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0F2B46"/>
          <w:sz w:val="64"/>
          <w:szCs w:val="64"/>
        </w:rPr>
        <w:t xml:space="preserve">AMACE</w:t>
      </w:r>
    </w:p>
    <w:p>
      <w:pPr>
        <w:pBdr>
          <w:bottom w:val="single" w:color="1A6FB5" w:sz="3"/>
        </w:pBdr>
        <w:spacing w:after="200"/>
        <w:jc w:val="center"/>
      </w:pPr>
    </w:p>
    <w:p>
      <w:pPr>
        <w:spacing w:after="120"/>
        <w:jc w:val="center"/>
      </w:pPr>
      <w:r>
        <w:rPr>
          <w:rFonts w:ascii="Georgia" w:cs="Georgia" w:eastAsia="Georgia" w:hAnsi="Georgia"/>
          <w:color w:val="1A6FB5"/>
          <w:sz w:val="36"/>
          <w:szCs w:val="36"/>
        </w:rPr>
        <w:t xml:space="preserve">The Beginner’s Guide</w:t>
      </w:r>
    </w:p>
    <w:p>
      <w:pPr>
        <w:spacing w:after="120"/>
        <w:jc w:val="center"/>
      </w:pPr>
      <w:r>
        <w:rPr>
          <w:rFonts w:ascii="Georgia" w:cs="Georgia" w:eastAsia="Georgia" w:hAnsi="Georgia"/>
          <w:i/>
          <w:iCs/>
          <w:color w:val="5D6D7E"/>
          <w:sz w:val="26"/>
          <w:szCs w:val="26"/>
        </w:rPr>
        <w:t xml:space="preserve">How Every Module Works, Explained in Simple Words</w:t>
      </w:r>
    </w:p>
    <w:p>
      <w:pPr>
        <w:spacing w:after="120" w:before="600"/>
        <w:jc w:val="center"/>
      </w:pPr>
      <w:r>
        <w:rPr>
          <w:rFonts w:ascii="Georgia" w:cs="Georgia" w:eastAsia="Georgia" w:hAnsi="Georgia"/>
          <w:color w:val="5D6D7E"/>
          <w:sz w:val="24"/>
          <w:szCs w:val="24"/>
        </w:rPr>
        <w:t xml:space="preserve">If you can understand a doctor’s visit, you can understand this patent.</w:t>
      </w:r>
    </w:p>
    <w:p>
      <w:r>
        <w:br w:type="page"/>
      </w:r>
    </w:p>
    <w:p>
      <w:pPr>
        <w:pStyle w:val="Heading1"/>
        <w:spacing w:after="240" w:before="480"/>
      </w:pPr>
      <w:r>
        <w:rPr>
          <w:rFonts w:ascii="Georgia" w:cs="Georgia" w:eastAsia="Georgia" w:hAnsi="Georgia"/>
          <w:b/>
          <w:bCs/>
          <w:color w:val="0F2B46"/>
          <w:sz w:val="36"/>
          <w:szCs w:val="36"/>
        </w:rPr>
        <w:t xml:space="preserve">First, the Big Picture</w:t>
      </w:r>
    </w:p>
    <w:p>
      <w:pPr>
        <w:spacing w:after="180" w:line="340"/>
      </w:pPr>
      <w:r>
        <w:rPr>
          <w:rFonts w:ascii="Georgia" w:cs="Georgia" w:eastAsia="Georgia" w:hAnsi="Georgia"/>
          <w:color w:val="1C2833"/>
          <w:sz w:val="24"/>
          <w:szCs w:val="24"/>
        </w:rPr>
        <w:t xml:space="preserve">Imagine you feel terrible. You go to the hospital. Three doctors examine you:</w:t>
      </w:r>
    </w:p>
    <w:p>
      <w:pPr>
        <w:spacing w:after="120"/>
      </w:pPr>
    </w:p>
    <w:p>
      <w:pPr>
        <w:pStyle w:val="ListParagraph"/>
        <w:numPr>
          <w:ilvl w:val="0"/>
          <w:numId w:val="2"/>
        </w:numPr>
        <w:spacing w:after="120" w:line="340"/>
      </w:pPr>
      <w:r>
        <w:rPr>
          <w:rFonts w:ascii="Georgia" w:cs="Georgia" w:eastAsia="Georgia" w:hAnsi="Georgia"/>
          <w:b/>
          <w:bCs/>
          <w:color w:val="1C2833"/>
          <w:sz w:val="24"/>
          <w:szCs w:val="24"/>
        </w:rPr>
        <w:t xml:space="preserve">Doctor A </w:t>
      </w:r>
      <w:r>
        <w:rPr>
          <w:rFonts w:ascii="Georgia" w:cs="Georgia" w:eastAsia="Georgia" w:hAnsi="Georgia"/>
          <w:color w:val="1C2833"/>
          <w:sz w:val="24"/>
          <w:szCs w:val="24"/>
        </w:rPr>
        <w:t xml:space="preserve">checks your blood. “Blood looks fine.”</w:t>
      </w:r>
    </w:p>
    <w:p>
      <w:pPr>
        <w:pStyle w:val="ListParagraph"/>
        <w:numPr>
          <w:ilvl w:val="0"/>
          <w:numId w:val="2"/>
        </w:numPr>
        <w:spacing w:after="120" w:line="340"/>
      </w:pPr>
      <w:r>
        <w:rPr>
          <w:rFonts w:ascii="Georgia" w:cs="Georgia" w:eastAsia="Georgia" w:hAnsi="Georgia"/>
          <w:b/>
          <w:bCs/>
          <w:color w:val="1C2833"/>
          <w:sz w:val="24"/>
          <w:szCs w:val="24"/>
        </w:rPr>
        <w:t xml:space="preserve">Doctor B </w:t>
      </w:r>
      <w:r>
        <w:rPr>
          <w:rFonts w:ascii="Georgia" w:cs="Georgia" w:eastAsia="Georgia" w:hAnsi="Georgia"/>
          <w:color w:val="1C2833"/>
          <w:sz w:val="24"/>
          <w:szCs w:val="24"/>
        </w:rPr>
        <w:t xml:space="preserve">checks your heart. “Heart looks fine.”</w:t>
      </w:r>
    </w:p>
    <w:p>
      <w:pPr>
        <w:pStyle w:val="ListParagraph"/>
        <w:numPr>
          <w:ilvl w:val="0"/>
          <w:numId w:val="2"/>
        </w:numPr>
        <w:spacing w:after="120" w:line="340"/>
      </w:pPr>
      <w:r>
        <w:rPr>
          <w:rFonts w:ascii="Georgia" w:cs="Georgia" w:eastAsia="Georgia" w:hAnsi="Georgia"/>
          <w:b/>
          <w:bCs/>
          <w:color w:val="1C2833"/>
          <w:sz w:val="24"/>
          <w:szCs w:val="24"/>
        </w:rPr>
        <w:t xml:space="preserve">Doctor C </w:t>
      </w:r>
      <w:r>
        <w:rPr>
          <w:rFonts w:ascii="Georgia" w:cs="Georgia" w:eastAsia="Georgia" w:hAnsi="Georgia"/>
          <w:color w:val="1C2833"/>
          <w:sz w:val="24"/>
          <w:szCs w:val="24"/>
        </w:rPr>
        <w:t xml:space="preserve">checks your lungs. “Lungs look fine.”</w:t>
      </w:r>
    </w:p>
    <w:p>
      <w:pPr>
        <w:spacing w:after="120"/>
      </w:pPr>
    </w:p>
    <w:p>
      <w:pPr>
        <w:spacing w:after="180" w:line="340"/>
      </w:pPr>
      <w:r>
        <w:rPr>
          <w:rFonts w:ascii="Georgia" w:cs="Georgia" w:eastAsia="Georgia" w:hAnsi="Georgia"/>
          <w:color w:val="1C2833"/>
          <w:sz w:val="24"/>
          <w:szCs w:val="24"/>
        </w:rPr>
        <w:t xml:space="preserve">Each doctor sees only their own test results. None of them talk to each other. You’re still sick. Nobody knows why.</w:t>
      </w:r>
    </w:p>
    <w:p>
      <w:pPr>
        <w:spacing w:after="120"/>
      </w:pPr>
    </w:p>
    <w:p>
      <w:pPr>
        <w:spacing w:after="180" w:line="340"/>
      </w:pPr>
      <w:r>
        <w:rPr>
          <w:rFonts w:ascii="Georgia" w:cs="Georgia" w:eastAsia="Georgia" w:hAnsi="Georgia"/>
          <w:b/>
          <w:bCs/>
          <w:color w:val="1C2833"/>
          <w:sz w:val="24"/>
          <w:szCs w:val="24"/>
        </w:rPr>
        <w:t xml:space="preserve">Now imagine a fourth doctor walks in. </w:t>
      </w:r>
      <w:r>
        <w:rPr>
          <w:rFonts w:ascii="Georgia" w:cs="Georgia" w:eastAsia="Georgia" w:hAnsi="Georgia"/>
          <w:color w:val="1C2833"/>
          <w:sz w:val="24"/>
          <w:szCs w:val="24"/>
        </w:rPr>
        <w:t xml:space="preserve">She doesn’t run new tests. She reads ALL THREE reports together. She notices: your blood oxygen dipped at 2pm, your heart rate spiked at 2:05pm, and your lung capacity dropped at 2:10pm. Same time. Same patient. A cascade.</w:t>
      </w:r>
    </w:p>
    <w:p>
      <w:pPr>
        <w:spacing w:after="120"/>
      </w:pPr>
    </w:p>
    <w:p>
      <w:pPr>
        <w:spacing w:after="180" w:line="340"/>
      </w:pPr>
      <w:r>
        <w:rPr>
          <w:rFonts w:ascii="Georgia" w:cs="Georgia" w:eastAsia="Georgia" w:hAnsi="Georgia"/>
          <w:b/>
          <w:bCs/>
          <w:i/>
          <w:iCs/>
          <w:color w:val="1C2833"/>
          <w:sz w:val="24"/>
          <w:szCs w:val="24"/>
        </w:rPr>
        <w:t xml:space="preserve">“You have a blood clot that started in your lungs, affected your oxygen, and your heart is compensating.” </w:t>
      </w:r>
    </w:p>
    <w:p>
      <w:pPr>
        <w:spacing w:after="120"/>
      </w:pPr>
    </w:p>
    <w:p>
      <w:pPr>
        <w:spacing w:after="180" w:line="340"/>
      </w:pPr>
      <w:r>
        <w:rPr>
          <w:rFonts w:ascii="Georgia" w:cs="Georgia" w:eastAsia="Georgia" w:hAnsi="Georgia"/>
          <w:color w:val="1C2833"/>
          <w:sz w:val="24"/>
          <w:szCs w:val="24"/>
        </w:rPr>
        <w:t xml:space="preserve">She found the problem in 30 seconds. The other three never would have found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EBF0F7" w:val="clear"/>
            <w:tcMar>
              <w:top w:type="dxa" w:w="140"/>
              <w:left w:type="dxa" w:w="200"/>
              <w:bottom w:type="dxa" w:w="140"/>
              <w:right w:type="dxa" w:w="200"/>
            </w:tcMar>
          </w:tcPr>
          <w:p>
            <w:pPr>
              <w:spacing w:after="100"/>
            </w:pPr>
            <w:r>
              <w:rPr>
                <w:rFonts w:ascii="Georgia" w:cs="Georgia" w:eastAsia="Georgia" w:hAnsi="Georgia"/>
                <w:b/>
                <w:bCs/>
                <w:color w:val="1A6FB5"/>
                <w:sz w:val="24"/>
                <w:szCs w:val="24"/>
              </w:rPr>
              <w:t xml:space="preserve">AMACE IS THAT FOURTH DOCTOR — BUT FOR MACHINES</w:t>
            </w:r>
          </w:p>
          <w:p>
            <w:pPr>
              <w:spacing w:after="0" w:line="340"/>
            </w:pPr>
            <w:r>
              <w:rPr>
                <w:rFonts w:ascii="Georgia" w:cs="Georgia" w:eastAsia="Georgia" w:hAnsi="Georgia"/>
                <w:color w:val="1C2833"/>
                <w:sz w:val="22"/>
                <w:szCs w:val="22"/>
              </w:rPr>
              <w:t xml:space="preserve">Every complex system (a smart home, a network, a phone, a factory) generates data at three levels. AMACE is the first system that watches all three levels simultaneously, finds hidden connections between problems, proves those connections are real, and explains what to do about it.</w:t>
            </w:r>
          </w:p>
        </w:tc>
      </w:tr>
    </w:tbl>
    <w:p>
      <w:pPr>
        <w:spacing w:after="120"/>
      </w:pPr>
    </w:p>
    <w:p>
      <w:pPr>
        <w:spacing w:after="180" w:line="340"/>
      </w:pPr>
      <w:r>
        <w:rPr>
          <w:rFonts w:ascii="Georgia" w:cs="Georgia" w:eastAsia="Georgia" w:hAnsi="Georgia"/>
          <w:color w:val="1C2833"/>
          <w:sz w:val="24"/>
          <w:szCs w:val="24"/>
        </w:rPr>
        <w:t xml:space="preserve">The system has eight parts. We call them “modules.” Each module does one specific job. The output of one module feeds into the next, like an assembly line. Let’s walk through each one.</w:t>
      </w:r>
    </w:p>
    <w:p>
      <w:r>
        <w:br w:type="page"/>
      </w:r>
    </w:p>
    <w:p>
      <w:pPr>
        <w:pStyle w:val="Heading1"/>
        <w:spacing w:after="240" w:before="480"/>
      </w:pPr>
      <w:r>
        <w:rPr>
          <w:rFonts w:ascii="Georgia" w:cs="Georgia" w:eastAsia="Georgia" w:hAnsi="Georgia"/>
          <w:b/>
          <w:bCs/>
          <w:color w:val="0F2B46"/>
          <w:sz w:val="36"/>
          <w:szCs w:val="36"/>
        </w:rPr>
        <w:t xml:space="preserve">Module 1: The Automatic Translator</w:t>
      </w:r>
    </w:p>
    <w:p>
      <w:pPr>
        <w:pStyle w:val="Heading3"/>
        <w:spacing w:after="160" w:before="280"/>
      </w:pPr>
      <w:r>
        <w:rPr>
          <w:rFonts w:ascii="Georgia" w:cs="Georgia" w:eastAsia="Georgia" w:hAnsi="Georgia"/>
          <w:b/>
          <w:bCs/>
          <w:color w:val="0E86A8"/>
          <w:sz w:val="26"/>
          <w:szCs w:val="26"/>
        </w:rPr>
        <w:t xml:space="preserve">Official name: SSIE — Stratum Schema Inference Engine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6A8" w:sz="1"/>
              <w:left w:val="single" w:color="0E86A8" w:sz="8"/>
              <w:bottom w:val="single" w:color="0E86A8" w:sz="1"/>
              <w:right w:val="single" w:color="0E86A8" w:sz="1"/>
            </w:tcBorders>
            <w:shd w:fill="E0F4F4" w:val="clear"/>
            <w:tcMar>
              <w:top w:type="dxa" w:w="140"/>
              <w:left w:type="dxa" w:w="200"/>
              <w:bottom w:type="dxa" w:w="140"/>
              <w:right w:type="dxa" w:w="200"/>
            </w:tcMar>
          </w:tcPr>
          <w:p>
            <w:pPr>
              <w:spacing w:after="100"/>
            </w:pPr>
            <w:r>
              <w:rPr>
                <w:rFonts w:ascii="Georgia" w:cs="Georgia" w:eastAsia="Georgia" w:hAnsi="Georgia"/>
                <w:b/>
                <w:bCs/>
                <w:color w:val="0E86A8"/>
                <w:sz w:val="24"/>
                <w:szCs w:val="24"/>
              </w:rPr>
              <w:t xml:space="preserve">WHAT IT DOES IN ONE SENTENCE</w:t>
            </w:r>
          </w:p>
          <w:p>
            <w:pPr>
              <w:spacing w:after="0" w:line="340"/>
            </w:pPr>
            <w:r>
              <w:rPr>
                <w:rFonts w:ascii="Georgia" w:cs="Georgia" w:eastAsia="Georgia" w:hAnsi="Georgia"/>
                <w:color w:val="1C2833"/>
                <w:sz w:val="22"/>
                <w:szCs w:val="22"/>
              </w:rPr>
              <w:t xml:space="preserve">Looks at incoming data and figures out what each column means — without anyone telling it.</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You receive a spreadsheet from a foreign country. The column headers are in a language you don’t speak. But you can figure out what each column is by looking at the data:</w:t>
      </w:r>
    </w:p>
    <w:p>
      <w:pPr>
        <w:pStyle w:val="ListParagraph"/>
        <w:numPr>
          <w:ilvl w:val="0"/>
          <w:numId w:val="2"/>
        </w:numPr>
        <w:spacing w:after="120" w:line="340"/>
      </w:pPr>
      <w:r>
        <w:rPr>
          <w:rFonts w:ascii="Georgia" w:cs="Georgia" w:eastAsia="Georgia" w:hAnsi="Georgia"/>
          <w:b/>
          <w:bCs/>
          <w:color w:val="1C2833"/>
          <w:sz w:val="24"/>
          <w:szCs w:val="24"/>
        </w:rPr>
        <w:t xml:space="preserve">One column has values like “U-28471”, “U-93847” — each value is unique. </w:t>
      </w:r>
      <w:r>
        <w:rPr>
          <w:rFonts w:ascii="Georgia" w:cs="Georgia" w:eastAsia="Georgia" w:hAnsi="Georgia"/>
          <w:color w:val="1C2833"/>
          <w:sz w:val="24"/>
          <w:szCs w:val="24"/>
        </w:rPr>
        <w:t xml:space="preserve">That’s probably a user ID.</w:t>
      </w:r>
    </w:p>
    <w:p>
      <w:pPr>
        <w:pStyle w:val="ListParagraph"/>
        <w:numPr>
          <w:ilvl w:val="0"/>
          <w:numId w:val="2"/>
        </w:numPr>
        <w:spacing w:after="120" w:line="340"/>
      </w:pPr>
      <w:r>
        <w:rPr>
          <w:rFonts w:ascii="Georgia" w:cs="Georgia" w:eastAsia="Georgia" w:hAnsi="Georgia"/>
          <w:b/>
          <w:bCs/>
          <w:color w:val="1C2833"/>
          <w:sz w:val="24"/>
          <w:szCs w:val="24"/>
        </w:rPr>
        <w:t xml:space="preserve">Another column has values that always increase: 14:23:01, 14:23:02, 14:23:03. </w:t>
      </w:r>
      <w:r>
        <w:rPr>
          <w:rFonts w:ascii="Georgia" w:cs="Georgia" w:eastAsia="Georgia" w:hAnsi="Georgia"/>
          <w:color w:val="1C2833"/>
          <w:sz w:val="24"/>
          <w:szCs w:val="24"/>
        </w:rPr>
        <w:t xml:space="preserve">That’s a timestamp.</w:t>
      </w:r>
    </w:p>
    <w:p>
      <w:pPr>
        <w:pStyle w:val="ListParagraph"/>
        <w:numPr>
          <w:ilvl w:val="0"/>
          <w:numId w:val="2"/>
        </w:numPr>
        <w:spacing w:after="120" w:line="340"/>
      </w:pPr>
      <w:r>
        <w:rPr>
          <w:rFonts w:ascii="Georgia" w:cs="Georgia" w:eastAsia="Georgia" w:hAnsi="Georgia"/>
          <w:b/>
          <w:bCs/>
          <w:color w:val="1C2833"/>
          <w:sz w:val="24"/>
          <w:szCs w:val="24"/>
        </w:rPr>
        <w:t xml:space="preserve">Another has only 3 values that repeat: “us-east”, “us-west”, “eu-central”. </w:t>
      </w:r>
      <w:r>
        <w:rPr>
          <w:rFonts w:ascii="Georgia" w:cs="Georgia" w:eastAsia="Georgia" w:hAnsi="Georgia"/>
          <w:color w:val="1C2833"/>
          <w:sz w:val="24"/>
          <w:szCs w:val="24"/>
        </w:rPr>
        <w:t xml:space="preserve">That’s a category (like a region).</w:t>
      </w:r>
    </w:p>
    <w:p>
      <w:pPr>
        <w:pStyle w:val="ListParagraph"/>
        <w:numPr>
          <w:ilvl w:val="0"/>
          <w:numId w:val="2"/>
        </w:numPr>
        <w:spacing w:after="120" w:line="340"/>
      </w:pPr>
      <w:r>
        <w:rPr>
          <w:rFonts w:ascii="Georgia" w:cs="Georgia" w:eastAsia="Georgia" w:hAnsi="Georgia"/>
          <w:b/>
          <w:bCs/>
          <w:color w:val="1C2833"/>
          <w:sz w:val="24"/>
          <w:szCs w:val="24"/>
        </w:rPr>
        <w:t xml:space="preserve">Another has numbers that vary wildly: 1482039, 293847, 2847261. </w:t>
      </w:r>
      <w:r>
        <w:rPr>
          <w:rFonts w:ascii="Georgia" w:cs="Georgia" w:eastAsia="Georgia" w:hAnsi="Georgia"/>
          <w:color w:val="1C2833"/>
          <w:sz w:val="24"/>
          <w:szCs w:val="24"/>
        </w:rPr>
        <w:t xml:space="preserve">That’s a measurement (like bytes sent).</w:t>
      </w:r>
    </w:p>
    <w:p>
      <w:pPr>
        <w:spacing w:after="120"/>
      </w:pPr>
    </w:p>
    <w:p>
      <w:pPr>
        <w:spacing w:after="180" w:line="340"/>
      </w:pPr>
      <w:r>
        <w:rPr>
          <w:rFonts w:ascii="Georgia" w:cs="Georgia" w:eastAsia="Georgia" w:hAnsi="Georgia"/>
          <w:color w:val="1C2833"/>
          <w:sz w:val="24"/>
          <w:szCs w:val="24"/>
        </w:rPr>
        <w:t xml:space="preserve">That’s exactly what Module 1 does. It looks at the statistical patterns in each column — how many unique values, whether values increase, how spread out they are — and classifies each column as either an ID, a timestamp, a category, or a measurement.</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1 takes a sample of 10,000 rows from each data source. For each column, it computes five numbers:</w:t>
      </w:r>
    </w:p>
    <w:p>
      <w:pPr>
        <w:pStyle w:val="ListParagraph"/>
        <w:numPr>
          <w:ilvl w:val="0"/>
          <w:numId w:val="2"/>
        </w:numPr>
        <w:spacing w:after="120" w:line="340"/>
      </w:pPr>
      <w:r>
        <w:rPr>
          <w:rFonts w:ascii="Georgia" w:cs="Georgia" w:eastAsia="Georgia" w:hAnsi="Georgia"/>
          <w:b/>
          <w:bCs/>
          <w:color w:val="1C2833"/>
          <w:sz w:val="24"/>
          <w:szCs w:val="24"/>
        </w:rPr>
        <w:t xml:space="preserve">Entropy: </w:t>
      </w:r>
      <w:r>
        <w:rPr>
          <w:rFonts w:ascii="Georgia" w:cs="Georgia" w:eastAsia="Georgia" w:hAnsi="Georgia"/>
          <w:color w:val="1C2833"/>
          <w:sz w:val="24"/>
          <w:szCs w:val="24"/>
        </w:rPr>
        <w:t xml:space="preserve">How random are the values? User IDs are very random (high entropy). Categories are not (low entropy).</w:t>
      </w:r>
    </w:p>
    <w:p>
      <w:pPr>
        <w:pStyle w:val="ListParagraph"/>
        <w:numPr>
          <w:ilvl w:val="0"/>
          <w:numId w:val="2"/>
        </w:numPr>
        <w:spacing w:after="120" w:line="340"/>
      </w:pPr>
      <w:r>
        <w:rPr>
          <w:rFonts w:ascii="Georgia" w:cs="Georgia" w:eastAsia="Georgia" w:hAnsi="Georgia"/>
          <w:b/>
          <w:bCs/>
          <w:color w:val="1C2833"/>
          <w:sz w:val="24"/>
          <w:szCs w:val="24"/>
        </w:rPr>
        <w:t xml:space="preserve">Cardinality ratio: </w:t>
      </w:r>
      <w:r>
        <w:rPr>
          <w:rFonts w:ascii="Georgia" w:cs="Georgia" w:eastAsia="Georgia" w:hAnsi="Georgia"/>
          <w:color w:val="1C2833"/>
          <w:sz w:val="24"/>
          <w:szCs w:val="24"/>
        </w:rPr>
        <w:t xml:space="preserve">What fraction of values are unique? If 847,000 out of 847,000 rows are unique, it’s an ID. If only 3 out of 847,000 are unique, it’s a category.</w:t>
      </w:r>
    </w:p>
    <w:p>
      <w:pPr>
        <w:pStyle w:val="ListParagraph"/>
        <w:numPr>
          <w:ilvl w:val="0"/>
          <w:numId w:val="2"/>
        </w:numPr>
        <w:spacing w:after="120" w:line="340"/>
      </w:pPr>
      <w:r>
        <w:rPr>
          <w:rFonts w:ascii="Georgia" w:cs="Georgia" w:eastAsia="Georgia" w:hAnsi="Georgia"/>
          <w:b/>
          <w:bCs/>
          <w:color w:val="1C2833"/>
          <w:sz w:val="24"/>
          <w:szCs w:val="24"/>
        </w:rPr>
        <w:t xml:space="preserve">Monotonicity: </w:t>
      </w:r>
      <w:r>
        <w:rPr>
          <w:rFonts w:ascii="Georgia" w:cs="Georgia" w:eastAsia="Georgia" w:hAnsi="Georgia"/>
          <w:color w:val="1C2833"/>
          <w:sz w:val="24"/>
          <w:szCs w:val="24"/>
        </w:rPr>
        <w:t xml:space="preserve">Do the values always go up? Timestamps do. IDs don’t.</w:t>
      </w:r>
    </w:p>
    <w:p>
      <w:pPr>
        <w:pStyle w:val="ListParagraph"/>
        <w:numPr>
          <w:ilvl w:val="0"/>
          <w:numId w:val="2"/>
        </w:numPr>
        <w:spacing w:after="120" w:line="340"/>
      </w:pPr>
      <w:r>
        <w:rPr>
          <w:rFonts w:ascii="Georgia" w:cs="Georgia" w:eastAsia="Georgia" w:hAnsi="Georgia"/>
          <w:b/>
          <w:bCs/>
          <w:color w:val="1C2833"/>
          <w:sz w:val="24"/>
          <w:szCs w:val="24"/>
        </w:rPr>
        <w:t xml:space="preserve">Distribution shape: </w:t>
      </w:r>
      <w:r>
        <w:rPr>
          <w:rFonts w:ascii="Georgia" w:cs="Georgia" w:eastAsia="Georgia" w:hAnsi="Georgia"/>
          <w:color w:val="1C2833"/>
          <w:sz w:val="24"/>
          <w:szCs w:val="24"/>
        </w:rPr>
        <w:t xml:space="preserve">Is it numeric and spread out? That’s a measurement. Is it text that repeats? That’s a category.</w:t>
      </w:r>
    </w:p>
    <w:p>
      <w:pPr>
        <w:pStyle w:val="ListParagraph"/>
        <w:numPr>
          <w:ilvl w:val="0"/>
          <w:numId w:val="2"/>
        </w:numPr>
        <w:spacing w:after="120" w:line="340"/>
      </w:pPr>
      <w:r>
        <w:rPr>
          <w:rFonts w:ascii="Georgia" w:cs="Georgia" w:eastAsia="Georgia" w:hAnsi="Georgia"/>
          <w:b/>
          <w:bCs/>
          <w:color w:val="1C2833"/>
          <w:sz w:val="24"/>
          <w:szCs w:val="24"/>
        </w:rPr>
        <w:t xml:space="preserve">Stability: </w:t>
      </w:r>
      <w:r>
        <w:rPr>
          <w:rFonts w:ascii="Georgia" w:cs="Georgia" w:eastAsia="Georgia" w:hAnsi="Georgia"/>
          <w:color w:val="1C2833"/>
          <w:sz w:val="24"/>
          <w:szCs w:val="24"/>
        </w:rPr>
        <w:t xml:space="preserve">Does the pattern stay the same over time? Categories are stable. Measurements vary.</w:t>
      </w:r>
    </w:p>
    <w:p>
      <w:pPr>
        <w:spacing w:after="120"/>
      </w:pPr>
    </w:p>
    <w:p>
      <w:pPr>
        <w:spacing w:after="180" w:line="340"/>
      </w:pPr>
      <w:r>
        <w:rPr>
          <w:rFonts w:ascii="Georgia" w:cs="Georgia" w:eastAsia="Georgia" w:hAnsi="Georgia"/>
          <w:color w:val="1C2833"/>
          <w:sz w:val="24"/>
          <w:szCs w:val="24"/>
        </w:rPr>
        <w:t xml:space="preserve">These five numbers feed into a formula that outputs a probability: “99% likely this is a category” or “94% likely this is an ID.” Highest probability wins.</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Traditional monitoring tools require an engineer to write a configuration file for every single data source: “Column A is a user ID, Column B is a timestamp, Column C is a region.” This takes hours per source. When the data changes, the config breaks and nobody updates it.
Module 1 eliminates all of this. Plug in a data source, and the system starts working immediately. Zero configuration. Zero maintenance. It also discovers that “user_id” in one system is the same person as “subscriber_id” in another system — a connection that would take a human analyst weeks to map.</w:t>
            </w:r>
          </w:p>
        </w:tc>
      </w:tr>
    </w:tbl>
    <w:p>
      <w:r>
        <w:br w:type="page"/>
      </w:r>
    </w:p>
    <w:p>
      <w:pPr>
        <w:pStyle w:val="Heading1"/>
        <w:spacing w:after="240" w:before="480"/>
      </w:pPr>
      <w:r>
        <w:rPr>
          <w:rFonts w:ascii="Georgia" w:cs="Georgia" w:eastAsia="Georgia" w:hAnsi="Georgia"/>
          <w:b/>
          <w:bCs/>
          <w:color w:val="0F2B46"/>
          <w:sz w:val="36"/>
          <w:szCs w:val="36"/>
        </w:rPr>
        <w:t xml:space="preserve">Module 2: The Change Detector</w:t>
      </w:r>
    </w:p>
    <w:p>
      <w:pPr>
        <w:pStyle w:val="Heading3"/>
        <w:spacing w:after="160" w:before="280"/>
      </w:pPr>
      <w:r>
        <w:rPr>
          <w:rFonts w:ascii="Georgia" w:cs="Georgia" w:eastAsia="Georgia" w:hAnsi="Georgia"/>
          <w:b/>
          <w:bCs/>
          <w:color w:val="D35400"/>
          <w:sz w:val="26"/>
          <w:szCs w:val="26"/>
        </w:rPr>
        <w:t xml:space="preserve">Official name: SADD — Stratum-Adaptive Deviation Detector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8"/>
              <w:bottom w:val="single" w:color="D35400" w:sz="1"/>
              <w:right w:val="single" w:color="D35400" w:sz="1"/>
            </w:tcBorders>
            <w:shd w:fill="FDF2E9" w:val="clear"/>
            <w:tcMar>
              <w:top w:type="dxa" w:w="140"/>
              <w:left w:type="dxa" w:w="200"/>
              <w:bottom w:type="dxa" w:w="140"/>
              <w:right w:type="dxa" w:w="200"/>
            </w:tcMar>
          </w:tcPr>
          <w:p>
            <w:pPr>
              <w:spacing w:after="100"/>
            </w:pPr>
            <w:r>
              <w:rPr>
                <w:rFonts w:ascii="Georgia" w:cs="Georgia" w:eastAsia="Georgia" w:hAnsi="Georgia"/>
                <w:b/>
                <w:bCs/>
                <w:color w:val="D35400"/>
                <w:sz w:val="24"/>
                <w:szCs w:val="24"/>
              </w:rPr>
              <w:t xml:space="preserve">WHAT IT DOES IN ONE SENTENCE</w:t>
            </w:r>
          </w:p>
          <w:p>
            <w:pPr>
              <w:spacing w:after="0" w:line="340"/>
            </w:pPr>
            <w:r>
              <w:rPr>
                <w:rFonts w:ascii="Georgia" w:cs="Georgia" w:eastAsia="Georgia" w:hAnsi="Georgia"/>
                <w:color w:val="1C2833"/>
                <w:sz w:val="22"/>
                <w:szCs w:val="22"/>
              </w:rPr>
              <w:t xml:space="preserve">Watches every metric and detects when something’s behavior CHANGES — even if no number crosses a hard limit.</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You drive the same route to work every day. You know the traffic patterns. One Tuesday, traffic is heavier than usual — not gridlock, just... different. You wouldn’t call 911, but your brain registers: something changed.</w:t>
      </w:r>
    </w:p>
    <w:p>
      <w:pPr>
        <w:spacing w:after="120"/>
      </w:pPr>
    </w:p>
    <w:p>
      <w:pPr>
        <w:spacing w:after="180" w:line="340"/>
      </w:pPr>
      <w:r>
        <w:rPr>
          <w:rFonts w:ascii="Georgia" w:cs="Georgia" w:eastAsia="Georgia" w:hAnsi="Georgia"/>
          <w:color w:val="1C2833"/>
          <w:sz w:val="24"/>
          <w:szCs w:val="24"/>
        </w:rPr>
        <w:t xml:space="preserve">A speed camera wouldn’t notice — nobody was speeding. But YOU noticed because you know what “normal” looks like for this road.</w:t>
      </w:r>
    </w:p>
    <w:p>
      <w:pPr>
        <w:spacing w:after="120"/>
      </w:pPr>
    </w:p>
    <w:p>
      <w:pPr>
        <w:spacing w:after="180" w:line="340"/>
      </w:pPr>
      <w:r>
        <w:rPr>
          <w:rFonts w:ascii="Georgia" w:cs="Georgia" w:eastAsia="Georgia" w:hAnsi="Georgia"/>
          <w:b/>
          <w:bCs/>
          <w:color w:val="1C2833"/>
          <w:sz w:val="24"/>
          <w:szCs w:val="24"/>
        </w:rPr>
        <w:t xml:space="preserve">Module 2 is your brain, not the speed camera. </w:t>
      </w:r>
      <w:r>
        <w:rPr>
          <w:rFonts w:ascii="Georgia" w:cs="Georgia" w:eastAsia="Georgia" w:hAnsi="Georgia"/>
          <w:color w:val="1C2833"/>
          <w:sz w:val="24"/>
          <w:szCs w:val="24"/>
        </w:rPr>
        <w:t xml:space="preserve">It knows what “normal” looks like for every metric, and catches when the behavior changes — even when no number crosses a threshold.</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2 runs three separate detection engines, one for each type of data:</w:t>
      </w:r>
    </w:p>
    <w:p>
      <w:pPr>
        <w:spacing w:after="120"/>
      </w:pPr>
    </w:p>
    <w:p>
      <w:pPr>
        <w:spacing w:after="180" w:line="340"/>
      </w:pPr>
      <w:r>
        <w:rPr>
          <w:rFonts w:ascii="Georgia" w:cs="Georgia" w:eastAsia="Georgia" w:hAnsi="Georgia"/>
          <w:b/>
          <w:bCs/>
          <w:color w:val="B03A2E"/>
          <w:sz w:val="24"/>
          <w:szCs w:val="24"/>
        </w:rPr>
        <w:t xml:space="preserve">Engine 1 (for raw events): The Spike Detector. </w:t>
      </w:r>
    </w:p>
    <w:p>
      <w:pPr>
        <w:spacing w:after="180" w:line="340"/>
      </w:pPr>
      <w:r>
        <w:rPr>
          <w:rFonts w:ascii="Georgia" w:cs="Georgia" w:eastAsia="Georgia" w:hAnsi="Georgia"/>
          <w:color w:val="1C2833"/>
          <w:sz w:val="24"/>
          <w:szCs w:val="24"/>
        </w:rPr>
        <w:t xml:space="preserve">Keeps a 30-day history. Computes the “typical” value (the median) and the “typical spread” (called MAD — Median Absolute Deviation). When today’s value deviates from the typical by more than a certain amount, it flags it. The key: MAD is immune to outliers. One crazy spike (a bot attack, a test) doesn’t fool it.</w:t>
      </w:r>
    </w:p>
    <w:p>
      <w:pPr>
        <w:spacing w:after="120"/>
      </w:pPr>
    </w:p>
    <w:p>
      <w:pPr>
        <w:spacing w:after="180" w:line="340"/>
      </w:pPr>
      <w:r>
        <w:rPr>
          <w:rFonts w:ascii="Georgia" w:cs="Georgia" w:eastAsia="Georgia" w:hAnsi="Georgia"/>
          <w:b/>
          <w:bCs/>
          <w:color w:val="D35400"/>
          <w:sz w:val="24"/>
          <w:szCs w:val="24"/>
        </w:rPr>
        <w:t xml:space="preserve">Engine 2 (for features): The Shape Detector. </w:t>
      </w:r>
    </w:p>
    <w:p>
      <w:pPr>
        <w:spacing w:after="180" w:line="340"/>
      </w:pPr>
      <w:r>
        <w:rPr>
          <w:rFonts w:ascii="Georgia" w:cs="Georgia" w:eastAsia="Georgia" w:hAnsi="Georgia"/>
          <w:color w:val="1C2833"/>
          <w:sz w:val="24"/>
          <w:szCs w:val="24"/>
        </w:rPr>
        <w:t xml:space="preserve">Doesn’t watch a single number. Watches the entire SHAPE of the data. Imagine a histogram — a bar chart showing how values are distributed. If the histogram changes shape (the peak moves, the spread widens, the tail grows), this engine catches it. The metric might not have crossed any threshold, but its BEHAVIOR fundamentally changed.</w:t>
      </w:r>
    </w:p>
    <w:p>
      <w:pPr>
        <w:spacing w:after="120"/>
      </w:pPr>
    </w:p>
    <w:p>
      <w:pPr>
        <w:spacing w:after="180" w:line="340"/>
      </w:pPr>
      <w:r>
        <w:rPr>
          <w:rFonts w:ascii="Georgia" w:cs="Georgia" w:eastAsia="Georgia" w:hAnsi="Georgia"/>
          <w:b/>
          <w:bCs/>
          <w:color w:val="7E57C2"/>
          <w:sz w:val="24"/>
          <w:szCs w:val="24"/>
        </w:rPr>
        <w:t xml:space="preserve">Engine 3 (for AI models): The Drift Detector. </w:t>
      </w:r>
    </w:p>
    <w:p>
      <w:pPr>
        <w:spacing w:after="180" w:line="340"/>
      </w:pPr>
      <w:r>
        <w:rPr>
          <w:rFonts w:ascii="Georgia" w:cs="Georgia" w:eastAsia="Georgia" w:hAnsi="Georgia"/>
          <w:color w:val="1C2833"/>
          <w:sz w:val="24"/>
          <w:szCs w:val="24"/>
        </w:rPr>
        <w:t xml:space="preserve">AI models produce predictions — scores between 0 and 1. This engine tracks what percentage of predictions fall outside their expected range. If 42% of predictions are outside the normal range (when only 5% should be), the model is reacting to something it wasn’t designed for.</w:t>
      </w:r>
    </w:p>
    <w:p>
      <w:pPr>
        <w:pStyle w:val="Heading2"/>
        <w:spacing w:after="200" w:before="360"/>
      </w:pPr>
      <w:r>
        <w:rPr>
          <w:rFonts w:ascii="Georgia" w:cs="Georgia" w:eastAsia="Georgia" w:hAnsi="Georgia"/>
          <w:b/>
          <w:bCs/>
          <w:color w:val="0F2B46"/>
          <w:sz w:val="30"/>
          <w:szCs w:val="30"/>
        </w:rPr>
        <w:t xml:space="preserve">The Crucial Output: The Universal Fingerprint (DST)</w:t>
      </w:r>
    </w:p>
    <w:p>
      <w:pPr>
        <w:spacing w:after="180" w:line="340"/>
      </w:pPr>
      <w:r>
        <w:rPr>
          <w:rFonts w:ascii="Georgia" w:cs="Georgia" w:eastAsia="Georgia" w:hAnsi="Georgia"/>
          <w:color w:val="1C2833"/>
          <w:sz w:val="24"/>
          <w:szCs w:val="24"/>
        </w:rPr>
        <w:t xml:space="preserve">Here’s the most important part. After any engine detects something, the detection gets converted into a standard format called a Deviation Signature Tensor, or DST. Think of it as a standardized medical chart — whether you had a blood test or an X-ray, both get recorded in the same format so any doctor can read them.</w:t>
      </w:r>
    </w:p>
    <w:p>
      <w:pPr>
        <w:spacing w:after="120"/>
      </w:pPr>
    </w:p>
    <w:p>
      <w:pPr>
        <w:spacing w:after="180" w:line="340"/>
      </w:pPr>
      <w:r>
        <w:rPr>
          <w:rFonts w:ascii="Georgia" w:cs="Georgia" w:eastAsia="Georgia" w:hAnsi="Georgia"/>
          <w:color w:val="1C2833"/>
          <w:sz w:val="24"/>
          <w:szCs w:val="24"/>
        </w:rPr>
        <w:t xml:space="preserve">The DST has seven components:</w:t>
      </w:r>
    </w:p>
    <w:p>
      <w:pPr>
        <w:pStyle w:val="ListParagraph"/>
        <w:numPr>
          <w:ilvl w:val="0"/>
          <w:numId w:val="2"/>
        </w:numPr>
        <w:spacing w:after="120" w:line="340"/>
      </w:pPr>
      <w:r>
        <w:rPr>
          <w:rFonts w:ascii="Georgia" w:cs="Georgia" w:eastAsia="Georgia" w:hAnsi="Georgia"/>
          <w:b/>
          <w:bCs/>
          <w:color w:val="1C2833"/>
          <w:sz w:val="24"/>
          <w:szCs w:val="24"/>
        </w:rPr>
        <w:t xml:space="preserve">Which layer it came from </w:t>
      </w:r>
      <w:r>
        <w:rPr>
          <w:rFonts w:ascii="Georgia" w:cs="Georgia" w:eastAsia="Georgia" w:hAnsi="Georgia"/>
          <w:color w:val="1C2833"/>
          <w:sz w:val="24"/>
          <w:szCs w:val="24"/>
        </w:rPr>
        <w:t xml:space="preserve">(raw events, features, or AI models)</w:t>
      </w:r>
    </w:p>
    <w:p>
      <w:pPr>
        <w:pStyle w:val="ListParagraph"/>
        <w:numPr>
          <w:ilvl w:val="0"/>
          <w:numId w:val="2"/>
        </w:numPr>
        <w:spacing w:after="120" w:line="340"/>
      </w:pPr>
      <w:r>
        <w:rPr>
          <w:rFonts w:ascii="Georgia" w:cs="Georgia" w:eastAsia="Georgia" w:hAnsi="Georgia"/>
          <w:b/>
          <w:bCs/>
          <w:color w:val="1C2833"/>
          <w:sz w:val="24"/>
          <w:szCs w:val="24"/>
        </w:rPr>
        <w:t xml:space="preserve">Which users/devices are affected </w:t>
      </w:r>
      <w:r>
        <w:rPr>
          <w:rFonts w:ascii="Georgia" w:cs="Georgia" w:eastAsia="Georgia" w:hAnsi="Georgia"/>
          <w:color w:val="1C2833"/>
          <w:sz w:val="24"/>
          <w:szCs w:val="24"/>
        </w:rPr>
        <w:t xml:space="preserve">(the actual list of IDs)</w:t>
      </w:r>
    </w:p>
    <w:p>
      <w:pPr>
        <w:pStyle w:val="ListParagraph"/>
        <w:numPr>
          <w:ilvl w:val="0"/>
          <w:numId w:val="2"/>
        </w:numPr>
        <w:spacing w:after="120" w:line="340"/>
      </w:pPr>
      <w:r>
        <w:rPr>
          <w:rFonts w:ascii="Georgia" w:cs="Georgia" w:eastAsia="Georgia" w:hAnsi="Georgia"/>
          <w:b/>
          <w:bCs/>
          <w:color w:val="1C2833"/>
          <w:sz w:val="24"/>
          <w:szCs w:val="24"/>
        </w:rPr>
        <w:t xml:space="preserve">When it started and peaked </w:t>
      </w:r>
      <w:r>
        <w:rPr>
          <w:rFonts w:ascii="Georgia" w:cs="Georgia" w:eastAsia="Georgia" w:hAnsi="Georgia"/>
          <w:color w:val="1C2833"/>
          <w:sz w:val="24"/>
          <w:szCs w:val="24"/>
        </w:rPr>
        <w:t xml:space="preserve">(four timestamps: onset, peak, decay, duration)</w:t>
      </w:r>
    </w:p>
    <w:p>
      <w:pPr>
        <w:pStyle w:val="ListParagraph"/>
        <w:numPr>
          <w:ilvl w:val="0"/>
          <w:numId w:val="2"/>
        </w:numPr>
        <w:spacing w:after="120" w:line="340"/>
      </w:pPr>
      <w:r>
        <w:rPr>
          <w:rFonts w:ascii="Georgia" w:cs="Georgia" w:eastAsia="Georgia" w:hAnsi="Georgia"/>
          <w:b/>
          <w:bCs/>
          <w:color w:val="1C2833"/>
          <w:sz w:val="24"/>
          <w:szCs w:val="24"/>
        </w:rPr>
        <w:t xml:space="preserve">Where it’s concentrated </w:t>
      </w:r>
      <w:r>
        <w:rPr>
          <w:rFonts w:ascii="Georgia" w:cs="Georgia" w:eastAsia="Georgia" w:hAnsi="Georgia"/>
          <w:color w:val="1C2833"/>
          <w:sz w:val="24"/>
          <w:szCs w:val="24"/>
        </w:rPr>
        <w:t xml:space="preserve">(which region, device type, user segment)</w:t>
      </w:r>
    </w:p>
    <w:p>
      <w:pPr>
        <w:pStyle w:val="ListParagraph"/>
        <w:numPr>
          <w:ilvl w:val="0"/>
          <w:numId w:val="2"/>
        </w:numPr>
        <w:spacing w:after="120" w:line="340"/>
      </w:pPr>
      <w:r>
        <w:rPr>
          <w:rFonts w:ascii="Georgia" w:cs="Georgia" w:eastAsia="Georgia" w:hAnsi="Georgia"/>
          <w:b/>
          <w:bCs/>
          <w:color w:val="1C2833"/>
          <w:sz w:val="24"/>
          <w:szCs w:val="24"/>
        </w:rPr>
        <w:t xml:space="preserve">How bad it is </w:t>
      </w:r>
      <w:r>
        <w:rPr>
          <w:rFonts w:ascii="Georgia" w:cs="Georgia" w:eastAsia="Georgia" w:hAnsi="Georgia"/>
          <w:color w:val="1C2833"/>
          <w:sz w:val="24"/>
          <w:szCs w:val="24"/>
        </w:rPr>
        <w:t xml:space="preserve">(on three different scales)</w:t>
      </w:r>
    </w:p>
    <w:p>
      <w:pPr>
        <w:pStyle w:val="ListParagraph"/>
        <w:numPr>
          <w:ilvl w:val="0"/>
          <w:numId w:val="2"/>
        </w:numPr>
        <w:spacing w:after="120" w:line="340"/>
      </w:pPr>
      <w:r>
        <w:rPr>
          <w:rFonts w:ascii="Georgia" w:cs="Georgia" w:eastAsia="Georgia" w:hAnsi="Georgia"/>
          <w:b/>
          <w:bCs/>
          <w:color w:val="1C2833"/>
          <w:sz w:val="24"/>
          <w:szCs w:val="24"/>
        </w:rPr>
        <w:t xml:space="preserve">How sure we are </w:t>
      </w:r>
      <w:r>
        <w:rPr>
          <w:rFonts w:ascii="Georgia" w:cs="Georgia" w:eastAsia="Georgia" w:hAnsi="Georgia"/>
          <w:color w:val="1C2833"/>
          <w:sz w:val="24"/>
          <w:szCs w:val="24"/>
        </w:rPr>
        <w:t xml:space="preserve">(statistical confidence interval)</w:t>
      </w:r>
    </w:p>
    <w:p>
      <w:pPr>
        <w:pStyle w:val="ListParagraph"/>
        <w:numPr>
          <w:ilvl w:val="0"/>
          <w:numId w:val="2"/>
        </w:numPr>
        <w:spacing w:after="120" w:line="340"/>
      </w:pPr>
      <w:r>
        <w:rPr>
          <w:rFonts w:ascii="Georgia" w:cs="Georgia" w:eastAsia="Georgia" w:hAnsi="Georgia"/>
          <w:b/>
          <w:bCs/>
          <w:color w:val="1C2833"/>
          <w:sz w:val="24"/>
          <w:szCs w:val="24"/>
        </w:rPr>
        <w:t xml:space="preserve">Where it came from </w:t>
      </w:r>
      <w:r>
        <w:rPr>
          <w:rFonts w:ascii="Georgia" w:cs="Georgia" w:eastAsia="Georgia" w:hAnsi="Georgia"/>
          <w:color w:val="1C2833"/>
          <w:sz w:val="24"/>
          <w:szCs w:val="24"/>
        </w:rPr>
        <w:t xml:space="preserve">(a digital fingerprint linking back to the source data)</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Traditional tools set a fixed threshold: “Alert if CPU &gt; 80%.” If CPU is normally 20% and today it’s 79%, that’s a massive change — but no alert fires. Module 2 catches it because it looks for CHANGE, not threshold breach.
Also: every monitoring tool today produces alerts in its own format. A DataDog alert looks nothing like an MLflow alert. You can’t computationally compare them. Module 2 solves this by converting EVERY detection into the same 7-component DST. This is what makes cross-layer comparison possible. Without it, the rest of AMACE can’t function.</w:t>
            </w:r>
          </w:p>
        </w:tc>
      </w:tr>
    </w:tbl>
    <w:p>
      <w:r>
        <w:br w:type="page"/>
      </w:r>
    </w:p>
    <w:p>
      <w:pPr>
        <w:pStyle w:val="Heading1"/>
        <w:spacing w:after="240" w:before="480"/>
      </w:pPr>
      <w:r>
        <w:rPr>
          <w:rFonts w:ascii="Georgia" w:cs="Georgia" w:eastAsia="Georgia" w:hAnsi="Georgia"/>
          <w:b/>
          <w:bCs/>
          <w:color w:val="0F2B46"/>
          <w:sz w:val="36"/>
          <w:szCs w:val="36"/>
        </w:rPr>
        <w:t xml:space="preserve">Module 3: The Who-Finder</w:t>
      </w:r>
    </w:p>
    <w:p>
      <w:pPr>
        <w:pStyle w:val="Heading3"/>
        <w:spacing w:after="160" w:before="280"/>
      </w:pPr>
      <w:r>
        <w:rPr>
          <w:rFonts w:ascii="Georgia" w:cs="Georgia" w:eastAsia="Georgia" w:hAnsi="Georgia"/>
          <w:b/>
          <w:bCs/>
          <w:color w:val="7E57C2"/>
          <w:sz w:val="26"/>
          <w:szCs w:val="26"/>
        </w:rPr>
        <w:t xml:space="preserve">Official name: ERD — Entropic Relevance Decomposition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F0EBF8" w:val="clear"/>
            <w:tcMar>
              <w:top w:type="dxa" w:w="140"/>
              <w:left w:type="dxa" w:w="200"/>
              <w:bottom w:type="dxa" w:w="140"/>
              <w:right w:type="dxa" w:w="200"/>
            </w:tcMar>
          </w:tcPr>
          <w:p>
            <w:pPr>
              <w:spacing w:after="100"/>
            </w:pPr>
            <w:r>
              <w:rPr>
                <w:rFonts w:ascii="Georgia" w:cs="Georgia" w:eastAsia="Georgia" w:hAnsi="Georgia"/>
                <w:b/>
                <w:bCs/>
                <w:color w:val="7E57C2"/>
                <w:sz w:val="24"/>
                <w:szCs w:val="24"/>
              </w:rPr>
              <w:t xml:space="preserve">WHAT IT DOES IN ONE SENTENCE</w:t>
            </w:r>
          </w:p>
          <w:p>
            <w:pPr>
              <w:spacing w:after="0" w:line="340"/>
            </w:pPr>
            <w:r>
              <w:rPr>
                <w:rFonts w:ascii="Georgia" w:cs="Georgia" w:eastAsia="Georgia" w:hAnsi="Georgia"/>
                <w:color w:val="1C2833"/>
                <w:sz w:val="22"/>
                <w:szCs w:val="22"/>
              </w:rPr>
              <w:t xml:space="preserve">Finds the EXACT group of users or devices that’s affected — without checking every possible combination.</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You’ve lost your keys in a 100-acre field. The brute force approach: dig up every square inch. That takes years.</w:t>
      </w:r>
    </w:p>
    <w:p>
      <w:pPr>
        <w:spacing w:after="120"/>
      </w:pPr>
    </w:p>
    <w:p>
      <w:pPr>
        <w:spacing w:after="180" w:line="340"/>
      </w:pPr>
      <w:r>
        <w:rPr>
          <w:rFonts w:ascii="Georgia" w:cs="Georgia" w:eastAsia="Georgia" w:hAnsi="Georgia"/>
          <w:color w:val="1C2833"/>
          <w:sz w:val="24"/>
          <w:szCs w:val="24"/>
        </w:rPr>
        <w:t xml:space="preserve">The smart approach: use a metal detector. First pass: scan the field in 10 large zones. The detector beeps loudest in Zone 7. Second pass: scan Zone 7 in 10 sub-sections. Loudest beep in Section 7C. Third pass: scan 7C in 10 spots. Found it — in 30 checks instead of a million.</w:t>
      </w:r>
    </w:p>
    <w:p>
      <w:pPr>
        <w:spacing w:after="120"/>
      </w:pPr>
    </w:p>
    <w:p>
      <w:pPr>
        <w:spacing w:after="180" w:line="340"/>
      </w:pPr>
      <w:r>
        <w:rPr>
          <w:rFonts w:ascii="Georgia" w:cs="Georgia" w:eastAsia="Georgia" w:hAnsi="Georgia"/>
          <w:color w:val="1C2833"/>
          <w:sz w:val="24"/>
          <w:szCs w:val="24"/>
        </w:rPr>
        <w:t xml:space="preserve">But Module 3 adds a twist: before digging into a zone, it asks “is this worth it?” If the beep is weak and the digging cost is high, it stops. This is the “surprise vs. cost” calculation.</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When an anomaly is detected, Module 3 searches for the specific sub-group that’s affected. The search uses a beam search algorithm (like our metal detector passes), guided by a simple formula:</w:t>
      </w:r>
    </w:p>
    <w:p>
      <w:pPr>
        <w:spacing w:after="120"/>
      </w:pPr>
    </w:p>
    <w:p>
      <w:pPr>
        <w:spacing w:after="180" w:line="340"/>
      </w:pPr>
      <w:r>
        <w:rPr>
          <w:rFonts w:ascii="Georgia" w:cs="Georgia" w:eastAsia="Georgia" w:hAnsi="Georgia"/>
          <w:b/>
          <w:bCs/>
          <w:color w:val="7E57C2"/>
          <w:sz w:val="28"/>
          <w:szCs w:val="28"/>
        </w:rPr>
        <w:t xml:space="preserve">Score = Surprise – Cost</w:t>
      </w:r>
    </w:p>
    <w:p>
      <w:pPr>
        <w:spacing w:after="120"/>
      </w:pPr>
    </w:p>
    <w:p>
      <w:pPr>
        <w:pStyle w:val="ListParagraph"/>
        <w:numPr>
          <w:ilvl w:val="0"/>
          <w:numId w:val="2"/>
        </w:numPr>
        <w:spacing w:after="120" w:line="340"/>
      </w:pPr>
      <w:r>
        <w:rPr>
          <w:rFonts w:ascii="Georgia" w:cs="Georgia" w:eastAsia="Georgia" w:hAnsi="Georgia"/>
          <w:b/>
          <w:bCs/>
          <w:color w:val="1C2833"/>
          <w:sz w:val="24"/>
          <w:szCs w:val="24"/>
        </w:rPr>
        <w:t xml:space="preserve">Surprise: </w:t>
      </w:r>
      <w:r>
        <w:rPr>
          <w:rFonts w:ascii="Georgia" w:cs="Georgia" w:eastAsia="Georgia" w:hAnsi="Georgia"/>
          <w:color w:val="1C2833"/>
          <w:sz w:val="24"/>
          <w:szCs w:val="24"/>
        </w:rPr>
        <w:t xml:space="preserve">How much more concentrated is the anomaly in this group compared to everyone? If premium video users in the Southeast are 5.8× more affected than the average, that’s very surprising and informative.</w:t>
      </w:r>
    </w:p>
    <w:p>
      <w:pPr>
        <w:pStyle w:val="ListParagraph"/>
        <w:numPr>
          <w:ilvl w:val="0"/>
          <w:numId w:val="2"/>
        </w:numPr>
        <w:spacing w:after="120" w:line="340"/>
      </w:pPr>
      <w:r>
        <w:rPr>
          <w:rFonts w:ascii="Georgia" w:cs="Georgia" w:eastAsia="Georgia" w:hAnsi="Georgia"/>
          <w:b/>
          <w:bCs/>
          <w:color w:val="1C2833"/>
          <w:sz w:val="24"/>
          <w:szCs w:val="24"/>
        </w:rPr>
        <w:t xml:space="preserve">Cost: </w:t>
      </w:r>
      <w:r>
        <w:rPr>
          <w:rFonts w:ascii="Georgia" w:cs="Georgia" w:eastAsia="Georgia" w:hAnsi="Georgia"/>
          <w:color w:val="1C2833"/>
          <w:sz w:val="24"/>
          <w:szCs w:val="24"/>
        </w:rPr>
        <w:t xml:space="preserve">How complicated is this group to describe? “All users” costs nothing. “Premium users in the Southeast on Samsung devices watching video during primetime” costs a lot because you need 5 attributes to define it.</w:t>
      </w:r>
    </w:p>
    <w:p>
      <w:pPr>
        <w:spacing w:after="120"/>
      </w:pPr>
    </w:p>
    <w:p>
      <w:pPr>
        <w:spacing w:after="180" w:line="340"/>
      </w:pPr>
      <w:r>
        <w:rPr>
          <w:rFonts w:ascii="Georgia" w:cs="Georgia" w:eastAsia="Georgia" w:hAnsi="Georgia"/>
          <w:color w:val="1C2833"/>
          <w:sz w:val="24"/>
          <w:szCs w:val="24"/>
        </w:rPr>
        <w:t xml:space="preserve">When Cost exceeds Surprise, the group isn’t worth the complexity of defining it. Module 3 stops and returns the best group found so far.</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With 5 dimensions (region × content × device × plan × network), there are 120,000 possible sub-groups. Module 3 checks 47 and guarantees it found the most informative one. That’s 99.96% of the work eliminated.
Traditional tools (like Tableau or Looker) require a human to manually click through dimensions for hours. Module 3 does it in seconds, automatically, and mathematically proves it found the best answer.</w:t>
            </w:r>
          </w:p>
        </w:tc>
      </w:tr>
    </w:tbl>
    <w:p>
      <w:r>
        <w:br w:type="page"/>
      </w:r>
    </w:p>
    <w:p>
      <w:pPr>
        <w:pStyle w:val="Heading1"/>
        <w:spacing w:after="240" w:before="480"/>
      </w:pPr>
      <w:r>
        <w:rPr>
          <w:rFonts w:ascii="Georgia" w:cs="Georgia" w:eastAsia="Georgia" w:hAnsi="Georgia"/>
          <w:b/>
          <w:bCs/>
          <w:color w:val="0F2B46"/>
          <w:sz w:val="36"/>
          <w:szCs w:val="36"/>
        </w:rPr>
        <w:t xml:space="preserve">Module 4: The Connection Finder</w:t>
      </w:r>
    </w:p>
    <w:p>
      <w:pPr>
        <w:pStyle w:val="Heading3"/>
        <w:spacing w:after="160" w:before="280"/>
      </w:pPr>
      <w:r>
        <w:rPr>
          <w:rFonts w:ascii="Georgia" w:cs="Georgia" w:eastAsia="Georgia" w:hAnsi="Georgia"/>
          <w:b/>
          <w:bCs/>
          <w:color w:val="0E86A8"/>
          <w:sz w:val="26"/>
          <w:szCs w:val="26"/>
        </w:rPr>
        <w:t xml:space="preserve">Official name: CSCT — Cross-Stratum Causal Tensor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6A8" w:sz="1"/>
              <w:left w:val="single" w:color="0E86A8" w:sz="8"/>
              <w:bottom w:val="single" w:color="0E86A8" w:sz="1"/>
              <w:right w:val="single" w:color="0E86A8" w:sz="1"/>
            </w:tcBorders>
            <w:shd w:fill="E0F4F4" w:val="clear"/>
            <w:tcMar>
              <w:top w:type="dxa" w:w="140"/>
              <w:left w:type="dxa" w:w="200"/>
              <w:bottom w:type="dxa" w:w="140"/>
              <w:right w:type="dxa" w:w="200"/>
            </w:tcMar>
          </w:tcPr>
          <w:p>
            <w:pPr>
              <w:spacing w:after="100"/>
            </w:pPr>
            <w:r>
              <w:rPr>
                <w:rFonts w:ascii="Georgia" w:cs="Georgia" w:eastAsia="Georgia" w:hAnsi="Georgia"/>
                <w:b/>
                <w:bCs/>
                <w:color w:val="0E86A8"/>
                <w:sz w:val="24"/>
                <w:szCs w:val="24"/>
              </w:rPr>
              <w:t xml:space="preserve">WHAT IT DOES IN ONE SENTENCE</w:t>
            </w:r>
          </w:p>
          <w:p>
            <w:pPr>
              <w:spacing w:after="0" w:line="340"/>
            </w:pPr>
            <w:r>
              <w:rPr>
                <w:rFonts w:ascii="Georgia" w:cs="Georgia" w:eastAsia="Georgia" w:hAnsi="Georgia"/>
                <w:color w:val="1C2833"/>
                <w:sz w:val="22"/>
                <w:szCs w:val="22"/>
              </w:rPr>
              <w:t xml:space="preserve">Takes anomalies from different data layers and asks: are these the SAME problem seen from different angles?</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Two detectives are investigating separate cases. Detective A is working a warehouse burglary. Detective B is working a fence selling stolen goods. They don’t know each other’s cases.</w:t>
      </w:r>
    </w:p>
    <w:p>
      <w:pPr>
        <w:spacing w:after="120"/>
      </w:pPr>
    </w:p>
    <w:p>
      <w:pPr>
        <w:spacing w:after="180" w:line="340"/>
      </w:pPr>
      <w:r>
        <w:rPr>
          <w:rFonts w:ascii="Georgia" w:cs="Georgia" w:eastAsia="Georgia" w:hAnsi="Georgia"/>
          <w:color w:val="1C2833"/>
          <w:sz w:val="24"/>
          <w:szCs w:val="24"/>
        </w:rPr>
        <w:t xml:space="preserve">A smart chief puts the two files side by side and asks four questions:</w:t>
      </w:r>
    </w:p>
    <w:p>
      <w:pPr>
        <w:pStyle w:val="ListParagraph"/>
        <w:numPr>
          <w:ilvl w:val="0"/>
          <w:numId w:val="2"/>
        </w:numPr>
        <w:spacing w:after="120" w:line="340"/>
      </w:pPr>
      <w:r>
        <w:rPr>
          <w:rFonts w:ascii="Georgia" w:cs="Georgia" w:eastAsia="Georgia" w:hAnsi="Georgia"/>
          <w:b/>
          <w:bCs/>
          <w:color w:val="1C2833"/>
          <w:sz w:val="24"/>
          <w:szCs w:val="24"/>
        </w:rPr>
        <w:t xml:space="preserve">Same suspects? </w:t>
      </w:r>
      <w:r>
        <w:rPr>
          <w:rFonts w:ascii="Georgia" w:cs="Georgia" w:eastAsia="Georgia" w:hAnsi="Georgia"/>
          <w:color w:val="1C2833"/>
          <w:sz w:val="24"/>
          <w:szCs w:val="24"/>
        </w:rPr>
        <w:t xml:space="preserve">(Do the same names appear in both cases?)</w:t>
      </w:r>
    </w:p>
    <w:p>
      <w:pPr>
        <w:pStyle w:val="ListParagraph"/>
        <w:numPr>
          <w:ilvl w:val="0"/>
          <w:numId w:val="2"/>
        </w:numPr>
        <w:spacing w:after="120" w:line="340"/>
      </w:pPr>
      <w:r>
        <w:rPr>
          <w:rFonts w:ascii="Georgia" w:cs="Georgia" w:eastAsia="Georgia" w:hAnsi="Georgia"/>
          <w:b/>
          <w:bCs/>
          <w:color w:val="1C2833"/>
          <w:sz w:val="24"/>
          <w:szCs w:val="24"/>
        </w:rPr>
        <w:t xml:space="preserve">Right timing? </w:t>
      </w:r>
      <w:r>
        <w:rPr>
          <w:rFonts w:ascii="Georgia" w:cs="Georgia" w:eastAsia="Georgia" w:hAnsi="Georgia"/>
          <w:color w:val="1C2833"/>
          <w:sz w:val="24"/>
          <w:szCs w:val="24"/>
        </w:rPr>
        <w:t xml:space="preserve">(Did the burglary happen BEFORE the fence started selling?)</w:t>
      </w:r>
    </w:p>
    <w:p>
      <w:pPr>
        <w:pStyle w:val="ListParagraph"/>
        <w:numPr>
          <w:ilvl w:val="0"/>
          <w:numId w:val="2"/>
        </w:numPr>
        <w:spacing w:after="120" w:line="340"/>
      </w:pPr>
      <w:r>
        <w:rPr>
          <w:rFonts w:ascii="Georgia" w:cs="Georgia" w:eastAsia="Georgia" w:hAnsi="Georgia"/>
          <w:b/>
          <w:bCs/>
          <w:color w:val="1C2833"/>
          <w:sz w:val="24"/>
          <w:szCs w:val="24"/>
        </w:rPr>
        <w:t xml:space="preserve">Same neighborhood? </w:t>
      </w:r>
      <w:r>
        <w:rPr>
          <w:rFonts w:ascii="Georgia" w:cs="Georgia" w:eastAsia="Georgia" w:hAnsi="Georgia"/>
          <w:color w:val="1C2833"/>
          <w:sz w:val="24"/>
          <w:szCs w:val="24"/>
        </w:rPr>
        <w:t xml:space="preserve">(Both cases in the same part of town?)</w:t>
      </w:r>
    </w:p>
    <w:p>
      <w:pPr>
        <w:pStyle w:val="ListParagraph"/>
        <w:numPr>
          <w:ilvl w:val="0"/>
          <w:numId w:val="2"/>
        </w:numPr>
        <w:spacing w:after="120" w:line="340"/>
      </w:pPr>
      <w:r>
        <w:rPr>
          <w:rFonts w:ascii="Georgia" w:cs="Georgia" w:eastAsia="Georgia" w:hAnsi="Georgia"/>
          <w:b/>
          <w:bCs/>
          <w:color w:val="1C2833"/>
          <w:sz w:val="24"/>
          <w:szCs w:val="24"/>
        </w:rPr>
        <w:t xml:space="preserve">Same type of goods? </w:t>
      </w:r>
      <w:r>
        <w:rPr>
          <w:rFonts w:ascii="Georgia" w:cs="Georgia" w:eastAsia="Georgia" w:hAnsi="Georgia"/>
          <w:color w:val="1C2833"/>
          <w:sz w:val="24"/>
          <w:szCs w:val="24"/>
        </w:rPr>
        <w:t xml:space="preserve">(Electronics in both cases?)</w:t>
      </w:r>
    </w:p>
    <w:p>
      <w:pPr>
        <w:spacing w:after="120"/>
      </w:pPr>
    </w:p>
    <w:p>
      <w:pPr>
        <w:spacing w:after="180" w:line="340"/>
      </w:pPr>
      <w:r>
        <w:rPr>
          <w:rFonts w:ascii="Georgia" w:cs="Georgia" w:eastAsia="Georgia" w:hAnsi="Georgia"/>
          <w:color w:val="1C2833"/>
          <w:sz w:val="24"/>
          <w:szCs w:val="24"/>
        </w:rPr>
        <w:t xml:space="preserve">If all four answers are “yes” — these are the same crime, seen from two angles.</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4 pairs every anomaly from one layer with every anomaly from a different layer. For each pair, it computes four independent scores:</w:t>
      </w:r>
    </w:p>
    <w:p>
      <w:pPr>
        <w:spacing w:after="120"/>
      </w:pPr>
    </w:p>
    <w:p>
      <w:pPr>
        <w:spacing w:after="180" w:line="340"/>
      </w:pPr>
      <w:r>
        <w:rPr>
          <w:rFonts w:ascii="Georgia" w:cs="Georgia" w:eastAsia="Georgia" w:hAnsi="Georgia"/>
          <w:b/>
          <w:bCs/>
          <w:color w:val="1C2833"/>
          <w:sz w:val="24"/>
          <w:szCs w:val="24"/>
        </w:rPr>
        <w:t xml:space="preserve">Axis 1 — Entity Coincidence (weight: 38%): </w:t>
      </w:r>
      <w:r>
        <w:rPr>
          <w:rFonts w:ascii="Georgia" w:cs="Georgia" w:eastAsia="Georgia" w:hAnsi="Georgia"/>
          <w:color w:val="1C2833"/>
          <w:sz w:val="24"/>
          <w:szCs w:val="24"/>
        </w:rPr>
        <w:t xml:space="preserve">Do the same users appear in both anomalies? Module 4 computes the overlap (Jaccard similarity) and then checks: is this overlap MORE than you’d expect by random chance? If 11,234 users overlap when random chance predicts only 3,889, that’s 2.89× more than expected — a strong signal.</w:t>
      </w:r>
    </w:p>
    <w:p>
      <w:pPr>
        <w:spacing w:after="120"/>
      </w:pPr>
    </w:p>
    <w:p>
      <w:pPr>
        <w:spacing w:after="180" w:line="340"/>
      </w:pPr>
      <w:r>
        <w:rPr>
          <w:rFonts w:ascii="Georgia" w:cs="Georgia" w:eastAsia="Georgia" w:hAnsi="Georgia"/>
          <w:b/>
          <w:bCs/>
          <w:color w:val="1C2833"/>
          <w:sz w:val="24"/>
          <w:szCs w:val="24"/>
        </w:rPr>
        <w:t xml:space="preserve">Axis 2 — Temporal Precedence (weight: 28%): </w:t>
      </w:r>
      <w:r>
        <w:rPr>
          <w:rFonts w:ascii="Georgia" w:cs="Georgia" w:eastAsia="Georgia" w:hAnsi="Georgia"/>
          <w:color w:val="1C2833"/>
          <w:sz w:val="24"/>
          <w:szCs w:val="24"/>
        </w:rPr>
        <w:t xml:space="preserve">Did they happen in the right order? If the cause is in Layer 1, it should appear BEFORE the effect in Layer 2. Module 4 checks whether the time gap matches the expected propagation delay between these layers.</w:t>
      </w:r>
    </w:p>
    <w:p>
      <w:pPr>
        <w:spacing w:after="120"/>
      </w:pPr>
    </w:p>
    <w:p>
      <w:pPr>
        <w:spacing w:after="180" w:line="340"/>
      </w:pPr>
      <w:r>
        <w:rPr>
          <w:rFonts w:ascii="Georgia" w:cs="Georgia" w:eastAsia="Georgia" w:hAnsi="Georgia"/>
          <w:b/>
          <w:bCs/>
          <w:color w:val="1C2833"/>
          <w:sz w:val="24"/>
          <w:szCs w:val="24"/>
        </w:rPr>
        <w:t xml:space="preserve">Axis 3 — Dimensional Coherence (weight: 14%): </w:t>
      </w:r>
      <w:r>
        <w:rPr>
          <w:rFonts w:ascii="Georgia" w:cs="Georgia" w:eastAsia="Georgia" w:hAnsi="Georgia"/>
          <w:color w:val="1C2833"/>
          <w:sz w:val="24"/>
          <w:szCs w:val="24"/>
        </w:rPr>
        <w:t xml:space="preserve">Are they in the same sub-group? If both anomalies are in “kitchen” devices, that’s a match. If one is in the kitchen and the other in the bedroom, less likely to be connected.</w:t>
      </w:r>
    </w:p>
    <w:p>
      <w:pPr>
        <w:spacing w:after="120"/>
      </w:pPr>
    </w:p>
    <w:p>
      <w:pPr>
        <w:spacing w:after="180" w:line="340"/>
      </w:pPr>
      <w:r>
        <w:rPr>
          <w:rFonts w:ascii="Georgia" w:cs="Georgia" w:eastAsia="Georgia" w:hAnsi="Georgia"/>
          <w:b/>
          <w:bCs/>
          <w:color w:val="1C2833"/>
          <w:sz w:val="24"/>
          <w:szCs w:val="24"/>
        </w:rPr>
        <w:t xml:space="preserve">Axis 4 — Semantic Affinity (weight: 20%): </w:t>
      </w:r>
      <w:r>
        <w:rPr>
          <w:rFonts w:ascii="Georgia" w:cs="Georgia" w:eastAsia="Georgia" w:hAnsi="Georgia"/>
          <w:color w:val="1C2833"/>
          <w:sz w:val="24"/>
          <w:szCs w:val="24"/>
        </w:rPr>
        <w:t xml:space="preserve">Are the metrics related? The system has learned from historical data that “temperature_sensor” and “HVAC_duty_cycle” tend to be related. It uses this learned knowledge to score whether two metrics are about the same topic.</w:t>
      </w:r>
    </w:p>
    <w:p>
      <w:pPr>
        <w:spacing w:after="120"/>
      </w:pPr>
    </w:p>
    <w:p>
      <w:pPr>
        <w:spacing w:after="180" w:line="340"/>
      </w:pPr>
      <w:r>
        <w:rPr>
          <w:rFonts w:ascii="Georgia" w:cs="Georgia" w:eastAsia="Georgia" w:hAnsi="Georgia"/>
          <w:color w:val="1C2833"/>
          <w:sz w:val="24"/>
          <w:szCs w:val="24"/>
        </w:rPr>
        <w:t xml:space="preserve">The four scores are combined. If the combined score exceeds 0.70 (on a 0-to-1 scale), the pair is flagged as potentially connected and sent to Module 5 for proof.</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Existing tools use at most TWO dimensions to group alerts (time and tags). Module 4 uses FOUR independent axes, including a surprise-adjusted overlap (no prior art does this) and learned propagation delays between layers (no prior art models this). And critically: it works ACROSS layers. No existing tool can computationally determine whether a raw event anomaly in Layer 1 is connected to an AI model drift in Layer 3.</w:t>
            </w:r>
          </w:p>
        </w:tc>
      </w:tr>
    </w:tbl>
    <w:p>
      <w:r>
        <w:br w:type="page"/>
      </w:r>
    </w:p>
    <w:p>
      <w:pPr>
        <w:pStyle w:val="Heading1"/>
        <w:spacing w:after="240" w:before="480"/>
      </w:pPr>
      <w:r>
        <w:rPr>
          <w:rFonts w:ascii="Georgia" w:cs="Georgia" w:eastAsia="Georgia" w:hAnsi="Georgia"/>
          <w:b/>
          <w:bCs/>
          <w:color w:val="0F2B46"/>
          <w:sz w:val="36"/>
          <w:szCs w:val="36"/>
        </w:rPr>
        <w:t xml:space="preserve">Module 5: The Proof Machine</w:t>
      </w:r>
    </w:p>
    <w:p>
      <w:pPr>
        <w:pStyle w:val="Heading3"/>
        <w:spacing w:after="160" w:before="280"/>
      </w:pPr>
      <w:r>
        <w:rPr>
          <w:rFonts w:ascii="Georgia" w:cs="Georgia" w:eastAsia="Georgia" w:hAnsi="Georgia"/>
          <w:b/>
          <w:bCs/>
          <w:color w:val="1D8348"/>
          <w:sz w:val="26"/>
          <w:szCs w:val="26"/>
        </w:rPr>
        <w:t xml:space="preserve">Official name: CAP — Computational Ablation Protocol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WHAT IT DOES IN ONE SENTENCE</w:t>
            </w:r>
          </w:p>
          <w:p>
            <w:pPr>
              <w:spacing w:after="0" w:line="340"/>
            </w:pPr>
            <w:r>
              <w:rPr>
                <w:rFonts w:ascii="Georgia" w:cs="Georgia" w:eastAsia="Georgia" w:hAnsi="Georgia"/>
                <w:color w:val="1C2833"/>
                <w:sz w:val="22"/>
                <w:szCs w:val="22"/>
              </w:rPr>
              <w:t xml:space="preserve">PROVES that one problem caused another — not just that they happened at the same time.</w:t>
            </w:r>
          </w:p>
        </w:tc>
      </w:tr>
    </w:tbl>
    <w:p>
      <w:pPr>
        <w:spacing w:after="120"/>
      </w:pPr>
    </w:p>
    <w:p>
      <w:pPr>
        <w:spacing w:after="180" w:line="340"/>
      </w:pPr>
      <w:r>
        <w:rPr>
          <w:rFonts w:ascii="Georgia" w:cs="Georgia" w:eastAsia="Georgia" w:hAnsi="Georgia"/>
          <w:b/>
          <w:bCs/>
          <w:color w:val="1D8348"/>
          <w:sz w:val="24"/>
          <w:szCs w:val="24"/>
        </w:rPr>
        <w:t xml:space="preserve">This is the crown jewel of the entire invention. </w:t>
      </w:r>
      <w:r>
        <w:rPr>
          <w:rFonts w:ascii="Georgia" w:cs="Georgia" w:eastAsia="Georgia" w:hAnsi="Georgia"/>
          <w:color w:val="1D8348"/>
          <w:sz w:val="24"/>
          <w:szCs w:val="24"/>
        </w:rPr>
        <w:t xml:space="preserve">No other system anywhere in the world does this for cross-layer problems.</w:t>
      </w: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A prosecutor suspects the defendant committed the crime. Three tests:</w:t>
      </w:r>
    </w:p>
    <w:p>
      <w:pPr>
        <w:spacing w:after="120"/>
      </w:pPr>
    </w:p>
    <w:p>
      <w:pPr>
        <w:spacing w:after="180" w:line="340"/>
      </w:pPr>
      <w:r>
        <w:rPr>
          <w:rFonts w:ascii="Georgia" w:cs="Georgia" w:eastAsia="Georgia" w:hAnsi="Georgia"/>
          <w:b/>
          <w:bCs/>
          <w:color w:val="1C2833"/>
          <w:sz w:val="24"/>
          <w:szCs w:val="24"/>
        </w:rPr>
        <w:t xml:space="preserve">Test 1: “If the defendant wasn’t at the scene, would the crime still have happened?” </w:t>
      </w:r>
      <w:r>
        <w:rPr>
          <w:rFonts w:ascii="Georgia" w:cs="Georgia" w:eastAsia="Georgia" w:hAnsi="Georgia"/>
          <w:color w:val="1C2833"/>
          <w:sz w:val="24"/>
          <w:szCs w:val="24"/>
        </w:rPr>
        <w:t xml:space="preserve">If yes, the defendant didn’t do it. If the crime disappears without the defendant, they did it.</w:t>
      </w:r>
    </w:p>
    <w:p>
      <w:pPr>
        <w:spacing w:after="120"/>
      </w:pPr>
    </w:p>
    <w:p>
      <w:pPr>
        <w:spacing w:after="180" w:line="340"/>
      </w:pPr>
      <w:r>
        <w:rPr>
          <w:rFonts w:ascii="Georgia" w:cs="Georgia" w:eastAsia="Georgia" w:hAnsi="Georgia"/>
          <w:b/>
          <w:bCs/>
          <w:color w:val="1C2833"/>
          <w:sz w:val="24"/>
          <w:szCs w:val="24"/>
        </w:rPr>
        <w:t xml:space="preserve">Test 2: “Could the defendant alone have done this, without help?” </w:t>
      </w:r>
      <w:r>
        <w:rPr>
          <w:rFonts w:ascii="Georgia" w:cs="Georgia" w:eastAsia="Georgia" w:hAnsi="Georgia"/>
          <w:color w:val="1C2833"/>
          <w:sz w:val="24"/>
          <w:szCs w:val="24"/>
        </w:rPr>
        <w:t xml:space="preserve">If the defendant alone could produce this exact outcome, they’re sufficient. If not, there are accomplices.</w:t>
      </w:r>
    </w:p>
    <w:p>
      <w:pPr>
        <w:spacing w:after="120"/>
      </w:pPr>
    </w:p>
    <w:p>
      <w:pPr>
        <w:spacing w:after="180" w:line="340"/>
      </w:pPr>
      <w:r>
        <w:rPr>
          <w:rFonts w:ascii="Georgia" w:cs="Georgia" w:eastAsia="Georgia" w:hAnsi="Georgia"/>
          <w:b/>
          <w:bCs/>
          <w:color w:val="1C2833"/>
          <w:sz w:val="24"/>
          <w:szCs w:val="24"/>
        </w:rPr>
        <w:t xml:space="preserve">Test 3: “Are all the charges necessary, or are some redundant?” </w:t>
      </w:r>
      <w:r>
        <w:rPr>
          <w:rFonts w:ascii="Georgia" w:cs="Georgia" w:eastAsia="Georgia" w:hAnsi="Georgia"/>
          <w:color w:val="1C2833"/>
          <w:sz w:val="24"/>
          <w:szCs w:val="24"/>
        </w:rPr>
        <w:t xml:space="preserve">This prevents over-attribution. Only keep charges that are genuinely needed.</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5 does something remarkably simple but powerful: it physically removes data and recomputes.</w:t>
      </w:r>
    </w:p>
    <w:p>
      <w:pPr>
        <w:spacing w:after="120"/>
      </w:pPr>
    </w:p>
    <w:p>
      <w:pPr>
        <w:spacing w:after="180" w:line="340"/>
      </w:pPr>
      <w:r>
        <w:rPr>
          <w:rFonts w:ascii="Georgia" w:cs="Georgia" w:eastAsia="Georgia" w:hAnsi="Georgia"/>
          <w:b/>
          <w:bCs/>
          <w:color w:val="1C2833"/>
          <w:sz w:val="24"/>
          <w:szCs w:val="24"/>
        </w:rPr>
        <w:t xml:space="preserve">Exclusivity Test: </w:t>
      </w:r>
      <w:r>
        <w:rPr>
          <w:rFonts w:ascii="Georgia" w:cs="Georgia" w:eastAsia="Georgia" w:hAnsi="Georgia"/>
          <w:color w:val="1C2833"/>
          <w:sz w:val="24"/>
          <w:szCs w:val="24"/>
        </w:rPr>
        <w:t xml:space="preserve">Take all the users associated with Anomaly A and remove their data from the dataset. Now recompute Anomaly B’s severity. If B’s severity drops dramatically (say, from 7.25 to 0.50), then A was necessary for B. In our SmartThings example: remove the hub sensor’s influence, and the AC’s energy anomaly drops 95.4%. The sensor caused it.</w:t>
      </w:r>
    </w:p>
    <w:p>
      <w:pPr>
        <w:spacing w:after="120"/>
      </w:pPr>
    </w:p>
    <w:p>
      <w:pPr>
        <w:spacing w:after="180" w:line="340"/>
      </w:pPr>
      <w:r>
        <w:rPr>
          <w:rFonts w:ascii="Georgia" w:cs="Georgia" w:eastAsia="Georgia" w:hAnsi="Georgia"/>
          <w:b/>
          <w:bCs/>
          <w:color w:val="1C2833"/>
          <w:sz w:val="24"/>
          <w:szCs w:val="24"/>
        </w:rPr>
        <w:t xml:space="preserve">Sufficiency Test: </w:t>
      </w:r>
      <w:r>
        <w:rPr>
          <w:rFonts w:ascii="Georgia" w:cs="Georgia" w:eastAsia="Georgia" w:hAnsi="Georgia"/>
          <w:color w:val="1C2833"/>
          <w:sz w:val="24"/>
          <w:szCs w:val="24"/>
        </w:rPr>
        <w:t xml:space="preserve">Using ONLY Anomaly A’s data, predict how bad Anomaly B should be. If the prediction is accurate (within 50% error), then A alone explains B. In our example: a 3°C sensor error predicts +26% AC overconsumption. Actual: +28%. Error: 7.1%. Sufficient.</w:t>
      </w:r>
    </w:p>
    <w:p>
      <w:pPr>
        <w:spacing w:after="120"/>
      </w:pPr>
    </w:p>
    <w:p>
      <w:pPr>
        <w:spacing w:after="180" w:line="340"/>
      </w:pPr>
      <w:r>
        <w:rPr>
          <w:rFonts w:ascii="Georgia" w:cs="Georgia" w:eastAsia="Georgia" w:hAnsi="Georgia"/>
          <w:b/>
          <w:bCs/>
          <w:color w:val="1C2833"/>
          <w:sz w:val="24"/>
          <w:szCs w:val="24"/>
        </w:rPr>
        <w:t xml:space="preserve">Minimality Test: </w:t>
      </w:r>
      <w:r>
        <w:rPr>
          <w:rFonts w:ascii="Georgia" w:cs="Georgia" w:eastAsia="Georgia" w:hAnsi="Georgia"/>
          <w:color w:val="1C2833"/>
          <w:sz w:val="24"/>
          <w:szCs w:val="24"/>
        </w:rPr>
        <w:t xml:space="preserve">When there are 3 or more links in a chain, remove each one and check if the chain still holds. If removing a link doesn’t change the result, it was redundant. Remove it. Only keep essential links.</w:t>
      </w:r>
    </w:p>
    <w:p>
      <w:pPr>
        <w:spacing w:after="120"/>
      </w:pPr>
    </w:p>
    <w:p>
      <w:pPr>
        <w:spacing w:after="180" w:line="340"/>
      </w:pPr>
      <w:r>
        <w:rPr>
          <w:rFonts w:ascii="Georgia" w:cs="Georgia" w:eastAsia="Georgia" w:hAnsi="Georgia"/>
          <w:color w:val="1C2833"/>
          <w:sz w:val="24"/>
          <w:szCs w:val="24"/>
        </w:rPr>
        <w:t xml:space="preserve">Each test is run 1,000 times with random sampling (called bootstrapping) to produce a 95% confidence interval. This means: when AMACE says “A caused B,” there is at most a 5% chance it’s wrong.</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IS THE MOST IMPORTANT MODULE</w:t>
            </w:r>
          </w:p>
          <w:p>
            <w:pPr>
              <w:spacing w:after="0" w:line="340"/>
            </w:pPr>
            <w:r>
              <w:rPr>
                <w:rFonts w:ascii="Georgia" w:cs="Georgia" w:eastAsia="Georgia" w:hAnsi="Georgia"/>
                <w:color w:val="1C2833"/>
                <w:sz w:val="22"/>
                <w:szCs w:val="22"/>
              </w:rPr>
              <w:t xml:space="preserve">Every other monitoring tool in the world stops at correlation: “These two anomalies happened around the same time, so they might be related.” Module 5 goes further: it PROVES the relationship is causal, at 95% statistical confidence.
This matters because correlation can be coincidence. Friday evening traffic creates correlated anomalies that have nothing to do with each other. Module 5 catches this — when you remove one anomaly and the other stays, it’s coincidence, not causation.
There is literally no prior art for computational ablation applied to cross-layer anomaly correlation. This is the strongest claim in the patent.</w:t>
            </w:r>
          </w:p>
        </w:tc>
      </w:tr>
    </w:tbl>
    <w:p>
      <w:r>
        <w:br w:type="page"/>
      </w:r>
    </w:p>
    <w:p>
      <w:pPr>
        <w:pStyle w:val="Heading1"/>
        <w:spacing w:after="240" w:before="480"/>
      </w:pPr>
      <w:r>
        <w:rPr>
          <w:rFonts w:ascii="Georgia" w:cs="Georgia" w:eastAsia="Georgia" w:hAnsi="Georgia"/>
          <w:b/>
          <w:bCs/>
          <w:color w:val="0F2B46"/>
          <w:sz w:val="36"/>
          <w:szCs w:val="36"/>
        </w:rPr>
        <w:t xml:space="preserve">Module 6: The Storyteller</w:t>
      </w:r>
    </w:p>
    <w:p>
      <w:pPr>
        <w:pStyle w:val="Heading3"/>
        <w:spacing w:after="160" w:before="280"/>
      </w:pPr>
      <w:r>
        <w:rPr>
          <w:rFonts w:ascii="Georgia" w:cs="Georgia" w:eastAsia="Georgia" w:hAnsi="Georgia"/>
          <w:b/>
          <w:bCs/>
          <w:color w:val="C0392B"/>
          <w:sz w:val="26"/>
          <w:szCs w:val="26"/>
        </w:rPr>
        <w:t xml:space="preserve">Official name: CIGS — Causal Insight Graph Synthesizer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bottom w:val="single" w:color="C0392B" w:sz="1"/>
              <w:right w:val="single" w:color="C0392B" w:sz="1"/>
            </w:tcBorders>
            <w:shd w:fill="FDEDEB" w:val="clear"/>
            <w:tcMar>
              <w:top w:type="dxa" w:w="140"/>
              <w:left w:type="dxa" w:w="200"/>
              <w:bottom w:type="dxa" w:w="140"/>
              <w:right w:type="dxa" w:w="200"/>
            </w:tcMar>
          </w:tcPr>
          <w:p>
            <w:pPr>
              <w:spacing w:after="100"/>
            </w:pPr>
            <w:r>
              <w:rPr>
                <w:rFonts w:ascii="Georgia" w:cs="Georgia" w:eastAsia="Georgia" w:hAnsi="Georgia"/>
                <w:b/>
                <w:bCs/>
                <w:color w:val="C0392B"/>
                <w:sz w:val="24"/>
                <w:szCs w:val="24"/>
              </w:rPr>
              <w:t xml:space="preserve">WHAT IT DOES IN ONE SENTENCE</w:t>
            </w:r>
          </w:p>
          <w:p>
            <w:pPr>
              <w:spacing w:after="0" w:line="340"/>
            </w:pPr>
            <w:r>
              <w:rPr>
                <w:rFonts w:ascii="Georgia" w:cs="Georgia" w:eastAsia="Georgia" w:hAnsi="Georgia"/>
                <w:color w:val="1C2833"/>
                <w:sz w:val="22"/>
                <w:szCs w:val="22"/>
              </w:rPr>
              <w:t xml:space="preserve">Assembles individual proven links (A caused B, B caused C) into a complete story: what started it, how it cascaded, who’s affected, how bad it is.</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A detective has proven individual facts: the window was broken at 8pm; the safe was opened at 8:15pm; the car left at 8:30pm. Module 6 is the detective writing the final report: “The suspect broke the window at 8pm, accessed the safe at 8:15pm, and fled by car at 8:30pm. Total time: 30 minutes. Items stolen: $50,000.”</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6 takes all the proven causal links from Module 5 and builds a directed graph (a flowchart with arrows showing cause → effect). It then:</w:t>
      </w:r>
    </w:p>
    <w:p>
      <w:pPr>
        <w:pStyle w:val="ListParagraph"/>
        <w:numPr>
          <w:ilvl w:val="0"/>
          <w:numId w:val="2"/>
        </w:numPr>
        <w:spacing w:after="120" w:line="340"/>
      </w:pPr>
      <w:r>
        <w:rPr>
          <w:rFonts w:ascii="Georgia" w:cs="Georgia" w:eastAsia="Georgia" w:hAnsi="Georgia"/>
          <w:b/>
          <w:bCs/>
          <w:color w:val="1C2833"/>
          <w:sz w:val="24"/>
          <w:szCs w:val="24"/>
        </w:rPr>
        <w:t xml:space="preserve">Finds the root cause: </w:t>
      </w:r>
      <w:r>
        <w:rPr>
          <w:rFonts w:ascii="Georgia" w:cs="Georgia" w:eastAsia="Georgia" w:hAnsi="Georgia"/>
          <w:color w:val="1C2833"/>
          <w:sz w:val="24"/>
          <w:szCs w:val="24"/>
        </w:rPr>
        <w:t xml:space="preserve">the starting point of the cascade (the node with no incoming arrows).</w:t>
      </w:r>
    </w:p>
    <w:p>
      <w:pPr>
        <w:pStyle w:val="ListParagraph"/>
        <w:numPr>
          <w:ilvl w:val="0"/>
          <w:numId w:val="2"/>
        </w:numPr>
        <w:spacing w:after="120" w:line="340"/>
      </w:pPr>
      <w:r>
        <w:rPr>
          <w:rFonts w:ascii="Georgia" w:cs="Georgia" w:eastAsia="Georgia" w:hAnsi="Georgia"/>
          <w:b/>
          <w:bCs/>
          <w:color w:val="1C2833"/>
          <w:sz w:val="24"/>
          <w:szCs w:val="24"/>
        </w:rPr>
        <w:t xml:space="preserve">Computes chain confidence: </w:t>
      </w:r>
      <w:r>
        <w:rPr>
          <w:rFonts w:ascii="Georgia" w:cs="Georgia" w:eastAsia="Georgia" w:hAnsi="Georgia"/>
          <w:color w:val="1C2833"/>
          <w:sz w:val="24"/>
          <w:szCs w:val="24"/>
        </w:rPr>
        <w:t xml:space="preserve">the overall confidence is the LOWEST link in the chain (it’s only as strong as its weakest link).</w:t>
      </w:r>
    </w:p>
    <w:p>
      <w:pPr>
        <w:pStyle w:val="ListParagraph"/>
        <w:numPr>
          <w:ilvl w:val="0"/>
          <w:numId w:val="2"/>
        </w:numPr>
        <w:spacing w:after="120" w:line="340"/>
      </w:pPr>
      <w:r>
        <w:rPr>
          <w:rFonts w:ascii="Georgia" w:cs="Georgia" w:eastAsia="Georgia" w:hAnsi="Georgia"/>
          <w:b/>
          <w:bCs/>
          <w:color w:val="1C2833"/>
          <w:sz w:val="24"/>
          <w:szCs w:val="24"/>
        </w:rPr>
        <w:t xml:space="preserve">Identifies affected entities: </w:t>
      </w:r>
      <w:r>
        <w:rPr>
          <w:rFonts w:ascii="Georgia" w:cs="Georgia" w:eastAsia="Georgia" w:hAnsi="Georgia"/>
          <w:color w:val="1C2833"/>
          <w:sz w:val="24"/>
          <w:szCs w:val="24"/>
        </w:rPr>
        <w:t xml:space="preserve">the users/devices that appear in EVERY step of the cascade.</w:t>
      </w:r>
    </w:p>
    <w:p>
      <w:pPr>
        <w:pStyle w:val="ListParagraph"/>
        <w:numPr>
          <w:ilvl w:val="0"/>
          <w:numId w:val="2"/>
        </w:numPr>
        <w:spacing w:after="120" w:line="340"/>
      </w:pPr>
      <w:r>
        <w:rPr>
          <w:rFonts w:ascii="Georgia" w:cs="Georgia" w:eastAsia="Georgia" w:hAnsi="Georgia"/>
          <w:b/>
          <w:bCs/>
          <w:color w:val="1C2833"/>
          <w:sz w:val="24"/>
          <w:szCs w:val="24"/>
        </w:rPr>
        <w:t xml:space="preserve">Estimates business impact: </w:t>
      </w:r>
      <w:r>
        <w:rPr>
          <w:rFonts w:ascii="Georgia" w:cs="Georgia" w:eastAsia="Georgia" w:hAnsi="Georgia"/>
          <w:color w:val="1C2833"/>
          <w:sz w:val="24"/>
          <w:szCs w:val="24"/>
        </w:rPr>
        <w:t xml:space="preserve">based on the affected population and dimensional context (region, segment, tier).</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Without Module 6, you have individual facts: A caused B, B caused C, A caused D. Module 6 assembles them into one coherent story with a clear root cause, a clear impact, and a clear recommended action. This is what the engineer or homeowner actually reads.</w:t>
            </w:r>
          </w:p>
        </w:tc>
      </w:tr>
    </w:tbl>
    <w:p>
      <w:r>
        <w:br w:type="page"/>
      </w:r>
    </w:p>
    <w:p>
      <w:pPr>
        <w:pStyle w:val="Heading1"/>
        <w:spacing w:after="240" w:before="480"/>
      </w:pPr>
      <w:r>
        <w:rPr>
          <w:rFonts w:ascii="Georgia" w:cs="Georgia" w:eastAsia="Georgia" w:hAnsi="Georgia"/>
          <w:b/>
          <w:bCs/>
          <w:color w:val="0F2B46"/>
          <w:sz w:val="36"/>
          <w:szCs w:val="36"/>
        </w:rPr>
        <w:t xml:space="preserve">Module 7: The Fortune Teller</w:t>
      </w:r>
    </w:p>
    <w:p>
      <w:pPr>
        <w:pStyle w:val="Heading3"/>
        <w:spacing w:after="160" w:before="280"/>
      </w:pPr>
      <w:r>
        <w:rPr>
          <w:rFonts w:ascii="Georgia" w:cs="Georgia" w:eastAsia="Georgia" w:hAnsi="Georgia"/>
          <w:b/>
          <w:bCs/>
          <w:color w:val="D35400"/>
          <w:sz w:val="26"/>
          <w:szCs w:val="26"/>
        </w:rPr>
        <w:t xml:space="preserve">Official name: PPE — Predictive Precursor Engine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8"/>
              <w:bottom w:val="single" w:color="D35400" w:sz="1"/>
              <w:right w:val="single" w:color="D35400" w:sz="1"/>
            </w:tcBorders>
            <w:shd w:fill="FDF2E9" w:val="clear"/>
            <w:tcMar>
              <w:top w:type="dxa" w:w="140"/>
              <w:left w:type="dxa" w:w="200"/>
              <w:bottom w:type="dxa" w:w="140"/>
              <w:right w:type="dxa" w:w="200"/>
            </w:tcMar>
          </w:tcPr>
          <w:p>
            <w:pPr>
              <w:spacing w:after="100"/>
            </w:pPr>
            <w:r>
              <w:rPr>
                <w:rFonts w:ascii="Georgia" w:cs="Georgia" w:eastAsia="Georgia" w:hAnsi="Georgia"/>
                <w:b/>
                <w:bCs/>
                <w:color w:val="D35400"/>
                <w:sz w:val="24"/>
                <w:szCs w:val="24"/>
              </w:rPr>
              <w:t xml:space="preserve">WHAT IT DOES IN ONE SENTENCE</w:t>
            </w:r>
          </w:p>
          <w:p>
            <w:pPr>
              <w:spacing w:after="0" w:line="340"/>
            </w:pPr>
            <w:r>
              <w:rPr>
                <w:rFonts w:ascii="Georgia" w:cs="Georgia" w:eastAsia="Georgia" w:hAnsi="Georgia"/>
                <w:color w:val="1C2833"/>
                <w:sz w:val="22"/>
                <w:szCs w:val="22"/>
              </w:rPr>
              <w:t xml:space="preserve">Learns from past incidents and warns you BEFORE a problem fully develops. Also detects when something that SHOULD happen doesn’t.</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A weather forecaster doesn’t wait for the tornado to arrive. They see early conditions — temperature drop, pressure change, wind shift — and issue a warning hours before.</w:t>
      </w:r>
    </w:p>
    <w:p>
      <w:pPr>
        <w:spacing w:after="120"/>
      </w:pPr>
    </w:p>
    <w:p>
      <w:pPr>
        <w:spacing w:after="180" w:line="340"/>
      </w:pPr>
      <w:r>
        <w:rPr>
          <w:rFonts w:ascii="Georgia" w:cs="Georgia" w:eastAsia="Georgia" w:hAnsi="Georgia"/>
          <w:color w:val="1C2833"/>
          <w:sz w:val="24"/>
          <w:szCs w:val="24"/>
        </w:rPr>
        <w:t xml:space="preserve">Module 7 works the same way. It stores the “weather patterns” of past incidents. When it sees the early conditions forming, it warns you.</w:t>
      </w:r>
    </w:p>
    <w:p>
      <w:pPr>
        <w:spacing w:after="120"/>
      </w:pPr>
    </w:p>
    <w:p>
      <w:pPr>
        <w:spacing w:after="180" w:line="340"/>
      </w:pPr>
      <w:r>
        <w:rPr>
          <w:rFonts w:ascii="Georgia" w:cs="Georgia" w:eastAsia="Georgia" w:hAnsi="Georgia"/>
          <w:color w:val="1C2833"/>
          <w:sz w:val="24"/>
          <w:szCs w:val="24"/>
        </w:rPr>
        <w:t xml:space="preserve">It also has a unique trick: it watches for things that SHOULD happen but DON’T. If the autoscaler normally kicks in when load increases, but this time it stays silent, that’s a second problem hiding inside the first. Module 7 catches this.</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7 maintains a library of past incident patterns. Each pattern is a sequence: Step 1, then Step 2, then Step 3, etc. When the system detects Steps 1 and 2 happening now, it calculates: “Historically, this pattern completed 87% of the time. Estimated 3 hours to Step 5 (the bad part).”</w:t>
      </w:r>
    </w:p>
    <w:p>
      <w:pPr>
        <w:spacing w:after="120"/>
      </w:pPr>
    </w:p>
    <w:p>
      <w:pPr>
        <w:spacing w:after="180" w:line="340"/>
      </w:pPr>
      <w:r>
        <w:rPr>
          <w:rFonts w:ascii="Georgia" w:cs="Georgia" w:eastAsia="Georgia" w:hAnsi="Georgia"/>
          <w:color w:val="1C2833"/>
          <w:sz w:val="24"/>
          <w:szCs w:val="24"/>
        </w:rPr>
        <w:t xml:space="preserve">For anti-correlation detection, it maintains a baseline of what normally happens together. When one anomaly appears but its expected companion doesn’t, that absence is flagged as a separate finding.</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Every existing monitoring tool is reactive: alerts fire AFTER the damage is done. Module 7 makes AMACE predictive: it issues warnings hours before users are affected.
The anti-correlation detection is also unique. No existing tool detects missing expected behavior. They all alert on the PRESENCE of problems. Module 7 alerts on the ABSENCE of expected responses — which often reveals hidden bugs that nobody is looking for.</w:t>
            </w:r>
          </w:p>
        </w:tc>
      </w:tr>
    </w:tbl>
    <w:p>
      <w:r>
        <w:br w:type="page"/>
      </w:r>
    </w:p>
    <w:p>
      <w:pPr>
        <w:pStyle w:val="Heading1"/>
        <w:spacing w:after="240" w:before="480"/>
      </w:pPr>
      <w:r>
        <w:rPr>
          <w:rFonts w:ascii="Georgia" w:cs="Georgia" w:eastAsia="Georgia" w:hAnsi="Georgia"/>
          <w:b/>
          <w:bCs/>
          <w:color w:val="0F2B46"/>
          <w:sz w:val="36"/>
          <w:szCs w:val="36"/>
        </w:rPr>
        <w:t xml:space="preserve">Module 8: The Explainer</w:t>
      </w:r>
    </w:p>
    <w:p>
      <w:pPr>
        <w:pStyle w:val="Heading3"/>
        <w:spacing w:after="160" w:before="280"/>
      </w:pPr>
      <w:r>
        <w:rPr>
          <w:rFonts w:ascii="Georgia" w:cs="Georgia" w:eastAsia="Georgia" w:hAnsi="Georgia"/>
          <w:b/>
          <w:bCs/>
          <w:color w:val="7E57C2"/>
          <w:sz w:val="26"/>
          <w:szCs w:val="26"/>
        </w:rPr>
        <w:t xml:space="preserve">Official name: CIL — Contextual Intelligence Layer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F0EBF8" w:val="clear"/>
            <w:tcMar>
              <w:top w:type="dxa" w:w="140"/>
              <w:left w:type="dxa" w:w="200"/>
              <w:bottom w:type="dxa" w:w="140"/>
              <w:right w:type="dxa" w:w="200"/>
            </w:tcMar>
          </w:tcPr>
          <w:p>
            <w:pPr>
              <w:spacing w:after="100"/>
            </w:pPr>
            <w:r>
              <w:rPr>
                <w:rFonts w:ascii="Georgia" w:cs="Georgia" w:eastAsia="Georgia" w:hAnsi="Georgia"/>
                <w:b/>
                <w:bCs/>
                <w:color w:val="7E57C2"/>
                <w:sz w:val="24"/>
                <w:szCs w:val="24"/>
              </w:rPr>
              <w:t xml:space="preserve">WHAT IT DOES IN ONE SENTENCE</w:t>
            </w:r>
          </w:p>
          <w:p>
            <w:pPr>
              <w:spacing w:after="0" w:line="340"/>
            </w:pPr>
            <w:r>
              <w:rPr>
                <w:rFonts w:ascii="Georgia" w:cs="Georgia" w:eastAsia="Georgia" w:hAnsi="Georgia"/>
                <w:color w:val="1C2833"/>
                <w:sz w:val="22"/>
                <w:szCs w:val="22"/>
              </w:rPr>
              <w:t xml:space="preserve">Uses AI to explain WHY something happened and retrieves what your company did about it last time — but the math always has the final say.</w:t>
            </w:r>
          </w:p>
        </w:tc>
      </w:tr>
    </w:tbl>
    <w:p>
      <w:pPr>
        <w:spacing w:after="120"/>
      </w:pPr>
    </w:p>
    <w:p>
      <w:pPr>
        <w:pStyle w:val="Heading2"/>
        <w:spacing w:after="200" w:before="360"/>
      </w:pPr>
      <w:r>
        <w:rPr>
          <w:rFonts w:ascii="Georgia" w:cs="Georgia" w:eastAsia="Georgia" w:hAnsi="Georgia"/>
          <w:b/>
          <w:bCs/>
          <w:color w:val="0F2B46"/>
          <w:sz w:val="30"/>
          <w:szCs w:val="30"/>
        </w:rPr>
        <w:t xml:space="preserve">The Analogy</w:t>
      </w:r>
    </w:p>
    <w:p>
      <w:pPr>
        <w:spacing w:after="180" w:line="340"/>
      </w:pPr>
      <w:r>
        <w:rPr>
          <w:rFonts w:ascii="Georgia" w:cs="Georgia" w:eastAsia="Georgia" w:hAnsi="Georgia"/>
          <w:color w:val="1C2833"/>
          <w:sz w:val="24"/>
          <w:szCs w:val="24"/>
        </w:rPr>
        <w:t xml:space="preserve">A brilliant research assistant writes a report for you. They search your company’s archives — changelogs, past incident reports, vendor manuals — and explain the mechanism behind the problem.</w:t>
      </w:r>
    </w:p>
    <w:p>
      <w:pPr>
        <w:spacing w:after="120"/>
      </w:pPr>
    </w:p>
    <w:p>
      <w:pPr>
        <w:spacing w:after="180" w:line="340"/>
      </w:pPr>
      <w:r>
        <w:rPr>
          <w:rFonts w:ascii="Georgia" w:cs="Georgia" w:eastAsia="Georgia" w:hAnsi="Georgia"/>
          <w:b/>
          <w:bCs/>
          <w:color w:val="1C2833"/>
          <w:sz w:val="24"/>
          <w:szCs w:val="24"/>
        </w:rPr>
        <w:t xml:space="preserve">But before you read it, a fact-checker reviews every sentence. </w:t>
      </w:r>
      <w:r>
        <w:rPr>
          <w:rFonts w:ascii="Georgia" w:cs="Georgia" w:eastAsia="Georgia" w:hAnsi="Georgia"/>
          <w:color w:val="1C2833"/>
          <w:sz w:val="24"/>
          <w:szCs w:val="24"/>
        </w:rPr>
        <w:t xml:space="preserve">Every claim must cite a real document. Every explanation must be consistent with the proven cause-and-effect direction. If the assistant made something up or contradicted the evidence, that paragraph gets deleted. No matter how convincing it sounds.</w:t>
      </w:r>
    </w:p>
    <w:p>
      <w:pPr>
        <w:spacing w:after="120"/>
      </w:pPr>
    </w:p>
    <w:p>
      <w:pPr>
        <w:spacing w:after="180" w:line="340"/>
      </w:pPr>
      <w:r>
        <w:rPr>
          <w:rFonts w:ascii="Georgia" w:cs="Georgia" w:eastAsia="Georgia" w:hAnsi="Georgia"/>
          <w:color w:val="1C2833"/>
          <w:sz w:val="24"/>
          <w:szCs w:val="24"/>
        </w:rPr>
        <w:t xml:space="preserve">The fact-checker is the math. The research assistant is the AI. The math always wins.</w:t>
      </w:r>
    </w:p>
    <w:p>
      <w:pPr>
        <w:pStyle w:val="Heading2"/>
        <w:spacing w:after="200" w:before="360"/>
      </w:pPr>
      <w:r>
        <w:rPr>
          <w:rFonts w:ascii="Georgia" w:cs="Georgia" w:eastAsia="Georgia" w:hAnsi="Georgia"/>
          <w:b/>
          <w:bCs/>
          <w:color w:val="0F2B46"/>
          <w:sz w:val="30"/>
          <w:szCs w:val="30"/>
        </w:rPr>
        <w:t xml:space="preserve">How It Actually Works</w:t>
      </w:r>
    </w:p>
    <w:p>
      <w:pPr>
        <w:spacing w:after="180" w:line="340"/>
      </w:pPr>
      <w:r>
        <w:rPr>
          <w:rFonts w:ascii="Georgia" w:cs="Georgia" w:eastAsia="Georgia" w:hAnsi="Georgia"/>
          <w:color w:val="1C2833"/>
          <w:sz w:val="24"/>
          <w:szCs w:val="24"/>
        </w:rPr>
        <w:t xml:space="preserve">Module 8 has three sub-parts:</w:t>
      </w:r>
    </w:p>
    <w:p>
      <w:pPr>
        <w:spacing w:after="120"/>
      </w:pPr>
    </w:p>
    <w:p>
      <w:pPr>
        <w:spacing w:after="180" w:line="340"/>
      </w:pPr>
      <w:r>
        <w:rPr>
          <w:rFonts w:ascii="Georgia" w:cs="Georgia" w:eastAsia="Georgia" w:hAnsi="Georgia"/>
          <w:b/>
          <w:bCs/>
          <w:color w:val="1C2833"/>
          <w:sz w:val="24"/>
          <w:szCs w:val="24"/>
        </w:rPr>
        <w:t xml:space="preserve">Part A — The Semantic Bridge: </w:t>
      </w:r>
      <w:r>
        <w:rPr>
          <w:rFonts w:ascii="Georgia" w:cs="Georgia" w:eastAsia="Georgia" w:hAnsi="Georgia"/>
          <w:color w:val="1C2833"/>
          <w:sz w:val="24"/>
          <w:szCs w:val="24"/>
        </w:rPr>
        <w:t xml:space="preserve">When Module 4 finds two anomalies that affect the same users at the same time, but the system has never seen these specific metrics together before, Part A searches your documentation to determine if a causal mechanism exists. “The vendor manual says ambient temperature readings feed into the HVAC duty cycle calculation.” This bridges the gap that statistics can’t.</w:t>
      </w:r>
    </w:p>
    <w:p>
      <w:pPr>
        <w:spacing w:after="120"/>
      </w:pPr>
    </w:p>
    <w:p>
      <w:pPr>
        <w:spacing w:after="180" w:line="340"/>
      </w:pPr>
      <w:r>
        <w:rPr>
          <w:rFonts w:ascii="Georgia" w:cs="Georgia" w:eastAsia="Georgia" w:hAnsi="Georgia"/>
          <w:b/>
          <w:bCs/>
          <w:color w:val="1C2833"/>
          <w:sz w:val="24"/>
          <w:szCs w:val="24"/>
        </w:rPr>
        <w:t xml:space="preserve">Part B — The Mechanism Explainer: </w:t>
      </w:r>
      <w:r>
        <w:rPr>
          <w:rFonts w:ascii="Georgia" w:cs="Georgia" w:eastAsia="Georgia" w:hAnsi="Georgia"/>
          <w:color w:val="1C2833"/>
          <w:sz w:val="24"/>
          <w:szCs w:val="24"/>
        </w:rPr>
        <w:t xml:space="preserve">After the math proves THAT A caused B, Part B explains WHY. It searches changelogs, code diffs, vendor advisories, and past incident reports. It generates a specific hypothesis: “The NTC thermistor in the hub drifted due to component aging. The monthly calibration interval (per spec Section 4.3) is insufficient for this failure mode.”</w:t>
      </w:r>
    </w:p>
    <w:p>
      <w:pPr>
        <w:spacing w:after="120"/>
      </w:pPr>
    </w:p>
    <w:p>
      <w:pPr>
        <w:spacing w:after="180" w:line="340"/>
      </w:pPr>
      <w:r>
        <w:rPr>
          <w:rFonts w:ascii="Georgia" w:cs="Georgia" w:eastAsia="Georgia" w:hAnsi="Georgia"/>
          <w:b/>
          <w:bCs/>
          <w:color w:val="1C2833"/>
          <w:sz w:val="24"/>
          <w:szCs w:val="24"/>
        </w:rPr>
        <w:t xml:space="preserve">Part C — The Memory Retriever: </w:t>
      </w:r>
      <w:r>
        <w:rPr>
          <w:rFonts w:ascii="Georgia" w:cs="Georgia" w:eastAsia="Georgia" w:hAnsi="Georgia"/>
          <w:color w:val="1C2833"/>
          <w:sz w:val="24"/>
          <w:szCs w:val="24"/>
        </w:rPr>
        <w:t xml:space="preserve">Searches past incident reports for similar patterns. “This is 91% similar to HVAC-INC-2025-0034 from 8 months ago. That time, the fix was: replace the sensor and add a redundant one. Cost: $15. Recovery: 22 minutes.”</w:t>
      </w:r>
    </w:p>
    <w:p>
      <w:pPr>
        <w:pStyle w:val="Heading2"/>
        <w:spacing w:after="200" w:before="360"/>
      </w:pPr>
      <w:r>
        <w:rPr>
          <w:rFonts w:ascii="Georgia" w:cs="Georgia" w:eastAsia="Georgia" w:hAnsi="Georgia"/>
          <w:b/>
          <w:bCs/>
          <w:color w:val="0F2B46"/>
          <w:sz w:val="30"/>
          <w:szCs w:val="30"/>
        </w:rPr>
        <w:t xml:space="preserve">The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BF5EB" w:val="clear"/>
            <w:tcMar>
              <w:top w:type="dxa" w:w="140"/>
              <w:left w:type="dxa" w:w="200"/>
              <w:bottom w:type="dxa" w:w="140"/>
              <w:right w:type="dxa" w:w="200"/>
            </w:tcMar>
          </w:tcPr>
          <w:p>
            <w:pPr>
              <w:spacing w:after="100"/>
            </w:pPr>
            <w:r>
              <w:rPr>
                <w:rFonts w:ascii="Georgia" w:cs="Georgia" w:eastAsia="Georgia" w:hAnsi="Georgia"/>
                <w:b/>
                <w:bCs/>
                <w:color w:val="1D8348"/>
                <w:sz w:val="24"/>
                <w:szCs w:val="24"/>
              </w:rPr>
              <w:t xml:space="preserve">WHY THIS MATTERS</w:t>
            </w:r>
          </w:p>
          <w:p>
            <w:pPr>
              <w:spacing w:after="0" w:line="340"/>
            </w:pPr>
            <w:r>
              <w:rPr>
                <w:rFonts w:ascii="Georgia" w:cs="Georgia" w:eastAsia="Georgia" w:hAnsi="Georgia"/>
                <w:color w:val="1C2833"/>
                <w:sz w:val="22"/>
                <w:szCs w:val="22"/>
              </w:rPr>
              <w:t xml:space="preserve">Two things make this novel:
1. The CONSTRAINT ARCHITECTURE: The AI operates within guardrails set by the mathematical proof system. It can never contradict the proven causal direction, affected users, or timing. If it does, the hypothesis is silently discarded. This “math has veto” design is genuinely new.
2. The ORGANIZATIONAL MEMORY: When a senior engineer leaves, their knowledge walks out the door. Module 8 captures that knowledge by searching past incident reports at the exact moment it’s needed. The institution’s memory becomes part of the system.</w:t>
            </w:r>
          </w:p>
        </w:tc>
      </w:tr>
    </w:tbl>
    <w:p>
      <w:r>
        <w:br w:type="page"/>
      </w:r>
    </w:p>
    <w:p>
      <w:pPr>
        <w:pStyle w:val="Heading1"/>
        <w:spacing w:after="240" w:before="480"/>
      </w:pPr>
      <w:r>
        <w:rPr>
          <w:rFonts w:ascii="Georgia" w:cs="Georgia" w:eastAsia="Georgia" w:hAnsi="Georgia"/>
          <w:b/>
          <w:bCs/>
          <w:color w:val="0F2B46"/>
          <w:sz w:val="36"/>
          <w:szCs w:val="36"/>
        </w:rPr>
        <w:t xml:space="preserve">All Eight Modules, One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80"/>
        <w:gridCol w:w="3280"/>
      </w:tblGrid>
      <w:tr>
        <w:tc>
          <w:tcPr>
            <w:tcW w:type="dxa" w:w="800"/>
            <w:tcBorders>
              <w:top w:val="single" w:color="D5D8DC" w:sz="1"/>
              <w:left w:val="single" w:color="D5D8DC" w:sz="1"/>
              <w:bottom w:val="single" w:color="D5D8DC" w:sz="1"/>
              <w:right w:val="single" w:color="D5D8DC" w:sz="1"/>
            </w:tcBorders>
            <w:shd w:fill="0F2B46" w:val="clear"/>
            <w:tcMar>
              <w:top w:type="dxa" w:w="100"/>
              <w:left w:type="dxa" w:w="140"/>
              <w:bottom w:type="dxa" w:w="100"/>
              <w:right w:type="dxa" w:w="140"/>
            </w:tcMar>
          </w:tcPr>
          <w:p>
            <w:r>
              <w:rPr>
                <w:rFonts w:ascii="Georgia" w:cs="Georgia" w:eastAsia="Georgia" w:hAnsi="Georgia"/>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0F2B46" w:val="clear"/>
            <w:tcMar>
              <w:top w:type="dxa" w:w="100"/>
              <w:left w:type="dxa" w:w="140"/>
              <w:bottom w:type="dxa" w:w="100"/>
              <w:right w:type="dxa" w:w="140"/>
            </w:tcMar>
          </w:tcPr>
          <w:p>
            <w:r>
              <w:rPr>
                <w:rFonts w:ascii="Georgia" w:cs="Georgia" w:eastAsia="Georgia" w:hAnsi="Georgia"/>
                <w:b/>
                <w:bCs/>
                <w:color w:val="FFFFFF"/>
                <w:sz w:val="20"/>
                <w:szCs w:val="20"/>
              </w:rPr>
              <w:t xml:space="preserve">Module</w:t>
            </w:r>
          </w:p>
        </w:tc>
        <w:tc>
          <w:tcPr>
            <w:tcW w:type="dxa" w:w="3080"/>
            <w:tcBorders>
              <w:top w:val="single" w:color="D5D8DC" w:sz="1"/>
              <w:left w:val="single" w:color="D5D8DC" w:sz="1"/>
              <w:bottom w:val="single" w:color="D5D8DC" w:sz="1"/>
              <w:right w:val="single" w:color="D5D8DC" w:sz="1"/>
            </w:tcBorders>
            <w:shd w:fill="0F2B46" w:val="clear"/>
            <w:tcMar>
              <w:top w:type="dxa" w:w="100"/>
              <w:left w:type="dxa" w:w="140"/>
              <w:bottom w:type="dxa" w:w="100"/>
              <w:right w:type="dxa" w:w="140"/>
            </w:tcMar>
          </w:tcPr>
          <w:p>
            <w:r>
              <w:rPr>
                <w:rFonts w:ascii="Georgia" w:cs="Georgia" w:eastAsia="Georgia" w:hAnsi="Georgia"/>
                <w:b/>
                <w:bCs/>
                <w:color w:val="FFFFFF"/>
                <w:sz w:val="20"/>
                <w:szCs w:val="20"/>
              </w:rPr>
              <w:t xml:space="preserve">What It Does</w:t>
            </w:r>
          </w:p>
        </w:tc>
        <w:tc>
          <w:tcPr>
            <w:tcW w:type="dxa" w:w="3280"/>
            <w:tcBorders>
              <w:top w:val="single" w:color="D5D8DC" w:sz="1"/>
              <w:left w:val="single" w:color="D5D8DC" w:sz="1"/>
              <w:bottom w:val="single" w:color="D5D8DC" w:sz="1"/>
              <w:right w:val="single" w:color="D5D8DC" w:sz="1"/>
            </w:tcBorders>
            <w:shd w:fill="0F2B46" w:val="clear"/>
            <w:tcMar>
              <w:top w:type="dxa" w:w="100"/>
              <w:left w:type="dxa" w:w="140"/>
              <w:bottom w:type="dxa" w:w="100"/>
              <w:right w:type="dxa" w:w="140"/>
            </w:tcMar>
          </w:tcPr>
          <w:p>
            <w:r>
              <w:rPr>
                <w:rFonts w:ascii="Georgia" w:cs="Georgia" w:eastAsia="Georgia" w:hAnsi="Georgia"/>
                <w:b/>
                <w:bCs/>
                <w:color w:val="FFFFFF"/>
                <w:sz w:val="20"/>
                <w:szCs w:val="20"/>
              </w:rPr>
              <w:t xml:space="preserve">Its Advantage</w:t>
            </w:r>
          </w:p>
        </w:tc>
      </w:tr>
      <w:tr>
        <w:tc>
          <w:tcPr>
            <w:tcW w:type="dxa" w:w="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1</w:t>
            </w:r>
          </w:p>
        </w:tc>
        <w:tc>
          <w:tcPr>
            <w:tcW w:type="dxa" w:w="22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Translator (SSIE)</w:t>
            </w:r>
          </w:p>
        </w:tc>
        <w:tc>
          <w:tcPr>
            <w:tcW w:type="dxa" w:w="30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Looks at data and figures out what each column means</w:t>
            </w:r>
          </w:p>
        </w:tc>
        <w:tc>
          <w:tcPr>
            <w:tcW w:type="dxa" w:w="32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Zero configuration. Plug in data, start working.</w:t>
            </w:r>
          </w:p>
        </w:tc>
      </w:tr>
      <w:tr>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2</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Change Detector (SADD)</w:t>
            </w:r>
          </w:p>
        </w:tc>
        <w:tc>
          <w:tcPr>
            <w:tcW w:type="dxa" w:w="30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Catches behavioral changes that thresholds miss, using 3 specialized engines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Detects anomalies invisible to traditional monitoring. Universal output format.</w:t>
            </w:r>
          </w:p>
        </w:tc>
      </w:tr>
      <w:tr>
        <w:tc>
          <w:tcPr>
            <w:tcW w:type="dxa" w:w="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3</w:t>
            </w:r>
          </w:p>
        </w:tc>
        <w:tc>
          <w:tcPr>
            <w:tcW w:type="dxa" w:w="22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Who-Finder (ERD)</w:t>
            </w:r>
          </w:p>
        </w:tc>
        <w:tc>
          <w:tcPr>
            <w:tcW w:type="dxa" w:w="30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Finds the exact affected sub-group using math, not manual clicking</w:t>
            </w:r>
          </w:p>
        </w:tc>
        <w:tc>
          <w:tcPr>
            <w:tcW w:type="dxa" w:w="32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Checks 47 of 120,000 groups. 99.96% pruned. Guaranteed optimal.</w:t>
            </w:r>
          </w:p>
        </w:tc>
      </w:tr>
      <w:tr>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4</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Connection Finder (CSCT)</w:t>
            </w:r>
          </w:p>
        </w:tc>
        <w:tc>
          <w:tcPr>
            <w:tcW w:type="dxa" w:w="30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Tests cross-layer pairs on 4 axes: same users, right timing, same group, related topic</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First system to correlate across data layers. 4 axes (prior art: max 2).</w:t>
            </w:r>
          </w:p>
        </w:tc>
      </w:tr>
      <w:tr>
        <w:tc>
          <w:tcPr>
            <w:tcW w:type="dxa" w:w="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5</w:t>
            </w:r>
          </w:p>
        </w:tc>
        <w:tc>
          <w:tcPr>
            <w:tcW w:type="dxa" w:w="22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Proof Machine (CAP) 👑</w:t>
            </w:r>
          </w:p>
        </w:tc>
        <w:tc>
          <w:tcPr>
            <w:tcW w:type="dxa" w:w="30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Removes data and recomputes to PROVE causation at 95% confidence</w:t>
            </w:r>
          </w:p>
        </w:tc>
        <w:tc>
          <w:tcPr>
            <w:tcW w:type="dxa" w:w="32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Crown jewel. No prior art equivalent exists anywhere.</w:t>
            </w:r>
          </w:p>
        </w:tc>
      </w:tr>
      <w:tr>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6</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Storyteller (CIGS)</w:t>
            </w:r>
          </w:p>
        </w:tc>
        <w:tc>
          <w:tcPr>
            <w:tcW w:type="dxa" w:w="30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Builds the complete story: root cause, cascade, affected users, business impact</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Transforms scattered facts into one actionable narrative.</w:t>
            </w:r>
          </w:p>
        </w:tc>
      </w:tr>
      <w:tr>
        <w:tc>
          <w:tcPr>
            <w:tcW w:type="dxa" w:w="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7</w:t>
            </w:r>
          </w:p>
        </w:tc>
        <w:tc>
          <w:tcPr>
            <w:tcW w:type="dxa" w:w="22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Fortune Teller (PPE)</w:t>
            </w:r>
          </w:p>
        </w:tc>
        <w:tc>
          <w:tcPr>
            <w:tcW w:type="dxa" w:w="30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Warns before damage and detects missing expected responses</w:t>
            </w:r>
          </w:p>
        </w:tc>
        <w:tc>
          <w:tcPr>
            <w:tcW w:type="dxa" w:w="328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Predictive (hours early) + finds hidden bugs nobody is looking for.</w:t>
            </w:r>
          </w:p>
        </w:tc>
      </w:tr>
      <w:tr>
        <w:tc>
          <w:tcPr>
            <w:tcW w:type="dxa" w:w="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8</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bCs/>
                <w:color w:val="1C2833"/>
                <w:sz w:val="20"/>
                <w:szCs w:val="20"/>
              </w:rPr>
              <w:t xml:space="preserve">The Explainer (CIL)</w:t>
            </w:r>
          </w:p>
        </w:tc>
        <w:tc>
          <w:tcPr>
            <w:tcW w:type="dxa" w:w="30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AI explains WHY, retrieves past fixes. Math has veto power.</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pPr>
              <w:spacing w:after="40"/>
            </w:pPr>
            <w:r>
              <w:rPr>
                <w:rFonts w:ascii="Georgia" w:cs="Georgia" w:eastAsia="Georgia" w:hAnsi="Georgia"/>
                <w:b w:val="false"/>
                <w:bCs w:val="false"/>
                <w:color w:val="1C2833"/>
                <w:sz w:val="20"/>
                <w:szCs w:val="20"/>
              </w:rPr>
              <w:t xml:space="preserve">Institutional memory preserved. AI constrained by proof.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EBF0F7" w:val="clear"/>
            <w:tcMar>
              <w:top w:type="dxa" w:w="140"/>
              <w:left w:type="dxa" w:w="200"/>
              <w:bottom w:type="dxa" w:w="140"/>
              <w:right w:type="dxa" w:w="200"/>
            </w:tcMar>
          </w:tcPr>
          <w:p>
            <w:pPr>
              <w:spacing w:after="100"/>
            </w:pPr>
            <w:r>
              <w:rPr>
                <w:rFonts w:ascii="Georgia" w:cs="Georgia" w:eastAsia="Georgia" w:hAnsi="Georgia"/>
                <w:b/>
                <w:bCs/>
                <w:color w:val="1A6FB5"/>
                <w:sz w:val="24"/>
                <w:szCs w:val="24"/>
              </w:rPr>
              <w:t xml:space="preserve">THE ONE-SENTENCE VERSION</w:t>
            </w:r>
          </w:p>
          <w:p>
            <w:pPr>
              <w:spacing w:after="0" w:line="340"/>
            </w:pPr>
            <w:r>
              <w:rPr>
                <w:rFonts w:ascii="Georgia" w:cs="Georgia" w:eastAsia="Georgia" w:hAnsi="Georgia"/>
                <w:color w:val="1C2833"/>
                <w:sz w:val="22"/>
                <w:szCs w:val="22"/>
              </w:rPr>
              <w:t xml:space="preserve">AMACE is the first system that watches all three layers of a computing system simultaneously, discovers hidden connections between problems, mathematically proves those connections are causal, warns before the damage develops, and explains the mechanism — all without any human configuration.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B5" w:sz="1" w:space="4"/>
      </w:pBdr>
      <w:jc w:val="center"/>
    </w:pPr>
    <w:r>
      <w:rPr>
        <w:rFonts w:ascii="Georgia" w:cs="Georgia" w:eastAsia="Georgia" w:hAnsi="Georgia"/>
        <w:color w:val="5D6D7E"/>
        <w:sz w:val="18"/>
        <w:szCs w:val="18"/>
      </w:rPr>
      <w:t xml:space="preserve">Page </w:t>
    </w:r>
    <w:r>
      <w:rPr>
        <w:rFonts w:ascii="Georgia" w:cs="Georgia" w:eastAsia="Georgia" w:hAnsi="Georgia"/>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5" w:sz="2" w:space="4"/>
      </w:pBdr>
      <w:jc w:val="right"/>
    </w:pPr>
    <w:r>
      <w:rPr>
        <w:rFonts w:ascii="Georgia" w:cs="Georgia" w:eastAsia="Georgia" w:hAnsi="Georgia"/>
        <w:i/>
        <w:iCs/>
        <w:color w:val="5D6D7E"/>
        <w:sz w:val="18"/>
        <w:szCs w:val="18"/>
      </w:rPr>
      <w:t xml:space="preserve">AMACE — The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F2B46"/>
      <w:sz w:val="36"/>
      <w:szCs w:val="36"/>
    </w:rPr>
  </w:style>
  <w:style w:type="paragraph" w:styleId="Heading2">
    <w:name w:val="Heading 2"/>
    <w:basedOn w:val="Normal"/>
    <w:next w:val="Normal"/>
    <w:qFormat/>
    <w:pPr>
      <w:spacing w:after="200" w:before="360"/>
      <w:outlineLvl w:val="1"/>
    </w:pPr>
    <w:rPr>
      <w:rFonts w:ascii="Georgia" w:cs="Georgia" w:eastAsia="Georgia" w:hAnsi="Georgia"/>
      <w:b/>
      <w:bCs/>
      <w:color w:val="0F2B46"/>
      <w:sz w:val="30"/>
      <w:szCs w:val="30"/>
    </w:rPr>
  </w:style>
  <w:style w:type="paragraph" w:styleId="Heading3">
    <w:name w:val="Heading 3"/>
    <w:basedOn w:val="Normal"/>
    <w:next w:val="Normal"/>
    <w:qFormat/>
    <w:pPr>
      <w:spacing w:after="160" w:before="280"/>
      <w:outlineLvl w:val="2"/>
    </w:pPr>
    <w:rPr>
      <w:rFonts w:ascii="Georgia" w:cs="Georgia" w:eastAsia="Georgia" w:hAnsi="Georgia"/>
      <w:b/>
      <w:bCs/>
      <w:color w:val="1A6F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2026-04-14T05:44:27.612Z</dcterms:created>
  <dcterms:modified xsi:type="dcterms:W3CDTF">2026-04-14T05:44:27.612Z</dcterms:modified>
</cp:coreProperties>
</file>

<file path=docProps/custom.xml><?xml version="1.0" encoding="utf-8"?>
<Properties xmlns="http://schemas.openxmlformats.org/officeDocument/2006/custom-properties" xmlns:vt="http://schemas.openxmlformats.org/officeDocument/2006/docPropsVTypes"/>
</file>