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Scrumbags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CSE 216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directory contains the following files and artifacts: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use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sale (fully dressed)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rental (fully dressed)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 return (casual)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management (casual)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startup/shutdown (casual)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Supplementary specifications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 Business rules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breakdown structure &amp; responsibility matrix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Slideshow for class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Burndown Chart PDF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