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F3864" w:val="clear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Supply Chain Management (SCM) — NPTEL</w:t>
      </w:r>
    </w:p>
    <w:p>
      <w:pPr>
        <w:shd w:fill="1F6B75" w:val="clear"/>
        <w:spacing w:after="16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Week 11 · Session 5:  Network Optimization with Capacity Constraints &amp; Supply Chain Control Tower</w:t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1 — Network Optimization with Capacity Constraints</w:t>
      </w:r>
    </w:p>
    <w:p>
      <w:pPr>
        <w:spacing w:after="40"/>
      </w:pPr>
      <w:r>
        <w:t xml:space="preserve"/>
      </w:r>
    </w:p>
    <w:p>
      <w:pPr>
        <w:pBdr>
          <w:bottom w:val="single" w:color="1F6B75" w:sz="4"/>
        </w:pBdr>
        <w:shd w:fill="1F6B75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2.  Model Modification — Replacing Big M with Actual Capacity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In Session 4: factories and DCs had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unlimited capacity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represented by M (a very large number)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This session: replace M with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actual facility capacity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makes the model more realistic</w:t>
      </w:r>
    </w:p>
    <w:p>
      <w:pPr>
        <w:spacing w:after="60"/>
      </w:pPr>
      <w:r>
        <w:t xml:space="preserve"/>
      </w:r>
    </w:p>
    <w:p>
      <w:pPr>
        <w:shd w:fill="D5EDE8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6B75"/>
          <w:sz w:val="22"/>
          <w:szCs w:val="22"/>
        </w:rPr>
        <w:t xml:space="preserve">Constraint Modification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Factory capacity constraint (Session 4):</w:t>
      </w:r>
    </w:p>
    <w:p>
      <w:pPr>
        <w:spacing w:after="20"/>
      </w:pPr>
      <w:r>
        <w:t xml:space="preserve"/>
      </w:r>
    </w:p>
    <w:p>
      <w:pPr>
        <w:pBdr>
          <w:left w:val="thick" w:color="1F6B75" w:sz="10"/>
        </w:pBdr>
        <w:shd w:fill="D6E4F0" w:val="clear"/>
        <w:spacing w:after="50" w:before="50"/>
        <w:ind w:left="240" w:right="24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Σj xij  ≤  M × yi    ∀i    [unlimited capacity when open]</w:t>
      </w:r>
    </w:p>
    <w:p>
      <w:pPr>
        <w:spacing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Factory capacity constraint (This session):</w:t>
      </w:r>
    </w:p>
    <w:p>
      <w:pPr>
        <w:spacing w:after="20"/>
      </w:pPr>
      <w:r>
        <w:t xml:space="preserve"/>
      </w:r>
    </w:p>
    <w:p>
      <w:pPr>
        <w:pBdr>
          <w:left w:val="thick" w:color="1F6B75" w:sz="10"/>
        </w:pBdr>
        <w:shd w:fill="D6E4F0" w:val="clear"/>
        <w:spacing w:after="50" w:before="50"/>
        <w:ind w:left="240" w:right="24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Σj xij  ≤  CapFac_i × yi    ∀i    [CapFac_i = actual capacity of factory i]</w:t>
      </w:r>
    </w:p>
    <w:p>
      <w:pPr>
        <w:spacing w:after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DC capacity constraint — same modification:</w:t>
      </w:r>
    </w:p>
    <w:p>
      <w:pPr>
        <w:spacing w:after="20"/>
      </w:pPr>
      <w:r>
        <w:t xml:space="preserve"/>
      </w:r>
    </w:p>
    <w:p>
      <w:pPr>
        <w:pBdr>
          <w:left w:val="thick" w:color="1F6B75" w:sz="10"/>
        </w:pBdr>
        <w:shd w:fill="D6E4F0" w:val="clear"/>
        <w:spacing w:after="50" w:before="50"/>
        <w:ind w:left="240" w:right="240"/>
      </w:pPr>
      <w:r>
        <w:rPr>
          <w:rFonts w:ascii="Courier New" w:cs="Courier New" w:eastAsia="Courier New" w:hAnsi="Courier New"/>
          <w:b/>
          <w:bCs/>
          <w:color w:val="1F3864"/>
          <w:sz w:val="20"/>
          <w:szCs w:val="20"/>
        </w:rPr>
        <w:t xml:space="preserve">Σk qjk  ≤  CapDC_j × zj    ∀j    [CapDC_j = actual capacity of DC j]</w:t>
      </w:r>
    </w:p>
    <w:p>
      <w:pPr>
        <w:spacing w:after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yi = 0 (factory closed): RHS = 0 → cannot ship anything — same logic as before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If yi = 1 (factory open): RHS = CapFac_i → limited to actual production capacity</w:t>
      </w:r>
    </w:p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One small change in the constraint transforms an unlimited capacity model into a realistic capacity-constrained model. All other parts of the formulation remain identical.</w:t>
      </w:r>
    </w:p>
    <w:p>
      <w:pPr>
        <w:spacing w:after="100"/>
      </w:pPr>
      <w:r>
        <w:t xml:space="preserve"/>
      </w:r>
    </w:p>
    <w:p>
      <w:pPr>
        <w:pBdr>
          <w:bottom w:val="single" w:color="C55A11" w:sz="4"/>
        </w:pBdr>
        <w:shd w:fill="C55A11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3.  Capacity Constraint Applied — Aurangabad Factory</w:t>
      </w:r>
    </w:p>
    <w:p>
      <w:pPr>
        <w:shd w:fill="FCE4D6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Capacity Added at Aurangabad Only (Nashik and DCs: no constraint)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SKU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 Throughput/yr (units)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Max Throughput/yr (units)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Nashik capacity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SKU 1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Unlimited (no constraint)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SKU 2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Unlimited (no constraint)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SKU 3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Unlimited (no constraint)</w:t>
            </w:r>
          </w:p>
        </w:tc>
      </w:tr>
      <w:tr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SKU 4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10,000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25,000</w:t>
            </w:r>
          </w:p>
        </w:tc>
        <w:tc>
          <w:tcPr>
            <w:tcW w:type="dxa" w:w="234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Unlimited (no constraint)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Nashik factory: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min = 0, max = blank → no capacity constraint (unlimited if opened)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Both DCs (VAPI, V1D):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no capacity constraint added in this scenario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Purpose: study how adding capacity constraint at one facility changes the optimal network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4.  Results — With vs Without Capacity Constraint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780"/>
        <w:gridCol w:w="3780"/>
      </w:tblGrid>
      <w:tr>
        <w:trPr>
          <w:tblHeader/>
        </w:trP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6B7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Without Capacity Constraint (Session 4)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C55A1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 Capacity Constraint (This Session)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Capacity constraint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M (unlimited) for all facilities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Aurangabad factory: min 10,000 / max 25,000 units per SKU per year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Nashik factory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 opened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Opened — needed to supplement Aurangabad's limited capacity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Aurangabad factory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Opened — sole factory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Opened — but constrained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VAPI DC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Opened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Opened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V1D (Viwandi) DC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 opened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Not opened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Product flow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Aurangabad → VAPI → all 4 markets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Aurangabad + Nashik → VAPI → all 4 markets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Total Profit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$5.9 million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$1.4 million</w:t>
            </w:r>
          </w:p>
        </w:tc>
      </w:tr>
      <w:tr>
        <w:tc>
          <w:tcPr>
            <w:tcW w:type="dxa" w:w="18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Profit impact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—</w:t>
            </w:r>
          </w:p>
        </w:tc>
        <w:tc>
          <w:tcPr>
            <w:tcW w:type="dxa" w:w="378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20"/>
                <w:szCs w:val="20"/>
              </w:rPr>
              <w:t xml:space="preserve">Drop of ~$4.5 million due to capacity limit at Aurangabad</w:t>
            </w:r>
          </w:p>
        </w:tc>
      </w:tr>
    </w:tbl>
    <w:p>
      <w:pPr>
        <w:spacing w:after="80"/>
      </w:pPr>
      <w:r>
        <w:t xml:space="preserve"/>
      </w:r>
    </w:p>
    <w:p>
      <w:pPr>
        <w:shd w:fill="D6E4F0" w:val="clear"/>
        <w:spacing w:after="80" w:before="160"/>
        <w:ind w:left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Why Did Both Factories Open?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Aurangabad is capped at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25,000 units/SKU/year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— not enough to serve all demand alone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To meet the doubled demand at all 4 markets, the model must open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Nashik factory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as well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Nashik has higher production cost ($7/unit vs $5/unit) →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reduces profit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significantly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Profit drop: $5.9M → $1.4M — massive impact from adding a single capacity constraint</w:t>
      </w:r>
    </w:p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Capacity constraints force the model to open more expensive alternatives. This is the real-world trade-off: lower capacity = need more facilities = higher cost = lower profit.</w:t>
      </w:r>
    </w:p>
    <w:p>
      <w:pPr>
        <w:spacing w:after="100"/>
      </w:pPr>
      <w:r>
        <w:t xml:space="preserve"/>
      </w:r>
    </w:p>
    <w:p>
      <w:pPr>
        <w:pBdr>
          <w:bottom w:val="single" w:color="4A235A" w:sz="4"/>
        </w:pBdr>
        <w:shd w:fill="4A235A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Part 2 — Supply Chain Control Tower</w:t>
      </w:r>
    </w:p>
    <w:p>
      <w:pPr>
        <w:spacing w:after="4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6.  What is a Supply Chain Control Tower?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Definition: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 centralized hub that provides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real-time visibility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and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command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over every facet of the supply chain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Enables businesses to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oversee and govern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extensive SC activities through a </w:t>
      </w: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unified platform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End-to-end integrated with all information management systems (ERP, WMS, TMS, IoT,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Connects: raw material suppliers → sub-suppliers → manufacturers → distributors → retailers → consumers</w:t>
      </w:r>
    </w:p>
    <w:p>
      <w:pPr>
        <w:spacing w:after="60"/>
      </w:pPr>
      <w:r>
        <w:t xml:space="preserve"/>
      </w:r>
    </w:p>
    <w:p>
      <w:pPr>
        <w:shd w:fill="E2EFDA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375623"/>
          <w:sz w:val="20"/>
          <w:szCs w:val="20"/>
        </w:rPr>
        <w:t xml:space="preserve">★  Control Tower = the 'nerve center' of the supply chain — all data flows into it, all decisions flow out of it.</w:t>
      </w:r>
    </w:p>
    <w:p>
      <w:pPr>
        <w:spacing w:after="100"/>
      </w:pPr>
      <w:r>
        <w:t xml:space="preserve"/>
      </w:r>
    </w:p>
    <w:p>
      <w:pPr>
        <w:pBdr>
          <w:bottom w:val="single" w:color="C55A11" w:sz="4"/>
        </w:pBdr>
        <w:shd w:fill="C55A11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7.  Control Tower Use Cases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 / Industry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Challenge → How Control Tower Helps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FMCG — Snacks
(Sunflower Oil SC)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multiple geographically spread suppliers, seasonal demand, varying lead times, transport disruptions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provides: real-time tracking of raw material from supplier to plant; instant identification of bottlenecks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action: truck delayed due to accident → CT auto-reroutes shipment or expedites another → prevents production stoppage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Result: reduced transport + holding costs; better procurement agility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FMCG — Dairy /
Perishable Foods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national DC network + refrigerated truck fleet; complex routing; no real-time visibility into location/condition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integrates: AI-ML + real-time traffic data → optimizes delivery routes + schedules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Considers: traffic, weather, order volume → on-time delivery + minimum fuel consumption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capability: reroute truck to avoid traffic jam or road closure in real time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Dispatchers: can track shipment location, condition, provide accurate ETA to customers</w:t>
            </w:r>
          </w:p>
        </w:tc>
      </w:tr>
      <w:tr>
        <w:tc>
          <w:tcPr>
            <w:tcW w:type="dxa" w:w="20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Paint Manufacturing
(Multi-plant)</w:t>
            </w:r>
          </w:p>
        </w:tc>
        <w:tc>
          <w:tcPr>
            <w:tcW w:type="dxa" w:w="73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Challenge: multiple plants across regions, inventory optimization across plants + DCs, varied supplier lead times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provides: real-time visibility of production + inventory levels at ALL facilities simultaneously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Production managers + central planners collaborate: address equipment breakdowns, material shortages, adjust schedules in real time</w:t>
            </w:r>
          </w:p>
          <w:p>
            <w:pPr>
              <w:spacing w:after="35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CT extends to suppliers: monitors raw material availability + lead time changes → auto-adjusts production plan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6B75" w:sz="4"/>
        </w:pBdr>
        <w:shd w:fill="1F6B75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8.  Control Tower — Key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Real-time Visibility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End-to-end view of entire SC — location, inventory, shipments, production — all in real time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Data Integration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Pulls data from ERP, WMS, TMS, IoT sensors, GPS, supplier systems into one unified platform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Process Automation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Automates repetitive SC processes — order generation, dispatch scheduling, alerts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Data Analytics &amp; Insights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Analyzes SC data → actionable insights for managers (dashboards, KPI reports)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Demand &amp; Supply Forecasting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Predicts future demand and supply using AI/ML → enables proactive planning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Production Planning &amp; Control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Determines what to produce, where, how much — across multiple plants — optimally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Inventory Optimization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Finds optimal inventory levels at each factory and DC — balances understocking vs overstocking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Exception Management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Detects disruptions (road block, supplier delay, equipment failure) → auto-triggers recovery action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KPI Tracking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Continuous monitoring of key performance indicators — flags underperforming areas immediately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Decision Support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Real-time analytical decision-making support — not just visibility, but recommendations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Exception management example: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truck en route to customer hits a road blockage → CT detects → auto-reroutes to fastest alternate path → customer receives on time</w:t>
      </w:r>
    </w:p>
    <w:p>
      <w:pPr>
        <w:spacing w:after="100"/>
      </w:pPr>
      <w:r>
        <w:t xml:space="preserve"/>
      </w:r>
    </w:p>
    <w:p>
      <w:pPr>
        <w:pBdr>
          <w:bottom w:val="single" w:color="375623" w:sz="4"/>
        </w:pBdr>
        <w:shd w:fill="375623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9.  Benefits of Supply Chain Control Tower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Improved service level: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deliveries on time, demand met, fewer stockouts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Reduced cost: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optimized routes, reduced excess inventory, less disruption-related loss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Revenue maximization: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demand captured, fewer lost sales due to stockouts or delays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Increased efficiency: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automation of non-value-added tasks, better resource allocation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Better collaboration: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shared visibility with SC partners across regions and time zones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Compliance &amp; governance: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monitors regulatory requirements; signals violations automatically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Continuous improvement: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KPI tracking identifies weak areas; enables data-driven improvement cycles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Disruption response: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auto-identifies alternate supplier or route when primary fails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10.  Technologies Needed to Build a Control Tower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in Control Tower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Data Integration Platforms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ERP, WMS, TMS, IoT sensors, GPS tracking — collect data from all SC nodes into one view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Collaboration &amp; Comms Tools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Platforms for seamless communication + information sharing across all SC stakeholders (different regions, time zones)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Blockchain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Enhances transparency, traceability and security in SC transactions and data exchanges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Analytics &amp; Visualization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Dashboards that visualize KPIs in real time; data analytics tools for insights and automated decisions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AI &amp; ML Algorithms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Forecasting (demand + supply), disruption recovery plans, inventory optimization, production scheduling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Optimization Algorithms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Compute optimal production plans, inventory levels, delivery routes — prescriptive layer of the CT</w:t>
            </w:r>
          </w:p>
        </w:tc>
      </w:tr>
      <w:tr>
        <w:tc>
          <w:tcPr>
            <w:tcW w:type="dxa" w:w="24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4A235A"/>
                <w:sz w:val="20"/>
                <w:szCs w:val="20"/>
              </w:rPr>
              <w:t xml:space="preserve">Cloud Infrastructure</w:t>
            </w:r>
          </w:p>
        </w:tc>
        <w:tc>
          <w:tcPr>
            <w:tcW w:type="dxa" w:w="69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Stores vast SC data; enables real-time access from anywhere; supports collaboration + cloud computing (AI/ML)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Cloud is foundational: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enables real-time access + collaboration across geographies + stores the data needed for AI/ML to function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AI/ML + optimization together: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AI/ML forecasts future; optimization prescribes what to do — both needed for automated decision-making</w:t>
      </w:r>
    </w:p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11.  Week 11 — Full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660"/>
      </w:tblGrid>
      <w:tr>
        <w:trPr>
          <w:tblHeader/>
        </w:trP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Topics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S1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DT introduction: definition, 5 types (product → network of networks), 4 enabling technologies, 3 DT components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S2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GFA case: optimization model, 3 distance formulas, Excel Solver (GRG Non-linear). Result: DC at Mumbai.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S3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GFA hands-on: Excel formula chain (d_long→d_lat→A→C→dist), SUMPRODUCT, Any Logistics multi-SKU demo.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S4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Network Optimization: 4 decision variables (yi, zj, xij, qjk), maximize profit model, Big M, flow balance. Result: Aurangabad + VAPI, profit $5.9M.</w:t>
            </w:r>
          </w:p>
        </w:tc>
      </w:tr>
      <w:tr>
        <w:tc>
          <w:tcPr>
            <w:tcW w:type="dxa" w:w="70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ind w:left="60"/>
            </w:pPr>
            <w:r>
              <w:rPr>
                <w:rFonts w:ascii="Arial" w:cs="Arial" w:eastAsia="Arial" w:hAnsi="Arial"/>
                <w:b/>
                <w:bCs/>
                <w:color w:val="1F6B75"/>
                <w:sz w:val="20"/>
                <w:szCs w:val="20"/>
              </w:rPr>
              <w:t xml:space="preserve">S5</w:t>
            </w:r>
          </w:p>
        </w:tc>
        <w:tc>
          <w:tcPr>
            <w:tcW w:type="dxa" w:w="8660"/>
            <w:tcBorders>
              <w:top w:val="single" w:color="CCCCCC" w:sz="2"/>
              <w:left w:val="single" w:color="CCCCCC" w:sz="2"/>
              <w:bottom w:val="single" w:color="CCCCCC" w:sz="2"/>
              <w:right w:val="single" w:color="CCCCCC" w:sz="2"/>
            </w:tcBorders>
            <w:shd w:fill="EAF4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ind w:left="8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Network Optimization with capacity constraints: replace M with actual capacity. Result: both factories needed, profit drops to $1.4M. + Supply Chain Control Tower.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1F3864" w:sz="4"/>
        </w:pBdr>
        <w:shd w:fill="1F3864" w:val="clear"/>
        <w:spacing w:after="100" w:before="200"/>
        <w:ind w:left="120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Session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Capacity constraint modification: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replace M with CapFac_i (or CapDC_j) in capacity constraints. One change; big impact.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Result with capacity: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Aurangabad capped → Nashik must also open → profit drops $5.9M to $1.4M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Managerial insight: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capacity constraints force more expensive alternatives — real-world tradeoff of facility sizing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Control tower: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centralized hub → real-time end-to-end visibility + automated decision support + KPI monitoring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3 use cases: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FMCG raw material (sunflower oil) | Dairy perishables + routing | Paint multi-plant inventory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10 capabilities: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visibility, integration, automation, analytics, forecasting, production planning, inventory, exception mgmt, KPI tracking, decision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7 technologies: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Data integration | Collaboration | Blockchain | Analytics + viz | AI/ML | Optimization | Cloud</w:t>
      </w:r>
    </w:p>
    <w:p>
      <w:pPr>
        <w:spacing w:after="80"/>
      </w:pPr>
      <w:r>
        <w:t xml:space="preserve"/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Capacity constraint modification: replace M with CapFac_i in factory constraint, CapDC_j in DC constraint. If yi=0: RHS=0 → no output. If yi=1: RHS=actual capacity (not unlimited anymore).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Adding capacity constraint opened Nashik factory (more expensive) → profit dropped from $5.9M to $1.4M. Capacity limits force expensive alternatives — key managerial insight.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Control Tower definition: centralized hub for real-time SC visibility + command. Key capabilities: real-time visibility, exception management, decision support, KPI tracking.</w:t>
      </w:r>
    </w:p>
    <w:p>
      <w:pPr>
        <w:shd w:fill="EAD6F0" w:val="clear"/>
        <w:spacing w:after="100" w:before="100"/>
        <w:ind w:left="120" w:right="120"/>
      </w:pPr>
      <w:r>
        <w:rPr>
          <w:rFonts w:ascii="Arial" w:cs="Arial" w:eastAsia="Arial" w:hAnsi="Arial"/>
          <w:b/>
          <w:bCs/>
          <w:color w:val="4A235A"/>
          <w:sz w:val="20"/>
          <w:szCs w:val="20"/>
        </w:rPr>
        <w:t xml:space="preserve">★ Exam Tip:  </w:t>
      </w:r>
      <w:r>
        <w:rPr>
          <w:rFonts w:ascii="Arial" w:cs="Arial" w:eastAsia="Arial" w:hAnsi="Arial"/>
          <w:color w:val="4A235A"/>
          <w:sz w:val="20"/>
          <w:szCs w:val="20"/>
        </w:rPr>
        <w:t xml:space="preserve">Technologies for Control Tower: ERP/WMS/TMS/IoT (data integration) + Blockchain (traceability) + AI/ML + Optimization (decision intelligence) + Cloud (storage + compute + collaboration).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9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3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2026-04-19T15:17:52.861Z</dcterms:created>
  <dcterms:modified xsi:type="dcterms:W3CDTF">2026-04-19T15:17:52.862Z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