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DD4F" w14:textId="77777777" w:rsidR="00C86D1D" w:rsidRDefault="00F9025D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1557DD50" w14:textId="77777777" w:rsidR="00C86D1D" w:rsidRDefault="00F9025D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12 · Session 4:  Blockchain + Industry 4.0 Technology × SC Function Mapping &amp; IoT Case Studies</w:t>
      </w:r>
    </w:p>
    <w:p w14:paraId="1557DD51" w14:textId="77777777" w:rsidR="00C86D1D" w:rsidRDefault="00F9025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&amp; Session Scope</w:t>
      </w:r>
    </w:p>
    <w:p w14:paraId="1557DD52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Sessions 1–3 (Week 12): Digitization pyramid, Industry 4.0 intro, 9 pillars in detail (IoT, Cloud, H/V Integration, Cyber Security, Big Data, Simulation, AR, Robots, Additive Manufacturing)</w:t>
      </w:r>
    </w:p>
    <w:p w14:paraId="1557DD53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Blockchain</w:t>
      </w:r>
      <w:r>
        <w:t xml:space="preserve"> (definition, 3-step process, 5 network types) + </w:t>
      </w:r>
      <w:r>
        <w:rPr>
          <w:b/>
          <w:bCs/>
          <w:color w:val="1F3864"/>
        </w:rPr>
        <w:t>I4.0 Technology × SC Function mapping</w:t>
      </w:r>
      <w:r>
        <w:t xml:space="preserve"> + </w:t>
      </w:r>
      <w:r>
        <w:rPr>
          <w:b/>
          <w:bCs/>
          <w:color w:val="1F3864"/>
        </w:rPr>
        <w:t>IoT case studies</w:t>
      </w:r>
      <w:r>
        <w:t xml:space="preserve"> across 5 SC functions</w:t>
      </w:r>
    </w:p>
    <w:p w14:paraId="1557DD54" w14:textId="77777777" w:rsidR="00C86D1D" w:rsidRDefault="00C86D1D">
      <w:pPr>
        <w:spacing w:after="100"/>
      </w:pPr>
    </w:p>
    <w:p w14:paraId="1557DD55" w14:textId="77777777" w:rsidR="00C86D1D" w:rsidRDefault="00F9025D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Blockchain — Definition &amp; Role</w:t>
      </w:r>
    </w:p>
    <w:p w14:paraId="1557DD56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a distributed ledger technology where secure and transparent recording of transactions and data occurs across a network of computers</w:t>
      </w:r>
    </w:p>
    <w:p w14:paraId="1557DD57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Two defining properties:</w:t>
      </w:r>
      <w:r>
        <w:t xml:space="preserve"> </w:t>
      </w:r>
      <w:r>
        <w:rPr>
          <w:b/>
          <w:bCs/>
          <w:color w:val="1F3864"/>
        </w:rPr>
        <w:t>Secure</w:t>
      </w:r>
      <w:r>
        <w:t xml:space="preserve"> (tamper-proof, cryptographically protected) AND </w:t>
      </w:r>
      <w:r>
        <w:rPr>
          <w:b/>
          <w:bCs/>
          <w:color w:val="1F3864"/>
        </w:rPr>
        <w:t>Transparent</w:t>
      </w:r>
      <w:r>
        <w:t xml:space="preserve"> (visible to all authorized network members) — both simultaneously</w:t>
      </w:r>
    </w:p>
    <w:p w14:paraId="1557DD58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 xml:space="preserve">How it works: transactions are gathered into </w:t>
      </w:r>
      <w:r>
        <w:rPr>
          <w:b/>
          <w:bCs/>
          <w:color w:val="1F3864"/>
        </w:rPr>
        <w:t>blocks</w:t>
      </w:r>
      <w:r>
        <w:t xml:space="preserve"> and recorded as a chronological </w:t>
      </w:r>
      <w:r>
        <w:rPr>
          <w:b/>
          <w:bCs/>
          <w:color w:val="1F3864"/>
        </w:rPr>
        <w:t>chain</w:t>
      </w:r>
      <w:r>
        <w:t xml:space="preserve"> — hence 'blockchain'</w:t>
      </w:r>
    </w:p>
    <w:p w14:paraId="1557DD59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In Industry 4.0: blockchain is an enabler of digitalization — some frameworks include it as a pillar, others treat it as an enabler. Either way, it is critical for SC transparency and traceability.</w:t>
      </w:r>
    </w:p>
    <w:p w14:paraId="1557DD5A" w14:textId="77777777" w:rsidR="00C86D1D" w:rsidRDefault="00C86D1D">
      <w:pPr>
        <w:spacing w:after="80"/>
      </w:pPr>
    </w:p>
    <w:p w14:paraId="1557DD5B" w14:textId="77777777" w:rsidR="00C86D1D" w:rsidRDefault="00F9025D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Blockchain in SC — What it Enables</w:t>
      </w:r>
    </w:p>
    <w:p w14:paraId="1557DD5C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Track suppliers, vendors, material sources, and pricing across the SC</w:t>
      </w:r>
    </w:p>
    <w:p w14:paraId="1557DD5D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Secure, tamper-proof record keeping of all transactions and product movements</w:t>
      </w:r>
    </w:p>
    <w:p w14:paraId="1557DD5E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Builds trust between SC partners — no single party can alter the shared history</w:t>
      </w:r>
    </w:p>
    <w:p w14:paraId="1557DD5F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Applications:</w:t>
      </w:r>
      <w:r>
        <w:t xml:space="preserve"> finance, supply chain, healthcare, voting, and any domain with multi-party transactions</w:t>
      </w:r>
    </w:p>
    <w:p w14:paraId="1557DD60" w14:textId="77777777" w:rsidR="00C86D1D" w:rsidRDefault="00C86D1D">
      <w:pPr>
        <w:spacing w:after="60"/>
      </w:pPr>
    </w:p>
    <w:p w14:paraId="1557DD61" w14:textId="77777777" w:rsidR="00C86D1D" w:rsidRDefault="00F9025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Blockchain is NOT just a database. It is a distributed, tamper-evident record that no single party controls — this makes it uniquely suited for multi-partner SC transactions.</w:t>
      </w:r>
    </w:p>
    <w:p w14:paraId="1557DD62" w14:textId="77777777" w:rsidR="00C86D1D" w:rsidRDefault="00C86D1D">
      <w:pPr>
        <w:spacing w:after="100"/>
      </w:pPr>
    </w:p>
    <w:p w14:paraId="1557DD63" w14:textId="77777777" w:rsidR="00C86D1D" w:rsidRDefault="00F9025D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How Blockchain Works — 3-Step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6660"/>
      </w:tblGrid>
      <w:tr w:rsidR="00C86D1D" w14:paraId="1557DD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64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D65" w14:textId="77777777" w:rsidR="00C86D1D" w:rsidRDefault="00F9025D">
            <w:r>
              <w:rPr>
                <w:b/>
                <w:bCs/>
                <w:color w:val="1F3864"/>
              </w:rPr>
              <w:t>Transaction Recording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66" w14:textId="77777777" w:rsidR="00C86D1D" w:rsidRDefault="00F9025D">
            <w:pPr>
              <w:spacing w:after="35"/>
            </w:pPr>
            <w:r>
              <w:t>When a transaction occurs between network partners, all details are captured as a block of data</w:t>
            </w:r>
          </w:p>
          <w:p w14:paraId="1557DD67" w14:textId="77777777" w:rsidR="00C86D1D" w:rsidRDefault="00F9025D">
            <w:pPr>
              <w:spacing w:after="35"/>
            </w:pPr>
            <w:r>
              <w:t>Details recorded: who did it, when, where, for what purpose, how much — full transaction metadata</w:t>
            </w:r>
          </w:p>
          <w:p w14:paraId="1557DD68" w14:textId="77777777" w:rsidR="00C86D1D" w:rsidRDefault="00F9025D">
            <w:pPr>
              <w:spacing w:after="35"/>
            </w:pPr>
            <w:r>
              <w:t>The block = a complete, structured record of one transaction</w:t>
            </w:r>
          </w:p>
        </w:tc>
      </w:tr>
      <w:tr w:rsidR="00C86D1D" w14:paraId="1557DD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6A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D6B" w14:textId="77777777" w:rsidR="00C86D1D" w:rsidRDefault="00F9025D">
            <w:r>
              <w:rPr>
                <w:b/>
                <w:bCs/>
                <w:color w:val="1F3864"/>
              </w:rPr>
              <w:t>Blockchain Formation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6C" w14:textId="77777777" w:rsidR="00C86D1D" w:rsidRDefault="00F9025D">
            <w:pPr>
              <w:spacing w:after="35"/>
            </w:pPr>
            <w:r>
              <w:t>Multiple blocks are linked together in chronological order → forming a chain</w:t>
            </w:r>
          </w:p>
          <w:p w14:paraId="1557DD6D" w14:textId="77777777" w:rsidR="00C86D1D" w:rsidRDefault="00F9025D">
            <w:pPr>
              <w:spacing w:after="35"/>
            </w:pPr>
            <w:r>
              <w:t>Before a new block is added, it must be VALIDATED by the network via a consensus mechanism</w:t>
            </w:r>
          </w:p>
          <w:p w14:paraId="1557DD6E" w14:textId="77777777" w:rsidR="00C86D1D" w:rsidRDefault="00F9025D">
            <w:pPr>
              <w:spacing w:after="35"/>
            </w:pPr>
            <w:r>
              <w:t>Consensus ensures no single party can add fraudulent data — all network members must agree</w:t>
            </w:r>
          </w:p>
        </w:tc>
      </w:tr>
      <w:tr w:rsidR="00C86D1D" w14:paraId="1557DD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70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D71" w14:textId="77777777" w:rsidR="00C86D1D" w:rsidRDefault="00F9025D">
            <w:r>
              <w:rPr>
                <w:b/>
                <w:bCs/>
                <w:color w:val="1F3864"/>
              </w:rPr>
              <w:t>Immutability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72" w14:textId="77777777" w:rsidR="00C86D1D" w:rsidRDefault="00F9025D">
            <w:pPr>
              <w:spacing w:after="35"/>
            </w:pPr>
            <w:r>
              <w:t>Each new block also re-verifies the previous block when being added → strengthens the chain</w:t>
            </w:r>
          </w:p>
          <w:p w14:paraId="1557DD73" w14:textId="77777777" w:rsidR="00C86D1D" w:rsidRDefault="00F9025D">
            <w:pPr>
              <w:spacing w:after="35"/>
            </w:pPr>
            <w:r>
              <w:t>Result: data in the blockchain is tamper-evident — any change is detectable</w:t>
            </w:r>
          </w:p>
          <w:p w14:paraId="1557DD74" w14:textId="77777777" w:rsidR="00C86D1D" w:rsidRDefault="00F9025D">
            <w:pPr>
              <w:spacing w:after="35"/>
            </w:pPr>
            <w:r>
              <w:lastRenderedPageBreak/>
              <w:t>Immutable = cannot be altered retroactively by any malicious actor → trusted ledger for all members</w:t>
            </w:r>
          </w:p>
        </w:tc>
      </w:tr>
    </w:tbl>
    <w:p w14:paraId="1557DD76" w14:textId="77777777" w:rsidR="00C86D1D" w:rsidRDefault="00C86D1D">
      <w:pPr>
        <w:spacing w:after="80"/>
      </w:pPr>
    </w:p>
    <w:p w14:paraId="1557DD77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Consensus mechanism:</w:t>
      </w:r>
      <w:r>
        <w:t xml:space="preserve"> before any block is added, all network members must agree it is valid — prevents any single fraudulent entry</w:t>
      </w:r>
    </w:p>
    <w:p w14:paraId="1557DD78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Cryptographic linking:</w:t>
      </w:r>
      <w:r>
        <w:t xml:space="preserve"> each block contains a cryptographic reference to the previous block → changing one block would break the chain → instantly detectable</w:t>
      </w:r>
    </w:p>
    <w:p w14:paraId="1557DD79" w14:textId="77777777" w:rsidR="00C86D1D" w:rsidRDefault="00C86D1D">
      <w:pPr>
        <w:spacing w:after="60"/>
      </w:pPr>
    </w:p>
    <w:p w14:paraId="1557DD7A" w14:textId="77777777" w:rsidR="00C86D1D" w:rsidRDefault="00F9025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Transaction → Block → Validation (consensus) → Added to Chain → Immutable. This 3-step cycle is the core of how blockchain builds trust without a central authority.</w:t>
      </w:r>
    </w:p>
    <w:p w14:paraId="1557DD7B" w14:textId="77777777" w:rsidR="00C86D1D" w:rsidRDefault="00C86D1D">
      <w:pPr>
        <w:spacing w:after="100"/>
      </w:pPr>
    </w:p>
    <w:p w14:paraId="1557DD7C" w14:textId="77777777" w:rsidR="00C86D1D" w:rsidRDefault="00F9025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Types of Blockchain Networks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2445"/>
        <w:gridCol w:w="1248"/>
        <w:gridCol w:w="1643"/>
        <w:gridCol w:w="2477"/>
      </w:tblGrid>
      <w:tr w:rsidR="00C86D1D" w14:paraId="1557D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D7D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Network Type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D7E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Who Controls / Joins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D7F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D80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Security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D81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Typical Use</w:t>
            </w:r>
          </w:p>
        </w:tc>
      </w:tr>
      <w:tr w:rsidR="00C86D1D" w14:paraId="1557DD8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83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Public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4" w14:textId="77777777" w:rsidR="00C86D1D" w:rsidRDefault="00F9025D">
            <w:pPr>
              <w:ind w:left="80"/>
            </w:pPr>
            <w:r>
              <w:t>Anyone — open access, fully decentralized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5" w14:textId="77777777" w:rsidR="00C86D1D" w:rsidRDefault="00F9025D">
            <w:pPr>
              <w:ind w:left="80"/>
            </w:pPr>
            <w:r>
              <w:t>Slower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6" w14:textId="77777777" w:rsidR="00C86D1D" w:rsidRDefault="00F9025D">
            <w:pPr>
              <w:ind w:left="80"/>
            </w:pPr>
            <w:r>
              <w:t>More secure (decentralised)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7" w14:textId="77777777" w:rsidR="00C86D1D" w:rsidRDefault="00F9025D">
            <w:pPr>
              <w:ind w:left="80"/>
            </w:pPr>
            <w:r>
              <w:t>Cryptocurrency, decentralised apps</w:t>
            </w:r>
          </w:p>
        </w:tc>
      </w:tr>
      <w:tr w:rsidR="00C86D1D" w14:paraId="1557DD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89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Private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A" w14:textId="77777777" w:rsidR="00C86D1D" w:rsidRDefault="00F9025D">
            <w:pPr>
              <w:ind w:left="80"/>
            </w:pPr>
            <w:r>
              <w:t>Single org governs and controls who participates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B" w14:textId="77777777" w:rsidR="00C86D1D" w:rsidRDefault="00F9025D">
            <w:pPr>
              <w:ind w:left="80"/>
            </w:pPr>
            <w:r>
              <w:t>Faster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C" w14:textId="77777777" w:rsidR="00C86D1D" w:rsidRDefault="00F9025D">
            <w:pPr>
              <w:ind w:left="80"/>
            </w:pPr>
            <w:r>
              <w:t>High (limited access)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8D" w14:textId="77777777" w:rsidR="00C86D1D" w:rsidRDefault="00F9025D">
            <w:pPr>
              <w:ind w:left="80"/>
            </w:pPr>
            <w:r>
              <w:t>Internal process streamlining, efficiency improvement</w:t>
            </w:r>
          </w:p>
        </w:tc>
      </w:tr>
      <w:tr w:rsidR="00C86D1D" w14:paraId="1557DD9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8F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Permissioned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0" w14:textId="77777777" w:rsidR="00C86D1D" w:rsidRDefault="00F9025D">
            <w:pPr>
              <w:ind w:left="80"/>
            </w:pPr>
            <w:r>
              <w:t>Participants need approval from a governing body to join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1" w14:textId="77777777" w:rsidR="00C86D1D" w:rsidRDefault="00F9025D">
            <w:pPr>
              <w:ind w:left="80"/>
            </w:pPr>
            <w:r>
              <w:t>Fast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2" w14:textId="77777777" w:rsidR="00C86D1D" w:rsidRDefault="00F9025D">
            <w:pPr>
              <w:ind w:left="80"/>
            </w:pPr>
            <w:r>
              <w:t>High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3" w14:textId="77777777" w:rsidR="00C86D1D" w:rsidRDefault="00F9025D">
            <w:pPr>
              <w:ind w:left="80"/>
            </w:pPr>
            <w:r>
              <w:t>Where high control over network membership is required</w:t>
            </w:r>
          </w:p>
        </w:tc>
      </w:tr>
      <w:tr w:rsidR="00C86D1D" w14:paraId="1557DD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95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Consortium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6" w14:textId="77777777" w:rsidR="00C86D1D" w:rsidRDefault="00F9025D">
            <w:pPr>
              <w:ind w:left="80"/>
            </w:pPr>
            <w:r>
              <w:t>Group of pre-selected orgs jointly govern the network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7" w14:textId="77777777" w:rsidR="00C86D1D" w:rsidRDefault="00F9025D">
            <w:pPr>
              <w:ind w:left="80"/>
            </w:pPr>
            <w:r>
              <w:t>Fast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8" w14:textId="77777777" w:rsidR="00C86D1D" w:rsidRDefault="00F9025D">
            <w:pPr>
              <w:ind w:left="80"/>
            </w:pPr>
            <w:r>
              <w:t>High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9" w14:textId="77777777" w:rsidR="00C86D1D" w:rsidRDefault="00F9025D">
            <w:pPr>
              <w:ind w:left="80"/>
            </w:pPr>
            <w:r>
              <w:t>Inter-org collaboration on a shared project, no single governing body</w:t>
            </w:r>
          </w:p>
        </w:tc>
      </w:tr>
      <w:tr w:rsidR="00C86D1D" w14:paraId="1557DD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D9B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Hybrid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C" w14:textId="77777777" w:rsidR="00C86D1D" w:rsidRDefault="00F9025D">
            <w:pPr>
              <w:ind w:left="80"/>
            </w:pPr>
            <w:r>
              <w:t>Combination of two or more of the above — chosen based on business need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D" w14:textId="77777777" w:rsidR="00C86D1D" w:rsidRDefault="00F9025D">
            <w:pPr>
              <w:ind w:left="80"/>
            </w:pPr>
            <w:r>
              <w:t>Varies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E" w14:textId="77777777" w:rsidR="00C86D1D" w:rsidRDefault="00F9025D">
            <w:pPr>
              <w:ind w:left="80"/>
            </w:pPr>
            <w:r>
              <w:t>Varies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D9F" w14:textId="77777777" w:rsidR="00C86D1D" w:rsidRDefault="00F9025D">
            <w:pPr>
              <w:ind w:left="80"/>
            </w:pPr>
            <w:r>
              <w:t>Complex enterprise environments needing flexibility</w:t>
            </w:r>
          </w:p>
        </w:tc>
      </w:tr>
    </w:tbl>
    <w:p w14:paraId="1557DDA1" w14:textId="77777777" w:rsidR="00C86D1D" w:rsidRDefault="00C86D1D">
      <w:pPr>
        <w:spacing w:after="80"/>
      </w:pPr>
    </w:p>
    <w:p w14:paraId="1557DDA2" w14:textId="77777777" w:rsidR="00C86D1D" w:rsidRDefault="00F9025D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Selection Logic</w:t>
      </w:r>
    </w:p>
    <w:p w14:paraId="1557DDA3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Need openness + decentralization?</w:t>
      </w:r>
      <w:r>
        <w:t xml:space="preserve"> → Public (e.g., cryptocurrency)</w:t>
      </w:r>
    </w:p>
    <w:p w14:paraId="1557DDA4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Single org, internal processes?</w:t>
      </w:r>
      <w:r>
        <w:t xml:space="preserve"> → Private (faster, more controlled)</w:t>
      </w:r>
    </w:p>
    <w:p w14:paraId="1557DDA5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Need membership approval?</w:t>
      </w:r>
      <w:r>
        <w:t xml:space="preserve"> → Permissioned</w:t>
      </w:r>
    </w:p>
    <w:p w14:paraId="1557DDA6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Multiple orgs sharing a project?</w:t>
      </w:r>
      <w:r>
        <w:t xml:space="preserve"> → Consortium (no single governing org)</w:t>
      </w:r>
    </w:p>
    <w:p w14:paraId="1557DDA7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Complex mix of requirements?</w:t>
      </w:r>
      <w:r>
        <w:t xml:space="preserve"> → Hybrid</w:t>
      </w:r>
    </w:p>
    <w:p w14:paraId="1557DDA8" w14:textId="77777777" w:rsidR="00C86D1D" w:rsidRDefault="00C86D1D">
      <w:pPr>
        <w:spacing w:after="100"/>
      </w:pPr>
    </w:p>
    <w:p w14:paraId="1557DDA9" w14:textId="77777777" w:rsidR="00C86D1D" w:rsidRDefault="00F9025D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Industry 4.0 Technologies × SC Functions — Application Matrix</w:t>
      </w:r>
    </w:p>
    <w:p w14:paraId="1557DDAA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Different I4.0 technologies are applicable to different SC functions. The matrix below shows where each technology adds value:</w:t>
      </w:r>
    </w:p>
    <w:p w14:paraId="1557DDAB" w14:textId="77777777" w:rsidR="00C86D1D" w:rsidRDefault="00C86D1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41"/>
        <w:gridCol w:w="1231"/>
        <w:gridCol w:w="1096"/>
        <w:gridCol w:w="1079"/>
        <w:gridCol w:w="1130"/>
        <w:gridCol w:w="1083"/>
      </w:tblGrid>
      <w:tr w:rsidR="00C86D1D" w14:paraId="1557D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7DDAC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7DDAD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Planning &amp; Forecasting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7DDAE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Sourcing &amp; Procurement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7DDAF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Production &amp; Mfg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7DDB0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Inventory Mgmt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7DDB1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Distribution &amp; Logistics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7DDB2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 Service</w:t>
            </w:r>
          </w:p>
        </w:tc>
      </w:tr>
      <w:tr w:rsidR="00C86D1D" w14:paraId="1557DDB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B4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AI / ML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5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6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7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8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9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A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86D1D" w14:paraId="1557DDC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BC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IoT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D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E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BF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0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1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2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</w:tr>
      <w:tr w:rsidR="00C86D1D" w14:paraId="1557DDC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C4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Cloud Computing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5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6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7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8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9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A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86D1D" w14:paraId="1557DDD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CC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Big Data Analytics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D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E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CF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0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1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2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86D1D" w14:paraId="1557DD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D4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Simulation / Dig. Twin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5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6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7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8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9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A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</w:tr>
      <w:tr w:rsidR="00C86D1D" w14:paraId="1557DD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DC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Blockchain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D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E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DF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0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1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2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</w:tr>
      <w:tr w:rsidR="00C86D1D" w14:paraId="1557DD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E4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Autonomous Robots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5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6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7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8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9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A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</w:tr>
      <w:tr w:rsidR="00C86D1D" w14:paraId="1557DD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EC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AR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D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E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EF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0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1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2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</w:tr>
      <w:tr w:rsidR="00C86D1D" w14:paraId="1557DDF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DDF4" w14:textId="77777777" w:rsidR="00C86D1D" w:rsidRDefault="00F9025D">
            <w:pPr>
              <w:ind w:left="40"/>
            </w:pPr>
            <w:r>
              <w:rPr>
                <w:b/>
                <w:bCs/>
                <w:color w:val="1F3864"/>
                <w:sz w:val="18"/>
                <w:szCs w:val="18"/>
              </w:rPr>
              <w:t>Additive Manufacturing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5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6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7" w14:textId="77777777" w:rsidR="00C86D1D" w:rsidRDefault="00F9025D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8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9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57DDFA" w14:textId="77777777" w:rsidR="00C86D1D" w:rsidRDefault="00F9025D">
            <w:pPr>
              <w:jc w:val="center"/>
            </w:pPr>
            <w:r>
              <w:rPr>
                <w:color w:val="F2F2F2"/>
              </w:rPr>
              <w:t>—</w:t>
            </w:r>
          </w:p>
        </w:tc>
      </w:tr>
    </w:tbl>
    <w:p w14:paraId="1557DDFC" w14:textId="77777777" w:rsidR="00C86D1D" w:rsidRDefault="00C86D1D">
      <w:pPr>
        <w:spacing w:after="80"/>
      </w:pPr>
    </w:p>
    <w:p w14:paraId="0014D36E" w14:textId="64DBA6B1" w:rsidR="00AF546E" w:rsidRDefault="00AF546E">
      <w:pPr>
        <w:spacing w:after="80"/>
      </w:pPr>
      <w:r w:rsidRPr="00AF546E">
        <w:drawing>
          <wp:inline distT="0" distB="0" distL="0" distR="0" wp14:anchorId="5996C06C" wp14:editId="77AD6180">
            <wp:extent cx="6400800" cy="3446145"/>
            <wp:effectExtent l="0" t="0" r="0" b="1905"/>
            <wp:docPr id="22682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4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DDFD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observations:</w:t>
      </w:r>
      <w:r>
        <w:t xml:space="preserve"> AI/ML and Cloud/Big Data are applicable across all 6 SC functions — most horizontal reach. Autonomous Robots and Additive Manufacturing are more specific to production/logistics/inventory.</w:t>
      </w:r>
    </w:p>
    <w:p w14:paraId="1557DDFE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Important caveat:</w:t>
      </w:r>
      <w:r>
        <w:t xml:space="preserve"> this matrix shows </w:t>
      </w:r>
      <w:r>
        <w:rPr>
          <w:b/>
          <w:bCs/>
          <w:color w:val="1F3864"/>
        </w:rPr>
        <w:t>indicative</w:t>
      </w:r>
      <w:r>
        <w:t xml:space="preserve"> applicability — actual fit depends on specific business context and process requirements</w:t>
      </w:r>
    </w:p>
    <w:p w14:paraId="1557DDFF" w14:textId="77777777" w:rsidR="00C86D1D" w:rsidRDefault="00C86D1D">
      <w:pPr>
        <w:spacing w:after="100"/>
      </w:pPr>
    </w:p>
    <w:p w14:paraId="1557DE00" w14:textId="77777777" w:rsidR="00C86D1D" w:rsidRDefault="00F9025D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IoT — Case Studies Across 5 SC Functions</w:t>
      </w:r>
    </w:p>
    <w:p w14:paraId="1557DE01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 xml:space="preserve">Note: all company names are </w:t>
      </w:r>
      <w:r>
        <w:rPr>
          <w:b/>
          <w:bCs/>
          <w:color w:val="1F3864"/>
        </w:rPr>
        <w:t>hypothetical</w:t>
      </w:r>
      <w:r>
        <w:t xml:space="preserve"> — cases are developed for learning purposes to illustrate realistic IoT applications</w:t>
      </w:r>
    </w:p>
    <w:p w14:paraId="1557DE02" w14:textId="77777777" w:rsidR="00C86D1D" w:rsidRDefault="00C86D1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1900"/>
        <w:gridCol w:w="5922"/>
      </w:tblGrid>
      <w:tr w:rsidR="00C86D1D" w14:paraId="1557D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E03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SC Function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E04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Company &amp; Industry</w:t>
            </w:r>
          </w:p>
        </w:tc>
        <w:tc>
          <w:tcPr>
            <w:tcW w:w="6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DE05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Challenge → IoT Solution → Outcome</w:t>
            </w:r>
          </w:p>
        </w:tc>
      </w:tr>
      <w:tr w:rsidR="00C86D1D" w14:paraId="1557DE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E07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Planning &amp; Forecasting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E08" w14:textId="77777777" w:rsidR="00C86D1D" w:rsidRDefault="00F9025D">
            <w:pPr>
              <w:ind w:left="60"/>
            </w:pPr>
            <w:r>
              <w:rPr>
                <w:b/>
                <w:bCs/>
                <w:color w:val="1F3864"/>
              </w:rPr>
              <w:t>Omega Foods (Grocery Distributor)</w:t>
            </w:r>
          </w:p>
        </w:tc>
        <w:tc>
          <w:tcPr>
            <w:tcW w:w="6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E09" w14:textId="77777777" w:rsidR="00C86D1D" w:rsidRDefault="00F9025D">
            <w:pPr>
              <w:spacing w:after="35"/>
            </w:pPr>
            <w:r>
              <w:t>Challenge: poor demand forecasting for perishables → spoilage or backorders. Historical sales data alone insufficient.</w:t>
            </w:r>
          </w:p>
          <w:p w14:paraId="1557DE0A" w14:textId="77777777" w:rsidR="00C86D1D" w:rsidRDefault="00F9025D">
            <w:pPr>
              <w:spacing w:after="35"/>
            </w:pPr>
            <w:r>
              <w:lastRenderedPageBreak/>
              <w:t>IoT solution: smart sensors tracking temperature + stock levels across warehouses and delivery trucks in real time</w:t>
            </w:r>
          </w:p>
          <w:p w14:paraId="1557DE0B" w14:textId="77777777" w:rsidR="00C86D1D" w:rsidRDefault="00F9025D">
            <w:pPr>
              <w:spacing w:after="35"/>
            </w:pPr>
            <w:r>
              <w:t>Outcome: real-time data → predict consumption rate + shelf life → adjust delivery schedules → targeted promotions at high-demand locations → reduced spoilage</w:t>
            </w:r>
          </w:p>
        </w:tc>
      </w:tr>
      <w:tr w:rsidR="00C86D1D" w14:paraId="1557DE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E0D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Sourcing &amp; Procurement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E0E" w14:textId="77777777" w:rsidR="00C86D1D" w:rsidRDefault="00F9025D">
            <w:pPr>
              <w:ind w:left="60"/>
            </w:pPr>
            <w:r>
              <w:rPr>
                <w:b/>
                <w:bCs/>
                <w:color w:val="1F3864"/>
              </w:rPr>
              <w:t>Acme Pharmaceuticals (Drug Manufacturer)</w:t>
            </w:r>
          </w:p>
        </w:tc>
        <w:tc>
          <w:tcPr>
            <w:tcW w:w="6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E0F" w14:textId="77777777" w:rsidR="00C86D1D" w:rsidRDefault="00F9025D">
            <w:pPr>
              <w:spacing w:after="35"/>
            </w:pPr>
            <w:r>
              <w:t>Challenge: frequent stockouts and operational delays due to manual inventory tracking methods</w:t>
            </w:r>
          </w:p>
          <w:p w14:paraId="1557DE10" w14:textId="77777777" w:rsidR="00C86D1D" w:rsidRDefault="00F9025D">
            <w:pPr>
              <w:spacing w:after="35"/>
            </w:pPr>
            <w:r>
              <w:t>IoT solution: smart sensors embedded in shelves and material racks → real-time stock data → auto-triggers purchase orders when inventory falls below threshold</w:t>
            </w:r>
          </w:p>
          <w:p w14:paraId="1557DE11" w14:textId="77777777" w:rsidR="00C86D1D" w:rsidRDefault="00F9025D">
            <w:pPr>
              <w:spacing w:after="35"/>
            </w:pPr>
            <w:r>
              <w:t>Outcome: stockouts eliminated, procurement cycle optimized via smart contracts, overall cost reduced</w:t>
            </w:r>
          </w:p>
        </w:tc>
      </w:tr>
      <w:tr w:rsidR="00C86D1D" w14:paraId="1557DE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E13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Production &amp; Manufacturing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E14" w14:textId="77777777" w:rsidR="00C86D1D" w:rsidRDefault="00F9025D">
            <w:pPr>
              <w:ind w:left="60"/>
            </w:pPr>
            <w:r>
              <w:rPr>
                <w:b/>
                <w:bCs/>
                <w:color w:val="1F3864"/>
              </w:rPr>
              <w:t>Newton Instruments (Violin Maker)</w:t>
            </w:r>
          </w:p>
        </w:tc>
        <w:tc>
          <w:tcPr>
            <w:tcW w:w="6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E15" w14:textId="77777777" w:rsidR="00C86D1D" w:rsidRDefault="00F9025D">
            <w:pPr>
              <w:spacing w:after="35"/>
            </w:pPr>
            <w:r>
              <w:t>Challenge: maintaining optimal humidity levels in workshop critical for violin quality — fluctuations cause cracks and warping → production delays and waste</w:t>
            </w:r>
          </w:p>
          <w:p w14:paraId="1557DE16" w14:textId="77777777" w:rsidR="00C86D1D" w:rsidRDefault="00F9025D">
            <w:pPr>
              <w:spacing w:after="35"/>
            </w:pPr>
            <w:r>
              <w:t>IoT solution: humidity sensors embedded in workshop → smart vents auto-adjust airflow to maintain consistent regulated environment</w:t>
            </w:r>
          </w:p>
          <w:p w14:paraId="1557DE17" w14:textId="77777777" w:rsidR="00C86D1D" w:rsidRDefault="00F9025D">
            <w:pPr>
              <w:spacing w:after="35"/>
            </w:pPr>
            <w:r>
              <w:t>Outcome: consistently controlled production environment → increased production yield → waste reduced → instrument quality preserved</w:t>
            </w:r>
          </w:p>
        </w:tc>
      </w:tr>
      <w:tr w:rsidR="00C86D1D" w14:paraId="1557DE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E19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Inventory Management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E1A" w14:textId="77777777" w:rsidR="00C86D1D" w:rsidRDefault="00F9025D">
            <w:pPr>
              <w:ind w:left="60"/>
            </w:pPr>
            <w:r>
              <w:rPr>
                <w:b/>
                <w:bCs/>
                <w:color w:val="1F3864"/>
              </w:rPr>
              <w:t>Vendor Guitars (Instrument Maker)</w:t>
            </w:r>
          </w:p>
        </w:tc>
        <w:tc>
          <w:tcPr>
            <w:tcW w:w="6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E1B" w14:textId="77777777" w:rsidR="00C86D1D" w:rsidRDefault="00F9025D">
            <w:pPr>
              <w:spacing w:after="35"/>
            </w:pPr>
            <w:r>
              <w:t>Challenge: instruments lost during shipping → impacts customer service and operational efficiency</w:t>
            </w:r>
          </w:p>
          <w:p w14:paraId="1557DE1C" w14:textId="77777777" w:rsidR="00C86D1D" w:rsidRDefault="00F9025D">
            <w:pPr>
              <w:spacing w:after="35"/>
            </w:pPr>
            <w:r>
              <w:t>IoT solution: location tracking sensors embedded in guitar cases → real-time visibility of each guitar throughout the entire SC</w:t>
            </w:r>
          </w:p>
          <w:p w14:paraId="1557DE1D" w14:textId="77777777" w:rsidR="00C86D1D" w:rsidRDefault="00F9025D">
            <w:pPr>
              <w:spacing w:after="35"/>
            </w:pPr>
            <w:r>
              <w:t>Outcome: lost instruments eliminated, deliveries expedited, logistics optimized, customer satisfaction improved, brand reputation strengthened</w:t>
            </w:r>
          </w:p>
        </w:tc>
      </w:tr>
      <w:tr w:rsidR="00C86D1D" w14:paraId="1557DE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7DE1F" w14:textId="77777777" w:rsidR="00C86D1D" w:rsidRDefault="00F9025D">
            <w:pPr>
              <w:jc w:val="center"/>
            </w:pPr>
            <w:r>
              <w:rPr>
                <w:b/>
                <w:bCs/>
                <w:color w:val="FFFFFF"/>
              </w:rPr>
              <w:t>Distribution &amp; Logistics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E20" w14:textId="77777777" w:rsidR="00C86D1D" w:rsidRDefault="00F9025D">
            <w:pPr>
              <w:ind w:left="60"/>
            </w:pPr>
            <w:r>
              <w:rPr>
                <w:b/>
                <w:bCs/>
                <w:color w:val="1F3864"/>
              </w:rPr>
              <w:t>Best Pharmaceuticals (Drug Distributor)</w:t>
            </w:r>
          </w:p>
        </w:tc>
        <w:tc>
          <w:tcPr>
            <w:tcW w:w="6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E21" w14:textId="77777777" w:rsidR="00C86D1D" w:rsidRDefault="00F9025D">
            <w:pPr>
              <w:spacing w:after="35"/>
            </w:pPr>
            <w:r>
              <w:t>Challenge: spoilage of temperature-sensitive medications and delays due to inconsistent temperature conditions during transport</w:t>
            </w:r>
          </w:p>
          <w:p w14:paraId="1557DE22" w14:textId="77777777" w:rsidR="00C86D1D" w:rsidRDefault="00F9025D">
            <w:pPr>
              <w:spacing w:after="35"/>
            </w:pPr>
            <w:r>
              <w:t>IoT solution: cold chain monitoring — sensors in shipping containers track real-time temperature and humidity throughout transit</w:t>
            </w:r>
          </w:p>
          <w:p w14:paraId="1557DE23" w14:textId="77777777" w:rsidR="00C86D1D" w:rsidRDefault="00F9025D">
            <w:pPr>
              <w:spacing w:after="35"/>
            </w:pPr>
            <w:r>
              <w:t>Outcome: complete shipment condition visibility → routes and storage practices optimized → medication quality preserved → partnership quality improved → global healthcare access improved</w:t>
            </w:r>
          </w:p>
        </w:tc>
      </w:tr>
    </w:tbl>
    <w:p w14:paraId="1557DE25" w14:textId="77777777" w:rsidR="00C86D1D" w:rsidRDefault="00C86D1D">
      <w:pPr>
        <w:spacing w:after="80"/>
      </w:pPr>
    </w:p>
    <w:p w14:paraId="1557DE26" w14:textId="77777777" w:rsidR="00C86D1D" w:rsidRDefault="00F9025D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Cross-Case Observations</w:t>
      </w:r>
    </w:p>
    <w:p w14:paraId="1557DE27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Common IoT pattern:</w:t>
      </w:r>
      <w:r>
        <w:t xml:space="preserve"> real-time sensor data</w:t>
      </w:r>
      <w:r>
        <w:rPr>
          <w:b/>
          <w:bCs/>
          <w:color w:val="1F6B75"/>
        </w:rPr>
        <w:t xml:space="preserve"> → analytics engine</w:t>
      </w:r>
      <w:r>
        <w:rPr>
          <w:b/>
          <w:bCs/>
          <w:color w:val="C55A11"/>
        </w:rPr>
        <w:t xml:space="preserve"> → automated action or optimized decision</w:t>
      </w:r>
    </w:p>
    <w:p w14:paraId="1557DE28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IoT benefits seen across cases: reduced waste, eliminated stockouts, improved customer service, quality preservation, cost reduction</w:t>
      </w:r>
    </w:p>
    <w:p w14:paraId="1557DE29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In all 5 cases, the IoT implementation either prevents a problem (proactive) or enables faster recovery (reactive)</w:t>
      </w:r>
    </w:p>
    <w:p w14:paraId="1557DE2A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t>Cold chain (Best Pharmaceuticals) shows how IoT enables both monitoring AND decision optimization simultaneously</w:t>
      </w:r>
    </w:p>
    <w:p w14:paraId="1557DE2B" w14:textId="77777777" w:rsidR="00C86D1D" w:rsidRDefault="00C86D1D">
      <w:pPr>
        <w:spacing w:after="60"/>
      </w:pPr>
    </w:p>
    <w:p w14:paraId="1557DE2C" w14:textId="77777777" w:rsidR="00C86D1D" w:rsidRDefault="00F9025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IoT in SC = sense → transmit → analyze → act. Each case study demonstrates a different 'sense' objective: temperature, stock level, humidity, location, or shipment condition.</w:t>
      </w:r>
    </w:p>
    <w:p w14:paraId="1557DE2D" w14:textId="77777777" w:rsidR="00C86D1D" w:rsidRDefault="00C86D1D">
      <w:pPr>
        <w:spacing w:after="100"/>
      </w:pPr>
    </w:p>
    <w:p w14:paraId="1557DE2E" w14:textId="77777777" w:rsidR="00C86D1D" w:rsidRDefault="00F9025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1557DE2F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Blockchain:</w:t>
      </w:r>
      <w:r>
        <w:t xml:space="preserve"> distributed ledger — secure + transparent. 3 steps: Transaction Recording → Chain Formation (consensus) → Immutability</w:t>
      </w:r>
    </w:p>
    <w:p w14:paraId="1557DE30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5 network types:</w:t>
      </w:r>
      <w:r>
        <w:t xml:space="preserve"> Public (open, decentralized) | Private (single org, fast) | Permissioned (approval-based) | Consortium (multi-org, no single authority) | Hybrid (mix)</w:t>
      </w:r>
    </w:p>
    <w:p w14:paraId="1557DE31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SC application:</w:t>
      </w:r>
      <w:r>
        <w:t xml:space="preserve"> track suppliers/vendors/materials, tamper-proof records, builds partner trust</w:t>
      </w:r>
    </w:p>
    <w:p w14:paraId="1557DE32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I4.0 × SC matrix:</w:t>
      </w:r>
      <w:r>
        <w:t xml:space="preserve"> AI/ML + Cloud + Big Data → all 6 functions. IoT → 5 functions (excl. customer service). Robots + AR → production, inventory, logistics. Additive → production only.</w:t>
      </w:r>
    </w:p>
    <w:p w14:paraId="1557DE33" w14:textId="77777777" w:rsidR="00C86D1D" w:rsidRDefault="00F902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5 IoT case studies:</w:t>
      </w:r>
      <w:r>
        <w:t xml:space="preserve"> Omega Foods (forecasting) | Acme Pharma (procurement) | Newton Instruments (manufacturing) | Vendor Guitars (inventory) | Best Pharma (distribution/cold chain)</w:t>
      </w:r>
    </w:p>
    <w:p w14:paraId="1557DE34" w14:textId="77777777" w:rsidR="00C86D1D" w:rsidRDefault="00C86D1D">
      <w:pPr>
        <w:spacing w:after="80"/>
      </w:pPr>
    </w:p>
    <w:p w14:paraId="1557DE35" w14:textId="77777777" w:rsidR="00C86D1D" w:rsidRDefault="00F902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Blockchain 3 steps: (1) Transaction Recording — capture all details as a block, (2) Blockchain Formation — link blocks chronologically via consensus mechanism, (3) Immutability — each addition re-verifies previous blocks, making data tamper-evident.</w:t>
      </w:r>
    </w:p>
    <w:p w14:paraId="1557DE36" w14:textId="77777777" w:rsidR="00C86D1D" w:rsidRDefault="00F902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5 blockchain network types: Public (open, slow, decentralized — crypto), Private (single org, fast — internal processes), Permissioned (approval required), Consortium (multi-org, shared project), Hybrid (combination).</w:t>
      </w:r>
    </w:p>
    <w:p w14:paraId="1557DE37" w14:textId="77777777" w:rsidR="00C86D1D" w:rsidRDefault="00F902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Consensus mechanism = all network members must validate and agree before a block is added. This prevents any single party from adding fraudulent data — the core security mechanism of blockchain.</w:t>
      </w:r>
    </w:p>
    <w:p w14:paraId="1557DE38" w14:textId="77777777" w:rsidR="00C86D1D" w:rsidRDefault="00F902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IoT case pattern: sense a condition (temperature, stock, humidity, location) → transmit real-time data → analyze → act (auto-adjust, trigger order, optimise route). Applicable to planning, sourcing, production, inventory, distribution.</w:t>
      </w:r>
    </w:p>
    <w:sectPr w:rsidR="00C86D1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527D4"/>
    <w:multiLevelType w:val="hybridMultilevel"/>
    <w:tmpl w:val="31B65A94"/>
    <w:lvl w:ilvl="0" w:tplc="729AECD2">
      <w:start w:val="1"/>
      <w:numFmt w:val="bullet"/>
      <w:lvlText w:val="◦"/>
      <w:lvlJc w:val="left"/>
      <w:pPr>
        <w:ind w:left="900" w:hanging="240"/>
      </w:pPr>
    </w:lvl>
    <w:lvl w:ilvl="1" w:tplc="CBE83E92">
      <w:numFmt w:val="decimal"/>
      <w:lvlText w:val=""/>
      <w:lvlJc w:val="left"/>
    </w:lvl>
    <w:lvl w:ilvl="2" w:tplc="E9589B52">
      <w:numFmt w:val="decimal"/>
      <w:lvlText w:val=""/>
      <w:lvlJc w:val="left"/>
    </w:lvl>
    <w:lvl w:ilvl="3" w:tplc="391A1924">
      <w:numFmt w:val="decimal"/>
      <w:lvlText w:val=""/>
      <w:lvlJc w:val="left"/>
    </w:lvl>
    <w:lvl w:ilvl="4" w:tplc="02887304">
      <w:numFmt w:val="decimal"/>
      <w:lvlText w:val=""/>
      <w:lvlJc w:val="left"/>
    </w:lvl>
    <w:lvl w:ilvl="5" w:tplc="DB0290B6">
      <w:numFmt w:val="decimal"/>
      <w:lvlText w:val=""/>
      <w:lvlJc w:val="left"/>
    </w:lvl>
    <w:lvl w:ilvl="6" w:tplc="23167416">
      <w:numFmt w:val="decimal"/>
      <w:lvlText w:val=""/>
      <w:lvlJc w:val="left"/>
    </w:lvl>
    <w:lvl w:ilvl="7" w:tplc="14DC859E">
      <w:numFmt w:val="decimal"/>
      <w:lvlText w:val=""/>
      <w:lvlJc w:val="left"/>
    </w:lvl>
    <w:lvl w:ilvl="8" w:tplc="9530FCE0">
      <w:numFmt w:val="decimal"/>
      <w:lvlText w:val=""/>
      <w:lvlJc w:val="left"/>
    </w:lvl>
  </w:abstractNum>
  <w:abstractNum w:abstractNumId="1" w15:restartNumberingAfterBreak="0">
    <w:nsid w:val="5C5212B7"/>
    <w:multiLevelType w:val="hybridMultilevel"/>
    <w:tmpl w:val="73B08C26"/>
    <w:lvl w:ilvl="0" w:tplc="0972941A">
      <w:start w:val="1"/>
      <w:numFmt w:val="bullet"/>
      <w:lvlText w:val="–"/>
      <w:lvlJc w:val="left"/>
      <w:pPr>
        <w:ind w:left="1320" w:hanging="240"/>
      </w:pPr>
    </w:lvl>
    <w:lvl w:ilvl="1" w:tplc="1EAC05F2">
      <w:numFmt w:val="decimal"/>
      <w:lvlText w:val=""/>
      <w:lvlJc w:val="left"/>
    </w:lvl>
    <w:lvl w:ilvl="2" w:tplc="9012A83A">
      <w:numFmt w:val="decimal"/>
      <w:lvlText w:val=""/>
      <w:lvlJc w:val="left"/>
    </w:lvl>
    <w:lvl w:ilvl="3" w:tplc="349A6790">
      <w:numFmt w:val="decimal"/>
      <w:lvlText w:val=""/>
      <w:lvlJc w:val="left"/>
    </w:lvl>
    <w:lvl w:ilvl="4" w:tplc="672C666C">
      <w:numFmt w:val="decimal"/>
      <w:lvlText w:val=""/>
      <w:lvlJc w:val="left"/>
    </w:lvl>
    <w:lvl w:ilvl="5" w:tplc="AB3EEE96">
      <w:numFmt w:val="decimal"/>
      <w:lvlText w:val=""/>
      <w:lvlJc w:val="left"/>
    </w:lvl>
    <w:lvl w:ilvl="6" w:tplc="8F3C738C">
      <w:numFmt w:val="decimal"/>
      <w:lvlText w:val=""/>
      <w:lvlJc w:val="left"/>
    </w:lvl>
    <w:lvl w:ilvl="7" w:tplc="63F2930C">
      <w:numFmt w:val="decimal"/>
      <w:lvlText w:val=""/>
      <w:lvlJc w:val="left"/>
    </w:lvl>
    <w:lvl w:ilvl="8" w:tplc="A424AA78">
      <w:numFmt w:val="decimal"/>
      <w:lvlText w:val=""/>
      <w:lvlJc w:val="left"/>
    </w:lvl>
  </w:abstractNum>
  <w:abstractNum w:abstractNumId="2" w15:restartNumberingAfterBreak="0">
    <w:nsid w:val="66D11BD2"/>
    <w:multiLevelType w:val="hybridMultilevel"/>
    <w:tmpl w:val="EDE2BA08"/>
    <w:lvl w:ilvl="0" w:tplc="6F5238F2">
      <w:start w:val="1"/>
      <w:numFmt w:val="bullet"/>
      <w:lvlText w:val="●"/>
      <w:lvlJc w:val="left"/>
      <w:pPr>
        <w:ind w:left="720" w:hanging="360"/>
      </w:pPr>
    </w:lvl>
    <w:lvl w:ilvl="1" w:tplc="07A0D676">
      <w:start w:val="1"/>
      <w:numFmt w:val="bullet"/>
      <w:lvlText w:val="○"/>
      <w:lvlJc w:val="left"/>
      <w:pPr>
        <w:ind w:left="1440" w:hanging="360"/>
      </w:pPr>
    </w:lvl>
    <w:lvl w:ilvl="2" w:tplc="ED660AC0">
      <w:start w:val="1"/>
      <w:numFmt w:val="bullet"/>
      <w:lvlText w:val="■"/>
      <w:lvlJc w:val="left"/>
      <w:pPr>
        <w:ind w:left="2160" w:hanging="360"/>
      </w:pPr>
    </w:lvl>
    <w:lvl w:ilvl="3" w:tplc="E8DE117C">
      <w:start w:val="1"/>
      <w:numFmt w:val="bullet"/>
      <w:lvlText w:val="●"/>
      <w:lvlJc w:val="left"/>
      <w:pPr>
        <w:ind w:left="2880" w:hanging="360"/>
      </w:pPr>
    </w:lvl>
    <w:lvl w:ilvl="4" w:tplc="11D207E4">
      <w:start w:val="1"/>
      <w:numFmt w:val="bullet"/>
      <w:lvlText w:val="○"/>
      <w:lvlJc w:val="left"/>
      <w:pPr>
        <w:ind w:left="3600" w:hanging="360"/>
      </w:pPr>
    </w:lvl>
    <w:lvl w:ilvl="5" w:tplc="37F86EFC">
      <w:start w:val="1"/>
      <w:numFmt w:val="bullet"/>
      <w:lvlText w:val="■"/>
      <w:lvlJc w:val="left"/>
      <w:pPr>
        <w:ind w:left="4320" w:hanging="360"/>
      </w:pPr>
    </w:lvl>
    <w:lvl w:ilvl="6" w:tplc="2D6CF05A">
      <w:start w:val="1"/>
      <w:numFmt w:val="bullet"/>
      <w:lvlText w:val="●"/>
      <w:lvlJc w:val="left"/>
      <w:pPr>
        <w:ind w:left="5040" w:hanging="360"/>
      </w:pPr>
    </w:lvl>
    <w:lvl w:ilvl="7" w:tplc="5924505A">
      <w:start w:val="1"/>
      <w:numFmt w:val="bullet"/>
      <w:lvlText w:val="●"/>
      <w:lvlJc w:val="left"/>
      <w:pPr>
        <w:ind w:left="5760" w:hanging="360"/>
      </w:pPr>
    </w:lvl>
    <w:lvl w:ilvl="8" w:tplc="DB8AFD9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12F89"/>
    <w:multiLevelType w:val="hybridMultilevel"/>
    <w:tmpl w:val="AFDCFD7A"/>
    <w:lvl w:ilvl="0" w:tplc="CFE2C4B6">
      <w:start w:val="1"/>
      <w:numFmt w:val="bullet"/>
      <w:lvlText w:val="•"/>
      <w:lvlJc w:val="left"/>
      <w:pPr>
        <w:ind w:left="480" w:hanging="240"/>
      </w:pPr>
    </w:lvl>
    <w:lvl w:ilvl="1" w:tplc="36F6C21C">
      <w:numFmt w:val="decimal"/>
      <w:lvlText w:val=""/>
      <w:lvlJc w:val="left"/>
    </w:lvl>
    <w:lvl w:ilvl="2" w:tplc="4B8C8CB2">
      <w:numFmt w:val="decimal"/>
      <w:lvlText w:val=""/>
      <w:lvlJc w:val="left"/>
    </w:lvl>
    <w:lvl w:ilvl="3" w:tplc="22D80D50">
      <w:numFmt w:val="decimal"/>
      <w:lvlText w:val=""/>
      <w:lvlJc w:val="left"/>
    </w:lvl>
    <w:lvl w:ilvl="4" w:tplc="2940D4A6">
      <w:numFmt w:val="decimal"/>
      <w:lvlText w:val=""/>
      <w:lvlJc w:val="left"/>
    </w:lvl>
    <w:lvl w:ilvl="5" w:tplc="60226238">
      <w:numFmt w:val="decimal"/>
      <w:lvlText w:val=""/>
      <w:lvlJc w:val="left"/>
    </w:lvl>
    <w:lvl w:ilvl="6" w:tplc="9954CCE4">
      <w:numFmt w:val="decimal"/>
      <w:lvlText w:val=""/>
      <w:lvlJc w:val="left"/>
    </w:lvl>
    <w:lvl w:ilvl="7" w:tplc="F39C54C8">
      <w:numFmt w:val="decimal"/>
      <w:lvlText w:val=""/>
      <w:lvlJc w:val="left"/>
    </w:lvl>
    <w:lvl w:ilvl="8" w:tplc="100859DC">
      <w:numFmt w:val="decimal"/>
      <w:lvlText w:val=""/>
      <w:lvlJc w:val="left"/>
    </w:lvl>
  </w:abstractNum>
  <w:num w:numId="1" w16cid:durableId="541526503">
    <w:abstractNumId w:val="2"/>
    <w:lvlOverride w:ilvl="0">
      <w:startOverride w:val="1"/>
    </w:lvlOverride>
  </w:num>
  <w:num w:numId="2" w16cid:durableId="11220701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D1D"/>
    <w:rsid w:val="007B1CFE"/>
    <w:rsid w:val="00AF546E"/>
    <w:rsid w:val="00C86D1D"/>
    <w:rsid w:val="00F9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DD4F"/>
  <w15:docId w15:val="{4208FEFC-56E3-4D21-9D06-64B6C715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1487</Words>
  <Characters>8478</Characters>
  <Application>Microsoft Office Word</Application>
  <DocSecurity>0</DocSecurity>
  <Lines>70</Lines>
  <Paragraphs>19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</cp:revision>
  <dcterms:created xsi:type="dcterms:W3CDTF">2026-04-19T19:00:00Z</dcterms:created>
  <dcterms:modified xsi:type="dcterms:W3CDTF">2026-04-19T19:20:00Z</dcterms:modified>
</cp:coreProperties>
</file>