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7828" w14:textId="77777777" w:rsidR="0045694A" w:rsidRDefault="00000000">
      <w:pPr>
        <w:spacing w:after="40"/>
      </w:pPr>
      <w:r>
        <w:rPr>
          <w:b/>
          <w:bCs/>
          <w:color w:val="1F3864"/>
          <w:sz w:val="28"/>
          <w:szCs w:val="28"/>
        </w:rPr>
        <w:t>SCM Notes  |  Session 2: SC Stakeholders, Strategy &amp; Manufacturing Processes</w:t>
      </w:r>
    </w:p>
    <w:p w14:paraId="0A347829" w14:textId="528D1C6F" w:rsidR="0045694A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 xml:space="preserve">Course: Supply Chain Digitization  </w:t>
      </w:r>
    </w:p>
    <w:p w14:paraId="0A34782A" w14:textId="77777777" w:rsidR="0045694A" w:rsidRDefault="00000000">
      <w:pPr>
        <w:pStyle w:val="Heading1"/>
      </w:pPr>
      <w:r>
        <w:t>1.  SC Stakeholders &amp; Their Roles</w:t>
      </w:r>
    </w:p>
    <w:p w14:paraId="0A34782B" w14:textId="77777777" w:rsidR="0045694A" w:rsidRDefault="00000000">
      <w:pPr>
        <w:pStyle w:val="ListParagraph"/>
        <w:numPr>
          <w:ilvl w:val="0"/>
          <w:numId w:val="2"/>
        </w:numPr>
      </w:pPr>
      <w:r>
        <w:t>Not all stakeholders are present in every SC — depends on SC type</w:t>
      </w:r>
    </w:p>
    <w:p w14:paraId="0A34782C" w14:textId="77777777" w:rsidR="0045694A" w:rsidRDefault="00000000">
      <w:pPr>
        <w:spacing w:before="100" w:after="60"/>
      </w:pPr>
      <w:r>
        <w:rPr>
          <w:b/>
          <w:bCs/>
          <w:u w:val="single"/>
        </w:rPr>
        <w:t>Key players &amp; roles:</w:t>
      </w:r>
    </w:p>
    <w:p w14:paraId="0A34782D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Suppliers:</w:t>
      </w:r>
      <w:r>
        <w:t xml:space="preserve">  provide/sell RM or components needed for final product</w:t>
      </w:r>
    </w:p>
    <w:p w14:paraId="0A34782E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Manufacturers:</w:t>
      </w:r>
      <w:r>
        <w:t xml:space="preserve">  convert RM → finished goods (involves various production processes)</w:t>
      </w:r>
    </w:p>
    <w:p w14:paraId="0A34782F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Transporters (Logistics):</w:t>
      </w:r>
      <w:r>
        <w:t xml:space="preserve">  move RM supplier → manufacturer; move FG → rest of distribution network</w:t>
      </w:r>
    </w:p>
    <w:p w14:paraId="0A347830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Distributors:</w:t>
      </w:r>
      <w:r>
        <w:t xml:space="preserve">  store RM &amp; FG; release to next stage based on production schedules / demand</w:t>
      </w:r>
    </w:p>
    <w:p w14:paraId="0A347831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Retailers:</w:t>
      </w:r>
      <w:r>
        <w:t xml:space="preserve">  closest to customer; sell FG via online or physical stores</w:t>
      </w:r>
    </w:p>
    <w:p w14:paraId="0A347832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Consumers:</w:t>
      </w:r>
      <w:r>
        <w:t xml:space="preserve">  end users — this is where SC terminates</w:t>
      </w:r>
    </w:p>
    <w:p w14:paraId="0A347833" w14:textId="77777777" w:rsidR="0045694A" w:rsidRDefault="00000000">
      <w:pPr>
        <w:pStyle w:val="Heading1"/>
      </w:pPr>
      <w:r>
        <w:t>2.  Forward SC vs. Reverse SC</w:t>
      </w:r>
    </w:p>
    <w:p w14:paraId="0A347834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Forward SC:</w:t>
      </w:r>
      <w:r>
        <w:t xml:space="preserve">  Supplier → Manufacturer → Distributor → Retailer → Customer</w:t>
      </w:r>
    </w:p>
    <w:p w14:paraId="0A347835" w14:textId="77777777" w:rsidR="0045694A" w:rsidRDefault="00000000">
      <w:pPr>
        <w:pStyle w:val="ListParagraph"/>
        <w:numPr>
          <w:ilvl w:val="0"/>
          <w:numId w:val="3"/>
        </w:numPr>
      </w:pPr>
      <w:r>
        <w:t>Transporter connects all links; retailer is the last player before customer</w:t>
      </w:r>
    </w:p>
    <w:p w14:paraId="0A347836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Reverse SC:</w:t>
      </w:r>
      <w:r>
        <w:t xml:space="preserve">  Customer returns product → flows BACKWARD through the chain</w:t>
      </w:r>
    </w:p>
    <w:p w14:paraId="0A347837" w14:textId="77777777" w:rsidR="0045694A" w:rsidRDefault="00000000">
      <w:pPr>
        <w:pStyle w:val="ListParagraph"/>
        <w:numPr>
          <w:ilvl w:val="0"/>
          <w:numId w:val="3"/>
        </w:numPr>
      </w:pPr>
      <w:r>
        <w:t>Return collected by retailer or distributor depending on network design</w:t>
      </w:r>
    </w:p>
    <w:p w14:paraId="0A347838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Minor repair:</w:t>
      </w:r>
      <w:r>
        <w:t xml:space="preserve">  handled at retailer/distributor level → product returned to customer</w:t>
      </w:r>
    </w:p>
    <w:p w14:paraId="0A347839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Major repair/exchange:</w:t>
      </w:r>
      <w:r>
        <w:t xml:space="preserve">  product goes back to manufacturer</w:t>
      </w:r>
    </w:p>
    <w:p w14:paraId="0A34783A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Why it matters:</w:t>
      </w:r>
      <w:r>
        <w:t xml:space="preserve">  managing returns = essential for customer satisfaction in today's market</w:t>
      </w:r>
    </w:p>
    <w:p w14:paraId="0A34783B" w14:textId="77777777" w:rsidR="0045694A" w:rsidRDefault="00000000">
      <w:pPr>
        <w:spacing w:before="140" w:after="100"/>
      </w:pPr>
      <w:r>
        <w:rPr>
          <w:b/>
          <w:bCs/>
          <w:color w:val="7B3F00"/>
        </w:rPr>
        <w:t xml:space="preserve">⚠  Key Takeaway: </w:t>
      </w:r>
      <w:r>
        <w:rPr>
          <w:i/>
          <w:iCs/>
          <w:color w:val="7B3F00"/>
        </w:rPr>
        <w:t>Both forward &amp; reverse SC must be managed — SC now needs to be viewed with 'new lenses'.</w:t>
      </w:r>
    </w:p>
    <w:p w14:paraId="0A34783C" w14:textId="77777777" w:rsidR="0045694A" w:rsidRDefault="00000000">
      <w:pPr>
        <w:pStyle w:val="Heading1"/>
      </w:pPr>
      <w:r>
        <w:t>3.  Value Chain vs. Supply Chain</w:t>
      </w:r>
    </w:p>
    <w:p w14:paraId="0A34783D" w14:textId="77777777" w:rsidR="0045694A" w:rsidRDefault="00000000">
      <w:pPr>
        <w:pStyle w:val="ListParagraph"/>
        <w:numPr>
          <w:ilvl w:val="0"/>
          <w:numId w:val="2"/>
        </w:numPr>
      </w:pPr>
      <w:r>
        <w:t>Often confused — same processes, but very different focus</w:t>
      </w:r>
    </w:p>
    <w:p w14:paraId="0A34783E" w14:textId="77777777" w:rsidR="0045694A" w:rsidRDefault="00000000">
      <w:pPr>
        <w:pStyle w:val="Heading2"/>
      </w:pPr>
      <w:r>
        <w:t>Value Chain</w:t>
      </w:r>
    </w:p>
    <w:p w14:paraId="0A34783F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focus on </w:t>
      </w:r>
      <w:r>
        <w:rPr>
          <w:b/>
          <w:bCs/>
        </w:rPr>
        <w:t>adding value</w:t>
      </w:r>
      <w:r>
        <w:t xml:space="preserve"> at EACH step — planning, design, development, delivery</w:t>
      </w:r>
    </w:p>
    <w:p w14:paraId="0A347840" w14:textId="77777777" w:rsidR="0045694A" w:rsidRDefault="00000000">
      <w:pPr>
        <w:pStyle w:val="ListParagraph"/>
        <w:numPr>
          <w:ilvl w:val="0"/>
          <w:numId w:val="2"/>
        </w:numPr>
      </w:pPr>
      <w:r>
        <w:t>Objective: enhance customer experience → justify premium pricing</w:t>
      </w:r>
    </w:p>
    <w:p w14:paraId="0A347841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Output:</w:t>
      </w:r>
      <w:r>
        <w:t xml:space="preserve">  competitive advantage — helps company perform better than rivals</w:t>
      </w:r>
    </w:p>
    <w:p w14:paraId="0A347842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Example — Coffee Shop:</w:t>
      </w:r>
    </w:p>
    <w:p w14:paraId="0A347843" w14:textId="77777777" w:rsidR="0045694A" w:rsidRDefault="00000000">
      <w:pPr>
        <w:pStyle w:val="ListParagraph"/>
        <w:numPr>
          <w:ilvl w:val="0"/>
          <w:numId w:val="3"/>
        </w:numPr>
      </w:pPr>
      <w:r>
        <w:t>Source high-quality coffee beans from renowned region</w:t>
      </w:r>
    </w:p>
    <w:p w14:paraId="0A347844" w14:textId="77777777" w:rsidR="0045694A" w:rsidRDefault="00000000">
      <w:pPr>
        <w:pStyle w:val="ListParagraph"/>
        <w:numPr>
          <w:ilvl w:val="0"/>
          <w:numId w:val="3"/>
        </w:numPr>
      </w:pPr>
      <w:r>
        <w:t>In-house roasting to preserve quality</w:t>
      </w:r>
    </w:p>
    <w:p w14:paraId="0A347845" w14:textId="77777777" w:rsidR="0045694A" w:rsidRDefault="00000000">
      <w:pPr>
        <w:pStyle w:val="ListParagraph"/>
        <w:numPr>
          <w:ilvl w:val="0"/>
          <w:numId w:val="3"/>
        </w:numPr>
      </w:pPr>
      <w:r>
        <w:t>Welcoming store ambience → comfortable seating</w:t>
      </w:r>
    </w:p>
    <w:p w14:paraId="0A347846" w14:textId="77777777" w:rsidR="0045694A" w:rsidRDefault="00000000">
      <w:pPr>
        <w:pStyle w:val="ListParagraph"/>
        <w:numPr>
          <w:ilvl w:val="0"/>
          <w:numId w:val="3"/>
        </w:numPr>
      </w:pPr>
      <w:r>
        <w:t>Personalized service + customization options</w:t>
      </w:r>
    </w:p>
    <w:p w14:paraId="0A347847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i/>
          <w:iCs/>
        </w:rPr>
        <w:t>Result:</w:t>
      </w:r>
      <w:r>
        <w:t xml:space="preserve">  every step adds value → customer pays premium price</w:t>
      </w:r>
    </w:p>
    <w:p w14:paraId="0A347848" w14:textId="77777777" w:rsidR="0045694A" w:rsidRDefault="00000000">
      <w:pPr>
        <w:pStyle w:val="Heading2"/>
      </w:pPr>
      <w:r>
        <w:t>Supply Chain</w:t>
      </w:r>
    </w:p>
    <w:p w14:paraId="0A347849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focus on </w:t>
      </w:r>
      <w:r>
        <w:rPr>
          <w:b/>
          <w:bCs/>
        </w:rPr>
        <w:t>efficient movement &amp; delivery</w:t>
      </w:r>
      <w:r>
        <w:t xml:space="preserve"> of goods from supplier → end customer</w:t>
      </w:r>
    </w:p>
    <w:p w14:paraId="0A34784A" w14:textId="77777777" w:rsidR="0045694A" w:rsidRDefault="00000000">
      <w:pPr>
        <w:pStyle w:val="ListParagraph"/>
        <w:numPr>
          <w:ilvl w:val="0"/>
          <w:numId w:val="2"/>
        </w:numPr>
      </w:pPr>
      <w:r>
        <w:t>Objective: ensure product reaches customer — right manner, right time, customer satisfaction</w:t>
      </w:r>
    </w:p>
    <w:p w14:paraId="0A34784B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Example — Smartphone:</w:t>
      </w:r>
    </w:p>
    <w:p w14:paraId="0A34784C" w14:textId="77777777" w:rsidR="0045694A" w:rsidRDefault="00000000">
      <w:pPr>
        <w:pStyle w:val="ListParagraph"/>
        <w:numPr>
          <w:ilvl w:val="0"/>
          <w:numId w:val="3"/>
        </w:numPr>
      </w:pPr>
      <w:r>
        <w:t>Source components (microchips, screens, batteries) from global suppliers</w:t>
      </w:r>
    </w:p>
    <w:p w14:paraId="0A34784D" w14:textId="77777777" w:rsidR="0045694A" w:rsidRDefault="00000000">
      <w:pPr>
        <w:pStyle w:val="ListParagraph"/>
        <w:numPr>
          <w:ilvl w:val="0"/>
          <w:numId w:val="3"/>
        </w:numPr>
      </w:pPr>
      <w:r>
        <w:t>Transport to assembly plants (multiple locations)</w:t>
      </w:r>
    </w:p>
    <w:p w14:paraId="0A34784E" w14:textId="77777777" w:rsidR="0045694A" w:rsidRDefault="00000000">
      <w:pPr>
        <w:pStyle w:val="ListParagraph"/>
        <w:numPr>
          <w:ilvl w:val="0"/>
          <w:numId w:val="3"/>
        </w:numPr>
      </w:pPr>
      <w:r>
        <w:lastRenderedPageBreak/>
        <w:t>Assemble into finished smartphones</w:t>
      </w:r>
    </w:p>
    <w:p w14:paraId="0A34784F" w14:textId="77777777" w:rsidR="0045694A" w:rsidRDefault="00000000">
      <w:pPr>
        <w:pStyle w:val="ListParagraph"/>
        <w:numPr>
          <w:ilvl w:val="0"/>
          <w:numId w:val="3"/>
        </w:numPr>
      </w:pPr>
      <w:r>
        <w:t>Distribute to global retailer stores → fulfill customer demand</w:t>
      </w:r>
    </w:p>
    <w:p w14:paraId="0A347850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i/>
          <w:iCs/>
        </w:rPr>
        <w:t>Focus:</w:t>
      </w:r>
      <w:r>
        <w:t xml:space="preserve">  timely component availability, efficient production, minimal wastage, global distribution</w:t>
      </w:r>
    </w:p>
    <w:p w14:paraId="0A347851" w14:textId="77777777" w:rsidR="0045694A" w:rsidRDefault="00000000">
      <w:pPr>
        <w:spacing w:before="120" w:after="100"/>
      </w:pPr>
      <w:r>
        <w:rPr>
          <w:b/>
          <w:bCs/>
        </w:rPr>
        <w:t xml:space="preserve">Summary: </w:t>
      </w:r>
      <w:r>
        <w:t xml:space="preserve">Value Chain = </w:t>
      </w:r>
      <w:r>
        <w:rPr>
          <w:b/>
          <w:bCs/>
          <w:i/>
          <w:iCs/>
        </w:rPr>
        <w:t>WHY</w:t>
      </w:r>
      <w:r>
        <w:t xml:space="preserve"> value is added (competitive edge)   |   Supply Chain = </w:t>
      </w:r>
      <w:r>
        <w:rPr>
          <w:b/>
          <w:bCs/>
          <w:i/>
          <w:iCs/>
        </w:rPr>
        <w:t>HOW</w:t>
      </w:r>
      <w:r>
        <w:t xml:space="preserve"> goods move efficiently</w:t>
      </w:r>
    </w:p>
    <w:p w14:paraId="0A347852" w14:textId="77777777" w:rsidR="0045694A" w:rsidRDefault="00000000">
      <w:pPr>
        <w:pStyle w:val="Heading1"/>
      </w:pPr>
      <w:r>
        <w:t>4.  Competitive Strategy</w:t>
      </w:r>
    </w:p>
    <w:p w14:paraId="0A347853" w14:textId="0DF992BA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searching for a </w:t>
      </w:r>
      <w:r>
        <w:rPr>
          <w:b/>
          <w:bCs/>
        </w:rPr>
        <w:t>favourable competitive position</w:t>
      </w:r>
      <w:r>
        <w:t xml:space="preserve"> in an industry; achieving a profitable &amp; sustainable position against market forces</w:t>
      </w:r>
      <w:r w:rsidR="001C68E5">
        <w:t xml:space="preserve"> (strong brand recognition, economies of scale etc.)</w:t>
      </w:r>
    </w:p>
    <w:p w14:paraId="0A347854" w14:textId="77777777" w:rsidR="0045694A" w:rsidRDefault="00000000">
      <w:pPr>
        <w:spacing w:before="100" w:after="60"/>
      </w:pPr>
      <w:r>
        <w:rPr>
          <w:b/>
          <w:bCs/>
          <w:u w:val="single"/>
        </w:rPr>
        <w:t>3 Examples of Competitive Strategy:</w:t>
      </w:r>
    </w:p>
    <w:p w14:paraId="0A347855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Retail chain store:</w:t>
      </w:r>
      <w:r>
        <w:t xml:space="preserve">  </w:t>
      </w:r>
      <w:r>
        <w:rPr>
          <w:b/>
          <w:bCs/>
          <w:color w:val="1A5276"/>
        </w:rPr>
        <w:t>Cost Leadership</w:t>
      </w:r>
      <w:r>
        <w:t xml:space="preserve">  — large volume, wide product range, offered at LOW cost</w:t>
      </w:r>
    </w:p>
    <w:p w14:paraId="0A347856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Smartphone brands:</w:t>
      </w:r>
      <w:r>
        <w:t xml:space="preserve">  </w:t>
      </w:r>
      <w:r>
        <w:rPr>
          <w:b/>
          <w:bCs/>
          <w:color w:val="1A5276"/>
        </w:rPr>
        <w:t>Differentiation</w:t>
      </w:r>
      <w:r>
        <w:t xml:space="preserve">  — frequent new models with new tech; short gap between launches keeps customers hooked</w:t>
      </w:r>
    </w:p>
    <w:p w14:paraId="0A347857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Hypermarkets:</w:t>
      </w:r>
      <w:r>
        <w:t xml:space="preserve">  </w:t>
      </w:r>
      <w:r>
        <w:rPr>
          <w:b/>
          <w:bCs/>
          <w:color w:val="1A5276"/>
        </w:rPr>
        <w:t>Volume + Low Price</w:t>
      </w:r>
      <w:r>
        <w:t xml:space="preserve">  — all products under one roof (dept. store + grocery); high volume → low pricing → high footfall</w:t>
      </w:r>
    </w:p>
    <w:p w14:paraId="0A347858" w14:textId="77777777" w:rsidR="0045694A" w:rsidRDefault="00000000">
      <w:pPr>
        <w:spacing w:before="140" w:after="100"/>
      </w:pPr>
      <w:r>
        <w:rPr>
          <w:b/>
          <w:bCs/>
          <w:color w:val="7B3F00"/>
        </w:rPr>
        <w:t xml:space="preserve">⚠  Key Takeaway: </w:t>
      </w:r>
      <w:r>
        <w:rPr>
          <w:i/>
          <w:iCs/>
          <w:color w:val="7B3F00"/>
        </w:rPr>
        <w:t>Just as SC ≠ same for all, strategy ≠ same for all companies — depends on competitive position they want in the market.</w:t>
      </w:r>
    </w:p>
    <w:p w14:paraId="0A347859" w14:textId="77777777" w:rsidR="0045694A" w:rsidRDefault="00000000">
      <w:pPr>
        <w:pStyle w:val="Heading1"/>
      </w:pPr>
      <w:r>
        <w:t>5.  Competitive Priorities</w:t>
      </w:r>
    </w:p>
    <w:p w14:paraId="0A34785A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critical operational dimensions a process/SC must possess to satisfy customers</w:t>
      </w:r>
    </w:p>
    <w:p w14:paraId="0A34785B" w14:textId="77777777" w:rsidR="0045694A" w:rsidRDefault="00000000">
      <w:pPr>
        <w:pStyle w:val="ListParagraph"/>
        <w:numPr>
          <w:ilvl w:val="0"/>
          <w:numId w:val="2"/>
        </w:numPr>
      </w:pPr>
      <w:r>
        <w:t>Drive decisions on: capacity, technology, production process, planning &amp; control</w:t>
      </w:r>
    </w:p>
    <w:p w14:paraId="0A34785C" w14:textId="77777777" w:rsidR="004569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Note:</w:t>
      </w:r>
      <w:r>
        <w:t xml:space="preserve">  company does NOT need all — select the most relevant ones</w:t>
      </w:r>
    </w:p>
    <w:p w14:paraId="0A34785D" w14:textId="77777777" w:rsidR="0045694A" w:rsidRDefault="00000000">
      <w:pPr>
        <w:spacing w:before="100" w:after="60"/>
      </w:pPr>
      <w:r>
        <w:rPr>
          <w:b/>
          <w:bCs/>
          <w:u w:val="single"/>
        </w:rPr>
        <w:t>5 Competitive Capabilities:</w:t>
      </w:r>
    </w:p>
    <w:p w14:paraId="0A34785E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Cost:</w:t>
      </w:r>
      <w:r>
        <w:t xml:space="preserve">  minimise cost at every step of SC/manufacturing → enables low pricing strategy</w:t>
      </w:r>
    </w:p>
    <w:p w14:paraId="0A34785F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Quality:</w:t>
      </w:r>
      <w:r>
        <w:t xml:space="preserve">  all products &amp; processes comply with specifications; product accepted on quality basis</w:t>
      </w:r>
    </w:p>
    <w:p w14:paraId="0A347860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Flexibility:</w:t>
      </w:r>
      <w:r>
        <w:t xml:space="preserve">  ability to offer varying volumes AND varying product mix</w:t>
      </w:r>
    </w:p>
    <w:p w14:paraId="0A347861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Delivery:</w:t>
      </w:r>
      <w:r>
        <w:t xml:space="preserve">  reliable &amp; quick delivery; stock availability when demand arises</w:t>
      </w:r>
    </w:p>
    <w:p w14:paraId="0A347862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Innovativeness:</w:t>
      </w:r>
      <w:r>
        <w:t xml:space="preserve">  speed of new product introduction → low time-to-market; fast implementation of new processes</w:t>
      </w:r>
    </w:p>
    <w:p w14:paraId="0A347863" w14:textId="77777777" w:rsidR="0045694A" w:rsidRDefault="00000000">
      <w:pPr>
        <w:pStyle w:val="Heading1"/>
      </w:pPr>
      <w:r>
        <w:t>6.  Manufacturing Processes (5 Types)</w:t>
      </w:r>
    </w:p>
    <w:p w14:paraId="0A347864" w14:textId="77777777" w:rsidR="0045694A" w:rsidRDefault="00000000">
      <w:pPr>
        <w:pStyle w:val="ListParagraph"/>
        <w:numPr>
          <w:ilvl w:val="0"/>
          <w:numId w:val="2"/>
        </w:numPr>
      </w:pPr>
      <w:r>
        <w:t>Competitive priorities → determine which manufacturing process to select</w:t>
      </w:r>
    </w:p>
    <w:p w14:paraId="0A347865" w14:textId="77777777" w:rsidR="0045694A" w:rsidRDefault="00000000">
      <w:pPr>
        <w:spacing w:before="100" w:after="60"/>
      </w:pPr>
      <w:r>
        <w:rPr>
          <w:b/>
          <w:bCs/>
          <w:u w:val="single"/>
        </w:rPr>
        <w:t>The 5 Types:</w:t>
      </w:r>
    </w:p>
    <w:p w14:paraId="0A347866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1. Project:</w:t>
      </w:r>
      <w:r>
        <w:t xml:space="preserve">  product stays STATIONARY; all processes brought to it  |  Ex: construction, ships, aircraft  |  Very LOW volume, VERY HIGH variety</w:t>
      </w:r>
    </w:p>
    <w:p w14:paraId="0A347867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2. Job Shop:</w:t>
      </w:r>
      <w:r>
        <w:t xml:space="preserve">  work centres group similar tasks/equipment; product moves through relevant centres  |  Ex: custom furniture workshop  |  Low-medium volume, HIGH variety → jumbled material flow</w:t>
      </w:r>
    </w:p>
    <w:p w14:paraId="0A347868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3. Batch Production:</w:t>
      </w:r>
      <w:r>
        <w:t xml:space="preserve">  goods made in batches; each batch goes through same series of steps  |  Ex: baking  |  Medium volume, medium variety → disconnected line flow</w:t>
      </w:r>
    </w:p>
    <w:p w14:paraId="0A347869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4. Assembly Line:</w:t>
      </w:r>
      <w:r>
        <w:t xml:space="preserve">  high volume, standardised items; products move through stations in sequence  |  Ex: automobile manufacturing  |  HIGH volume, LOW variety</w:t>
      </w:r>
    </w:p>
    <w:p w14:paraId="0A34786A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5. Continuous Process:</w:t>
      </w:r>
      <w:r>
        <w:t xml:space="preserve">  uninterrupted flow; fixed sequence of steps; common for liquids/gases  |  Ex: petroleum refining  |  VERY HIGH volume, VERY LOW variety → continuous flow</w:t>
      </w:r>
    </w:p>
    <w:p w14:paraId="0A34786B" w14:textId="77777777" w:rsidR="0045694A" w:rsidRDefault="00000000">
      <w:pPr>
        <w:spacing w:before="160" w:after="80"/>
      </w:pPr>
      <w:r>
        <w:rPr>
          <w:b/>
          <w:bCs/>
          <w:u w:val="single"/>
        </w:rPr>
        <w:lastRenderedPageBreak/>
        <w:t>Volume vs. Variety Matrix (exam-ready):</w:t>
      </w:r>
    </w:p>
    <w:p w14:paraId="0A34786C" w14:textId="77777777" w:rsidR="0045694A" w:rsidRDefault="00000000">
      <w:pPr>
        <w:pStyle w:val="ListParagraph"/>
        <w:numPr>
          <w:ilvl w:val="0"/>
          <w:numId w:val="3"/>
        </w:numPr>
      </w:pPr>
      <w:r>
        <w:t>Project     →  Volume: ▼▼▼   Variety: ▲▲▲   Flow: stationary</w:t>
      </w:r>
    </w:p>
    <w:p w14:paraId="0A34786D" w14:textId="77777777" w:rsidR="0045694A" w:rsidRDefault="00000000">
      <w:pPr>
        <w:pStyle w:val="ListParagraph"/>
        <w:numPr>
          <w:ilvl w:val="0"/>
          <w:numId w:val="3"/>
        </w:numPr>
      </w:pPr>
      <w:r>
        <w:t>Job Shop    →  Volume: ▼▼     Variety: ▲▲▲   Flow: jumbled</w:t>
      </w:r>
    </w:p>
    <w:p w14:paraId="0A34786E" w14:textId="77777777" w:rsidR="0045694A" w:rsidRDefault="00000000">
      <w:pPr>
        <w:pStyle w:val="ListParagraph"/>
        <w:numPr>
          <w:ilvl w:val="0"/>
          <w:numId w:val="3"/>
        </w:numPr>
      </w:pPr>
      <w:r>
        <w:t>Batch       →  Volume: ▼▲     Variety: ▲▼     Flow: disconnected line</w:t>
      </w:r>
    </w:p>
    <w:p w14:paraId="0A34786F" w14:textId="77777777" w:rsidR="0045694A" w:rsidRDefault="00000000">
      <w:pPr>
        <w:pStyle w:val="ListParagraph"/>
        <w:numPr>
          <w:ilvl w:val="0"/>
          <w:numId w:val="3"/>
        </w:numPr>
      </w:pPr>
      <w:r>
        <w:t>Assembly    →  Volume: ▲▲     Variety: ▼▼     Flow: sequential</w:t>
      </w:r>
    </w:p>
    <w:p w14:paraId="0A347870" w14:textId="77777777" w:rsidR="0045694A" w:rsidRDefault="00000000">
      <w:pPr>
        <w:pStyle w:val="ListParagraph"/>
        <w:numPr>
          <w:ilvl w:val="0"/>
          <w:numId w:val="3"/>
        </w:numPr>
      </w:pPr>
      <w:r>
        <w:t>Continuous  →  Volume: ▲▲▲   Variety: ▼▼▼   Flow: continuous</w:t>
      </w:r>
    </w:p>
    <w:p w14:paraId="0A347871" w14:textId="77777777" w:rsidR="0045694A" w:rsidRDefault="00000000">
      <w:pPr>
        <w:spacing w:before="100" w:after="60"/>
      </w:pPr>
      <w:r>
        <w:rPr>
          <w:b/>
          <w:bCs/>
        </w:rPr>
        <w:t xml:space="preserve">Rule of thumb:  </w:t>
      </w:r>
      <w:r>
        <w:t xml:space="preserve">Moving from Project → Continuous = </w:t>
      </w:r>
      <w:r>
        <w:rPr>
          <w:i/>
          <w:iCs/>
        </w:rPr>
        <w:t>increasing standardisation</w:t>
      </w:r>
      <w:r>
        <w:t>, increasing volume, decreasing variety</w:t>
      </w:r>
    </w:p>
    <w:p w14:paraId="0E596C92" w14:textId="6C19AAF6" w:rsidR="00044F52" w:rsidRDefault="00044F52">
      <w:pPr>
        <w:spacing w:before="100" w:after="60"/>
      </w:pPr>
      <w:r w:rsidRPr="00044F52">
        <w:drawing>
          <wp:inline distT="0" distB="0" distL="0" distR="0" wp14:anchorId="2FC08891" wp14:editId="76A0DBED">
            <wp:extent cx="6286500" cy="2499360"/>
            <wp:effectExtent l="0" t="0" r="0" b="0"/>
            <wp:docPr id="20130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4188" name=""/>
                    <pic:cNvPicPr/>
                  </pic:nvPicPr>
                  <pic:blipFill rotWithShape="1">
                    <a:blip r:embed="rId5"/>
                    <a:srcRect t="2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47872" w14:textId="77777777" w:rsidR="0045694A" w:rsidRDefault="00000000">
      <w:pPr>
        <w:pStyle w:val="Heading1"/>
      </w:pPr>
      <w:r>
        <w:t>7.  Linking It All Together</w:t>
      </w:r>
    </w:p>
    <w:p w14:paraId="0A347873" w14:textId="77777777" w:rsidR="0045694A" w:rsidRDefault="00000000">
      <w:pPr>
        <w:pStyle w:val="ListParagraph"/>
        <w:numPr>
          <w:ilvl w:val="0"/>
          <w:numId w:val="2"/>
        </w:numPr>
      </w:pPr>
      <w:r>
        <w:t>Competitive Strategy  →  Competitive Priorities  →  Manufacturing Process  →  SC Type</w:t>
      </w:r>
    </w:p>
    <w:p w14:paraId="0A347874" w14:textId="77777777" w:rsidR="0045694A" w:rsidRDefault="00000000">
      <w:pPr>
        <w:spacing w:before="80" w:after="60"/>
      </w:pPr>
      <w:r>
        <w:rPr>
          <w:b/>
          <w:bCs/>
        </w:rPr>
        <w:t>SC Types (linked to mfg process):</w:t>
      </w:r>
    </w:p>
    <w:p w14:paraId="0A347875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Responsive SC:</w:t>
      </w:r>
      <w:r>
        <w:t xml:space="preserve">  product reaches customer FAST, as per customer requirement — linked to high-variety production (job/batch)</w:t>
      </w:r>
    </w:p>
    <w:p w14:paraId="0A347876" w14:textId="77777777" w:rsidR="0045694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Efficient SC:</w:t>
      </w:r>
      <w:r>
        <w:t xml:space="preserve">  focus on delivering at MINIMUM COST — linked to high-volume standardised production (assembly/continuous)</w:t>
      </w:r>
    </w:p>
    <w:p w14:paraId="0A347877" w14:textId="77777777" w:rsidR="0045694A" w:rsidRDefault="00000000">
      <w:pPr>
        <w:spacing w:before="180" w:after="80"/>
      </w:pPr>
      <w:r>
        <w:rPr>
          <w:b/>
          <w:bCs/>
          <w:color w:val="1A6B2A"/>
        </w:rPr>
        <w:t xml:space="preserve">✓  Exam Angle: </w:t>
      </w:r>
      <w:r>
        <w:rPr>
          <w:i/>
          <w:iCs/>
          <w:color w:val="1A6B2A"/>
        </w:rPr>
        <w:t>"How does competitive strategy translate into SC design?"  →  Strategy → Priorities (cost/quality/flexibility/delivery/innovativeness) → Mfg Process → Responsive or Efficient SC.  Use examples from the session.</w:t>
      </w:r>
    </w:p>
    <w:sectPr w:rsidR="0045694A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8C0"/>
    <w:multiLevelType w:val="hybridMultilevel"/>
    <w:tmpl w:val="D6E21D94"/>
    <w:lvl w:ilvl="0" w:tplc="3CB65E62">
      <w:start w:val="1"/>
      <w:numFmt w:val="bullet"/>
      <w:lvlText w:val="•"/>
      <w:lvlJc w:val="left"/>
      <w:pPr>
        <w:ind w:left="720" w:hanging="360"/>
      </w:pPr>
    </w:lvl>
    <w:lvl w:ilvl="1" w:tplc="2D9E7BE0">
      <w:numFmt w:val="decimal"/>
      <w:lvlText w:val=""/>
      <w:lvlJc w:val="left"/>
    </w:lvl>
    <w:lvl w:ilvl="2" w:tplc="E138BC22">
      <w:numFmt w:val="decimal"/>
      <w:lvlText w:val=""/>
      <w:lvlJc w:val="left"/>
    </w:lvl>
    <w:lvl w:ilvl="3" w:tplc="13306CD2">
      <w:numFmt w:val="decimal"/>
      <w:lvlText w:val=""/>
      <w:lvlJc w:val="left"/>
    </w:lvl>
    <w:lvl w:ilvl="4" w:tplc="55CA9EC2">
      <w:numFmt w:val="decimal"/>
      <w:lvlText w:val=""/>
      <w:lvlJc w:val="left"/>
    </w:lvl>
    <w:lvl w:ilvl="5" w:tplc="2A6CD41A">
      <w:numFmt w:val="decimal"/>
      <w:lvlText w:val=""/>
      <w:lvlJc w:val="left"/>
    </w:lvl>
    <w:lvl w:ilvl="6" w:tplc="9C70F598">
      <w:numFmt w:val="decimal"/>
      <w:lvlText w:val=""/>
      <w:lvlJc w:val="left"/>
    </w:lvl>
    <w:lvl w:ilvl="7" w:tplc="6B2CDDB8">
      <w:numFmt w:val="decimal"/>
      <w:lvlText w:val=""/>
      <w:lvlJc w:val="left"/>
    </w:lvl>
    <w:lvl w:ilvl="8" w:tplc="7006001E">
      <w:numFmt w:val="decimal"/>
      <w:lvlText w:val=""/>
      <w:lvlJc w:val="left"/>
    </w:lvl>
  </w:abstractNum>
  <w:abstractNum w:abstractNumId="1" w15:restartNumberingAfterBreak="0">
    <w:nsid w:val="19F27CA5"/>
    <w:multiLevelType w:val="hybridMultilevel"/>
    <w:tmpl w:val="636E1254"/>
    <w:lvl w:ilvl="0" w:tplc="77406D72">
      <w:start w:val="1"/>
      <w:numFmt w:val="bullet"/>
      <w:lvlText w:val="●"/>
      <w:lvlJc w:val="left"/>
      <w:pPr>
        <w:ind w:left="720" w:hanging="360"/>
      </w:pPr>
    </w:lvl>
    <w:lvl w:ilvl="1" w:tplc="2FCACB18">
      <w:start w:val="1"/>
      <w:numFmt w:val="bullet"/>
      <w:lvlText w:val="○"/>
      <w:lvlJc w:val="left"/>
      <w:pPr>
        <w:ind w:left="1440" w:hanging="360"/>
      </w:pPr>
    </w:lvl>
    <w:lvl w:ilvl="2" w:tplc="E6C48A1E">
      <w:start w:val="1"/>
      <w:numFmt w:val="bullet"/>
      <w:lvlText w:val="■"/>
      <w:lvlJc w:val="left"/>
      <w:pPr>
        <w:ind w:left="2160" w:hanging="360"/>
      </w:pPr>
    </w:lvl>
    <w:lvl w:ilvl="3" w:tplc="47A4CCBE">
      <w:start w:val="1"/>
      <w:numFmt w:val="bullet"/>
      <w:lvlText w:val="●"/>
      <w:lvlJc w:val="left"/>
      <w:pPr>
        <w:ind w:left="2880" w:hanging="360"/>
      </w:pPr>
    </w:lvl>
    <w:lvl w:ilvl="4" w:tplc="27461220">
      <w:start w:val="1"/>
      <w:numFmt w:val="bullet"/>
      <w:lvlText w:val="○"/>
      <w:lvlJc w:val="left"/>
      <w:pPr>
        <w:ind w:left="3600" w:hanging="360"/>
      </w:pPr>
    </w:lvl>
    <w:lvl w:ilvl="5" w:tplc="A59CE27C">
      <w:start w:val="1"/>
      <w:numFmt w:val="bullet"/>
      <w:lvlText w:val="■"/>
      <w:lvlJc w:val="left"/>
      <w:pPr>
        <w:ind w:left="4320" w:hanging="360"/>
      </w:pPr>
    </w:lvl>
    <w:lvl w:ilvl="6" w:tplc="3984DDE2">
      <w:start w:val="1"/>
      <w:numFmt w:val="bullet"/>
      <w:lvlText w:val="●"/>
      <w:lvlJc w:val="left"/>
      <w:pPr>
        <w:ind w:left="5040" w:hanging="360"/>
      </w:pPr>
    </w:lvl>
    <w:lvl w:ilvl="7" w:tplc="B39A8B92">
      <w:start w:val="1"/>
      <w:numFmt w:val="bullet"/>
      <w:lvlText w:val="●"/>
      <w:lvlJc w:val="left"/>
      <w:pPr>
        <w:ind w:left="5760" w:hanging="360"/>
      </w:pPr>
    </w:lvl>
    <w:lvl w:ilvl="8" w:tplc="ED9067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C52DCC"/>
    <w:multiLevelType w:val="hybridMultilevel"/>
    <w:tmpl w:val="4FAAB862"/>
    <w:lvl w:ilvl="0" w:tplc="0936DB18">
      <w:start w:val="1"/>
      <w:numFmt w:val="bullet"/>
      <w:lvlText w:val="◦"/>
      <w:lvlJc w:val="left"/>
      <w:pPr>
        <w:ind w:left="1080" w:hanging="360"/>
      </w:pPr>
    </w:lvl>
    <w:lvl w:ilvl="1" w:tplc="C688C986">
      <w:numFmt w:val="decimal"/>
      <w:lvlText w:val=""/>
      <w:lvlJc w:val="left"/>
    </w:lvl>
    <w:lvl w:ilvl="2" w:tplc="BE70802A">
      <w:numFmt w:val="decimal"/>
      <w:lvlText w:val=""/>
      <w:lvlJc w:val="left"/>
    </w:lvl>
    <w:lvl w:ilvl="3" w:tplc="71BA6906">
      <w:numFmt w:val="decimal"/>
      <w:lvlText w:val=""/>
      <w:lvlJc w:val="left"/>
    </w:lvl>
    <w:lvl w:ilvl="4" w:tplc="6116FD30">
      <w:numFmt w:val="decimal"/>
      <w:lvlText w:val=""/>
      <w:lvlJc w:val="left"/>
    </w:lvl>
    <w:lvl w:ilvl="5" w:tplc="DBB2E67E">
      <w:numFmt w:val="decimal"/>
      <w:lvlText w:val=""/>
      <w:lvlJc w:val="left"/>
    </w:lvl>
    <w:lvl w:ilvl="6" w:tplc="13D67EE4">
      <w:numFmt w:val="decimal"/>
      <w:lvlText w:val=""/>
      <w:lvlJc w:val="left"/>
    </w:lvl>
    <w:lvl w:ilvl="7" w:tplc="6E260168">
      <w:numFmt w:val="decimal"/>
      <w:lvlText w:val=""/>
      <w:lvlJc w:val="left"/>
    </w:lvl>
    <w:lvl w:ilvl="8" w:tplc="3D487488">
      <w:numFmt w:val="decimal"/>
      <w:lvlText w:val=""/>
      <w:lvlJc w:val="left"/>
    </w:lvl>
  </w:abstractNum>
  <w:num w:numId="1" w16cid:durableId="981159064">
    <w:abstractNumId w:val="1"/>
    <w:lvlOverride w:ilvl="0">
      <w:startOverride w:val="1"/>
    </w:lvlOverride>
  </w:num>
  <w:num w:numId="2" w16cid:durableId="1460997865">
    <w:abstractNumId w:val="0"/>
    <w:lvlOverride w:ilvl="0">
      <w:startOverride w:val="1"/>
    </w:lvlOverride>
  </w:num>
  <w:num w:numId="3" w16cid:durableId="9715917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94A"/>
    <w:rsid w:val="00044F52"/>
    <w:rsid w:val="001C68E5"/>
    <w:rsid w:val="0045694A"/>
    <w:rsid w:val="00485CFC"/>
    <w:rsid w:val="00556B6A"/>
    <w:rsid w:val="00775C85"/>
    <w:rsid w:val="0088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7828"/>
  <w15:docId w15:val="{7D58D392-D148-4D02-AF8C-99B57CB4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E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6</cp:revision>
  <dcterms:created xsi:type="dcterms:W3CDTF">2026-04-04T07:32:00Z</dcterms:created>
  <dcterms:modified xsi:type="dcterms:W3CDTF">2026-04-04T08:33:00Z</dcterms:modified>
</cp:coreProperties>
</file>