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8AD3" w14:textId="77777777" w:rsidR="001F67C8" w:rsidRDefault="004C7EAE">
      <w:pPr>
        <w:spacing w:after="40"/>
      </w:pPr>
      <w:r>
        <w:rPr>
          <w:b/>
          <w:bCs/>
          <w:color w:val="1F3864"/>
          <w:sz w:val="28"/>
          <w:szCs w:val="28"/>
        </w:rPr>
        <w:t>SCM Notes  |  Session 4: SC Processes — Planning, Sourcing &amp; Manufacturing</w:t>
      </w:r>
    </w:p>
    <w:p w14:paraId="1AB08AD4" w14:textId="4E57EA21" w:rsidR="001F67C8" w:rsidRDefault="004C7EAE">
      <w:pPr>
        <w:spacing w:after="240"/>
      </w:pPr>
      <w:r>
        <w:rPr>
          <w:i/>
          <w:iCs/>
          <w:color w:val="555555"/>
          <w:sz w:val="18"/>
          <w:szCs w:val="18"/>
        </w:rPr>
        <w:t xml:space="preserve">Course: Supply Chain Digitization </w:t>
      </w:r>
    </w:p>
    <w:p w14:paraId="1AB08AD5" w14:textId="77777777" w:rsidR="001F67C8" w:rsidRDefault="004C7EAE">
      <w:pPr>
        <w:pStyle w:val="Heading1"/>
      </w:pPr>
      <w:r>
        <w:t>1.  SC Processes — Overview</w:t>
      </w:r>
    </w:p>
    <w:p w14:paraId="1AB08AD6" w14:textId="77777777" w:rsidR="001F67C8" w:rsidRDefault="004C7EAE">
      <w:pPr>
        <w:pStyle w:val="ListParagraph"/>
        <w:numPr>
          <w:ilvl w:val="0"/>
          <w:numId w:val="2"/>
        </w:numPr>
      </w:pPr>
      <w:r>
        <w:t>S</w:t>
      </w:r>
      <w:r>
        <w:t xml:space="preserve">C processes follow a </w:t>
      </w:r>
      <w:r>
        <w:rPr>
          <w:b/>
          <w:bCs/>
        </w:rPr>
        <w:t>sequence</w:t>
      </w:r>
      <w:r>
        <w:t xml:space="preserve"> — same order in most supply chains</w:t>
      </w:r>
    </w:p>
    <w:p w14:paraId="1AB08AD7" w14:textId="77777777" w:rsidR="001F67C8" w:rsidRDefault="004C7EAE">
      <w:pPr>
        <w:pStyle w:val="ListParagraph"/>
        <w:numPr>
          <w:ilvl w:val="0"/>
          <w:numId w:val="2"/>
        </w:numPr>
      </w:pPr>
      <w:r>
        <w:rPr>
          <w:b/>
          <w:bCs/>
        </w:rPr>
        <w:t>6 Major SC Processes:</w:t>
      </w:r>
    </w:p>
    <w:p w14:paraId="1AB08AD8" w14:textId="77777777" w:rsidR="001F67C8" w:rsidRDefault="004C7EAE">
      <w:pPr>
        <w:pStyle w:val="ListParagraph"/>
        <w:numPr>
          <w:ilvl w:val="0"/>
          <w:numId w:val="3"/>
        </w:numPr>
      </w:pPr>
      <w:r>
        <w:t>1. Planning &amp; Forecasting</w:t>
      </w:r>
    </w:p>
    <w:p w14:paraId="1AB08AD9" w14:textId="77777777" w:rsidR="001F67C8" w:rsidRDefault="004C7EAE">
      <w:pPr>
        <w:pStyle w:val="ListParagraph"/>
        <w:numPr>
          <w:ilvl w:val="0"/>
          <w:numId w:val="3"/>
        </w:numPr>
      </w:pPr>
      <w:r>
        <w:t>2. Sourcing &amp; Procurement</w:t>
      </w:r>
    </w:p>
    <w:p w14:paraId="1AB08ADA" w14:textId="77777777" w:rsidR="001F67C8" w:rsidRDefault="004C7EAE">
      <w:pPr>
        <w:pStyle w:val="ListParagraph"/>
        <w:numPr>
          <w:ilvl w:val="0"/>
          <w:numId w:val="3"/>
        </w:numPr>
      </w:pPr>
      <w:r>
        <w:t>3. Production &amp; Manufacturing</w:t>
      </w:r>
    </w:p>
    <w:p w14:paraId="1AB08ADB" w14:textId="77777777" w:rsidR="001F67C8" w:rsidRDefault="004C7EAE">
      <w:pPr>
        <w:pStyle w:val="ListParagraph"/>
        <w:numPr>
          <w:ilvl w:val="0"/>
          <w:numId w:val="3"/>
        </w:numPr>
      </w:pPr>
      <w:r>
        <w:t>4. Inventory Management</w:t>
      </w:r>
    </w:p>
    <w:p w14:paraId="1AB08ADC" w14:textId="77777777" w:rsidR="001F67C8" w:rsidRDefault="004C7EAE">
      <w:pPr>
        <w:pStyle w:val="ListParagraph"/>
        <w:numPr>
          <w:ilvl w:val="0"/>
          <w:numId w:val="3"/>
        </w:numPr>
      </w:pPr>
      <w:r>
        <w:t>5. Distribution &amp; Logistics</w:t>
      </w:r>
    </w:p>
    <w:p w14:paraId="1AB08ADD" w14:textId="77777777" w:rsidR="001F67C8" w:rsidRDefault="004C7EAE">
      <w:pPr>
        <w:pStyle w:val="ListParagraph"/>
        <w:numPr>
          <w:ilvl w:val="0"/>
          <w:numId w:val="3"/>
        </w:numPr>
      </w:pPr>
      <w:r>
        <w:t>6. Customer Service</w:t>
      </w:r>
    </w:p>
    <w:p w14:paraId="1AB08ADE" w14:textId="77777777" w:rsidR="001F67C8" w:rsidRDefault="004C7EAE">
      <w:pPr>
        <w:pStyle w:val="ListParagraph"/>
        <w:numPr>
          <w:ilvl w:val="0"/>
          <w:numId w:val="2"/>
        </w:numPr>
      </w:pPr>
      <w:r>
        <w:rPr>
          <w:b/>
          <w:bCs/>
        </w:rPr>
        <w:t>Note:</w:t>
      </w:r>
      <w:r>
        <w:t xml:space="preserve">  different stakeholders handle different processes; minor variation possible across industries</w:t>
      </w:r>
    </w:p>
    <w:p w14:paraId="1AB08ADF" w14:textId="77777777" w:rsidR="001F67C8" w:rsidRDefault="004C7EAE">
      <w:pPr>
        <w:pStyle w:val="ListParagraph"/>
        <w:numPr>
          <w:ilvl w:val="0"/>
          <w:numId w:val="2"/>
        </w:numPr>
      </w:pPr>
      <w:r>
        <w:rPr>
          <w:b/>
          <w:bCs/>
        </w:rPr>
        <w:t>KPIs (Key Performance Indicators):</w:t>
      </w:r>
      <w:r>
        <w:t xml:space="preserve">  defined for each process to monitor performance regularly and ensure efficient &amp; effective execution</w:t>
      </w:r>
    </w:p>
    <w:p w14:paraId="1AB08AE0" w14:textId="77777777" w:rsidR="001F67C8" w:rsidRDefault="004C7EAE">
      <w:pPr>
        <w:spacing w:before="140" w:after="100"/>
      </w:pPr>
      <w:r>
        <w:rPr>
          <w:b/>
          <w:bCs/>
          <w:color w:val="7B3F00"/>
        </w:rPr>
        <w:t>⚠</w:t>
      </w:r>
      <w:r>
        <w:rPr>
          <w:b/>
          <w:bCs/>
          <w:color w:val="7B3F00"/>
        </w:rPr>
        <w:t xml:space="preserve">  Session 4 covers first 3 processes only. </w:t>
      </w:r>
      <w:r>
        <w:rPr>
          <w:i/>
          <w:iCs/>
          <w:color w:val="7B3F00"/>
        </w:rPr>
        <w:t>Remaining 3 to be covered in Session 5.</w:t>
      </w:r>
    </w:p>
    <w:p w14:paraId="1AB08AE1" w14:textId="77777777" w:rsidR="001F67C8" w:rsidRDefault="004C7EAE">
      <w:pPr>
        <w:pStyle w:val="Heading1"/>
      </w:pPr>
      <w:r>
        <w:t>2.  Process 1 — Planning &amp; Forecasting</w:t>
      </w:r>
    </w:p>
    <w:p w14:paraId="1AB08AE2" w14:textId="77777777" w:rsidR="001F67C8" w:rsidRDefault="004C7EAE">
      <w:pPr>
        <w:pStyle w:val="Heading2"/>
      </w:pPr>
      <w:r>
        <w:t>Forecasting vs. Planning — Key Difference</w:t>
      </w:r>
    </w:p>
    <w:p w14:paraId="1AB08AE3" w14:textId="77777777" w:rsidR="001F67C8" w:rsidRDefault="004C7EAE">
      <w:pPr>
        <w:pStyle w:val="ListParagraph"/>
        <w:numPr>
          <w:ilvl w:val="0"/>
          <w:numId w:val="2"/>
        </w:numPr>
      </w:pPr>
      <w:r>
        <w:rPr>
          <w:b/>
          <w:bCs/>
        </w:rPr>
        <w:t>Forecasting:</w:t>
      </w:r>
      <w:r>
        <w:t xml:space="preserve">  predicting future demand, future sales, marketing needs, resource requirements</w:t>
      </w:r>
    </w:p>
    <w:p w14:paraId="1AB08AE4" w14:textId="77777777" w:rsidR="001F67C8" w:rsidRDefault="004C7EAE">
      <w:pPr>
        <w:pStyle w:val="ListParagraph"/>
        <w:numPr>
          <w:ilvl w:val="0"/>
          <w:numId w:val="2"/>
        </w:numPr>
      </w:pPr>
      <w:r>
        <w:rPr>
          <w:b/>
          <w:bCs/>
        </w:rPr>
        <w:t>Planning:</w:t>
      </w:r>
      <w:r>
        <w:t xml:space="preserve">  deciding </w:t>
      </w:r>
      <w:r>
        <w:rPr>
          <w:b/>
          <w:bCs/>
        </w:rPr>
        <w:t>how to manage resources</w:t>
      </w:r>
      <w:r>
        <w:t xml:space="preserve"> (production, inventory, capacity, financials) to fulfil the predicted demand</w:t>
      </w:r>
    </w:p>
    <w:p w14:paraId="1AB08AE5" w14:textId="77777777" w:rsidR="001F67C8" w:rsidRDefault="004C7EAE">
      <w:pPr>
        <w:pStyle w:val="ListParagraph"/>
        <w:numPr>
          <w:ilvl w:val="0"/>
          <w:numId w:val="2"/>
        </w:numPr>
      </w:pPr>
      <w:r>
        <w:rPr>
          <w:b/>
          <w:bCs/>
        </w:rPr>
        <w:t>Relationship:</w:t>
      </w:r>
      <w:r>
        <w:t xml:space="preserve">  Forecasting → inputs into → Planning  (forecasting is done first, planning follows)</w:t>
      </w:r>
    </w:p>
    <w:p w14:paraId="1AB08AE6" w14:textId="77777777" w:rsidR="001F67C8" w:rsidRDefault="004C7EAE">
      <w:pPr>
        <w:pStyle w:val="Heading2"/>
      </w:pPr>
      <w:r>
        <w:t>What Planning Covers</w:t>
      </w:r>
    </w:p>
    <w:p w14:paraId="1AB08AE7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Make-or-buy decisions:</w:t>
      </w:r>
      <w:r>
        <w:t xml:space="preserve">  produce components in-house OR buy from supplier / outsource?</w:t>
      </w:r>
    </w:p>
    <w:p w14:paraId="1AB08AE8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Facility role planning:</w:t>
      </w:r>
      <w:r>
        <w:t xml:space="preserve">  what qty to manufacture at each plant, store at each warehouse, sell at each retailer</w:t>
      </w:r>
    </w:p>
    <w:p w14:paraId="1AB08AE9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SC network structuring:</w:t>
      </w:r>
      <w:r>
        <w:t xml:space="preserve">  how nodes (plants, warehouses, retailers) are connected and what role each plays</w:t>
      </w:r>
    </w:p>
    <w:p w14:paraId="1AB08AEA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Productivity monitoring:</w:t>
      </w:r>
      <w:r>
        <w:t xml:space="preserve">  track performance of all facilities/processes using KPIs</w:t>
      </w:r>
    </w:p>
    <w:p w14:paraId="1AB08AEB" w14:textId="77777777" w:rsidR="001F67C8" w:rsidRDefault="004C7EAE">
      <w:pPr>
        <w:pStyle w:val="Heading2"/>
      </w:pPr>
      <w:r>
        <w:t>Forecasting Methods — Example (Simple Moving Average)</w:t>
      </w:r>
    </w:p>
    <w:p w14:paraId="1AB08AEC" w14:textId="77777777" w:rsidR="001F67C8" w:rsidRDefault="004C7EAE">
      <w:pPr>
        <w:pStyle w:val="ListParagraph"/>
        <w:numPr>
          <w:ilvl w:val="0"/>
          <w:numId w:val="2"/>
        </w:numPr>
      </w:pPr>
      <w:r>
        <w:rPr>
          <w:b/>
          <w:bCs/>
        </w:rPr>
        <w:t>Example context:</w:t>
      </w:r>
      <w:r>
        <w:t xml:space="preserve">  online sports equipment store forecasting bicycle sales for August 2023</w:t>
      </w:r>
    </w:p>
    <w:p w14:paraId="1AB08AED" w14:textId="77777777" w:rsidR="001F67C8" w:rsidRDefault="004C7EAE">
      <w:pPr>
        <w:pStyle w:val="ListParagraph"/>
        <w:numPr>
          <w:ilvl w:val="0"/>
          <w:numId w:val="2"/>
        </w:numPr>
      </w:pPr>
      <w:r>
        <w:rPr>
          <w:b/>
          <w:bCs/>
        </w:rPr>
        <w:t>Historical data given:</w:t>
      </w:r>
      <w:r>
        <w:t xml:space="preserve">  May 2023 = 200 units  |  June 2023 = 180 units  |  July 2023 = 150 units</w:t>
      </w:r>
    </w:p>
    <w:p w14:paraId="1AB08AEE" w14:textId="77777777" w:rsidR="001F67C8" w:rsidRDefault="004C7EAE">
      <w:pPr>
        <w:pStyle w:val="ListParagraph"/>
        <w:numPr>
          <w:ilvl w:val="0"/>
          <w:numId w:val="2"/>
        </w:numPr>
      </w:pPr>
      <w:r>
        <w:rPr>
          <w:b/>
          <w:bCs/>
        </w:rPr>
        <w:t>Method:</w:t>
      </w:r>
      <w:r>
        <w:t xml:space="preserve">  3-Month Simple Moving Average</w:t>
      </w:r>
    </w:p>
    <w:p w14:paraId="1AB08AEF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Formula:</w:t>
      </w:r>
      <w:r>
        <w:t xml:space="preserve">  Forecast = (Month 1 + Month 2 + Month 3) ÷ 3</w:t>
      </w:r>
    </w:p>
    <w:p w14:paraId="1AB08AF0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Calculation:</w:t>
      </w:r>
      <w:r>
        <w:t xml:space="preserve">  (200 + 180 + 150) ÷ 3  =  530 ÷ 3  ≈  176.67  ≈  177 cycles (rounded)</w:t>
      </w:r>
    </w:p>
    <w:p w14:paraId="1AB08AF1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Note:</w:t>
      </w:r>
      <w:r>
        <w:t xml:space="preserve">  if 4 months of data available → use 4-month moving average, and so on</w:t>
      </w:r>
    </w:p>
    <w:p w14:paraId="1AB08AF2" w14:textId="77777777" w:rsidR="001F67C8" w:rsidRDefault="004C7EAE">
      <w:pPr>
        <w:pStyle w:val="ListParagraph"/>
        <w:numPr>
          <w:ilvl w:val="0"/>
          <w:numId w:val="2"/>
        </w:numPr>
      </w:pPr>
      <w:r>
        <w:rPr>
          <w:b/>
          <w:bCs/>
        </w:rPr>
        <w:t>Value of this forecast:</w:t>
      </w:r>
      <w:r>
        <w:t xml:space="preserve">  retailer can plan inventory levels, staffing, and marketing for holiday season</w:t>
      </w:r>
    </w:p>
    <w:p w14:paraId="1AB08AF3" w14:textId="1C8FA717" w:rsidR="001F67C8" w:rsidRDefault="004C7EAE">
      <w:pPr>
        <w:pStyle w:val="ListParagraph"/>
        <w:numPr>
          <w:ilvl w:val="0"/>
          <w:numId w:val="2"/>
        </w:numPr>
      </w:pPr>
      <w:r>
        <w:rPr>
          <w:b/>
          <w:bCs/>
        </w:rPr>
        <w:t>Forecast error:</w:t>
      </w:r>
      <w:r>
        <w:t xml:space="preserve">  difference between estimated demand and actual demand → used to measure forecasting accuracy</w:t>
      </w:r>
      <w:r w:rsidR="00371940">
        <w:t xml:space="preserve"> (MAD, MSE, RMSE, Bias etc.)</w:t>
      </w:r>
    </w:p>
    <w:p w14:paraId="1AB08AF4" w14:textId="77777777" w:rsidR="001F67C8" w:rsidRDefault="004C7EAE">
      <w:pPr>
        <w:pStyle w:val="Heading2"/>
      </w:pPr>
      <w:r>
        <w:t>KPIs for Forecasting</w:t>
      </w:r>
    </w:p>
    <w:p w14:paraId="1AB08AF5" w14:textId="77777777" w:rsidR="001F67C8" w:rsidRDefault="004C7EAE">
      <w:pPr>
        <w:pStyle w:val="ListParagraph"/>
        <w:numPr>
          <w:ilvl w:val="0"/>
          <w:numId w:val="2"/>
        </w:numPr>
      </w:pPr>
      <w:r>
        <w:rPr>
          <w:b/>
          <w:bCs/>
        </w:rPr>
        <w:t>Forecast Accuracy:</w:t>
      </w:r>
    </w:p>
    <w:p w14:paraId="1AB08AF6" w14:textId="5A3CFE92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MAPE (Mean Absolute Percentage Error):</w:t>
      </w:r>
      <w:r>
        <w:t xml:space="preserve">  avg % difference between forecasted &amp; actual value  →  </w:t>
      </w:r>
      <w:r>
        <w:rPr>
          <w:i/>
          <w:iCs/>
        </w:rPr>
        <w:t xml:space="preserve">lower MAPE = higher </w:t>
      </w:r>
      <w:r w:rsidR="008B582B">
        <w:rPr>
          <w:i/>
          <w:iCs/>
        </w:rPr>
        <w:t xml:space="preserve">forecast </w:t>
      </w:r>
      <w:r>
        <w:rPr>
          <w:i/>
          <w:iCs/>
        </w:rPr>
        <w:t>accuracy</w:t>
      </w:r>
    </w:p>
    <w:p w14:paraId="1AB08AF7" w14:textId="77777777" w:rsidR="001F67C8" w:rsidRDefault="004C7EAE">
      <w:pPr>
        <w:pStyle w:val="ListParagraph"/>
        <w:numPr>
          <w:ilvl w:val="0"/>
          <w:numId w:val="2"/>
        </w:numPr>
      </w:pPr>
      <w:r>
        <w:rPr>
          <w:b/>
          <w:bCs/>
        </w:rPr>
        <w:t>Forecast Error measures:</w:t>
      </w:r>
    </w:p>
    <w:p w14:paraId="1AB08AF8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MAD:</w:t>
      </w:r>
      <w:r>
        <w:t xml:space="preserve">  Mean Absolute Deviation</w:t>
      </w:r>
    </w:p>
    <w:p w14:paraId="1AB08AF9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MSE:</w:t>
      </w:r>
      <w:r>
        <w:t xml:space="preserve">  Mean Square Error</w:t>
      </w:r>
    </w:p>
    <w:p w14:paraId="1AB08AFA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RMSE:</w:t>
      </w:r>
      <w:r>
        <w:t xml:space="preserve">  Root Mean Square Error</w:t>
      </w:r>
    </w:p>
    <w:p w14:paraId="1AB08AFB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Bias:</w:t>
      </w:r>
      <w:r>
        <w:t xml:space="preserve">  tells if you are </w:t>
      </w:r>
      <w:r>
        <w:rPr>
          <w:i/>
          <w:iCs/>
        </w:rPr>
        <w:t>over-forecasting or under-forecasting</w:t>
      </w:r>
    </w:p>
    <w:p w14:paraId="1AB08AFC" w14:textId="77777777" w:rsidR="001F67C8" w:rsidRDefault="004C7EAE">
      <w:pPr>
        <w:pStyle w:val="ListParagraph"/>
        <w:numPr>
          <w:ilvl w:val="0"/>
          <w:numId w:val="2"/>
        </w:numPr>
      </w:pPr>
      <w:r>
        <w:rPr>
          <w:b/>
          <w:bCs/>
        </w:rPr>
        <w:t>AI/ML model performance (when ML used for forecasting):</w:t>
      </w:r>
    </w:p>
    <w:p w14:paraId="1AB08AFD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R² (R-squared):</w:t>
      </w:r>
      <w:r>
        <w:t xml:space="preserve">  measures proportion of variation in actual data explained by the model  →  </w:t>
      </w:r>
      <w:r>
        <w:rPr>
          <w:i/>
          <w:iCs/>
        </w:rPr>
        <w:t>higher R² = better model fit</w:t>
      </w:r>
    </w:p>
    <w:p w14:paraId="1AB08AFE" w14:textId="77777777" w:rsidR="001F67C8" w:rsidRDefault="004C7EAE">
      <w:pPr>
        <w:pStyle w:val="ListParagraph"/>
        <w:numPr>
          <w:ilvl w:val="0"/>
          <w:numId w:val="3"/>
        </w:numPr>
      </w:pPr>
      <w:r>
        <w:t>Commonly used in regression-based forecasting; also used across other ML models</w:t>
      </w:r>
    </w:p>
    <w:p w14:paraId="1AB08AFF" w14:textId="77777777" w:rsidR="001F67C8" w:rsidRDefault="004C7EAE">
      <w:pPr>
        <w:pStyle w:val="Heading1"/>
      </w:pPr>
      <w:r>
        <w:t>3.  Process 2 — Sourcing &amp; Procurement</w:t>
      </w:r>
    </w:p>
    <w:p w14:paraId="1AB08B00" w14:textId="77777777" w:rsidR="001F67C8" w:rsidRDefault="004C7EAE">
      <w:pPr>
        <w:pStyle w:val="Heading2"/>
      </w:pPr>
      <w:r>
        <w:t>Sourcing</w:t>
      </w:r>
    </w:p>
    <w:p w14:paraId="1AB08B01" w14:textId="77777777" w:rsidR="001F67C8" w:rsidRDefault="004C7EAE">
      <w:pPr>
        <w:pStyle w:val="ListParagraph"/>
        <w:numPr>
          <w:ilvl w:val="0"/>
          <w:numId w:val="2"/>
        </w:numPr>
      </w:pPr>
      <w:r>
        <w:rPr>
          <w:b/>
          <w:bCs/>
        </w:rPr>
        <w:t>Def:</w:t>
      </w:r>
      <w:r>
        <w:t xml:space="preserve">  identifying, evaluating, selecting &amp; managing suppliers to fulfil company requirements</w:t>
      </w:r>
    </w:p>
    <w:p w14:paraId="1AB08B02" w14:textId="77777777" w:rsidR="001F67C8" w:rsidRDefault="004C7EAE">
      <w:pPr>
        <w:pStyle w:val="ListParagraph"/>
        <w:numPr>
          <w:ilvl w:val="0"/>
          <w:numId w:val="2"/>
        </w:numPr>
      </w:pPr>
      <w:r>
        <w:rPr>
          <w:b/>
          <w:bCs/>
        </w:rPr>
        <w:t>Goals of sourcing:</w:t>
      </w:r>
    </w:p>
    <w:p w14:paraId="1AB08B03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Cost reduction:</w:t>
      </w:r>
      <w:r>
        <w:t xml:space="preserve">  always primary goal</w:t>
      </w:r>
    </w:p>
    <w:p w14:paraId="1AB08B04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Diversification:</w:t>
      </w:r>
      <w:r>
        <w:t xml:space="preserve">  avoid reliance on single supplier → reduces risk</w:t>
      </w:r>
    </w:p>
    <w:p w14:paraId="1AB08B05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Quality assurance:</w:t>
      </w:r>
      <w:r>
        <w:t xml:space="preserve">  ensure all vendors/suppliers meet quality standards</w:t>
      </w:r>
    </w:p>
    <w:p w14:paraId="1AB08B06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Innovation support:</w:t>
      </w:r>
      <w:r>
        <w:t xml:space="preserve">  suppliers expected to support new product requirements in today's market</w:t>
      </w:r>
    </w:p>
    <w:p w14:paraId="1AB08B07" w14:textId="77777777" w:rsidR="001F67C8" w:rsidRDefault="004C7EAE">
      <w:pPr>
        <w:pStyle w:val="Heading2"/>
      </w:pPr>
      <w:r>
        <w:t>Procurement</w:t>
      </w:r>
    </w:p>
    <w:p w14:paraId="1AB08B08" w14:textId="77777777" w:rsidR="001F67C8" w:rsidRDefault="004C7EAE">
      <w:pPr>
        <w:pStyle w:val="ListParagraph"/>
        <w:numPr>
          <w:ilvl w:val="0"/>
          <w:numId w:val="2"/>
        </w:numPr>
      </w:pPr>
      <w:r>
        <w:rPr>
          <w:b/>
          <w:bCs/>
        </w:rPr>
        <w:t>Def:</w:t>
      </w:r>
      <w:r>
        <w:t xml:space="preserve">  end-to-end process of acquiring goods, services, or work from external sources — from sourcing all the way to final payment</w:t>
      </w:r>
    </w:p>
    <w:p w14:paraId="1AB08B09" w14:textId="77777777" w:rsidR="001F67C8" w:rsidRDefault="004C7EAE">
      <w:pPr>
        <w:pStyle w:val="ListParagraph"/>
        <w:numPr>
          <w:ilvl w:val="0"/>
          <w:numId w:val="2"/>
        </w:numPr>
      </w:pPr>
      <w:r>
        <w:rPr>
          <w:b/>
          <w:bCs/>
        </w:rPr>
        <w:t>Goals of procurement:</w:t>
      </w:r>
    </w:p>
    <w:p w14:paraId="1AB08B0A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Cost control:</w:t>
      </w:r>
      <w:r>
        <w:t xml:space="preserve">  across entire process, sourcing to payment</w:t>
      </w:r>
    </w:p>
    <w:p w14:paraId="1AB08B0B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Timely flow:</w:t>
      </w:r>
      <w:r>
        <w:t xml:space="preserve">  track &amp; ensure goods/services flow on time and efficiently</w:t>
      </w:r>
    </w:p>
    <w:p w14:paraId="1AB08B0C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Risk management:</w:t>
      </w:r>
      <w:r>
        <w:t xml:space="preserve">  manage supplier relationships to prevent disruption</w:t>
      </w:r>
    </w:p>
    <w:p w14:paraId="1AB08B0D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Quality &amp; delivery:</w:t>
      </w:r>
      <w:r>
        <w:t xml:space="preserve">  ensure product quality maintained and delivery on time</w:t>
      </w:r>
    </w:p>
    <w:p w14:paraId="1AB08B0E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Compliance:</w:t>
      </w:r>
      <w:r>
        <w:t xml:space="preserve">  ensure all procurement activities comply with regulations</w:t>
      </w:r>
    </w:p>
    <w:p w14:paraId="1AB08B0F" w14:textId="77777777" w:rsidR="001F67C8" w:rsidRDefault="004C7EAE">
      <w:pPr>
        <w:spacing w:before="120" w:after="80"/>
      </w:pPr>
      <w:r>
        <w:rPr>
          <w:b/>
          <w:bCs/>
          <w:u w:val="single"/>
        </w:rPr>
        <w:t>Sourcing vs. Procurement:</w:t>
      </w:r>
      <w:r>
        <w:t xml:space="preserve">  Sourcing is a </w:t>
      </w:r>
      <w:r>
        <w:rPr>
          <w:b/>
          <w:bCs/>
        </w:rPr>
        <w:t>subset</w:t>
      </w:r>
      <w:r>
        <w:t xml:space="preserve"> of Procurement.  Sourcing identifies &amp; selects suppliers → triggers the broader procurement process.</w:t>
      </w:r>
    </w:p>
    <w:p w14:paraId="1AB08B10" w14:textId="77777777" w:rsidR="001F67C8" w:rsidRDefault="004C7EAE">
      <w:pPr>
        <w:pStyle w:val="Heading2"/>
      </w:pPr>
      <w:r>
        <w:t>KPIs for Sourcing &amp; Procurement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1F67C8" w14:paraId="1AB08B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11" w14:textId="77777777" w:rsidR="001F67C8" w:rsidRDefault="004C7EAE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12" w14:textId="77777777" w:rsidR="001F67C8" w:rsidRDefault="004C7EAE">
            <w:r>
              <w:rPr>
                <w:b/>
                <w:bCs/>
                <w:color w:val="FFFFFF"/>
                <w:sz w:val="18"/>
                <w:szCs w:val="18"/>
              </w:rPr>
              <w:t>KPI Type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13" w14:textId="77777777" w:rsidR="001F67C8" w:rsidRDefault="004C7EAE">
            <w:r>
              <w:rPr>
                <w:b/>
                <w:bCs/>
                <w:color w:val="FFFFFF"/>
                <w:sz w:val="18"/>
                <w:szCs w:val="18"/>
              </w:rPr>
              <w:t>What it tracks</w:t>
            </w:r>
          </w:p>
        </w:tc>
      </w:tr>
      <w:tr w:rsidR="001F67C8" w14:paraId="1AB08B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15" w14:textId="77777777" w:rsidR="001F67C8" w:rsidRDefault="004C7EAE">
            <w:r>
              <w:rPr>
                <w:b/>
                <w:bCs/>
                <w:sz w:val="18"/>
                <w:szCs w:val="18"/>
              </w:rPr>
              <w:t>Sourcing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16" w14:textId="77777777" w:rsidR="001F67C8" w:rsidRDefault="004C7EAE">
            <w:r>
              <w:rPr>
                <w:sz w:val="18"/>
                <w:szCs w:val="18"/>
              </w:rPr>
              <w:t>Supplier Performance Score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17" w14:textId="77777777" w:rsidR="001F67C8" w:rsidRDefault="004C7EAE">
            <w:r>
              <w:rPr>
                <w:sz w:val="18"/>
                <w:szCs w:val="18"/>
              </w:rPr>
              <w:t>Overall supplier performance (composite measure across criteria)</w:t>
            </w:r>
          </w:p>
        </w:tc>
      </w:tr>
      <w:tr w:rsidR="001F67C8" w14:paraId="1AB08B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19" w14:textId="77777777" w:rsidR="001F67C8" w:rsidRDefault="001F67C8"/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1A" w14:textId="77777777" w:rsidR="001F67C8" w:rsidRDefault="004C7EAE">
            <w:r>
              <w:rPr>
                <w:sz w:val="18"/>
                <w:szCs w:val="18"/>
              </w:rPr>
              <w:t>Lead Time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1B" w14:textId="77777777" w:rsidR="001F67C8" w:rsidRDefault="004C7EAE">
            <w:r>
              <w:rPr>
                <w:sz w:val="18"/>
                <w:szCs w:val="18"/>
              </w:rPr>
              <w:t>Time from order to delivery</w:t>
            </w:r>
          </w:p>
        </w:tc>
      </w:tr>
      <w:tr w:rsidR="001F67C8" w14:paraId="1AB08B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1D" w14:textId="77777777" w:rsidR="001F67C8" w:rsidRDefault="004C7EAE">
            <w:r>
              <w:rPr>
                <w:b/>
                <w:bCs/>
                <w:sz w:val="18"/>
                <w:szCs w:val="18"/>
              </w:rPr>
              <w:t>Procurement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1E" w14:textId="77777777" w:rsidR="001F67C8" w:rsidRDefault="004C7EAE">
            <w:r>
              <w:rPr>
                <w:sz w:val="18"/>
                <w:szCs w:val="18"/>
              </w:rPr>
              <w:t>Purchase Order Cycle Time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1F" w14:textId="77777777" w:rsidR="001F67C8" w:rsidRDefault="004C7EAE">
            <w:r>
              <w:rPr>
                <w:sz w:val="18"/>
                <w:szCs w:val="18"/>
              </w:rPr>
              <w:t>Time to complete one PO cycle</w:t>
            </w:r>
          </w:p>
        </w:tc>
      </w:tr>
      <w:tr w:rsidR="001F67C8" w14:paraId="1AB08B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21" w14:textId="77777777" w:rsidR="001F67C8" w:rsidRDefault="001F67C8"/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22" w14:textId="77777777" w:rsidR="001F67C8" w:rsidRDefault="004C7EAE">
            <w:r>
              <w:rPr>
                <w:sz w:val="18"/>
                <w:szCs w:val="18"/>
              </w:rPr>
              <w:t>Purchase Order Accuracy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23" w14:textId="77777777" w:rsidR="001F67C8" w:rsidRDefault="004C7EAE">
            <w:r>
              <w:rPr>
                <w:sz w:val="18"/>
                <w:szCs w:val="18"/>
              </w:rPr>
              <w:t>% of POs raised without errors</w:t>
            </w:r>
          </w:p>
        </w:tc>
      </w:tr>
      <w:tr w:rsidR="001F67C8" w14:paraId="1AB08B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25" w14:textId="77777777" w:rsidR="001F67C8" w:rsidRDefault="001F67C8"/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26" w14:textId="77777777" w:rsidR="001F67C8" w:rsidRDefault="004C7EAE">
            <w:r>
              <w:rPr>
                <w:sz w:val="18"/>
                <w:szCs w:val="18"/>
              </w:rPr>
              <w:t>Contract / Payment Compliance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27" w14:textId="77777777" w:rsidR="001F67C8" w:rsidRDefault="004C7EAE">
            <w:r>
              <w:rPr>
                <w:sz w:val="18"/>
                <w:szCs w:val="18"/>
              </w:rPr>
              <w:t>Adherence to payment &amp; contract terms</w:t>
            </w:r>
          </w:p>
        </w:tc>
      </w:tr>
    </w:tbl>
    <w:p w14:paraId="1AB08B29" w14:textId="77777777" w:rsidR="001F67C8" w:rsidRDefault="004C7EAE">
      <w:pPr>
        <w:pStyle w:val="Heading1"/>
      </w:pPr>
      <w:r>
        <w:t>4.  Process 3 — Production &amp; Manufacturing</w:t>
      </w:r>
    </w:p>
    <w:p w14:paraId="1AB08B2A" w14:textId="77777777" w:rsidR="001F67C8" w:rsidRDefault="004C7EAE">
      <w:pPr>
        <w:pStyle w:val="ListParagraph"/>
        <w:numPr>
          <w:ilvl w:val="0"/>
          <w:numId w:val="2"/>
        </w:numPr>
      </w:pPr>
      <w:r>
        <w:lastRenderedPageBreak/>
        <w:t xml:space="preserve">Modern production = </w:t>
      </w:r>
      <w:r>
        <w:rPr>
          <w:b/>
          <w:bCs/>
        </w:rPr>
        <w:t>data-rich environment</w:t>
      </w:r>
      <w:r>
        <w:t xml:space="preserve">  — new technologies capture point-to-point data &amp; track production progress in real time</w:t>
      </w:r>
    </w:p>
    <w:p w14:paraId="1AB08B2B" w14:textId="77777777" w:rsidR="001F67C8" w:rsidRDefault="004C7EAE">
      <w:pPr>
        <w:pStyle w:val="ListParagraph"/>
        <w:numPr>
          <w:ilvl w:val="0"/>
          <w:numId w:val="2"/>
        </w:numPr>
      </w:pPr>
      <w:r>
        <w:t>Large volumes of data available → need to be analysed to improve decisions</w:t>
      </w:r>
    </w:p>
    <w:p w14:paraId="1AB08B2C" w14:textId="77777777" w:rsidR="001F67C8" w:rsidRDefault="004C7EAE">
      <w:pPr>
        <w:spacing w:before="100" w:after="60"/>
      </w:pPr>
      <w:r>
        <w:rPr>
          <w:b/>
          <w:bCs/>
          <w:u w:val="single"/>
        </w:rPr>
        <w:t>What data analytics enables in Production:</w:t>
      </w:r>
    </w:p>
    <w:p w14:paraId="1AB08B2D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Employee &amp; sales performance tracking:</w:t>
      </w:r>
      <w:r>
        <w:t xml:space="preserve">  data → ensure production goals are met; adjust schedules/production levels as needed</w:t>
      </w:r>
    </w:p>
    <w:p w14:paraId="1AB08B2E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Predictive maintenance:</w:t>
      </w:r>
      <w:r>
        <w:t xml:space="preserve">  predict machine failures before they happen → reduce downtime</w:t>
      </w:r>
    </w:p>
    <w:p w14:paraId="1AB08B2F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Quality control (SPC):</w:t>
      </w:r>
      <w:r>
        <w:t xml:space="preserve">  Statistical Process Control → monitor and maintain product quality</w:t>
      </w:r>
    </w:p>
    <w:p w14:paraId="1AB08B30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Root cause analysis:</w:t>
      </w:r>
      <w:r>
        <w:t xml:space="preserve">  ML models identify causes of defects or production issues</w:t>
      </w:r>
    </w:p>
    <w:p w14:paraId="1AB08B31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Process monitoring:</w:t>
      </w:r>
      <w:r>
        <w:t xml:space="preserve">  continuous tracking of production parameters</w:t>
      </w:r>
    </w:p>
    <w:p w14:paraId="1AB08B32" w14:textId="77777777" w:rsidR="001F67C8" w:rsidRDefault="004C7EAE">
      <w:pPr>
        <w:spacing w:before="100" w:after="60"/>
      </w:pPr>
      <w:r>
        <w:rPr>
          <w:b/>
          <w:bCs/>
          <w:u w:val="single"/>
        </w:rPr>
        <w:t>Key KPIs for Production &amp; Manufacturing:</w:t>
      </w:r>
    </w:p>
    <w:p w14:paraId="1AB08B33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OEE (Overall Equipment Effectiveness):</w:t>
      </w:r>
      <w:r>
        <w:t xml:space="preserve">  measures how well equipment is being used (availability × performance × quality)</w:t>
      </w:r>
    </w:p>
    <w:p w14:paraId="1AB08B34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Cycle Time:</w:t>
      </w:r>
      <w:r>
        <w:t xml:space="preserve">  time to complete one unit of production</w:t>
      </w:r>
    </w:p>
    <w:p w14:paraId="1AB08B35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Throughput:</w:t>
      </w:r>
      <w:r>
        <w:t xml:space="preserve">  number of units produced in a given period</w:t>
      </w:r>
    </w:p>
    <w:p w14:paraId="1AB08B36" w14:textId="77777777" w:rsidR="001F67C8" w:rsidRDefault="004C7EAE">
      <w:pPr>
        <w:pStyle w:val="ListParagraph"/>
        <w:numPr>
          <w:ilvl w:val="0"/>
          <w:numId w:val="3"/>
        </w:numPr>
      </w:pPr>
      <w:r>
        <w:rPr>
          <w:b/>
          <w:bCs/>
        </w:rPr>
        <w:t>Capacity Utilisation:</w:t>
      </w:r>
      <w:r>
        <w:t xml:space="preserve">  % of total capacity actually being used</w:t>
      </w:r>
    </w:p>
    <w:p w14:paraId="1AB08B37" w14:textId="77777777" w:rsidR="001F67C8" w:rsidRDefault="004C7EAE">
      <w:pPr>
        <w:pStyle w:val="Heading1"/>
      </w:pPr>
      <w:r>
        <w:t>5.  Quick Reference — Processes Covered (Session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900"/>
        <w:gridCol w:w="2460"/>
        <w:gridCol w:w="1800"/>
      </w:tblGrid>
      <w:tr w:rsidR="001F67C8" w14:paraId="1AB08B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38" w14:textId="77777777" w:rsidR="001F67C8" w:rsidRDefault="004C7EAE"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39" w14:textId="77777777" w:rsidR="001F67C8" w:rsidRDefault="004C7EAE">
            <w:r>
              <w:rPr>
                <w:b/>
                <w:bCs/>
                <w:color w:val="FFFFFF"/>
                <w:sz w:val="18"/>
                <w:szCs w:val="18"/>
              </w:rPr>
              <w:t>Core Activity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3A" w14:textId="77777777" w:rsidR="001F67C8" w:rsidRDefault="004C7EAE">
            <w:r>
              <w:rPr>
                <w:b/>
                <w:bCs/>
                <w:color w:val="FFFFFF"/>
                <w:sz w:val="18"/>
                <w:szCs w:val="18"/>
              </w:rPr>
              <w:t>Key KPIs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3B" w14:textId="77777777" w:rsidR="001F67C8" w:rsidRDefault="004C7EAE">
            <w:r>
              <w:rPr>
                <w:b/>
                <w:bCs/>
                <w:color w:val="FFFFFF"/>
                <w:sz w:val="18"/>
                <w:szCs w:val="18"/>
              </w:rPr>
              <w:t>Tools/Methods</w:t>
            </w:r>
          </w:p>
        </w:tc>
      </w:tr>
      <w:tr w:rsidR="001F67C8" w14:paraId="1AB08B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3D" w14:textId="77777777" w:rsidR="001F67C8" w:rsidRDefault="004C7EAE">
            <w:r>
              <w:rPr>
                <w:b/>
                <w:bCs/>
                <w:sz w:val="18"/>
                <w:szCs w:val="18"/>
              </w:rPr>
              <w:t>Planning &amp; Forecasting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3E" w14:textId="77777777" w:rsidR="001F67C8" w:rsidRDefault="004C7EAE">
            <w:r>
              <w:rPr>
                <w:sz w:val="18"/>
                <w:szCs w:val="18"/>
              </w:rPr>
              <w:t>Predict demand; plan resources, capacity, inventory, network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3F" w14:textId="77777777" w:rsidR="001F67C8" w:rsidRDefault="004C7EAE">
            <w:r>
              <w:rPr>
                <w:sz w:val="18"/>
                <w:szCs w:val="18"/>
              </w:rPr>
              <w:t>MAPE, MAD, MSE, RMSE, Bias, R²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40" w14:textId="77777777" w:rsidR="001F67C8" w:rsidRDefault="004C7EAE">
            <w:r>
              <w:rPr>
                <w:sz w:val="18"/>
                <w:szCs w:val="18"/>
              </w:rPr>
              <w:t>Moving Avg, Regression, AI/ML</w:t>
            </w:r>
          </w:p>
        </w:tc>
      </w:tr>
      <w:tr w:rsidR="001F67C8" w14:paraId="1AB08B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42" w14:textId="77777777" w:rsidR="001F67C8" w:rsidRDefault="004C7EAE">
            <w:r>
              <w:rPr>
                <w:b/>
                <w:bCs/>
                <w:sz w:val="18"/>
                <w:szCs w:val="18"/>
              </w:rPr>
              <w:t>Sourcing &amp; Procurement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43" w14:textId="77777777" w:rsidR="001F67C8" w:rsidRDefault="004C7EAE">
            <w:r>
              <w:rPr>
                <w:sz w:val="18"/>
                <w:szCs w:val="18"/>
              </w:rPr>
              <w:t>Identify/select suppliers; acquire goods end-to-end till payment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44" w14:textId="77777777" w:rsidR="001F67C8" w:rsidRDefault="004C7EAE">
            <w:r>
              <w:rPr>
                <w:sz w:val="18"/>
                <w:szCs w:val="18"/>
              </w:rPr>
              <w:t>Supplier score, lead time, PO cycle time, PO accuracy, compliance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45" w14:textId="77777777" w:rsidR="001F67C8" w:rsidRDefault="004C7EAE">
            <w:r>
              <w:rPr>
                <w:sz w:val="18"/>
                <w:szCs w:val="18"/>
              </w:rPr>
              <w:t>Supplier evaluation, Kraljic Matrix (future)</w:t>
            </w:r>
          </w:p>
        </w:tc>
      </w:tr>
      <w:tr w:rsidR="001F67C8" w14:paraId="1AB08B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47" w14:textId="77777777" w:rsidR="001F67C8" w:rsidRDefault="004C7EAE">
            <w:r>
              <w:rPr>
                <w:b/>
                <w:bCs/>
                <w:sz w:val="18"/>
                <w:szCs w:val="18"/>
              </w:rPr>
              <w:t>Production &amp; Manufacturing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48" w14:textId="77777777" w:rsidR="001F67C8" w:rsidRDefault="004C7EAE">
            <w:r>
              <w:rPr>
                <w:sz w:val="18"/>
                <w:szCs w:val="18"/>
              </w:rPr>
              <w:t>Convert RM into FG; monitor production performance with data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49" w14:textId="77777777" w:rsidR="001F67C8" w:rsidRDefault="004C7EAE">
            <w:r>
              <w:rPr>
                <w:sz w:val="18"/>
                <w:szCs w:val="18"/>
              </w:rPr>
              <w:t>OEE, Cycle Time, Throughput, Capacity Utilisation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8B4A" w14:textId="77777777" w:rsidR="001F67C8" w:rsidRDefault="004C7EAE">
            <w:r>
              <w:rPr>
                <w:sz w:val="18"/>
                <w:szCs w:val="18"/>
              </w:rPr>
              <w:t>SPC, ML, Predictive Maintenance</w:t>
            </w:r>
          </w:p>
        </w:tc>
      </w:tr>
    </w:tbl>
    <w:p w14:paraId="1AB08B4C" w14:textId="77777777" w:rsidR="001F67C8" w:rsidRDefault="004C7EAE">
      <w:pPr>
        <w:spacing w:before="200" w:after="80"/>
      </w:pPr>
      <w:r>
        <w:rPr>
          <w:b/>
          <w:bCs/>
          <w:color w:val="1A6B2A"/>
        </w:rPr>
        <w:t>✓</w:t>
      </w:r>
      <w:r>
        <w:rPr>
          <w:b/>
          <w:bCs/>
          <w:color w:val="1A6B2A"/>
        </w:rPr>
        <w:t xml:space="preserve">  Exam Angle: </w:t>
      </w:r>
      <w:r>
        <w:rPr>
          <w:i/>
          <w:iCs/>
          <w:color w:val="1A6B2A"/>
        </w:rPr>
        <w:t>"Explain the key SC processes and their KPIs."  →  List the 6 processes in sequence → for each: define it, state its goal, name relevant KPIs.  For forecasting, be ready to compute a moving average and interpret MAPE / bias.</w:t>
      </w:r>
    </w:p>
    <w:sectPr w:rsidR="001F67C8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51C0"/>
    <w:multiLevelType w:val="hybridMultilevel"/>
    <w:tmpl w:val="ED84919C"/>
    <w:lvl w:ilvl="0" w:tplc="B7EA0A02">
      <w:start w:val="1"/>
      <w:numFmt w:val="bullet"/>
      <w:lvlText w:val="●"/>
      <w:lvlJc w:val="left"/>
      <w:pPr>
        <w:ind w:left="720" w:hanging="360"/>
      </w:pPr>
    </w:lvl>
    <w:lvl w:ilvl="1" w:tplc="65F60C68">
      <w:start w:val="1"/>
      <w:numFmt w:val="bullet"/>
      <w:lvlText w:val="○"/>
      <w:lvlJc w:val="left"/>
      <w:pPr>
        <w:ind w:left="1440" w:hanging="360"/>
      </w:pPr>
    </w:lvl>
    <w:lvl w:ilvl="2" w:tplc="5792D4AC">
      <w:start w:val="1"/>
      <w:numFmt w:val="bullet"/>
      <w:lvlText w:val="■"/>
      <w:lvlJc w:val="left"/>
      <w:pPr>
        <w:ind w:left="2160" w:hanging="360"/>
      </w:pPr>
    </w:lvl>
    <w:lvl w:ilvl="3" w:tplc="68F62776">
      <w:start w:val="1"/>
      <w:numFmt w:val="bullet"/>
      <w:lvlText w:val="●"/>
      <w:lvlJc w:val="left"/>
      <w:pPr>
        <w:ind w:left="2880" w:hanging="360"/>
      </w:pPr>
    </w:lvl>
    <w:lvl w:ilvl="4" w:tplc="2B4681E0">
      <w:start w:val="1"/>
      <w:numFmt w:val="bullet"/>
      <w:lvlText w:val="○"/>
      <w:lvlJc w:val="left"/>
      <w:pPr>
        <w:ind w:left="3600" w:hanging="360"/>
      </w:pPr>
    </w:lvl>
    <w:lvl w:ilvl="5" w:tplc="D9BA3806">
      <w:start w:val="1"/>
      <w:numFmt w:val="bullet"/>
      <w:lvlText w:val="■"/>
      <w:lvlJc w:val="left"/>
      <w:pPr>
        <w:ind w:left="4320" w:hanging="360"/>
      </w:pPr>
    </w:lvl>
    <w:lvl w:ilvl="6" w:tplc="ACF24CF8">
      <w:start w:val="1"/>
      <w:numFmt w:val="bullet"/>
      <w:lvlText w:val="●"/>
      <w:lvlJc w:val="left"/>
      <w:pPr>
        <w:ind w:left="5040" w:hanging="360"/>
      </w:pPr>
    </w:lvl>
    <w:lvl w:ilvl="7" w:tplc="49E2F25E">
      <w:start w:val="1"/>
      <w:numFmt w:val="bullet"/>
      <w:lvlText w:val="●"/>
      <w:lvlJc w:val="left"/>
      <w:pPr>
        <w:ind w:left="5760" w:hanging="360"/>
      </w:pPr>
    </w:lvl>
    <w:lvl w:ilvl="8" w:tplc="87880B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617450D"/>
    <w:multiLevelType w:val="hybridMultilevel"/>
    <w:tmpl w:val="6A66273E"/>
    <w:lvl w:ilvl="0" w:tplc="C3F04E38">
      <w:start w:val="1"/>
      <w:numFmt w:val="bullet"/>
      <w:lvlText w:val="◦"/>
      <w:lvlJc w:val="left"/>
      <w:pPr>
        <w:ind w:left="1080" w:hanging="360"/>
      </w:pPr>
    </w:lvl>
    <w:lvl w:ilvl="1" w:tplc="35AA3112">
      <w:numFmt w:val="decimal"/>
      <w:lvlText w:val=""/>
      <w:lvlJc w:val="left"/>
    </w:lvl>
    <w:lvl w:ilvl="2" w:tplc="F6D4E46A">
      <w:numFmt w:val="decimal"/>
      <w:lvlText w:val=""/>
      <w:lvlJc w:val="left"/>
    </w:lvl>
    <w:lvl w:ilvl="3" w:tplc="618CAFFE">
      <w:numFmt w:val="decimal"/>
      <w:lvlText w:val=""/>
      <w:lvlJc w:val="left"/>
    </w:lvl>
    <w:lvl w:ilvl="4" w:tplc="20B41438">
      <w:numFmt w:val="decimal"/>
      <w:lvlText w:val=""/>
      <w:lvlJc w:val="left"/>
    </w:lvl>
    <w:lvl w:ilvl="5" w:tplc="F9A49874">
      <w:numFmt w:val="decimal"/>
      <w:lvlText w:val=""/>
      <w:lvlJc w:val="left"/>
    </w:lvl>
    <w:lvl w:ilvl="6" w:tplc="0BFAC752">
      <w:numFmt w:val="decimal"/>
      <w:lvlText w:val=""/>
      <w:lvlJc w:val="left"/>
    </w:lvl>
    <w:lvl w:ilvl="7" w:tplc="1A64C1E0">
      <w:numFmt w:val="decimal"/>
      <w:lvlText w:val=""/>
      <w:lvlJc w:val="left"/>
    </w:lvl>
    <w:lvl w:ilvl="8" w:tplc="2F0C64C8">
      <w:numFmt w:val="decimal"/>
      <w:lvlText w:val=""/>
      <w:lvlJc w:val="left"/>
    </w:lvl>
  </w:abstractNum>
  <w:abstractNum w:abstractNumId="2" w15:restartNumberingAfterBreak="0">
    <w:nsid w:val="210873AD"/>
    <w:multiLevelType w:val="hybridMultilevel"/>
    <w:tmpl w:val="29ACF03E"/>
    <w:lvl w:ilvl="0" w:tplc="0BCE418A">
      <w:start w:val="1"/>
      <w:numFmt w:val="bullet"/>
      <w:lvlText w:val="•"/>
      <w:lvlJc w:val="left"/>
      <w:pPr>
        <w:ind w:left="720" w:hanging="360"/>
      </w:pPr>
    </w:lvl>
    <w:lvl w:ilvl="1" w:tplc="D73E1206">
      <w:numFmt w:val="decimal"/>
      <w:lvlText w:val=""/>
      <w:lvlJc w:val="left"/>
    </w:lvl>
    <w:lvl w:ilvl="2" w:tplc="D3B0A71A">
      <w:numFmt w:val="decimal"/>
      <w:lvlText w:val=""/>
      <w:lvlJc w:val="left"/>
    </w:lvl>
    <w:lvl w:ilvl="3" w:tplc="39049B98">
      <w:numFmt w:val="decimal"/>
      <w:lvlText w:val=""/>
      <w:lvlJc w:val="left"/>
    </w:lvl>
    <w:lvl w:ilvl="4" w:tplc="B0E611E2">
      <w:numFmt w:val="decimal"/>
      <w:lvlText w:val=""/>
      <w:lvlJc w:val="left"/>
    </w:lvl>
    <w:lvl w:ilvl="5" w:tplc="7D64C1E6">
      <w:numFmt w:val="decimal"/>
      <w:lvlText w:val=""/>
      <w:lvlJc w:val="left"/>
    </w:lvl>
    <w:lvl w:ilvl="6" w:tplc="4B80CCE8">
      <w:numFmt w:val="decimal"/>
      <w:lvlText w:val=""/>
      <w:lvlJc w:val="left"/>
    </w:lvl>
    <w:lvl w:ilvl="7" w:tplc="7B8E9624">
      <w:numFmt w:val="decimal"/>
      <w:lvlText w:val=""/>
      <w:lvlJc w:val="left"/>
    </w:lvl>
    <w:lvl w:ilvl="8" w:tplc="6DA863E6">
      <w:numFmt w:val="decimal"/>
      <w:lvlText w:val=""/>
      <w:lvlJc w:val="left"/>
    </w:lvl>
  </w:abstractNum>
  <w:num w:numId="1" w16cid:durableId="534268778">
    <w:abstractNumId w:val="0"/>
    <w:lvlOverride w:ilvl="0">
      <w:startOverride w:val="1"/>
    </w:lvlOverride>
  </w:num>
  <w:num w:numId="2" w16cid:durableId="1735548852">
    <w:abstractNumId w:val="2"/>
    <w:lvlOverride w:ilvl="0">
      <w:startOverride w:val="1"/>
    </w:lvlOverride>
  </w:num>
  <w:num w:numId="3" w16cid:durableId="13069360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7C8"/>
    <w:rsid w:val="001F67C8"/>
    <w:rsid w:val="00371940"/>
    <w:rsid w:val="0047054D"/>
    <w:rsid w:val="004C7EAE"/>
    <w:rsid w:val="008B582B"/>
    <w:rsid w:val="0091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08AD3"/>
  <w15:docId w15:val="{9B272661-E36D-4ABB-8685-2F6C99806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1F3864"/>
      </w:pBdr>
      <w:spacing w:before="28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5E8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934</Words>
  <Characters>5329</Characters>
  <Application>Microsoft Office Word</Application>
  <DocSecurity>0</DocSecurity>
  <Lines>44</Lines>
  <Paragraphs>12</Paragraphs>
  <ScaleCrop>false</ScaleCrop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4</cp:revision>
  <dcterms:created xsi:type="dcterms:W3CDTF">2026-04-04T16:09:00Z</dcterms:created>
  <dcterms:modified xsi:type="dcterms:W3CDTF">2026-04-04T20:04:00Z</dcterms:modified>
</cp:coreProperties>
</file>