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7DB5" w14:textId="14054F9F" w:rsidR="0046632B" w:rsidRDefault="001C30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Supply Chain Digitization </w:t>
      </w:r>
    </w:p>
    <w:p w14:paraId="35517DB6" w14:textId="77777777" w:rsidR="0046632B" w:rsidRDefault="001C30C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4  |  Session 4: Decentralised vs. Centralised SC — News Vendor Problem (Deterministic)</w:t>
      </w:r>
    </w:p>
    <w:p w14:paraId="35517DB8" w14:textId="77777777" w:rsidR="0046632B" w:rsidRDefault="0046632B">
      <w:pPr>
        <w:spacing w:before="60" w:after="60"/>
      </w:pPr>
    </w:p>
    <w:p w14:paraId="35517DB9" w14:textId="77777777" w:rsidR="0046632B" w:rsidRDefault="001C30C9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35517DBA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Channel structures recap — decentralised vs. centralised decision making</w:t>
      </w:r>
    </w:p>
    <w:p w14:paraId="35517DBB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News Vendor Problem: setup, players, payoffs</w:t>
      </w:r>
    </w:p>
    <w:p w14:paraId="35517DBC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Deterministic demand setting — 7 scenarios analysed</w:t>
      </w:r>
    </w:p>
    <w:p w14:paraId="35517DBD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Key insight: decentralised decisions → supply chain conflict</w:t>
      </w:r>
    </w:p>
    <w:p w14:paraId="35517DBE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Preview: probabilistic setting + coordination mechanisms (next session)</w:t>
      </w:r>
    </w:p>
    <w:p w14:paraId="35517DC0" w14:textId="77777777" w:rsidR="0046632B" w:rsidRDefault="001C30C9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Context — Why This Example?</w:t>
      </w:r>
    </w:p>
    <w:p w14:paraId="35517DC1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Supply chain coordination: </w:t>
      </w:r>
      <w:r>
        <w:rPr>
          <w:rFonts w:ascii="Calibri" w:eastAsia="Calibri" w:hAnsi="Calibri" w:cs="Calibri"/>
          <w:color w:val="1A1A1A"/>
          <w:sz w:val="22"/>
          <w:szCs w:val="22"/>
        </w:rPr>
        <w:t>How should decisions be made within a SC — centrally or independently?</w:t>
      </w:r>
    </w:p>
    <w:p w14:paraId="35517DC2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Focus decision: </w:t>
      </w:r>
      <w:r>
        <w:rPr>
          <w:rFonts w:ascii="Calibri" w:eastAsia="Calibri" w:hAnsi="Calibri" w:cs="Calibri"/>
          <w:color w:val="1A1A1A"/>
          <w:sz w:val="22"/>
          <w:szCs w:val="22"/>
        </w:rPr>
        <w:t>"How much to order?" — a lot-sizing / order quantity decision</w:t>
      </w:r>
    </w:p>
    <w:p w14:paraId="35517DC3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Related to EOQ literature (order cost vs. holding cost) — but this setting is different</w:t>
      </w:r>
    </w:p>
    <w:p w14:paraId="35517DC4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News Vendor Model: </w:t>
      </w:r>
      <w:r>
        <w:rPr>
          <w:rFonts w:ascii="Calibri" w:eastAsia="Calibri" w:hAnsi="Calibri" w:cs="Calibri"/>
          <w:color w:val="1A1A1A"/>
          <w:sz w:val="22"/>
          <w:szCs w:val="22"/>
        </w:rPr>
        <w:t>A single-period ordering problem — classic SC model for understanding incentive misalignment</w:t>
      </w:r>
    </w:p>
    <w:p w14:paraId="35517DC5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 directly about platform economy yet: </w:t>
      </w:r>
      <w:r>
        <w:rPr>
          <w:rFonts w:ascii="Calibri" w:eastAsia="Calibri" w:hAnsi="Calibri" w:cs="Calibri"/>
          <w:color w:val="1A1A1A"/>
          <w:sz w:val="22"/>
          <w:szCs w:val="22"/>
        </w:rPr>
        <w:t>builds the foundation → SC coordination challenges → platform economy as a solution (later sessions)</w:t>
      </w:r>
    </w:p>
    <w:p w14:paraId="35517DC6" w14:textId="77777777" w:rsidR="0046632B" w:rsidRDefault="001C30C9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News Vendor Problem = single-period ordering decision. Know this definition. It is different from EOQ which is for multi-period settings.</w:t>
      </w:r>
    </w:p>
    <w:p w14:paraId="35517DC8" w14:textId="77777777" w:rsidR="0046632B" w:rsidRDefault="001C30C9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The News Vendor Setting</w:t>
      </w:r>
    </w:p>
    <w:p w14:paraId="35517DC9" w14:textId="77777777" w:rsidR="0046632B" w:rsidRDefault="001C30C9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Players</w:t>
      </w:r>
    </w:p>
    <w:p w14:paraId="35517DCA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News Vendor (NV): </w:t>
      </w:r>
      <w:r>
        <w:rPr>
          <w:rFonts w:ascii="Calibri" w:eastAsia="Calibri" w:hAnsi="Calibri" w:cs="Calibri"/>
          <w:color w:val="1A1A1A"/>
          <w:sz w:val="22"/>
          <w:szCs w:val="22"/>
        </w:rPr>
        <w:t>Observes market demand → places order → sells to end market</w:t>
      </w:r>
    </w:p>
    <w:p w14:paraId="35517DCB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Regional Supplier (RS): </w:t>
      </w:r>
      <w:r>
        <w:rPr>
          <w:rFonts w:ascii="Calibri" w:eastAsia="Calibri" w:hAnsi="Calibri" w:cs="Calibri"/>
          <w:color w:val="1A1A1A"/>
          <w:sz w:val="22"/>
          <w:szCs w:val="22"/>
        </w:rPr>
        <w:t>Receives order from NV → decides whether to print &amp; supply</w:t>
      </w:r>
    </w:p>
    <w:p w14:paraId="35517DCC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In practice: multiple NVs and suppliers possible — here simplified to 1 each for analysis</w:t>
      </w:r>
    </w:p>
    <w:p w14:paraId="35517DCD" w14:textId="77777777" w:rsidR="0046632B" w:rsidRDefault="001C30C9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Decision Sequence (Chronological)</w:t>
      </w:r>
    </w:p>
    <w:p w14:paraId="35517DCE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1: </w:t>
      </w:r>
      <w:r>
        <w:rPr>
          <w:rFonts w:ascii="Calibri" w:eastAsia="Calibri" w:hAnsi="Calibri" w:cs="Calibri"/>
          <w:color w:val="1A1A1A"/>
          <w:sz w:val="22"/>
          <w:szCs w:val="22"/>
        </w:rPr>
        <w:t>NV observes demand → decides order quantity S → places order to RS</w:t>
      </w:r>
    </w:p>
    <w:p w14:paraId="35517DCF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Step 2: </w:t>
      </w:r>
      <w:r>
        <w:rPr>
          <w:rFonts w:ascii="Calibri" w:eastAsia="Calibri" w:hAnsi="Calibri" w:cs="Calibri"/>
          <w:color w:val="1A1A1A"/>
          <w:sz w:val="22"/>
          <w:szCs w:val="22"/>
        </w:rPr>
        <w:t>RS receives order → decides whether to accept &amp; supply (based on own profitability)</w:t>
      </w:r>
    </w:p>
    <w:p w14:paraId="35517DD0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objective: </w:t>
      </w:r>
      <w:r>
        <w:rPr>
          <w:rFonts w:ascii="Calibri" w:eastAsia="Calibri" w:hAnsi="Calibri" w:cs="Calibri"/>
          <w:color w:val="1A1A1A"/>
          <w:sz w:val="22"/>
          <w:szCs w:val="22"/>
        </w:rPr>
        <w:t>Maximise own profit (not chain profit)</w:t>
      </w:r>
    </w:p>
    <w:p w14:paraId="35517DD1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objective: </w:t>
      </w:r>
      <w:r>
        <w:rPr>
          <w:rFonts w:ascii="Calibri" w:eastAsia="Calibri" w:hAnsi="Calibri" w:cs="Calibri"/>
          <w:color w:val="1A1A1A"/>
          <w:sz w:val="22"/>
          <w:szCs w:val="22"/>
        </w:rPr>
        <w:t>Maximise own profit — can choose NOT to supply if order is not viable</w:t>
      </w:r>
    </w:p>
    <w:p w14:paraId="35517DD2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595959"/>
          <w:sz w:val="22"/>
          <w:szCs w:val="22"/>
        </w:rPr>
        <w:t xml:space="preserve">Other possible objectives: </w:t>
      </w:r>
      <w:r>
        <w:rPr>
          <w:rFonts w:ascii="Calibri" w:eastAsia="Calibri" w:hAnsi="Calibri" w:cs="Calibri"/>
          <w:color w:val="595959"/>
          <w:sz w:val="22"/>
          <w:szCs w:val="22"/>
        </w:rPr>
        <w:t>Cost minimisation, emission targets — but this example uses profit maximisation</w:t>
      </w:r>
    </w:p>
    <w:p w14:paraId="35517DD3" w14:textId="77777777" w:rsidR="0046632B" w:rsidRDefault="001C30C9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Decentralised = each player maximises own profit independently. Centralised = a central planner maximises total SC profit. This distinction drives all the analysis.</w:t>
      </w:r>
    </w:p>
    <w:p w14:paraId="35517DD5" w14:textId="77777777" w:rsidR="0046632B" w:rsidRDefault="001C30C9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Revenue &amp; Cost Parameters</w:t>
      </w:r>
    </w:p>
    <w:p w14:paraId="35517DD6" w14:textId="77777777" w:rsidR="0046632B" w:rsidRDefault="001C30C9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Payoff structure for News Vendor and Regional Supplier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46632B" w14:paraId="35517D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D7" w14:textId="77777777" w:rsidR="0046632B" w:rsidRDefault="001C30C9">
            <w:r>
              <w:rPr>
                <w:rFonts w:ascii="Calibri" w:eastAsia="Calibri" w:hAnsi="Calibri" w:cs="Calibri"/>
                <w:b/>
                <w:bCs/>
                <w:color w:val="1F4E79"/>
              </w:rPr>
              <w:lastRenderedPageBreak/>
              <w:t>Parameter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D8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News Vendor (₹/unit)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D9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Regional Supplier (₹/unit)</w:t>
            </w:r>
          </w:p>
        </w:tc>
      </w:tr>
      <w:tr w:rsidR="0046632B" w14:paraId="35517D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DB" w14:textId="77777777" w:rsidR="0046632B" w:rsidRDefault="001C30C9">
            <w:r>
              <w:rPr>
                <w:rFonts w:ascii="Calibri" w:eastAsia="Calibri" w:hAnsi="Calibri" w:cs="Calibri"/>
                <w:color w:val="1A1A1A"/>
              </w:rPr>
              <w:t>Retail price (p)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DC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</w:t>
            </w:r>
            <w:r>
              <w:rPr>
                <w:rFonts w:ascii="Calibri" w:eastAsia="Calibri" w:hAnsi="Calibri" w:cs="Calibri"/>
                <w:color w:val="1A1A1A"/>
              </w:rPr>
              <w:t>30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DD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</w:tr>
      <w:tr w:rsidR="0046632B" w14:paraId="35517D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DF" w14:textId="77777777" w:rsidR="0046632B" w:rsidRDefault="001C30C9">
            <w:r>
              <w:rPr>
                <w:rFonts w:ascii="Calibri" w:eastAsia="Calibri" w:hAnsi="Calibri" w:cs="Calibri"/>
                <w:color w:val="1A1A1A"/>
              </w:rPr>
              <w:t>Wholesale price (w)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0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</w:t>
            </w:r>
            <w:r>
              <w:rPr>
                <w:rFonts w:ascii="Calibri" w:eastAsia="Calibri" w:hAnsi="Calibri" w:cs="Calibri"/>
                <w:color w:val="1A1A1A"/>
              </w:rPr>
              <w:t>10 (paid to supplier)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1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</w:t>
            </w:r>
            <w:r>
              <w:rPr>
                <w:rFonts w:ascii="Calibri" w:eastAsia="Calibri" w:hAnsi="Calibri" w:cs="Calibri"/>
                <w:color w:val="1A1A1A"/>
              </w:rPr>
              <w:t>10 (received from vendor)</w:t>
            </w:r>
          </w:p>
        </w:tc>
      </w:tr>
      <w:tr w:rsidR="0046632B" w14:paraId="35517D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3" w14:textId="77777777" w:rsidR="0046632B" w:rsidRDefault="001C30C9">
            <w:r>
              <w:rPr>
                <w:rFonts w:ascii="Calibri" w:eastAsia="Calibri" w:hAnsi="Calibri" w:cs="Calibri"/>
                <w:color w:val="1A1A1A"/>
              </w:rPr>
              <w:t>Distribution cost (c_d)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4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</w:t>
            </w:r>
            <w:r>
              <w:rPr>
                <w:rFonts w:ascii="Calibri" w:eastAsia="Calibri" w:hAnsi="Calibri" w:cs="Calibri"/>
                <w:color w:val="1A1A1A"/>
              </w:rPr>
              <w:t>10 per unit sold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5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</w:tr>
      <w:tr w:rsidR="0046632B" w14:paraId="35517D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7" w14:textId="77777777" w:rsidR="0046632B" w:rsidRDefault="001C30C9">
            <w:r>
              <w:rPr>
                <w:rFonts w:ascii="Calibri" w:eastAsia="Calibri" w:hAnsi="Calibri" w:cs="Calibri"/>
                <w:color w:val="1A1A1A"/>
              </w:rPr>
              <w:t>Manufacturing / operating cost (c_m)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8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9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</w:t>
            </w:r>
            <w:r>
              <w:rPr>
                <w:rFonts w:ascii="Calibri" w:eastAsia="Calibri" w:hAnsi="Calibri" w:cs="Calibri"/>
                <w:color w:val="1A1A1A"/>
              </w:rPr>
              <w:t>5 per unit printed</w:t>
            </w:r>
          </w:p>
        </w:tc>
      </w:tr>
      <w:tr w:rsidR="0046632B" w14:paraId="35517D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B" w14:textId="77777777" w:rsidR="0046632B" w:rsidRDefault="001C30C9">
            <w:r>
              <w:rPr>
                <w:rFonts w:ascii="Calibri" w:eastAsia="Calibri" w:hAnsi="Calibri" w:cs="Calibri"/>
                <w:color w:val="1A1A1A"/>
              </w:rPr>
              <w:t>Fixed facility cost (F)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C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D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</w:t>
            </w:r>
            <w:r>
              <w:rPr>
                <w:rFonts w:ascii="Calibri" w:eastAsia="Calibri" w:hAnsi="Calibri" w:cs="Calibri"/>
                <w:color w:val="1A1A1A"/>
              </w:rPr>
              <w:t>1,50,000 per period</w:t>
            </w:r>
          </w:p>
        </w:tc>
      </w:tr>
      <w:tr w:rsidR="0046632B" w14:paraId="35517D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EF" w14:textId="77777777" w:rsidR="0046632B" w:rsidRDefault="001C30C9">
            <w:r>
              <w:rPr>
                <w:rFonts w:ascii="Calibri" w:eastAsia="Calibri" w:hAnsi="Calibri" w:cs="Calibri"/>
                <w:b/>
                <w:bCs/>
                <w:color w:val="1A1A1A"/>
              </w:rPr>
              <w:t>Net margin per unit sold (if demand = order)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F0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₹</w:t>
            </w:r>
            <w:r>
              <w:rPr>
                <w:rFonts w:ascii="Calibri" w:eastAsia="Calibri" w:hAnsi="Calibri" w:cs="Calibri"/>
                <w:b/>
                <w:bCs/>
                <w:color w:val="375623"/>
              </w:rPr>
              <w:t>30 − ₹10 − ₹10 = ₹10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F1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₹</w:t>
            </w:r>
            <w:r>
              <w:rPr>
                <w:rFonts w:ascii="Calibri" w:eastAsia="Calibri" w:hAnsi="Calibri" w:cs="Calibri"/>
                <w:b/>
                <w:bCs/>
                <w:color w:val="375623"/>
              </w:rPr>
              <w:t>10 − ₹5 = ₹5 (above breakeven)</w:t>
            </w:r>
          </w:p>
        </w:tc>
      </w:tr>
      <w:tr w:rsidR="0046632B" w14:paraId="35517D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F3" w14:textId="77777777" w:rsidR="0046632B" w:rsidRDefault="001C30C9">
            <w:r>
              <w:rPr>
                <w:rFonts w:ascii="Calibri" w:eastAsia="Calibri" w:hAnsi="Calibri" w:cs="Calibri"/>
                <w:b/>
                <w:bCs/>
                <w:color w:val="1A1A1A"/>
              </w:rPr>
              <w:t>Breakeven quantity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F4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No fixed cost → always viable if demand &gt; 0</w:t>
            </w:r>
          </w:p>
        </w:tc>
        <w:tc>
          <w:tcPr>
            <w:tcW w:w="30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DF5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₹</w:t>
            </w:r>
            <w:r>
              <w:rPr>
                <w:rFonts w:ascii="Calibri" w:eastAsia="Calibri" w:hAnsi="Calibri" w:cs="Calibri"/>
                <w:b/>
                <w:bCs/>
                <w:color w:val="C00000"/>
              </w:rPr>
              <w:t>1,50,000 ÷ ₹5 = 30,000 units</w:t>
            </w:r>
          </w:p>
        </w:tc>
      </w:tr>
    </w:tbl>
    <w:p w14:paraId="35517DF8" w14:textId="77777777" w:rsidR="0046632B" w:rsidRDefault="001C30C9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Key Formula — News Vendor Profit</w:t>
      </w:r>
    </w:p>
    <w:p w14:paraId="35517DF9" w14:textId="77777777" w:rsidR="0046632B" w:rsidRDefault="001C30C9">
      <w:pPr>
        <w:spacing w:before="8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      Units sold  =  min(Demand D, Order S)</w:t>
      </w:r>
    </w:p>
    <w:p w14:paraId="35517DFA" w14:textId="77777777" w:rsidR="0046632B" w:rsidRDefault="001C30C9">
      <w:pPr>
        <w:spacing w:before="40" w:after="8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      NV Profit  =  [min(D, S) × (p − c_d)]  −  [S × w]</w:t>
      </w:r>
      <w:r>
        <w:rPr>
          <w:rFonts w:ascii="Calibri" w:eastAsia="Calibri" w:hAnsi="Calibri" w:cs="Calibri"/>
          <w:color w:val="1B6B6B"/>
          <w:sz w:val="22"/>
          <w:szCs w:val="22"/>
        </w:rPr>
        <w:t xml:space="preserve">   =  [min(D,S) × 20]  −  [S × 10]</w:t>
      </w:r>
    </w:p>
    <w:p w14:paraId="35517DFB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If D = S: </w:t>
      </w:r>
      <w:r>
        <w:rPr>
          <w:rFonts w:ascii="Calibri" w:eastAsia="Calibri" w:hAnsi="Calibri" w:cs="Calibri"/>
          <w:color w:val="1A1A1A"/>
          <w:sz w:val="22"/>
          <w:szCs w:val="22"/>
        </w:rPr>
        <w:t>NV sells everything → profit = S × ₹10</w:t>
      </w:r>
    </w:p>
    <w:p w14:paraId="35517DFC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If D &lt; S: </w:t>
      </w:r>
      <w:r>
        <w:rPr>
          <w:rFonts w:ascii="Calibri" w:eastAsia="Calibri" w:hAnsi="Calibri" w:cs="Calibri"/>
          <w:color w:val="1A1A1A"/>
          <w:sz w:val="22"/>
          <w:szCs w:val="22"/>
        </w:rPr>
        <w:t>NV sells only D units → overstocking loss on (S−D) units procured but unsold</w:t>
      </w:r>
    </w:p>
    <w:p w14:paraId="35517DFD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If D &gt; S: </w:t>
      </w:r>
      <w:r>
        <w:rPr>
          <w:rFonts w:ascii="Calibri" w:eastAsia="Calibri" w:hAnsi="Calibri" w:cs="Calibri"/>
          <w:color w:val="1A1A1A"/>
          <w:sz w:val="22"/>
          <w:szCs w:val="22"/>
        </w:rPr>
        <w:t>NV sells only S units → lost sales (underage)</w:t>
      </w:r>
    </w:p>
    <w:p w14:paraId="35517DFE" w14:textId="77777777" w:rsidR="0046632B" w:rsidRDefault="001C30C9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Key Formula — Regional Supplier Profit</w:t>
      </w:r>
    </w:p>
    <w:p w14:paraId="35517DFF" w14:textId="77777777" w:rsidR="0046632B" w:rsidRDefault="001C30C9">
      <w:pPr>
        <w:spacing w:before="80" w:after="8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        RS Profit  =  [S × (w − c_m)]  −  F  =  [S × 5]  −  1,50,000</w:t>
      </w:r>
    </w:p>
    <w:p w14:paraId="35517E00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Breakeven: </w:t>
      </w:r>
      <w:r>
        <w:rPr>
          <w:rFonts w:ascii="Calibri" w:eastAsia="Calibri" w:hAnsi="Calibri" w:cs="Calibri"/>
          <w:color w:val="1A1A1A"/>
          <w:sz w:val="22"/>
          <w:szCs w:val="22"/>
        </w:rPr>
        <w:t>S × 5 = 1,50,000  →  S = 30,000 units (minimum to be profitable)</w:t>
      </w:r>
    </w:p>
    <w:p w14:paraId="35517E01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Below 30,000: </w:t>
      </w:r>
      <w:r>
        <w:rPr>
          <w:rFonts w:ascii="Calibri" w:eastAsia="Calibri" w:hAnsi="Calibri" w:cs="Calibri"/>
          <w:color w:val="C00000"/>
          <w:sz w:val="22"/>
          <w:szCs w:val="22"/>
        </w:rPr>
        <w:t>Supplier makes a loss → has motive to refuse the order</w:t>
      </w:r>
    </w:p>
    <w:p w14:paraId="35517E02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Above 30,000: </w:t>
      </w:r>
      <w:r>
        <w:rPr>
          <w:rFonts w:ascii="Calibri" w:eastAsia="Calibri" w:hAnsi="Calibri" w:cs="Calibri"/>
          <w:color w:val="375623"/>
          <w:sz w:val="22"/>
          <w:szCs w:val="22"/>
        </w:rPr>
        <w:t>Each additional unit earns ₹5 contribution margin → profitable</w:t>
      </w:r>
    </w:p>
    <w:p w14:paraId="35517E04" w14:textId="77777777" w:rsidR="0046632B" w:rsidRDefault="001C30C9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Deterministic Setting — What It Means</w:t>
      </w:r>
    </w:p>
    <w:p w14:paraId="35517E05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Deterministic: </w:t>
      </w:r>
      <w:r>
        <w:rPr>
          <w:rFonts w:ascii="Calibri" w:eastAsia="Calibri" w:hAnsi="Calibri" w:cs="Calibri"/>
          <w:color w:val="1A1A1A"/>
          <w:sz w:val="22"/>
          <w:szCs w:val="22"/>
        </w:rPr>
        <w:t>Demand is known with certainty before the order is placed</w:t>
      </w:r>
    </w:p>
    <w:p w14:paraId="35517E06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Can be: </w:t>
      </w:r>
      <w:r>
        <w:rPr>
          <w:rFonts w:ascii="Calibri" w:eastAsia="Calibri" w:hAnsi="Calibri" w:cs="Calibri"/>
          <w:color w:val="1A1A1A"/>
          <w:sz w:val="22"/>
          <w:szCs w:val="22"/>
        </w:rPr>
        <w:t>A fixed constant | A function of price (demand decreases as price increases)</w:t>
      </w:r>
    </w:p>
    <w:p w14:paraId="35517E07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Ideally what the NV would want — removes uncertainty from the decision</w:t>
      </w:r>
    </w:p>
    <w:p w14:paraId="35517E08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Realistic? → No, but it is the baseline before we move to the probabilistic setting (next session)</w:t>
      </w:r>
    </w:p>
    <w:p w14:paraId="35517E09" w14:textId="77777777" w:rsidR="0046632B" w:rsidRDefault="001C30C9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Deterministic ≠ realistic. It is a simplification to isolate the incentive misalignment problem from the demand uncertainty problem. Always explain WHY a setting is chosen.</w:t>
      </w:r>
    </w:p>
    <w:p w14:paraId="35517E0B" w14:textId="77777777" w:rsidR="0046632B" w:rsidRDefault="001C30C9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7 Scenarios — Decentralised Decision Making (Deterministic)</w:t>
      </w:r>
    </w:p>
    <w:p w14:paraId="35517E0C" w14:textId="77777777" w:rsidR="0046632B" w:rsidRDefault="001C30C9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NV places order S given known demand D — outcomes for both players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1100"/>
        <w:gridCol w:w="1100"/>
        <w:gridCol w:w="1780"/>
        <w:gridCol w:w="1980"/>
        <w:gridCol w:w="1160"/>
        <w:gridCol w:w="1660"/>
      </w:tblGrid>
      <w:tr w:rsidR="0046632B" w14:paraId="35517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0D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S#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0E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Demand (D)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0F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Order (S)</w:t>
            </w:r>
          </w:p>
        </w:tc>
        <w:tc>
          <w:tcPr>
            <w:tcW w:w="1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0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NV Profit (₹)</w:t>
            </w:r>
          </w:p>
        </w:tc>
        <w:tc>
          <w:tcPr>
            <w:tcW w:w="1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1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Supplier Profit (₹)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2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Who profits?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3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NV choose this?</w:t>
            </w:r>
          </w:p>
        </w:tc>
      </w:tr>
      <w:tr w:rsidR="0046632B" w14:paraId="35517E1C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5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6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7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2,000</w:t>
            </w:r>
          </w:p>
        </w:tc>
        <w:tc>
          <w:tcPr>
            <w:tcW w:w="1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8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−₹</w:t>
            </w:r>
            <w:r>
              <w:rPr>
                <w:rFonts w:ascii="Calibri" w:eastAsia="Calibri" w:hAnsi="Calibri" w:cs="Calibri"/>
                <w:b/>
                <w:bCs/>
                <w:color w:val="C00000"/>
              </w:rPr>
              <w:t>20,000</w:t>
            </w:r>
          </w:p>
        </w:tc>
        <w:tc>
          <w:tcPr>
            <w:tcW w:w="1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9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−₹</w:t>
            </w:r>
            <w:r>
              <w:rPr>
                <w:rFonts w:ascii="Calibri" w:eastAsia="Calibri" w:hAnsi="Calibri" w:cs="Calibri"/>
                <w:b/>
                <w:bCs/>
                <w:color w:val="C00000"/>
              </w:rPr>
              <w:t>1,40,000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A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Neither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B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No — better: order 0</w:t>
            </w:r>
          </w:p>
        </w:tc>
      </w:tr>
      <w:tr w:rsidR="0046632B" w14:paraId="35517E24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D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lastRenderedPageBreak/>
              <w:t>2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E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2,000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1F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40,000</w:t>
            </w:r>
          </w:p>
        </w:tc>
        <w:tc>
          <w:tcPr>
            <w:tcW w:w="1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0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−₹</w:t>
            </w:r>
            <w:r>
              <w:rPr>
                <w:rFonts w:ascii="Calibri" w:eastAsia="Calibri" w:hAnsi="Calibri" w:cs="Calibri"/>
                <w:b/>
                <w:bCs/>
                <w:color w:val="C00000"/>
              </w:rPr>
              <w:t>3,60,000</w:t>
            </w:r>
          </w:p>
        </w:tc>
        <w:tc>
          <w:tcPr>
            <w:tcW w:w="1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1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+₹50,000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2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Supplier only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3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No — NV loses badly</w:t>
            </w:r>
          </w:p>
        </w:tc>
      </w:tr>
      <w:tr w:rsidR="0046632B" w14:paraId="35517E2C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5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6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2,000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7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1,500</w:t>
            </w:r>
          </w:p>
        </w:tc>
        <w:tc>
          <w:tcPr>
            <w:tcW w:w="1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8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+₹15,000</w:t>
            </w:r>
          </w:p>
        </w:tc>
        <w:tc>
          <w:tcPr>
            <w:tcW w:w="1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9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−₹</w:t>
            </w:r>
            <w:r>
              <w:rPr>
                <w:rFonts w:ascii="Calibri" w:eastAsia="Calibri" w:hAnsi="Calibri" w:cs="Calibri"/>
                <w:b/>
                <w:bCs/>
                <w:color w:val="C00000"/>
              </w:rPr>
              <w:t>1,42,500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A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NV only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B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No — S4 is better</w:t>
            </w:r>
          </w:p>
        </w:tc>
      </w:tr>
      <w:tr w:rsidR="0046632B" w14:paraId="35517E34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D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E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2,000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2F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2,000</w:t>
            </w:r>
          </w:p>
        </w:tc>
        <w:tc>
          <w:tcPr>
            <w:tcW w:w="1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0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+₹20,000</w:t>
            </w:r>
          </w:p>
        </w:tc>
        <w:tc>
          <w:tcPr>
            <w:tcW w:w="1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1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−₹</w:t>
            </w:r>
            <w:r>
              <w:rPr>
                <w:rFonts w:ascii="Calibri" w:eastAsia="Calibri" w:hAnsi="Calibri" w:cs="Calibri"/>
                <w:b/>
                <w:bCs/>
                <w:color w:val="C00000"/>
              </w:rPr>
              <w:t>1,40,000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2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NV only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3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Yes (D &lt; 30K, best NV option)</w:t>
            </w:r>
          </w:p>
        </w:tc>
      </w:tr>
      <w:tr w:rsidR="0046632B" w14:paraId="35517E3C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5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6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30,000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7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30,000</w:t>
            </w:r>
          </w:p>
        </w:tc>
        <w:tc>
          <w:tcPr>
            <w:tcW w:w="1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8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+₹3,00,000</w:t>
            </w:r>
          </w:p>
        </w:tc>
        <w:tc>
          <w:tcPr>
            <w:tcW w:w="1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9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₹</w:t>
            </w:r>
            <w:r>
              <w:rPr>
                <w:rFonts w:ascii="Calibri" w:eastAsia="Calibri" w:hAnsi="Calibri" w:cs="Calibri"/>
                <w:color w:val="595959"/>
              </w:rPr>
              <w:t>0 (breakeven)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A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NV only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B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Yes (NV profitable)</w:t>
            </w:r>
          </w:p>
        </w:tc>
      </w:tr>
      <w:tr w:rsidR="0046632B" w14:paraId="35517E44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D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E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40,000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3F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40,000</w:t>
            </w:r>
          </w:p>
        </w:tc>
        <w:tc>
          <w:tcPr>
            <w:tcW w:w="1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40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+₹4,00,000</w:t>
            </w:r>
          </w:p>
        </w:tc>
        <w:tc>
          <w:tcPr>
            <w:tcW w:w="1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41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+₹50,000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42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Both ✓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43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— both win</w:t>
            </w:r>
          </w:p>
        </w:tc>
      </w:tr>
      <w:tr w:rsidR="0046632B" w14:paraId="35517E4C" w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45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7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46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&gt; 40,000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47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= D</w:t>
            </w:r>
          </w:p>
        </w:tc>
        <w:tc>
          <w:tcPr>
            <w:tcW w:w="1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48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Increases with D</w:t>
            </w:r>
          </w:p>
        </w:tc>
        <w:tc>
          <w:tcPr>
            <w:tcW w:w="19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49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Increases with D</w:t>
            </w:r>
          </w:p>
        </w:tc>
        <w:tc>
          <w:tcPr>
            <w:tcW w:w="1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4A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Both ✓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7E4B" w14:textId="77777777" w:rsidR="0046632B" w:rsidRDefault="001C30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— best outcome</w:t>
            </w:r>
          </w:p>
        </w:tc>
      </w:tr>
    </w:tbl>
    <w:p w14:paraId="5B8468F8" w14:textId="2A1D794C" w:rsidR="0004610F" w:rsidRDefault="0004610F" w:rsidP="00173409">
      <w:pPr>
        <w:pBdr>
          <w:bottom w:val="single" w:sz="8" w:space="4" w:color="1F4E79"/>
        </w:pBdr>
        <w:rPr>
          <w:rFonts w:ascii="Calibri" w:eastAsia="Calibri" w:hAnsi="Calibri" w:cs="Calibri"/>
          <w:b/>
          <w:bCs/>
          <w:color w:val="1F4E79"/>
          <w:sz w:val="28"/>
          <w:szCs w:val="28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14"/>
        <w:gridCol w:w="1007"/>
        <w:gridCol w:w="1753"/>
        <w:gridCol w:w="1741"/>
        <w:gridCol w:w="1898"/>
        <w:gridCol w:w="2217"/>
      </w:tblGrid>
      <w:tr w:rsidR="005929C5" w:rsidRPr="005929C5" w14:paraId="5BE245C3" w14:textId="77777777" w:rsidTr="00592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3055955B" w14:textId="77777777" w:rsidR="005929C5" w:rsidRPr="005929C5" w:rsidRDefault="005929C5" w:rsidP="005929C5">
            <w:pPr>
              <w:jc w:val="center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Scenarios</w:t>
            </w:r>
          </w:p>
        </w:tc>
        <w:tc>
          <w:tcPr>
            <w:tcW w:w="1007" w:type="dxa"/>
            <w:hideMark/>
          </w:tcPr>
          <w:p w14:paraId="5E4F8B9D" w14:textId="77777777" w:rsidR="005929C5" w:rsidRPr="005929C5" w:rsidRDefault="005929C5" w:rsidP="00592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Market Demand</w:t>
            </w:r>
          </w:p>
        </w:tc>
        <w:tc>
          <w:tcPr>
            <w:tcW w:w="0" w:type="auto"/>
            <w:hideMark/>
          </w:tcPr>
          <w:p w14:paraId="2CABF1C9" w14:textId="77777777" w:rsidR="005929C5" w:rsidRPr="005929C5" w:rsidRDefault="005929C5" w:rsidP="00592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Newsvendor's Order</w:t>
            </w:r>
          </w:p>
        </w:tc>
        <w:tc>
          <w:tcPr>
            <w:tcW w:w="0" w:type="auto"/>
            <w:hideMark/>
          </w:tcPr>
          <w:p w14:paraId="5B676723" w14:textId="77777777" w:rsidR="005929C5" w:rsidRPr="005929C5" w:rsidRDefault="005929C5" w:rsidP="00592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Newsvendor's Profit</w:t>
            </w:r>
          </w:p>
        </w:tc>
        <w:tc>
          <w:tcPr>
            <w:tcW w:w="0" w:type="auto"/>
            <w:hideMark/>
          </w:tcPr>
          <w:p w14:paraId="28EC8F9E" w14:textId="77777777" w:rsidR="005929C5" w:rsidRPr="005929C5" w:rsidRDefault="005929C5" w:rsidP="00592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Regional Supplier's Profit</w:t>
            </w:r>
          </w:p>
        </w:tc>
        <w:tc>
          <w:tcPr>
            <w:tcW w:w="0" w:type="auto"/>
            <w:hideMark/>
          </w:tcPr>
          <w:p w14:paraId="164E7B70" w14:textId="77777777" w:rsidR="005929C5" w:rsidRPr="005929C5" w:rsidRDefault="005929C5" w:rsidP="005929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Remarks</w:t>
            </w:r>
          </w:p>
        </w:tc>
      </w:tr>
      <w:tr w:rsidR="005929C5" w:rsidRPr="005929C5" w14:paraId="71194D7B" w14:textId="77777777" w:rsidTr="00592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29B2E06" w14:textId="77777777" w:rsidR="005929C5" w:rsidRPr="005929C5" w:rsidRDefault="005929C5" w:rsidP="005929C5">
            <w:pPr>
              <w:jc w:val="center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Scenario 1</w:t>
            </w:r>
          </w:p>
        </w:tc>
        <w:tc>
          <w:tcPr>
            <w:tcW w:w="1007" w:type="dxa"/>
            <w:hideMark/>
          </w:tcPr>
          <w:p w14:paraId="66414A09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0" w:type="auto"/>
            <w:hideMark/>
          </w:tcPr>
          <w:p w14:paraId="71C21B66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2000</w:t>
            </w:r>
          </w:p>
        </w:tc>
        <w:tc>
          <w:tcPr>
            <w:tcW w:w="0" w:type="auto"/>
            <w:hideMark/>
          </w:tcPr>
          <w:p w14:paraId="3EA219FB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-20000</w:t>
            </w:r>
          </w:p>
        </w:tc>
        <w:tc>
          <w:tcPr>
            <w:tcW w:w="0" w:type="auto"/>
            <w:hideMark/>
          </w:tcPr>
          <w:p w14:paraId="6BCB8AD2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-140000</w:t>
            </w:r>
          </w:p>
        </w:tc>
        <w:tc>
          <w:tcPr>
            <w:tcW w:w="0" w:type="auto"/>
            <w:hideMark/>
          </w:tcPr>
          <w:p w14:paraId="7A9995EB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Neither is profitable</w:t>
            </w:r>
          </w:p>
        </w:tc>
      </w:tr>
      <w:tr w:rsidR="005929C5" w:rsidRPr="005929C5" w14:paraId="2CE5B047" w14:textId="77777777" w:rsidTr="00592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2BE6449" w14:textId="77777777" w:rsidR="005929C5" w:rsidRPr="005929C5" w:rsidRDefault="005929C5" w:rsidP="005929C5">
            <w:pPr>
              <w:jc w:val="center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Scenario 2</w:t>
            </w:r>
          </w:p>
        </w:tc>
        <w:tc>
          <w:tcPr>
            <w:tcW w:w="1007" w:type="dxa"/>
            <w:hideMark/>
          </w:tcPr>
          <w:p w14:paraId="0D1A476C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2000</w:t>
            </w:r>
          </w:p>
        </w:tc>
        <w:tc>
          <w:tcPr>
            <w:tcW w:w="0" w:type="auto"/>
            <w:hideMark/>
          </w:tcPr>
          <w:p w14:paraId="4432BA4C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40000</w:t>
            </w:r>
          </w:p>
        </w:tc>
        <w:tc>
          <w:tcPr>
            <w:tcW w:w="0" w:type="auto"/>
            <w:hideMark/>
          </w:tcPr>
          <w:p w14:paraId="6921DB0F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-360000</w:t>
            </w:r>
          </w:p>
        </w:tc>
        <w:tc>
          <w:tcPr>
            <w:tcW w:w="0" w:type="auto"/>
            <w:hideMark/>
          </w:tcPr>
          <w:p w14:paraId="52DDCC67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50000</w:t>
            </w:r>
          </w:p>
        </w:tc>
        <w:tc>
          <w:tcPr>
            <w:tcW w:w="0" w:type="auto"/>
            <w:hideMark/>
          </w:tcPr>
          <w:p w14:paraId="21F77239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Only Supplier is profitable</w:t>
            </w:r>
          </w:p>
        </w:tc>
      </w:tr>
      <w:tr w:rsidR="005929C5" w:rsidRPr="005929C5" w14:paraId="25517C14" w14:textId="77777777" w:rsidTr="00592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2A856C8" w14:textId="77777777" w:rsidR="005929C5" w:rsidRPr="005929C5" w:rsidRDefault="005929C5" w:rsidP="005929C5">
            <w:pPr>
              <w:jc w:val="center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Scenario 3</w:t>
            </w:r>
          </w:p>
        </w:tc>
        <w:tc>
          <w:tcPr>
            <w:tcW w:w="1007" w:type="dxa"/>
            <w:hideMark/>
          </w:tcPr>
          <w:p w14:paraId="0F15F8F9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2000</w:t>
            </w:r>
          </w:p>
        </w:tc>
        <w:tc>
          <w:tcPr>
            <w:tcW w:w="0" w:type="auto"/>
            <w:hideMark/>
          </w:tcPr>
          <w:p w14:paraId="58FD126B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1500</w:t>
            </w:r>
          </w:p>
        </w:tc>
        <w:tc>
          <w:tcPr>
            <w:tcW w:w="0" w:type="auto"/>
            <w:hideMark/>
          </w:tcPr>
          <w:p w14:paraId="7FB878EB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15000</w:t>
            </w:r>
          </w:p>
        </w:tc>
        <w:tc>
          <w:tcPr>
            <w:tcW w:w="0" w:type="auto"/>
            <w:hideMark/>
          </w:tcPr>
          <w:p w14:paraId="6303DEB5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-142500</w:t>
            </w:r>
          </w:p>
        </w:tc>
        <w:tc>
          <w:tcPr>
            <w:tcW w:w="0" w:type="auto"/>
            <w:hideMark/>
          </w:tcPr>
          <w:p w14:paraId="2683B207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Only Newsvendor is profitable</w:t>
            </w:r>
          </w:p>
        </w:tc>
      </w:tr>
      <w:tr w:rsidR="005929C5" w:rsidRPr="005929C5" w14:paraId="0297354A" w14:textId="77777777" w:rsidTr="00592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211D452" w14:textId="77777777" w:rsidR="005929C5" w:rsidRPr="005929C5" w:rsidRDefault="005929C5" w:rsidP="005929C5">
            <w:pPr>
              <w:jc w:val="center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Scenario 4</w:t>
            </w:r>
          </w:p>
        </w:tc>
        <w:tc>
          <w:tcPr>
            <w:tcW w:w="1007" w:type="dxa"/>
            <w:hideMark/>
          </w:tcPr>
          <w:p w14:paraId="410B2B73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2000</w:t>
            </w:r>
          </w:p>
        </w:tc>
        <w:tc>
          <w:tcPr>
            <w:tcW w:w="0" w:type="auto"/>
            <w:hideMark/>
          </w:tcPr>
          <w:p w14:paraId="648EB690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2000</w:t>
            </w:r>
          </w:p>
        </w:tc>
        <w:tc>
          <w:tcPr>
            <w:tcW w:w="0" w:type="auto"/>
            <w:hideMark/>
          </w:tcPr>
          <w:p w14:paraId="51FE9FB5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20000</w:t>
            </w:r>
          </w:p>
        </w:tc>
        <w:tc>
          <w:tcPr>
            <w:tcW w:w="0" w:type="auto"/>
            <w:hideMark/>
          </w:tcPr>
          <w:p w14:paraId="3041C416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-140000</w:t>
            </w:r>
          </w:p>
        </w:tc>
        <w:tc>
          <w:tcPr>
            <w:tcW w:w="0" w:type="auto"/>
            <w:hideMark/>
          </w:tcPr>
          <w:p w14:paraId="660C57F5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Only Newsvendor is profitable</w:t>
            </w:r>
          </w:p>
        </w:tc>
      </w:tr>
      <w:tr w:rsidR="005929C5" w:rsidRPr="005929C5" w14:paraId="1F7AB097" w14:textId="77777777" w:rsidTr="00592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DE3FED8" w14:textId="77777777" w:rsidR="005929C5" w:rsidRPr="005929C5" w:rsidRDefault="005929C5" w:rsidP="005929C5">
            <w:pPr>
              <w:jc w:val="center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Scenario 5</w:t>
            </w:r>
          </w:p>
        </w:tc>
        <w:tc>
          <w:tcPr>
            <w:tcW w:w="1007" w:type="dxa"/>
            <w:hideMark/>
          </w:tcPr>
          <w:p w14:paraId="2EB48FB2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30000</w:t>
            </w:r>
          </w:p>
        </w:tc>
        <w:tc>
          <w:tcPr>
            <w:tcW w:w="0" w:type="auto"/>
            <w:hideMark/>
          </w:tcPr>
          <w:p w14:paraId="5FF9675E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30000</w:t>
            </w:r>
          </w:p>
        </w:tc>
        <w:tc>
          <w:tcPr>
            <w:tcW w:w="0" w:type="auto"/>
            <w:hideMark/>
          </w:tcPr>
          <w:p w14:paraId="7DFF7AD4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300000</w:t>
            </w:r>
          </w:p>
        </w:tc>
        <w:tc>
          <w:tcPr>
            <w:tcW w:w="0" w:type="auto"/>
            <w:hideMark/>
          </w:tcPr>
          <w:p w14:paraId="4D18169E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0" w:type="auto"/>
            <w:hideMark/>
          </w:tcPr>
          <w:p w14:paraId="30289220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Only Newsvendor is profitable</w:t>
            </w:r>
          </w:p>
        </w:tc>
      </w:tr>
      <w:tr w:rsidR="005929C5" w:rsidRPr="005929C5" w14:paraId="7B916D03" w14:textId="77777777" w:rsidTr="00592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0D557F6" w14:textId="77777777" w:rsidR="005929C5" w:rsidRPr="005929C5" w:rsidRDefault="005929C5" w:rsidP="005929C5">
            <w:pPr>
              <w:jc w:val="center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Scenario 6</w:t>
            </w:r>
          </w:p>
        </w:tc>
        <w:tc>
          <w:tcPr>
            <w:tcW w:w="1007" w:type="dxa"/>
            <w:hideMark/>
          </w:tcPr>
          <w:p w14:paraId="539C60AB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40000</w:t>
            </w:r>
          </w:p>
        </w:tc>
        <w:tc>
          <w:tcPr>
            <w:tcW w:w="0" w:type="auto"/>
            <w:hideMark/>
          </w:tcPr>
          <w:p w14:paraId="313553F8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40000</w:t>
            </w:r>
          </w:p>
        </w:tc>
        <w:tc>
          <w:tcPr>
            <w:tcW w:w="0" w:type="auto"/>
            <w:hideMark/>
          </w:tcPr>
          <w:p w14:paraId="65E30E62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400000</w:t>
            </w:r>
          </w:p>
        </w:tc>
        <w:tc>
          <w:tcPr>
            <w:tcW w:w="0" w:type="auto"/>
            <w:hideMark/>
          </w:tcPr>
          <w:p w14:paraId="52ABB5C5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50000</w:t>
            </w:r>
          </w:p>
        </w:tc>
        <w:tc>
          <w:tcPr>
            <w:tcW w:w="0" w:type="auto"/>
            <w:hideMark/>
          </w:tcPr>
          <w:p w14:paraId="20691D30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Both are profitable</w:t>
            </w:r>
          </w:p>
        </w:tc>
      </w:tr>
      <w:tr w:rsidR="005929C5" w:rsidRPr="005929C5" w14:paraId="58D9D256" w14:textId="77777777" w:rsidTr="00592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50FFD3C" w14:textId="77777777" w:rsidR="005929C5" w:rsidRPr="005929C5" w:rsidRDefault="005929C5" w:rsidP="005929C5">
            <w:pPr>
              <w:jc w:val="center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Scenario 7</w:t>
            </w:r>
          </w:p>
        </w:tc>
        <w:tc>
          <w:tcPr>
            <w:tcW w:w="1007" w:type="dxa"/>
            <w:hideMark/>
          </w:tcPr>
          <w:p w14:paraId="2172A511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500000</w:t>
            </w:r>
          </w:p>
        </w:tc>
        <w:tc>
          <w:tcPr>
            <w:tcW w:w="0" w:type="auto"/>
            <w:hideMark/>
          </w:tcPr>
          <w:p w14:paraId="46332E7B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500000</w:t>
            </w:r>
          </w:p>
        </w:tc>
        <w:tc>
          <w:tcPr>
            <w:tcW w:w="0" w:type="auto"/>
            <w:hideMark/>
          </w:tcPr>
          <w:p w14:paraId="348AEC17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5000000</w:t>
            </w:r>
          </w:p>
        </w:tc>
        <w:tc>
          <w:tcPr>
            <w:tcW w:w="0" w:type="auto"/>
            <w:hideMark/>
          </w:tcPr>
          <w:p w14:paraId="50900C2A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2350000</w:t>
            </w:r>
          </w:p>
        </w:tc>
        <w:tc>
          <w:tcPr>
            <w:tcW w:w="0" w:type="auto"/>
            <w:hideMark/>
          </w:tcPr>
          <w:p w14:paraId="412F90FB" w14:textId="77777777" w:rsidR="005929C5" w:rsidRPr="005929C5" w:rsidRDefault="005929C5" w:rsidP="005929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1A1A1A"/>
              </w:rPr>
            </w:pPr>
            <w:r w:rsidRPr="005929C5">
              <w:rPr>
                <w:rFonts w:ascii="Calibri" w:eastAsia="Calibri" w:hAnsi="Calibri" w:cs="Calibri"/>
                <w:color w:val="1A1A1A"/>
              </w:rPr>
              <w:t>Both are profitable</w:t>
            </w:r>
          </w:p>
        </w:tc>
      </w:tr>
    </w:tbl>
    <w:p w14:paraId="35517E4E" w14:textId="4A0FCEFC" w:rsidR="0046632B" w:rsidRDefault="001C30C9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Scenario-by-Scenario Analysis</w:t>
      </w:r>
    </w:p>
    <w:p w14:paraId="35517E4F" w14:textId="77777777" w:rsidR="0046632B" w:rsidRDefault="001C30C9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Scenarios 1–3: D = 0 or D = 2,000 (D &lt;&lt; Breakeven)</w:t>
      </w:r>
    </w:p>
    <w:p w14:paraId="35517E50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S1 (D=0, S=2000): </w:t>
      </w:r>
      <w:r>
        <w:rPr>
          <w:rFonts w:ascii="Calibri" w:eastAsia="Calibri" w:hAnsi="Calibri" w:cs="Calibri"/>
          <w:color w:val="1A1A1A"/>
          <w:sz w:val="22"/>
          <w:szCs w:val="22"/>
        </w:rPr>
        <w:t>NV sells 0 → loses ₹20,000. RS prints 2,000 → loses ₹1,40,000. Neither profits.</w:t>
      </w:r>
    </w:p>
    <w:p w14:paraId="35517E51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S2 (D=2000, S=40000): </w:t>
      </w:r>
      <w:r>
        <w:rPr>
          <w:rFonts w:ascii="Calibri" w:eastAsia="Calibri" w:hAnsi="Calibri" w:cs="Calibri"/>
          <w:color w:val="1A1A1A"/>
          <w:sz w:val="22"/>
          <w:szCs w:val="22"/>
        </w:rPr>
        <w:t>NV massively overstocks → loses ₹3,60,000. RS gets big order → profits ₹50,000. NV would never choose this.</w:t>
      </w:r>
    </w:p>
    <w:p w14:paraId="35517E52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S3 (D=2000, S=1500): </w:t>
      </w:r>
      <w:r>
        <w:rPr>
          <w:rFonts w:ascii="Calibri" w:eastAsia="Calibri" w:hAnsi="Calibri" w:cs="Calibri"/>
          <w:color w:val="1A1A1A"/>
          <w:sz w:val="22"/>
          <w:szCs w:val="22"/>
        </w:rPr>
        <w:t>NV slightly understocks → profits ₹15,000. RS order too small → loses ₹1,42,500.</w:t>
      </w:r>
    </w:p>
    <w:p w14:paraId="35517E53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Critical insight: </w:t>
      </w:r>
      <w:r>
        <w:rPr>
          <w:rFonts w:ascii="Calibri" w:eastAsia="Calibri" w:hAnsi="Calibri" w:cs="Calibri"/>
          <w:color w:val="C00000"/>
          <w:sz w:val="22"/>
          <w:szCs w:val="22"/>
        </w:rPr>
        <w:t>Scenarios 1–3 won't actually occur — NV always has a better option available (S4)</w:t>
      </w:r>
    </w:p>
    <w:p w14:paraId="35517E54" w14:textId="77777777" w:rsidR="0046632B" w:rsidRDefault="001C30C9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Scenario 4: D = 2,000, S = 2,000 (NV matches demand)</w:t>
      </w:r>
    </w:p>
    <w:p w14:paraId="35517E55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sells all 2,000 units → profit = 2,000 × ₹10 = </w:t>
      </w: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+₹20,000 ✓</w:t>
      </w:r>
    </w:p>
    <w:p w14:paraId="35517E56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prints 2,000 (well below 30,000 breakeven) → loss = </w:t>
      </w: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>−₹</w:t>
      </w: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>1,40,000 ✗</w:t>
      </w:r>
    </w:p>
    <w:p w14:paraId="35517E57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Result: </w:t>
      </w:r>
      <w:r>
        <w:rPr>
          <w:rFonts w:ascii="Calibri" w:eastAsia="Calibri" w:hAnsi="Calibri" w:cs="Calibri"/>
          <w:color w:val="1A1A1A"/>
          <w:sz w:val="22"/>
          <w:szCs w:val="22"/>
        </w:rPr>
        <w:t>NV profitable, RS not. RS may refuse to supply → SC breaks down</w:t>
      </w:r>
    </w:p>
    <w:p w14:paraId="35517E58" w14:textId="77777777" w:rsidR="0046632B" w:rsidRDefault="001C30C9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Scenario 5: D = 30,000, S = 30,000 (NV matches demand = RS breakeven)</w:t>
      </w:r>
    </w:p>
    <w:p w14:paraId="35517E59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profit = 30,000 × ₹10 = </w:t>
      </w: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+₹3,00,000 ✓</w:t>
      </w:r>
    </w:p>
    <w:p w14:paraId="35517E5A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profit = 30,000 × ₹5 − ₹1,50,000 = </w:t>
      </w:r>
      <w:r>
        <w:rPr>
          <w:rFonts w:ascii="Calibri" w:eastAsia="Calibri" w:hAnsi="Calibri" w:cs="Calibri"/>
          <w:b/>
          <w:bCs/>
          <w:color w:val="595959"/>
          <w:sz w:val="22"/>
          <w:szCs w:val="22"/>
        </w:rPr>
        <w:t>₹</w:t>
      </w:r>
      <w:r>
        <w:rPr>
          <w:rFonts w:ascii="Calibri" w:eastAsia="Calibri" w:hAnsi="Calibri" w:cs="Calibri"/>
          <w:b/>
          <w:bCs/>
          <w:color w:val="595959"/>
          <w:sz w:val="22"/>
          <w:szCs w:val="22"/>
        </w:rPr>
        <w:t>0 (just breakeven)</w:t>
      </w:r>
    </w:p>
    <w:p w14:paraId="35517E5B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lastRenderedPageBreak/>
        <w:t>NV profitable; RS indifferent → will barely participate</w:t>
      </w:r>
    </w:p>
    <w:p w14:paraId="35517E5C" w14:textId="77777777" w:rsidR="0046632B" w:rsidRDefault="001C30C9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Scenarios 6 &amp; 7: D &gt; 30,000, S = D</w:t>
      </w:r>
    </w:p>
    <w:p w14:paraId="35517E5D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Both NV and RS profitable ✓ </w:t>
      </w:r>
      <w:r>
        <w:rPr>
          <w:rFonts w:ascii="Calibri" w:eastAsia="Calibri" w:hAnsi="Calibri" w:cs="Calibri"/>
          <w:color w:val="1A1A1A"/>
          <w:sz w:val="22"/>
          <w:szCs w:val="22"/>
        </w:rPr>
        <w:t>— both gain as demand increases</w:t>
      </w:r>
    </w:p>
    <w:p w14:paraId="35517E5E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S6 (D=40,000): </w:t>
      </w:r>
      <w:r>
        <w:rPr>
          <w:rFonts w:ascii="Calibri" w:eastAsia="Calibri" w:hAnsi="Calibri" w:cs="Calibri"/>
          <w:color w:val="1A1A1A"/>
          <w:sz w:val="22"/>
          <w:szCs w:val="22"/>
        </w:rPr>
        <w:t>NV = +₹4,00,000 | RS = +₹50,000</w:t>
      </w:r>
    </w:p>
    <w:p w14:paraId="35517E5F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S7 (D &gt; 40,000): </w:t>
      </w:r>
      <w:r>
        <w:rPr>
          <w:rFonts w:ascii="Calibri" w:eastAsia="Calibri" w:hAnsi="Calibri" w:cs="Calibri"/>
          <w:color w:val="1A1A1A"/>
          <w:sz w:val="22"/>
          <w:szCs w:val="22"/>
        </w:rPr>
        <w:t>Both profits increase further with demand</w:t>
      </w:r>
    </w:p>
    <w:p w14:paraId="35517E60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Both players prefer S7 &gt; S6 &gt; S5 </w:t>
      </w:r>
      <w:r>
        <w:rPr>
          <w:rFonts w:ascii="Calibri" w:eastAsia="Calibri" w:hAnsi="Calibri" w:cs="Calibri"/>
          <w:color w:val="1A1A1A"/>
          <w:sz w:val="22"/>
          <w:szCs w:val="22"/>
        </w:rPr>
        <w:t>— aligned incentives only when D ≥ 30,000</w:t>
      </w:r>
    </w:p>
    <w:p w14:paraId="35517E62" w14:textId="77777777" w:rsidR="0046632B" w:rsidRDefault="001C30C9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Key Insights — Decentralised vs. Centralised</w:t>
      </w:r>
    </w:p>
    <w:p w14:paraId="35517E63" w14:textId="77777777" w:rsidR="0046632B" w:rsidRDefault="001C30C9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News Vendor's Decision Rule (Decentralised)</w:t>
      </w:r>
    </w:p>
    <w:p w14:paraId="35517E64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always orders S = D </w:t>
      </w:r>
      <w:r>
        <w:rPr>
          <w:rFonts w:ascii="Calibri" w:eastAsia="Calibri" w:hAnsi="Calibri" w:cs="Calibri"/>
          <w:color w:val="1A1A1A"/>
          <w:sz w:val="22"/>
          <w:szCs w:val="22"/>
        </w:rPr>
        <w:t>(matches demand exactly) → maximises own profit</w:t>
      </w:r>
    </w:p>
    <w:p w14:paraId="35517E65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never orders S &gt; D </w:t>
      </w:r>
      <w:r>
        <w:rPr>
          <w:rFonts w:ascii="Calibri" w:eastAsia="Calibri" w:hAnsi="Calibri" w:cs="Calibri"/>
          <w:color w:val="1A1A1A"/>
          <w:sz w:val="22"/>
          <w:szCs w:val="22"/>
        </w:rPr>
        <w:t>(overstocking hurts NV more than understocking in this setting)</w:t>
      </w:r>
    </w:p>
    <w:p w14:paraId="35517E66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never orders S &lt; D </w:t>
      </w:r>
      <w:r>
        <w:rPr>
          <w:rFonts w:ascii="Calibri" w:eastAsia="Calibri" w:hAnsi="Calibri" w:cs="Calibri"/>
          <w:color w:val="1A1A1A"/>
          <w:sz w:val="22"/>
          <w:szCs w:val="22"/>
        </w:rPr>
        <w:t>(underage leaves money on the table)</w:t>
      </w:r>
    </w:p>
    <w:p w14:paraId="35517E67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holds power: </w:t>
      </w:r>
      <w:r>
        <w:rPr>
          <w:rFonts w:ascii="Calibri" w:eastAsia="Calibri" w:hAnsi="Calibri" w:cs="Calibri"/>
          <w:color w:val="1A1A1A"/>
          <w:sz w:val="22"/>
          <w:szCs w:val="22"/>
        </w:rPr>
        <w:t>NV's order quantity determines what the supplier earns — supplier's fate is in the NV's hands</w:t>
      </w:r>
    </w:p>
    <w:p w14:paraId="35517E68" w14:textId="77777777" w:rsidR="0046632B" w:rsidRDefault="001C30C9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Impact of NV's Decision on the Supplier</w:t>
      </w:r>
    </w:p>
    <w:p w14:paraId="35517E69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If D &lt; 30,000: </w:t>
      </w:r>
      <w:r>
        <w:rPr>
          <w:rFonts w:ascii="Calibri" w:eastAsia="Calibri" w:hAnsi="Calibri" w:cs="Calibri"/>
          <w:color w:val="C00000"/>
          <w:sz w:val="22"/>
          <w:szCs w:val="22"/>
        </w:rPr>
        <w:t>NV orders = D → RS not profitable → RS may refuse to supply → SC fails</w:t>
      </w:r>
    </w:p>
    <w:p w14:paraId="35517E6A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If D &lt; 30,000 but S &gt; 30,000: </w:t>
      </w:r>
      <w:r>
        <w:rPr>
          <w:rFonts w:ascii="Calibri" w:eastAsia="Calibri" w:hAnsi="Calibri" w:cs="Calibri"/>
          <w:color w:val="1A1A1A"/>
          <w:sz w:val="22"/>
          <w:szCs w:val="22"/>
        </w:rPr>
        <w:t>RS profitable, but NV loses badly → NV won't choose this</w:t>
      </w:r>
    </w:p>
    <w:p w14:paraId="35517E6B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If D ≥ 30,000: </w:t>
      </w:r>
      <w:r>
        <w:rPr>
          <w:rFonts w:ascii="Calibri" w:eastAsia="Calibri" w:hAnsi="Calibri" w:cs="Calibri"/>
          <w:color w:val="375623"/>
          <w:sz w:val="22"/>
          <w:szCs w:val="22"/>
        </w:rPr>
        <w:t>NV orders = D → BOTH profitable → SC works</w:t>
      </w:r>
    </w:p>
    <w:p w14:paraId="35517E6C" w14:textId="77777777" w:rsidR="0046632B" w:rsidRDefault="001C30C9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Decentralised decision making → NV maximises own profit → inadvertently causes SC conflict when market demand is below the supplier's breakeven. The SC is not optimised as a whole.</w:t>
      </w:r>
    </w:p>
    <w:p w14:paraId="35517E6D" w14:textId="77777777" w:rsidR="0046632B" w:rsidRDefault="001C30C9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Centralised Decision Making — What Would Change?</w:t>
      </w:r>
    </w:p>
    <w:p w14:paraId="35517E6E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 central planner optimises total SC profit → would only operate when D ≥ 30,000</w:t>
      </w:r>
    </w:p>
    <w:p w14:paraId="35517E6F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Would ensure order quantity guarantees RS profitability + NV profitability simultaneously</w:t>
      </w:r>
    </w:p>
    <w:p w14:paraId="35517E70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How to get NV to voluntarily order more than demand? → requires coordination contracts (e.g. buyback, revenue sharing)</w:t>
      </w:r>
    </w:p>
    <w:p w14:paraId="35517E71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Addressed in upcoming sessions: </w:t>
      </w:r>
      <w:r>
        <w:rPr>
          <w:rFonts w:ascii="Calibri" w:eastAsia="Calibri" w:hAnsi="Calibri" w:cs="Calibri"/>
          <w:color w:val="1A1A1A"/>
          <w:sz w:val="22"/>
          <w:szCs w:val="22"/>
        </w:rPr>
        <w:t>coordination mechanisms + connection to platform economy</w:t>
      </w:r>
    </w:p>
    <w:p w14:paraId="35517E72" w14:textId="77777777" w:rsidR="0046632B" w:rsidRDefault="001C30C9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In a 10-mark answer on decentralised vs. centralised — define both → use NVP table to show how decentralised leads to SC conflict → state that centralised needs a coordination mechanism. End with what comes next.</w:t>
      </w:r>
    </w:p>
    <w:p w14:paraId="35517E74" w14:textId="77777777" w:rsidR="0046632B" w:rsidRDefault="001C30C9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Limitation of Deterministic Setting</w:t>
      </w:r>
    </w:p>
    <w:p w14:paraId="35517E75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Knowing demand with certainty is unrealistic in practice</w:t>
      </w:r>
    </w:p>
    <w:p w14:paraId="35517E76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Real demand is probabilistic: </w:t>
      </w:r>
      <w:r>
        <w:rPr>
          <w:rFonts w:ascii="Calibri" w:eastAsia="Calibri" w:hAnsi="Calibri" w:cs="Calibri"/>
          <w:color w:val="1A1A1A"/>
          <w:sz w:val="22"/>
          <w:szCs w:val="22"/>
        </w:rPr>
        <w:t>the NV does not know exactly how many papers will sell tomorrow</w:t>
      </w:r>
    </w:p>
    <w:p w14:paraId="35517E77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The conflict scenarios (1–4) above become even more complex when demand is uncertain</w:t>
      </w:r>
    </w:p>
    <w:p w14:paraId="35517E78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Same NVP in a probabilistic demand setting → additional challenges emerge → sets up coordination &amp; platform economy discussion</w:t>
      </w:r>
    </w:p>
    <w:p w14:paraId="35517E7A" w14:textId="77777777" w:rsidR="0046632B" w:rsidRDefault="001C30C9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35517E7B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News Vendor Problem: </w:t>
      </w:r>
      <w:r>
        <w:rPr>
          <w:rFonts w:ascii="Calibri" w:eastAsia="Calibri" w:hAnsi="Calibri" w:cs="Calibri"/>
          <w:color w:val="1A1A1A"/>
          <w:sz w:val="22"/>
          <w:szCs w:val="22"/>
        </w:rPr>
        <w:t>Single-period ordering model with 2 players — NV and RS</w:t>
      </w:r>
    </w:p>
    <w:p w14:paraId="35517E7C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profit formula: </w:t>
      </w:r>
      <w:r>
        <w:rPr>
          <w:rFonts w:ascii="Calibri" w:eastAsia="Calibri" w:hAnsi="Calibri" w:cs="Calibri"/>
          <w:color w:val="1A1A1A"/>
          <w:sz w:val="22"/>
          <w:szCs w:val="22"/>
        </w:rPr>
        <w:t>min(D, S) × ₹20 − S × ₹10</w:t>
      </w:r>
    </w:p>
    <w:p w14:paraId="35517E7D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RS profit formula: </w:t>
      </w:r>
      <w:r>
        <w:rPr>
          <w:rFonts w:ascii="Calibri" w:eastAsia="Calibri" w:hAnsi="Calibri" w:cs="Calibri"/>
          <w:color w:val="1A1A1A"/>
          <w:sz w:val="22"/>
          <w:szCs w:val="22"/>
        </w:rPr>
        <w:t>S × ₹5 − ₹1,50,000  |  Breakeven at S = 30,000</w:t>
      </w:r>
    </w:p>
    <w:p w14:paraId="35517E7E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NV's dominant strategy (deterministic): </w:t>
      </w:r>
      <w:r>
        <w:rPr>
          <w:rFonts w:ascii="Calibri" w:eastAsia="Calibri" w:hAnsi="Calibri" w:cs="Calibri"/>
          <w:color w:val="1A1A1A"/>
          <w:sz w:val="22"/>
          <w:szCs w:val="22"/>
        </w:rPr>
        <w:t>Order exactly S = D</w:t>
      </w:r>
    </w:p>
    <w:p w14:paraId="35517E7F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SC conflict: </w:t>
      </w:r>
      <w:r>
        <w:rPr>
          <w:rFonts w:ascii="Calibri" w:eastAsia="Calibri" w:hAnsi="Calibri" w:cs="Calibri"/>
          <w:color w:val="1A1A1A"/>
          <w:sz w:val="22"/>
          <w:szCs w:val="22"/>
        </w:rPr>
        <w:t>When D &lt; 30,000 → NV profitable, RS not → RS may exit → SC collapses</w:t>
      </w:r>
    </w:p>
    <w:p w14:paraId="35517E80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Centralised SC: </w:t>
      </w:r>
      <w:r>
        <w:rPr>
          <w:rFonts w:ascii="Calibri" w:eastAsia="Calibri" w:hAnsi="Calibri" w:cs="Calibri"/>
          <w:color w:val="1A1A1A"/>
          <w:sz w:val="22"/>
          <w:szCs w:val="22"/>
        </w:rPr>
        <w:t>Both profitable only when D ≥ 30,000 and NV matches demand</w:t>
      </w:r>
    </w:p>
    <w:p w14:paraId="35517E81" w14:textId="77777777" w:rsidR="0046632B" w:rsidRDefault="001C30C9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Probabilistic demand setting + coordination mechanisms</w:t>
      </w:r>
    </w:p>
    <w:sectPr w:rsidR="0046632B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11C"/>
    <w:multiLevelType w:val="hybridMultilevel"/>
    <w:tmpl w:val="9E603AF6"/>
    <w:lvl w:ilvl="0" w:tplc="78BC545C">
      <w:start w:val="1"/>
      <w:numFmt w:val="bullet"/>
      <w:lvlText w:val="●"/>
      <w:lvlJc w:val="left"/>
      <w:pPr>
        <w:ind w:left="720" w:hanging="360"/>
      </w:pPr>
    </w:lvl>
    <w:lvl w:ilvl="1" w:tplc="B7C45B38">
      <w:start w:val="1"/>
      <w:numFmt w:val="bullet"/>
      <w:lvlText w:val="○"/>
      <w:lvlJc w:val="left"/>
      <w:pPr>
        <w:ind w:left="1440" w:hanging="360"/>
      </w:pPr>
    </w:lvl>
    <w:lvl w:ilvl="2" w:tplc="DEE8EA7E">
      <w:start w:val="1"/>
      <w:numFmt w:val="bullet"/>
      <w:lvlText w:val="■"/>
      <w:lvlJc w:val="left"/>
      <w:pPr>
        <w:ind w:left="2160" w:hanging="360"/>
      </w:pPr>
    </w:lvl>
    <w:lvl w:ilvl="3" w:tplc="76AE5600">
      <w:start w:val="1"/>
      <w:numFmt w:val="bullet"/>
      <w:lvlText w:val="●"/>
      <w:lvlJc w:val="left"/>
      <w:pPr>
        <w:ind w:left="2880" w:hanging="360"/>
      </w:pPr>
    </w:lvl>
    <w:lvl w:ilvl="4" w:tplc="97BC77F2">
      <w:start w:val="1"/>
      <w:numFmt w:val="bullet"/>
      <w:lvlText w:val="○"/>
      <w:lvlJc w:val="left"/>
      <w:pPr>
        <w:ind w:left="3600" w:hanging="360"/>
      </w:pPr>
    </w:lvl>
    <w:lvl w:ilvl="5" w:tplc="0DB64910">
      <w:start w:val="1"/>
      <w:numFmt w:val="bullet"/>
      <w:lvlText w:val="■"/>
      <w:lvlJc w:val="left"/>
      <w:pPr>
        <w:ind w:left="4320" w:hanging="360"/>
      </w:pPr>
    </w:lvl>
    <w:lvl w:ilvl="6" w:tplc="5F8E5ADE">
      <w:start w:val="1"/>
      <w:numFmt w:val="bullet"/>
      <w:lvlText w:val="●"/>
      <w:lvlJc w:val="left"/>
      <w:pPr>
        <w:ind w:left="5040" w:hanging="360"/>
      </w:pPr>
    </w:lvl>
    <w:lvl w:ilvl="7" w:tplc="872C3272">
      <w:start w:val="1"/>
      <w:numFmt w:val="bullet"/>
      <w:lvlText w:val="●"/>
      <w:lvlJc w:val="left"/>
      <w:pPr>
        <w:ind w:left="5760" w:hanging="360"/>
      </w:pPr>
    </w:lvl>
    <w:lvl w:ilvl="8" w:tplc="8D22B9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C77BEB"/>
    <w:multiLevelType w:val="hybridMultilevel"/>
    <w:tmpl w:val="603E867E"/>
    <w:lvl w:ilvl="0" w:tplc="080055CC">
      <w:start w:val="1"/>
      <w:numFmt w:val="bullet"/>
      <w:lvlText w:val="•"/>
      <w:lvlJc w:val="left"/>
      <w:pPr>
        <w:ind w:left="560" w:hanging="280"/>
      </w:pPr>
    </w:lvl>
    <w:lvl w:ilvl="1" w:tplc="DBE2F7C2">
      <w:start w:val="1"/>
      <w:numFmt w:val="bullet"/>
      <w:lvlText w:val="◦"/>
      <w:lvlJc w:val="left"/>
      <w:pPr>
        <w:ind w:left="1080" w:hanging="280"/>
      </w:pPr>
    </w:lvl>
    <w:lvl w:ilvl="2" w:tplc="8C227E60">
      <w:start w:val="1"/>
      <w:numFmt w:val="bullet"/>
      <w:lvlText w:val="‣"/>
      <w:lvlJc w:val="left"/>
      <w:pPr>
        <w:ind w:left="1600" w:hanging="280"/>
      </w:pPr>
    </w:lvl>
    <w:lvl w:ilvl="3" w:tplc="8968DEDE">
      <w:numFmt w:val="decimal"/>
      <w:lvlText w:val=""/>
      <w:lvlJc w:val="left"/>
    </w:lvl>
    <w:lvl w:ilvl="4" w:tplc="9BB84E84">
      <w:numFmt w:val="decimal"/>
      <w:lvlText w:val=""/>
      <w:lvlJc w:val="left"/>
    </w:lvl>
    <w:lvl w:ilvl="5" w:tplc="819E0E06">
      <w:numFmt w:val="decimal"/>
      <w:lvlText w:val=""/>
      <w:lvlJc w:val="left"/>
    </w:lvl>
    <w:lvl w:ilvl="6" w:tplc="7E2A9C12">
      <w:numFmt w:val="decimal"/>
      <w:lvlText w:val=""/>
      <w:lvlJc w:val="left"/>
    </w:lvl>
    <w:lvl w:ilvl="7" w:tplc="E0907258">
      <w:numFmt w:val="decimal"/>
      <w:lvlText w:val=""/>
      <w:lvlJc w:val="left"/>
    </w:lvl>
    <w:lvl w:ilvl="8" w:tplc="3B42BFC6">
      <w:numFmt w:val="decimal"/>
      <w:lvlText w:val=""/>
      <w:lvlJc w:val="left"/>
    </w:lvl>
  </w:abstractNum>
  <w:num w:numId="1" w16cid:durableId="1046876284">
    <w:abstractNumId w:val="0"/>
    <w:lvlOverride w:ilvl="0">
      <w:startOverride w:val="1"/>
    </w:lvlOverride>
  </w:num>
  <w:num w:numId="2" w16cid:durableId="9878309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32B"/>
    <w:rsid w:val="0004610F"/>
    <w:rsid w:val="00173409"/>
    <w:rsid w:val="001C30C9"/>
    <w:rsid w:val="002A66B9"/>
    <w:rsid w:val="00364C8F"/>
    <w:rsid w:val="0046632B"/>
    <w:rsid w:val="00551EF4"/>
    <w:rsid w:val="005929C5"/>
    <w:rsid w:val="008E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17DB5"/>
  <w15:docId w15:val="{FAB01FFE-14BB-4ED3-9B10-32586D73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2A66B9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173409"/>
  </w:style>
  <w:style w:type="character" w:styleId="Strong">
    <w:name w:val="Strong"/>
    <w:basedOn w:val="DefaultParagraphFont"/>
    <w:uiPriority w:val="22"/>
    <w:qFormat/>
    <w:rsid w:val="005929C5"/>
    <w:rPr>
      <w:b/>
      <w:bCs/>
    </w:rPr>
  </w:style>
  <w:style w:type="table" w:styleId="GridTable1Light">
    <w:name w:val="Grid Table 1 Light"/>
    <w:basedOn w:val="TableNormal"/>
    <w:uiPriority w:val="46"/>
    <w:rsid w:val="005929C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7</cp:revision>
  <dcterms:created xsi:type="dcterms:W3CDTF">2026-04-09T09:04:00Z</dcterms:created>
  <dcterms:modified xsi:type="dcterms:W3CDTF">2026-04-09T09:38:00Z</dcterms:modified>
</cp:coreProperties>
</file>