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0756F5" w14:textId="70FE2C22" w:rsidR="009E5FED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color w:val="1F3864"/>
          <w:sz w:val="32"/>
          <w:szCs w:val="32"/>
        </w:rPr>
        <w:t xml:space="preserve">Supply Chain Digitization </w:t>
      </w:r>
    </w:p>
    <w:p w14:paraId="3D0756F6" w14:textId="77777777" w:rsidR="009E5FED" w:rsidRDefault="0000000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Week 5  |  Session 3: Channel Structures — Brick &amp; Mortar Model</w:t>
      </w:r>
    </w:p>
    <w:p w14:paraId="3D0756F9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Agenda</w:t>
      </w:r>
    </w:p>
    <w:p w14:paraId="3D0756FA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Channel structures series overview — 4 models to be covered</w:t>
      </w:r>
    </w:p>
    <w:p w14:paraId="3D0756FB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Traditional SC structure recap — material flow, last mile focus</w:t>
      </w:r>
    </w:p>
    <w:p w14:paraId="3D0756FC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Brick &amp; Mortar: definition and core concept</w:t>
      </w:r>
    </w:p>
    <w:p w14:paraId="3D0756FD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Customer experience in B&amp;M — what happens in the store</w:t>
      </w:r>
    </w:p>
    <w:p w14:paraId="3D0756FE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B&amp;M across all SC levels — not just retail (B2C)</w:t>
      </w:r>
    </w:p>
    <w:p w14:paraId="3D0756FF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Store types — organised vs. unorganised retail</w:t>
      </w:r>
    </w:p>
    <w:p w14:paraId="3D075700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Benefits and challenges of B&amp;M</w:t>
      </w:r>
    </w:p>
    <w:p w14:paraId="3D075701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Platform economy disruption — preview for next session</w:t>
      </w:r>
    </w:p>
    <w:p w14:paraId="3D075703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Channel Structures Series — 4 Models</w:t>
      </w:r>
    </w:p>
    <w:p w14:paraId="3D075704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This series: </w:t>
      </w:r>
      <w:r>
        <w:rPr>
          <w:rFonts w:ascii="Calibri" w:eastAsia="Calibri" w:hAnsi="Calibri" w:cs="Calibri"/>
          <w:color w:val="1A1A1A"/>
          <w:sz w:val="22"/>
          <w:szCs w:val="22"/>
        </w:rPr>
        <w:t>Connects platform economy concepts to concrete SC channel models</w:t>
      </w:r>
    </w:p>
    <w:p w14:paraId="3D075705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Four models: </w:t>
      </w:r>
      <w:r>
        <w:rPr>
          <w:rFonts w:ascii="Calibri" w:eastAsia="Calibri" w:hAnsi="Calibri" w:cs="Calibri"/>
          <w:color w:val="1A1A1A"/>
          <w:sz w:val="22"/>
          <w:szCs w:val="22"/>
        </w:rPr>
        <w:t>Brick &amp; Mortar | Dual Channel | Multi-Channel | Omni-Channel</w:t>
      </w:r>
    </w:p>
    <w:p w14:paraId="3D075706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Why now? </w:t>
      </w:r>
      <w:r>
        <w:rPr>
          <w:rFonts w:ascii="Calibri" w:eastAsia="Calibri" w:hAnsi="Calibri" w:cs="Calibri"/>
          <w:color w:val="1A1A1A"/>
          <w:sz w:val="22"/>
          <w:szCs w:val="22"/>
        </w:rPr>
        <w:t>Platform economy + digitization + tech advances in information processing, financial transactions, and relationship management have changed how SC channels work</w:t>
      </w:r>
    </w:p>
    <w:p w14:paraId="3D075707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This session: </w:t>
      </w:r>
      <w:r>
        <w:rPr>
          <w:rFonts w:ascii="Calibri" w:eastAsia="Calibri" w:hAnsi="Calibri" w:cs="Calibri"/>
          <w:color w:val="1A1A1A"/>
          <w:sz w:val="22"/>
          <w:szCs w:val="22"/>
        </w:rPr>
        <w:t>Brick &amp; Mortar — the baseline traditional model against which all others are compared</w:t>
      </w:r>
    </w:p>
    <w:p w14:paraId="3D075708" w14:textId="77777777" w:rsidR="009E5FED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Brick &amp; Mortar = the starting reference point. Know it well — all other channel types are defined by how they differ from or extend B&amp;M.</w:t>
      </w:r>
    </w:p>
    <w:p w14:paraId="3D07570A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Traditional SC Structure — Quick Recap</w:t>
      </w:r>
    </w:p>
    <w:p w14:paraId="3D07570B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Flow: </w:t>
      </w:r>
      <w:r>
        <w:rPr>
          <w:rFonts w:ascii="Calibri" w:eastAsia="Calibri" w:hAnsi="Calibri" w:cs="Calibri"/>
          <w:color w:val="1A1A1A"/>
          <w:sz w:val="22"/>
          <w:szCs w:val="22"/>
        </w:rPr>
        <w:t>Manufacturer → Distributor → Retailer → Customer  (material flows forward)</w:t>
      </w:r>
    </w:p>
    <w:p w14:paraId="3D07570C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Returns also possible: </w:t>
      </w:r>
      <w:r>
        <w:rPr>
          <w:rFonts w:ascii="Calibri" w:eastAsia="Calibri" w:hAnsi="Calibri" w:cs="Calibri"/>
          <w:color w:val="1A1A1A"/>
          <w:sz w:val="22"/>
          <w:szCs w:val="22"/>
        </w:rPr>
        <w:t>Customer returns to Retailer | Retailer returns dead stock to Distributor | Distributor returns to Manufacturer</w:t>
      </w:r>
    </w:p>
    <w:p w14:paraId="3D07570D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Focus of this session: </w:t>
      </w:r>
      <w:r>
        <w:rPr>
          <w:rFonts w:ascii="Calibri" w:eastAsia="Calibri" w:hAnsi="Calibri" w:cs="Calibri"/>
          <w:color w:val="1A1A1A"/>
          <w:sz w:val="22"/>
          <w:szCs w:val="22"/>
        </w:rPr>
        <w:t>The last mile — the Retailer ↔ Customer interface</w:t>
      </w:r>
    </w:p>
    <w:p w14:paraId="3D07570E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Last mile 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The final leg of the SC where the product reaches the end customer — most visible part of SC to a consumer</w:t>
      </w:r>
    </w:p>
    <w:p w14:paraId="3D07570F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 xml:space="preserve">Central question: </w:t>
      </w:r>
      <w:r>
        <w:rPr>
          <w:rFonts w:ascii="Calibri" w:eastAsia="Calibri" w:hAnsi="Calibri" w:cs="Calibri"/>
          <w:color w:val="1B6B6B"/>
          <w:sz w:val="22"/>
          <w:szCs w:val="22"/>
        </w:rPr>
        <w:t>How is sale and delivery enabled in the last mile?</w:t>
      </w:r>
    </w:p>
    <w:p w14:paraId="3D075710" w14:textId="77777777" w:rsidR="009E5FED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"Last mile" = retailer-to-customer leg of the SC. Know this definition — it's used across e-commerce, logistics, and SCM contexts.</w:t>
      </w:r>
    </w:p>
    <w:p w14:paraId="3D075712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Brick &amp; Mortar — Definition</w:t>
      </w:r>
    </w:p>
    <w:p w14:paraId="3D075713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Core concept: </w:t>
      </w:r>
      <w:r>
        <w:rPr>
          <w:rFonts w:ascii="Calibri" w:eastAsia="Calibri" w:hAnsi="Calibri" w:cs="Calibri"/>
          <w:color w:val="1A1A1A"/>
          <w:sz w:val="22"/>
          <w:szCs w:val="22"/>
        </w:rPr>
        <w:t>Customer physically travels to the location of the seller/retailer to view, evaluate, and purchase the product</w:t>
      </w:r>
    </w:p>
    <w:p w14:paraId="3D075714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Not just retail: </w:t>
      </w:r>
      <w:r>
        <w:rPr>
          <w:rFonts w:ascii="Calibri" w:eastAsia="Calibri" w:hAnsi="Calibri" w:cs="Calibri"/>
          <w:color w:val="1A1A1A"/>
          <w:sz w:val="22"/>
          <w:szCs w:val="22"/>
        </w:rPr>
        <w:t>B&amp;M applies at any SC level where one party travels to another's location for evaluation and discussion before purchase</w:t>
      </w:r>
    </w:p>
    <w:p w14:paraId="3D075715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Most common in: </w:t>
      </w:r>
      <w:r>
        <w:rPr>
          <w:rFonts w:ascii="Calibri" w:eastAsia="Calibri" w:hAnsi="Calibri" w:cs="Calibri"/>
          <w:color w:val="1A1A1A"/>
          <w:sz w:val="22"/>
          <w:szCs w:val="22"/>
        </w:rPr>
        <w:t>B2C (Business-to-Customer) — but theoretically applies in B2B at every SC interface</w:t>
      </w:r>
    </w:p>
    <w:p w14:paraId="3D075716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Traditional stores covered: </w:t>
      </w:r>
      <w:r>
        <w:rPr>
          <w:rFonts w:ascii="Calibri" w:eastAsia="Calibri" w:hAnsi="Calibri" w:cs="Calibri"/>
          <w:color w:val="1A1A1A"/>
          <w:sz w:val="22"/>
          <w:szCs w:val="22"/>
        </w:rPr>
        <w:t>Kirana stores | Departmental stores | Malls | Service outlets (banks, vaccination centers, showrooms)</w:t>
      </w:r>
    </w:p>
    <w:p w14:paraId="3D075717" w14:textId="77777777" w:rsidR="009E5FED" w:rsidRDefault="009E5FED">
      <w:pPr>
        <w:spacing w:before="60" w:after="60"/>
      </w:pPr>
    </w:p>
    <w:p w14:paraId="3D075718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Key distinction from e-commerce: </w:t>
      </w:r>
      <w:r>
        <w:rPr>
          <w:rFonts w:ascii="Calibri" w:eastAsia="Calibri" w:hAnsi="Calibri" w:cs="Calibri"/>
          <w:color w:val="1A1A1A"/>
          <w:sz w:val="22"/>
          <w:szCs w:val="22"/>
        </w:rPr>
        <w:t>In B&amp;M, the customer comes to the product. In e-commerce, the product comes to the customer.</w:t>
      </w:r>
    </w:p>
    <w:p w14:paraId="3D075719" w14:textId="77777777" w:rsidR="009E5FED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Brick &amp; Mortar = customer visits seller's physical location → views product in person → negotiates → purchases → product may be carried home or delivered.</w:t>
      </w:r>
    </w:p>
    <w:p w14:paraId="3D07571B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What Happens in a Brick &amp; Mortar Store — Customer Experience</w:t>
      </w:r>
    </w:p>
    <w:p w14:paraId="3D07571C" w14:textId="77777777" w:rsidR="009E5FED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1: Six dimensions of the B&amp;M customer experience with examples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480"/>
        <w:gridCol w:w="3480"/>
      </w:tblGrid>
      <w:tr w:rsidR="009E5FED" w14:paraId="3D0757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1D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Dimension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1E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What the Customer Does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1F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Example</w:t>
            </w:r>
          </w:p>
        </w:tc>
      </w:tr>
      <w:tr w:rsidR="009E5FED" w14:paraId="3D07572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1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Product experience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2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Physically views, touches, tries the product before buying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3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Checking grain quality at kirana | Trying on clothes in dressing room | Feeling fabric texture</w:t>
            </w:r>
          </w:p>
        </w:tc>
      </w:tr>
      <w:tr w:rsidR="009E5FED" w14:paraId="3D07572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5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Negotiation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6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Discusses quantity, price, discount, delivery terms with store personnel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7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Loyal customer asks for 10% discount | Negotiating delivery of refrigerator to home</w:t>
            </w:r>
          </w:p>
        </w:tc>
      </w:tr>
      <w:tr w:rsidR="009E5FED" w14:paraId="3D07572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9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After-sales support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A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Returns product, raises complaint, gets replacement/refund at the same touchpoint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B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Returning defective item to the kirana | Warranty claim at electronics store</w:t>
            </w:r>
          </w:p>
        </w:tc>
      </w:tr>
      <w:tr w:rsidR="009E5FED" w14:paraId="3D07573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D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Real-time feedback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E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Gives instant product feedback to store personnel without even buying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2F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"This price is too high" | "This shoe is uncomfortable" | "I saw this cheaper nearby"</w:t>
            </w:r>
          </w:p>
        </w:tc>
      </w:tr>
      <w:tr w:rsidR="009E5FED" w14:paraId="3D07573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31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Cross-selling opportunity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32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Customer notices other products; retailer can pitch add-ons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33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Goes in for apparel, spots children's clothes for an upcoming festival and buys those too</w:t>
            </w:r>
          </w:p>
        </w:tc>
      </w:tr>
      <w:tr w:rsidR="009E5FED" w14:paraId="3D075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35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Social experience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36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Shopping with friends/family; combining with dining or other errands</w:t>
            </w:r>
          </w:p>
        </w:tc>
        <w:tc>
          <w:tcPr>
            <w:tcW w:w="34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37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Mall trip + restaurant visit | Buying groceries on the way back from work</w:t>
            </w:r>
          </w:p>
        </w:tc>
      </w:tr>
    </w:tbl>
    <w:p w14:paraId="3D07573A" w14:textId="77777777" w:rsidR="009E5FED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Key Point — Why the In-Store Experience Matters</w:t>
      </w:r>
    </w:p>
    <w:p w14:paraId="3D07573B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Informed purchase: </w:t>
      </w:r>
      <w:r>
        <w:rPr>
          <w:rFonts w:ascii="Calibri" w:eastAsia="Calibri" w:hAnsi="Calibri" w:cs="Calibri"/>
          <w:color w:val="1A1A1A"/>
          <w:sz w:val="22"/>
          <w:szCs w:val="22"/>
        </w:rPr>
        <w:t>Customer evaluates the product themselves → reduces post-purchase regret and returns</w:t>
      </w:r>
    </w:p>
    <w:p w14:paraId="3D07573C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Human interaction: </w:t>
      </w:r>
      <w:r>
        <w:rPr>
          <w:rFonts w:ascii="Calibri" w:eastAsia="Calibri" w:hAnsi="Calibri" w:cs="Calibri"/>
          <w:color w:val="1A1A1A"/>
          <w:sz w:val="22"/>
          <w:szCs w:val="22"/>
        </w:rPr>
        <w:t>Real-time negotiation, personalised advice, and trust-building — hard to replicate digitally</w:t>
      </w:r>
    </w:p>
    <w:p w14:paraId="3D07573D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Market intelligence: </w:t>
      </w:r>
      <w:r>
        <w:rPr>
          <w:rFonts w:ascii="Calibri" w:eastAsia="Calibri" w:hAnsi="Calibri" w:cs="Calibri"/>
          <w:color w:val="1A1A1A"/>
          <w:sz w:val="22"/>
          <w:szCs w:val="22"/>
        </w:rPr>
        <w:t>Feedback given during browsing (without even buying) is highly valuable for the retailer and manufacturer</w:t>
      </w:r>
    </w:p>
    <w:p w14:paraId="3D07573E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Loyalty creation: </w:t>
      </w:r>
      <w:r>
        <w:rPr>
          <w:rFonts w:ascii="Calibri" w:eastAsia="Calibri" w:hAnsi="Calibri" w:cs="Calibri"/>
          <w:color w:val="1A1A1A"/>
          <w:sz w:val="22"/>
          <w:szCs w:val="22"/>
        </w:rPr>
        <w:t>Great in-person experience → emotional memory → repeat customer → long-term loyalty</w:t>
      </w:r>
    </w:p>
    <w:p w14:paraId="3D07573F" w14:textId="77777777" w:rsidR="009E5FE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i/>
          <w:iCs/>
          <w:color w:val="595959"/>
          <w:sz w:val="22"/>
          <w:szCs w:val="22"/>
        </w:rPr>
        <w:t xml:space="preserve">Example: </w:t>
      </w:r>
      <w:r>
        <w:rPr>
          <w:rFonts w:ascii="Calibri" w:eastAsia="Calibri" w:hAnsi="Calibri" w:cs="Calibri"/>
          <w:color w:val="595959"/>
          <w:sz w:val="22"/>
          <w:szCs w:val="22"/>
        </w:rPr>
        <w:t>A restaurant experience with great food + ambience + service → customer returns and recommends to others</w:t>
      </w:r>
    </w:p>
    <w:p w14:paraId="3D075741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B&amp;M is Not Just Retail — It Applies Across All SC Levels</w:t>
      </w:r>
    </w:p>
    <w:p w14:paraId="3D075742" w14:textId="77777777" w:rsidR="009E5FED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2: Brick &amp; Mortar concept applied at every SC interface — B2C and B2B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2180"/>
        <w:gridCol w:w="4180"/>
      </w:tblGrid>
      <w:tr w:rsidR="009E5FED" w14:paraId="3D07574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3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lastRenderedPageBreak/>
              <w:t>SC Interface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4" w14:textId="77777777" w:rsidR="009E5FE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Channel Type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5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Who Visits Whom</w:t>
            </w:r>
          </w:p>
        </w:tc>
        <w:tc>
          <w:tcPr>
            <w:tcW w:w="4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6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F4E79"/>
              </w:rPr>
              <w:t>What Happens</w:t>
            </w:r>
          </w:p>
        </w:tc>
      </w:tr>
      <w:tr w:rsidR="009E5FED" w14:paraId="3D07574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8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Retailer → Customer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9" w14:textId="77777777" w:rsidR="009E5FE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B2C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A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Customer visits retail store</w:t>
            </w:r>
          </w:p>
        </w:tc>
        <w:tc>
          <w:tcPr>
            <w:tcW w:w="4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B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Customer views/tries product, negotiates, purchases, gets after-sales support. Most visible B&amp;M scenario.</w:t>
            </w:r>
          </w:p>
        </w:tc>
      </w:tr>
      <w:tr w:rsidR="009E5FED" w14:paraId="3D07575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D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Distributor → Retailer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E" w14:textId="77777777" w:rsidR="009E5FE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B2B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4F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Retailer visits distributor's facility</w:t>
            </w:r>
          </w:p>
        </w:tc>
        <w:tc>
          <w:tcPr>
            <w:tcW w:w="4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50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Retailer views stock, inspects storage conditions, negotiates bulk terms and delivery schedules.</w:t>
            </w:r>
          </w:p>
        </w:tc>
      </w:tr>
      <w:tr w:rsidR="009E5FED" w14:paraId="3D07575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52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Manufacturer → Distributor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53" w14:textId="77777777" w:rsidR="009E5FE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B2B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54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Distributor/Retailer visits manufacturer</w:t>
            </w:r>
          </w:p>
        </w:tc>
        <w:tc>
          <w:tcPr>
            <w:tcW w:w="4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55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Discusses product specs, production capacity, customisation. Negotiates pricing and supply terms for large volumes.</w:t>
            </w:r>
          </w:p>
        </w:tc>
      </w:tr>
      <w:tr w:rsidR="009E5FED" w14:paraId="3D07575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57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1B6B6B"/>
              </w:rPr>
              <w:t>Supplier → Manufacturer</w:t>
            </w:r>
          </w:p>
        </w:tc>
        <w:tc>
          <w:tcPr>
            <w:tcW w:w="140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58" w14:textId="77777777" w:rsidR="009E5FED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color w:val="1F4E79"/>
              </w:rPr>
              <w:t>B2B</w:t>
            </w:r>
          </w:p>
        </w:tc>
        <w:tc>
          <w:tcPr>
            <w:tcW w:w="2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59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Manufacturer visits supplier's facility</w:t>
            </w:r>
          </w:p>
        </w:tc>
        <w:tc>
          <w:tcPr>
            <w:tcW w:w="41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5A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Inspects raw material quality, understands supply capability, negotiates component supply, plans procurement.</w:t>
            </w:r>
          </w:p>
        </w:tc>
      </w:tr>
    </w:tbl>
    <w:p w14:paraId="3D07575C" w14:textId="77777777" w:rsidR="009E5FED" w:rsidRDefault="009E5FED">
      <w:pPr>
        <w:spacing w:before="60" w:after="60"/>
      </w:pPr>
    </w:p>
    <w:p w14:paraId="3D07575D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B2C (most visible): </w:t>
      </w:r>
      <w:r>
        <w:rPr>
          <w:rFonts w:ascii="Calibri" w:eastAsia="Calibri" w:hAnsi="Calibri" w:cs="Calibri"/>
          <w:color w:val="1A1A1A"/>
          <w:sz w:val="22"/>
          <w:szCs w:val="22"/>
        </w:rPr>
        <w:t>End customer visits the retailer — direct experience with product</w:t>
      </w:r>
    </w:p>
    <w:p w14:paraId="3D07575E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B2B upstream: </w:t>
      </w:r>
      <w:r>
        <w:rPr>
          <w:rFonts w:ascii="Calibri" w:eastAsia="Calibri" w:hAnsi="Calibri" w:cs="Calibri"/>
          <w:color w:val="1A1A1A"/>
          <w:sz w:val="22"/>
          <w:szCs w:val="22"/>
        </w:rPr>
        <w:t>Retailer inspects distributor stock | Distributor visits manufacturer | Manufacturer audits supplier facility</w:t>
      </w:r>
    </w:p>
    <w:p w14:paraId="3D07575F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difference at each level: </w:t>
      </w:r>
      <w:r>
        <w:rPr>
          <w:rFonts w:ascii="Calibri" w:eastAsia="Calibri" w:hAnsi="Calibri" w:cs="Calibri"/>
          <w:color w:val="1A1A1A"/>
          <w:sz w:val="22"/>
          <w:szCs w:val="22"/>
        </w:rPr>
        <w:t>The "customer" changes (end consumer vs. intermediate buyer) but the core activity — physically visiting and evaluating before purchasing — remains the same</w:t>
      </w:r>
    </w:p>
    <w:p w14:paraId="3D075760" w14:textId="77777777" w:rsidR="009E5FED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B&amp;M is not synonymous with retail. Use the B2B SC interface examples to show you understand the concept broadly. Examiners reward this nuance.</w:t>
      </w:r>
    </w:p>
    <w:p w14:paraId="3D075762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Store Types — Organised vs. Unorganised Retail</w:t>
      </w:r>
    </w:p>
    <w:p w14:paraId="3D075763" w14:textId="77777777" w:rsidR="009E5FED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Unorganised Retail</w:t>
      </w:r>
    </w:p>
    <w:p w14:paraId="3D075764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Small, independently owned stores with few staff — typically 1–3 people</w:t>
      </w:r>
    </w:p>
    <w:p w14:paraId="3D075765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Examples: </w:t>
      </w:r>
      <w:r>
        <w:rPr>
          <w:rFonts w:ascii="Calibri" w:eastAsia="Calibri" w:hAnsi="Calibri" w:cs="Calibri"/>
          <w:color w:val="1A1A1A"/>
          <w:sz w:val="22"/>
          <w:szCs w:val="22"/>
        </w:rPr>
        <w:t>Kirana stores | Street vendors | Pop-up stalls | Local tailors</w:t>
      </w:r>
    </w:p>
    <w:p w14:paraId="3D075766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One person often plays multiple roles: owner, salesperson, cashier, stock manager</w:t>
      </w:r>
    </w:p>
    <w:p w14:paraId="3D075767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Product range can be wide but display is basic; negotiation is informal</w:t>
      </w:r>
    </w:p>
    <w:p w14:paraId="3D075768" w14:textId="77777777" w:rsidR="009E5FED" w:rsidRDefault="00000000">
      <w:pPr>
        <w:spacing w:before="200" w:after="60"/>
      </w:pPr>
      <w:r>
        <w:rPr>
          <w:rFonts w:ascii="Calibri" w:eastAsia="Calibri" w:hAnsi="Calibri" w:cs="Calibri"/>
          <w:b/>
          <w:bCs/>
          <w:color w:val="2E75B6"/>
          <w:sz w:val="24"/>
          <w:szCs w:val="24"/>
        </w:rPr>
        <w:t>Organised Retail</w:t>
      </w:r>
    </w:p>
    <w:p w14:paraId="3D075769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Definition: </w:t>
      </w:r>
      <w:r>
        <w:rPr>
          <w:rFonts w:ascii="Calibri" w:eastAsia="Calibri" w:hAnsi="Calibri" w:cs="Calibri"/>
          <w:color w:val="1A1A1A"/>
          <w:sz w:val="22"/>
          <w:szCs w:val="22"/>
        </w:rPr>
        <w:t>Larger retail chains, department stores, malls — structured operations with dedicated departments</w:t>
      </w:r>
    </w:p>
    <w:p w14:paraId="3D07576A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Examples: </w:t>
      </w:r>
      <w:r>
        <w:rPr>
          <w:rFonts w:ascii="Calibri" w:eastAsia="Calibri" w:hAnsi="Calibri" w:cs="Calibri"/>
          <w:color w:val="1A1A1A"/>
          <w:sz w:val="22"/>
          <w:szCs w:val="22"/>
        </w:rPr>
        <w:t>Shopping malls | Branded apparel stores | Large supermarkets | Bank branches</w:t>
      </w:r>
    </w:p>
    <w:p w14:paraId="3D07576B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Dedicated store personnel per section; better ambience, lighting, display</w:t>
      </w:r>
    </w:p>
    <w:p w14:paraId="3D07576C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Customer has freedom to browse self-service sections; separate billing counters</w:t>
      </w:r>
    </w:p>
    <w:p w14:paraId="3D07576D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Additional services: parking, trial rooms, home delivery, loyalty programs</w:t>
      </w:r>
    </w:p>
    <w:p w14:paraId="3D07576F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insight: </w:t>
      </w:r>
      <w:r>
        <w:rPr>
          <w:rFonts w:ascii="Calibri" w:eastAsia="Calibri" w:hAnsi="Calibri" w:cs="Calibri"/>
          <w:color w:val="1A1A1A"/>
          <w:sz w:val="22"/>
          <w:szCs w:val="22"/>
        </w:rPr>
        <w:t>Both types are B&amp;M — the core concept is the same. The scale, experience quality, and cost structure differ.</w:t>
      </w:r>
    </w:p>
    <w:p w14:paraId="3D075771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Benefits &amp; Challenges of Brick &amp; Mortar</w:t>
      </w:r>
    </w:p>
    <w:p w14:paraId="3D075772" w14:textId="77777777" w:rsidR="009E5FED" w:rsidRDefault="00000000">
      <w:pPr>
        <w:spacing w:before="60" w:after="100"/>
      </w:pPr>
      <w:r>
        <w:rPr>
          <w:rFonts w:ascii="Calibri" w:eastAsia="Calibri" w:hAnsi="Calibri" w:cs="Calibri"/>
          <w:i/>
          <w:iCs/>
          <w:color w:val="595959"/>
        </w:rPr>
        <w:t>Table 3: B&amp;M benefits (retailer and customer perspective) vs. challenges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80"/>
        <w:gridCol w:w="4780"/>
      </w:tblGrid>
      <w:tr w:rsidR="009E5FED" w14:paraId="3D07577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73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375623"/>
              </w:rPr>
              <w:lastRenderedPageBreak/>
              <w:t>Benefits of Brick &amp; Mortar</w:t>
            </w:r>
          </w:p>
        </w:tc>
        <w:tc>
          <w:tcPr>
            <w:tcW w:w="4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DDCE6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74" w14:textId="77777777" w:rsidR="009E5FED" w:rsidRDefault="00000000">
            <w:r>
              <w:rPr>
                <w:rFonts w:ascii="Calibri" w:eastAsia="Calibri" w:hAnsi="Calibri" w:cs="Calibri"/>
                <w:b/>
                <w:bCs/>
                <w:color w:val="C00000"/>
              </w:rPr>
              <w:t>Challenges of Brick &amp; Mortar</w:t>
            </w:r>
          </w:p>
        </w:tc>
      </w:tr>
      <w:tr w:rsidR="009E5FED" w14:paraId="3D075778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76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Physical product experience → informed purchase decision</w:t>
            </w:r>
          </w:p>
        </w:tc>
        <w:tc>
          <w:tcPr>
            <w:tcW w:w="4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77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Customer must travel → effort + time cost deters visits</w:t>
            </w:r>
          </w:p>
        </w:tc>
      </w:tr>
      <w:tr w:rsidR="009E5FED" w14:paraId="3D07577B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79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Retailer = dedicated touchpoint for complaints, returns, after-sales</w:t>
            </w:r>
          </w:p>
        </w:tc>
        <w:tc>
          <w:tcPr>
            <w:tcW w:w="4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7A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Queuing time in-store for browsing, trying, billing</w:t>
            </w:r>
          </w:p>
        </w:tc>
      </w:tr>
      <w:tr w:rsidR="009E5FED" w14:paraId="3D07577E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7C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Real-time market feedback captured directly from customer at point of sale</w:t>
            </w:r>
          </w:p>
        </w:tc>
        <w:tc>
          <w:tcPr>
            <w:tcW w:w="4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7D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Retailer must invest heavily in space, layout, lighting, billing counters, parking</w:t>
            </w:r>
          </w:p>
        </w:tc>
      </w:tr>
      <w:tr w:rsidR="009E5FED" w14:paraId="3D075781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7F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Cross-selling and upselling possible with trained store personnel</w:t>
            </w:r>
          </w:p>
        </w:tc>
        <w:tc>
          <w:tcPr>
            <w:tcW w:w="4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80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Large manpower cost: salespeople, cashiers, security, managers, material handlers</w:t>
            </w:r>
          </w:p>
        </w:tc>
      </w:tr>
      <w:tr w:rsidR="009E5FED" w14:paraId="3D075784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82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Strong customer loyalty built through great in-person experience</w:t>
            </w:r>
          </w:p>
        </w:tc>
        <w:tc>
          <w:tcPr>
            <w:tcW w:w="4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83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Limited geographic reach — retail store can only serve nearby customers</w:t>
            </w:r>
          </w:p>
        </w:tc>
      </w:tr>
      <w:tr w:rsidR="009E5FED" w14:paraId="3D075787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85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Human interaction provides trust + personalised service</w:t>
            </w:r>
          </w:p>
        </w:tc>
        <w:tc>
          <w:tcPr>
            <w:tcW w:w="4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86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Scaling requires new stores OR expanding existing — adds fixed cost</w:t>
            </w:r>
          </w:p>
        </w:tc>
      </w:tr>
      <w:tr w:rsidR="009E5FED" w14:paraId="3D07578A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88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Acts as physical brand presence in the market</w:t>
            </w:r>
          </w:p>
        </w:tc>
        <w:tc>
          <w:tcPr>
            <w:tcW w:w="4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2F7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89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If demand is low → store is underutilised → costs not justified</w:t>
            </w:r>
          </w:p>
        </w:tc>
      </w:tr>
      <w:tr w:rsidR="009E5FED" w14:paraId="3D07578D" w14:textId="77777777">
        <w:tblPrEx>
          <w:tblCellMar>
            <w:top w:w="0" w:type="dxa"/>
            <w:bottom w:w="0" w:type="dxa"/>
          </w:tblCellMar>
        </w:tblPrEx>
        <w:tc>
          <w:tcPr>
            <w:tcW w:w="45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8B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—</w:t>
            </w:r>
          </w:p>
        </w:tc>
        <w:tc>
          <w:tcPr>
            <w:tcW w:w="4780" w:type="dxa"/>
            <w:tcBorders>
              <w:top w:val="single" w:sz="1" w:space="0" w:color="AECDE8"/>
              <w:left w:val="single" w:sz="1" w:space="0" w:color="AECDE8"/>
              <w:bottom w:val="single" w:sz="1" w:space="0" w:color="AECDE8"/>
              <w:right w:val="single" w:sz="1" w:space="0" w:color="AECD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07578C" w14:textId="77777777" w:rsidR="009E5FED" w:rsidRDefault="00000000">
            <w:r>
              <w:rPr>
                <w:rFonts w:ascii="Calibri" w:eastAsia="Calibri" w:hAnsi="Calibri" w:cs="Calibri"/>
                <w:color w:val="1A1A1A"/>
              </w:rPr>
              <w:t>Constant decisions needed: expand / relocate / shut stores — complex SC planning</w:t>
            </w:r>
          </w:p>
        </w:tc>
      </w:tr>
    </w:tbl>
    <w:p w14:paraId="3D07578E" w14:textId="77777777" w:rsidR="009E5FED" w:rsidRDefault="009E5FED">
      <w:pPr>
        <w:spacing w:before="60" w:after="60"/>
      </w:pPr>
    </w:p>
    <w:p w14:paraId="3D07578F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Retailer's Cost Burden — Why Scaling B&amp;M is Hard</w:t>
      </w:r>
    </w:p>
    <w:p w14:paraId="3D075790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Fixed costs: </w:t>
      </w:r>
      <w:r>
        <w:rPr>
          <w:rFonts w:ascii="Calibri" w:eastAsia="Calibri" w:hAnsi="Calibri" w:cs="Calibri"/>
          <w:color w:val="1A1A1A"/>
          <w:sz w:val="22"/>
          <w:szCs w:val="22"/>
        </w:rPr>
        <w:t>Store space (rent/purchase) | Layout and fixtures | Lighting and ambience | Billing infrastructure | Parking</w:t>
      </w:r>
    </w:p>
    <w:p w14:paraId="3D075791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Variable costs: </w:t>
      </w:r>
      <w:r>
        <w:rPr>
          <w:rFonts w:ascii="Calibri" w:eastAsia="Calibri" w:hAnsi="Calibri" w:cs="Calibri"/>
          <w:color w:val="1A1A1A"/>
          <w:sz w:val="22"/>
          <w:szCs w:val="22"/>
        </w:rPr>
        <w:t>Salespeople | Cashiers | Security | Material handlers | Store managers</w:t>
      </w:r>
    </w:p>
    <w:p w14:paraId="3D075792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Scalability problem: </w:t>
      </w:r>
      <w:r>
        <w:rPr>
          <w:rFonts w:ascii="Calibri" w:eastAsia="Calibri" w:hAnsi="Calibri" w:cs="Calibri"/>
          <w:color w:val="1A1A1A"/>
          <w:sz w:val="22"/>
          <w:szCs w:val="22"/>
        </w:rPr>
        <w:t>Each new store = full fixed + variable cost again. Cannot scale cheaply like a digital platform.</w:t>
      </w:r>
    </w:p>
    <w:p w14:paraId="3D075793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Utilisation risk: </w:t>
      </w:r>
      <w:r>
        <w:rPr>
          <w:rFonts w:ascii="Calibri" w:eastAsia="Calibri" w:hAnsi="Calibri" w:cs="Calibri"/>
          <w:color w:val="1A1A1A"/>
          <w:sz w:val="22"/>
          <w:szCs w:val="22"/>
        </w:rPr>
        <w:t>If demand is low → store sits idle → high cost per unit sold → store becomes unviable</w:t>
      </w:r>
    </w:p>
    <w:p w14:paraId="3D075794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SC planning challenge: </w:t>
      </w:r>
      <w:r>
        <w:rPr>
          <w:rFonts w:ascii="Calibri" w:eastAsia="Calibri" w:hAnsi="Calibri" w:cs="Calibri"/>
          <w:color w:val="1A1A1A"/>
          <w:sz w:val="22"/>
          <w:szCs w:val="22"/>
        </w:rPr>
        <w:t>Retailer must continuously decide: add stores | expand existing | relocate | shut down → each decision ripples upstream through the SC</w:t>
      </w:r>
    </w:p>
    <w:p w14:paraId="3D075795" w14:textId="77777777" w:rsidR="009E5FED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Brick &amp; Mortar's biggest constraint = it cannot scale efficiently. Physical presence = physical cost at every new location. This is exactly the gap platform economy exploits.</w:t>
      </w:r>
    </w:p>
    <w:p w14:paraId="3D075796" w14:textId="77777777" w:rsidR="009E5FED" w:rsidRDefault="009E5FED">
      <w:pPr>
        <w:spacing w:before="60" w:after="60"/>
      </w:pPr>
    </w:p>
    <w:p w14:paraId="3D075797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Geographic Reach — The Core Limitation</w:t>
      </w:r>
    </w:p>
    <w:p w14:paraId="3D075798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 single B&amp;M store: </w:t>
      </w:r>
      <w:r>
        <w:rPr>
          <w:rFonts w:ascii="Calibri" w:eastAsia="Calibri" w:hAnsi="Calibri" w:cs="Calibri"/>
          <w:color w:val="1A1A1A"/>
          <w:sz w:val="22"/>
          <w:szCs w:val="22"/>
        </w:rPr>
        <w:t>Can only realistically serve customers within a limited catchment area (travel distance / time constraint)</w:t>
      </w:r>
    </w:p>
    <w:p w14:paraId="3D075799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Customer side: </w:t>
      </w:r>
      <w:r>
        <w:rPr>
          <w:rFonts w:ascii="Calibri" w:eastAsia="Calibri" w:hAnsi="Calibri" w:cs="Calibri"/>
          <w:color w:val="1A1A1A"/>
          <w:sz w:val="22"/>
          <w:szCs w:val="22"/>
        </w:rPr>
        <w:t>If store is far → customer may not bother → lost sales</w:t>
      </w:r>
    </w:p>
    <w:p w14:paraId="3D07579A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Retailer side: </w:t>
      </w:r>
      <w:r>
        <w:rPr>
          <w:rFonts w:ascii="Calibri" w:eastAsia="Calibri" w:hAnsi="Calibri" w:cs="Calibri"/>
          <w:color w:val="1A1A1A"/>
          <w:sz w:val="22"/>
          <w:szCs w:val="22"/>
        </w:rPr>
        <w:t>Must choose locations carefully — wrong location = low footfall = underutilised space</w:t>
      </w:r>
    </w:p>
    <w:p w14:paraId="3D07579B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SC side: </w:t>
      </w:r>
      <w:r>
        <w:rPr>
          <w:rFonts w:ascii="Calibri" w:eastAsia="Calibri" w:hAnsi="Calibri" w:cs="Calibri"/>
          <w:color w:val="1A1A1A"/>
          <w:sz w:val="22"/>
          <w:szCs w:val="22"/>
        </w:rPr>
        <w:t>Supply chain's reach to end customers is fundamentally capped by the density and location of B&amp;M stores</w:t>
      </w:r>
    </w:p>
    <w:p w14:paraId="3D07579C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 economy insight: </w:t>
      </w:r>
      <w:r>
        <w:rPr>
          <w:rFonts w:ascii="Calibri" w:eastAsia="Calibri" w:hAnsi="Calibri" w:cs="Calibri"/>
          <w:color w:val="1A1A1A"/>
          <w:sz w:val="22"/>
          <w:szCs w:val="22"/>
        </w:rPr>
        <w:t>E-commerce removes this geographic constraint entirely → infinite reach at near-zero incremental cost per customer added</w:t>
      </w:r>
    </w:p>
    <w:p w14:paraId="3D07579D" w14:textId="77777777" w:rsidR="009E5FED" w:rsidRDefault="009E5FED">
      <w:pPr>
        <w:spacing w:before="60" w:after="60"/>
      </w:pPr>
    </w:p>
    <w:p w14:paraId="3D07579E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lastRenderedPageBreak/>
        <w:t>Customer Loyalty — B&amp;M's Biggest Advantage</w:t>
      </w:r>
    </w:p>
    <w:p w14:paraId="3D07579F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In-person experience creates emotional memory: </w:t>
      </w:r>
      <w:r>
        <w:rPr>
          <w:rFonts w:ascii="Calibri" w:eastAsia="Calibri" w:hAnsi="Calibri" w:cs="Calibri"/>
          <w:color w:val="1A1A1A"/>
          <w:sz w:val="22"/>
          <w:szCs w:val="22"/>
        </w:rPr>
        <w:t>product quality + service quality + ambience + personalisation → strong brand recall</w:t>
      </w:r>
    </w:p>
    <w:p w14:paraId="3D0757A0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Loyalty dimensions: </w:t>
      </w:r>
      <w:r>
        <w:rPr>
          <w:rFonts w:ascii="Calibri" w:eastAsia="Calibri" w:hAnsi="Calibri" w:cs="Calibri"/>
          <w:color w:val="1A1A1A"/>
          <w:sz w:val="22"/>
          <w:szCs w:val="22"/>
        </w:rPr>
        <w:t>Repeat visits | Word-of-mouth referrals | Willingness to pay premium | Tolerance for occasional failures</w:t>
      </w:r>
    </w:p>
    <w:p w14:paraId="3D0757A1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Banking example: </w:t>
      </w:r>
      <w:r>
        <w:rPr>
          <w:rFonts w:ascii="Calibri" w:eastAsia="Calibri" w:hAnsi="Calibri" w:cs="Calibri"/>
          <w:color w:val="1A1A1A"/>
          <w:sz w:val="22"/>
          <w:szCs w:val="22"/>
        </w:rPr>
        <w:t>Positive teller interaction → customer trusts bank → less likely to switch → high lifetime value</w:t>
      </w:r>
    </w:p>
    <w:p w14:paraId="3D0757A2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Restaurant example: </w:t>
      </w:r>
      <w:r>
        <w:rPr>
          <w:rFonts w:ascii="Calibri" w:eastAsia="Calibri" w:hAnsi="Calibri" w:cs="Calibri"/>
          <w:color w:val="1A1A1A"/>
          <w:sz w:val="22"/>
          <w:szCs w:val="22"/>
        </w:rPr>
        <w:t>Great food + ambience + pricing → memorable experience → customer returns + brings others</w:t>
      </w:r>
    </w:p>
    <w:p w14:paraId="3D0757A3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Digital channels struggle here: </w:t>
      </w:r>
      <w:r>
        <w:rPr>
          <w:rFonts w:ascii="Calibri" w:eastAsia="Calibri" w:hAnsi="Calibri" w:cs="Calibri"/>
          <w:color w:val="1A1A1A"/>
          <w:sz w:val="22"/>
          <w:szCs w:val="22"/>
        </w:rPr>
        <w:t>In-person relationship depth is hard to replicate online — this is B&amp;M's sustainable advantage</w:t>
      </w:r>
    </w:p>
    <w:p w14:paraId="3D0757A4" w14:textId="77777777" w:rsidR="009E5FED" w:rsidRDefault="00000000">
      <w:pPr>
        <w:spacing w:before="80" w:after="6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 </w:t>
      </w:r>
      <w:r>
        <w:rPr>
          <w:rFonts w:ascii="Calibri" w:eastAsia="Calibri" w:hAnsi="Calibri" w:cs="Calibri"/>
          <w:b/>
          <w:bCs/>
          <w:color w:val="1B6B6B"/>
          <w:sz w:val="22"/>
          <w:szCs w:val="22"/>
        </w:rPr>
        <w:t>B&amp;M's loyalty advantage = emotional connection built through physical interaction. This cannot be fully digitised — which is why pure e-commerce players are now investing in physical presence (e.g. Amazon Go stores).</w:t>
      </w:r>
    </w:p>
    <w:p w14:paraId="3D0757A5" w14:textId="77777777" w:rsidR="009E5FED" w:rsidRDefault="009E5FED">
      <w:pPr>
        <w:spacing w:before="60" w:after="60"/>
      </w:pPr>
    </w:p>
    <w:p w14:paraId="3D0757A6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Platform Economy Disruption — What's Coming Next</w:t>
      </w:r>
    </w:p>
    <w:p w14:paraId="3D0757A7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color w:val="1A1A1A"/>
          <w:sz w:val="22"/>
          <w:szCs w:val="22"/>
        </w:rPr>
        <w:t>The platform economy has fundamentally disrupted B&amp;M retail in several ways:</w:t>
      </w:r>
    </w:p>
    <w:p w14:paraId="3D0757A8" w14:textId="77777777" w:rsidR="009E5FE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Customers can browse and compare products online without visiting a store → reduces footfall</w:t>
      </w:r>
    </w:p>
    <w:p w14:paraId="3D0757A9" w14:textId="77777777" w:rsidR="009E5FE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E-commerce delivers to door → removes travel friction entirely</w:t>
      </w:r>
    </w:p>
    <w:p w14:paraId="3D0757AA" w14:textId="77777777" w:rsidR="009E5FE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Online platforms aggregate sellers → customer has far more choice than any single B&amp;M store can offer</w:t>
      </w:r>
    </w:p>
    <w:p w14:paraId="3D0757AB" w14:textId="77777777" w:rsidR="009E5FED" w:rsidRDefault="00000000">
      <w:pPr>
        <w:pStyle w:val="ListParagraph"/>
        <w:numPr>
          <w:ilvl w:val="1"/>
          <w:numId w:val="2"/>
        </w:numPr>
        <w:spacing w:before="30" w:after="30"/>
      </w:pPr>
      <w:r>
        <w:rPr>
          <w:rFonts w:ascii="Calibri" w:eastAsia="Calibri" w:hAnsi="Calibri" w:cs="Calibri"/>
          <w:color w:val="1A1A1A"/>
          <w:sz w:val="22"/>
          <w:szCs w:val="22"/>
        </w:rPr>
        <w:t>Digital payments → eliminate the need to visit bank or billing counter</w:t>
      </w:r>
    </w:p>
    <w:p w14:paraId="3D0757AC" w14:textId="77777777" w:rsidR="009E5FED" w:rsidRDefault="009E5FED">
      <w:pPr>
        <w:spacing w:before="60" w:after="60"/>
      </w:pPr>
    </w:p>
    <w:p w14:paraId="3D0757AD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But B&amp;M is not dead: </w:t>
      </w:r>
      <w:r>
        <w:rPr>
          <w:rFonts w:ascii="Calibri" w:eastAsia="Calibri" w:hAnsi="Calibri" w:cs="Calibri"/>
          <w:color w:val="1A1A1A"/>
          <w:sz w:val="22"/>
          <w:szCs w:val="22"/>
        </w:rPr>
        <w:t>Physical experience, trust, and loyalty remain B&amp;M's core strengths</w:t>
      </w:r>
    </w:p>
    <w:p w14:paraId="3D0757AE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Result: </w:t>
      </w:r>
      <w:r>
        <w:rPr>
          <w:rFonts w:ascii="Calibri" w:eastAsia="Calibri" w:hAnsi="Calibri" w:cs="Calibri"/>
          <w:color w:val="1A1A1A"/>
          <w:sz w:val="22"/>
          <w:szCs w:val="22"/>
        </w:rPr>
        <w:t>New hybrid channel models have emerged → Dual Channel, Multi-Channel, Omni-Channel</w:t>
      </w:r>
    </w:p>
    <w:p w14:paraId="3D0757AF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sessions: </w:t>
      </w:r>
      <w:r>
        <w:rPr>
          <w:rFonts w:ascii="Calibri" w:eastAsia="Calibri" w:hAnsi="Calibri" w:cs="Calibri"/>
          <w:color w:val="1A1A1A"/>
          <w:sz w:val="22"/>
          <w:szCs w:val="22"/>
        </w:rPr>
        <w:t>How these models work and how they blend B&amp;M strengths with digital platform advantages</w:t>
      </w:r>
    </w:p>
    <w:p w14:paraId="3D0757B0" w14:textId="77777777" w:rsidR="009E5FED" w:rsidRDefault="00000000">
      <w:pPr>
        <w:spacing w:before="160" w:after="80"/>
      </w:pPr>
      <w:r>
        <w:rPr>
          <w:rFonts w:ascii="Calibri" w:eastAsia="Calibri" w:hAnsi="Calibri" w:cs="Calibri"/>
          <w:b/>
          <w:bCs/>
          <w:color w:val="C00000"/>
          <w:sz w:val="22"/>
          <w:szCs w:val="22"/>
        </w:rPr>
        <w:t xml:space="preserve">★ </w:t>
      </w:r>
      <w:r>
        <w:rPr>
          <w:rFonts w:ascii="Calibri" w:eastAsia="Calibri" w:hAnsi="Calibri" w:cs="Calibri"/>
          <w:b/>
          <w:bCs/>
          <w:i/>
          <w:iCs/>
          <w:color w:val="7B3F00"/>
          <w:sz w:val="21"/>
          <w:szCs w:val="21"/>
        </w:rPr>
        <w:t>Exam tip: Platform economy didn't kill B&amp;M — it forced it to evolve. Be able to name 2–3 ways platform economy disrupts B&amp;M AND 2–3 ways B&amp;M fights back (experience, loyalty, trust). This shows balanced understanding.</w:t>
      </w:r>
    </w:p>
    <w:p w14:paraId="3D0757B1" w14:textId="77777777" w:rsidR="009E5FED" w:rsidRDefault="009E5FED">
      <w:pPr>
        <w:spacing w:before="60" w:after="60"/>
      </w:pPr>
    </w:p>
    <w:p w14:paraId="3D0757B2" w14:textId="77777777" w:rsidR="009E5FED" w:rsidRDefault="00000000">
      <w:pPr>
        <w:pBdr>
          <w:bottom w:val="single" w:sz="8" w:space="4" w:color="1F4E79"/>
        </w:pBdr>
        <w:spacing w:before="300" w:after="80"/>
      </w:pPr>
      <w:r>
        <w:rPr>
          <w:rFonts w:ascii="Calibri" w:eastAsia="Calibri" w:hAnsi="Calibri" w:cs="Calibri"/>
          <w:b/>
          <w:bCs/>
          <w:color w:val="1F4E79"/>
          <w:sz w:val="28"/>
          <w:szCs w:val="28"/>
        </w:rPr>
        <w:t>Session Summary</w:t>
      </w:r>
    </w:p>
    <w:p w14:paraId="3D0757B3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Brick &amp; Mortar: </w:t>
      </w:r>
      <w:r>
        <w:rPr>
          <w:rFonts w:ascii="Calibri" w:eastAsia="Calibri" w:hAnsi="Calibri" w:cs="Calibri"/>
          <w:color w:val="1A1A1A"/>
          <w:sz w:val="22"/>
          <w:szCs w:val="22"/>
        </w:rPr>
        <w:t>Customer physically travels to seller's location → views product → negotiates → purchases</w:t>
      </w:r>
    </w:p>
    <w:p w14:paraId="3D0757B4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Applies at: </w:t>
      </w:r>
      <w:r>
        <w:rPr>
          <w:rFonts w:ascii="Calibri" w:eastAsia="Calibri" w:hAnsi="Calibri" w:cs="Calibri"/>
          <w:color w:val="1A1A1A"/>
          <w:sz w:val="22"/>
          <w:szCs w:val="22"/>
        </w:rPr>
        <w:t>All SC levels (B2C and B2B) — not just retail</w:t>
      </w:r>
    </w:p>
    <w:p w14:paraId="3D0757B5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Last mile: </w:t>
      </w:r>
      <w:r>
        <w:rPr>
          <w:rFonts w:ascii="Calibri" w:eastAsia="Calibri" w:hAnsi="Calibri" w:cs="Calibri"/>
          <w:color w:val="1A1A1A"/>
          <w:sz w:val="22"/>
          <w:szCs w:val="22"/>
        </w:rPr>
        <w:t>Retailer-to-customer interface — focus of B&amp;M discussion</w:t>
      </w:r>
    </w:p>
    <w:p w14:paraId="3D0757B6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6 dimensions of B&amp;M experience: </w:t>
      </w:r>
      <w:r>
        <w:rPr>
          <w:rFonts w:ascii="Calibri" w:eastAsia="Calibri" w:hAnsi="Calibri" w:cs="Calibri"/>
          <w:color w:val="1A1A1A"/>
          <w:sz w:val="22"/>
          <w:szCs w:val="22"/>
        </w:rPr>
        <w:t>Product experience | Negotiation | After-sales | Real-time feedback | Cross-selling | Social experience</w:t>
      </w:r>
    </w:p>
    <w:p w14:paraId="3D0757B7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Store types: </w:t>
      </w:r>
      <w:r>
        <w:rPr>
          <w:rFonts w:ascii="Calibri" w:eastAsia="Calibri" w:hAnsi="Calibri" w:cs="Calibri"/>
          <w:color w:val="1A1A1A"/>
          <w:sz w:val="22"/>
          <w:szCs w:val="22"/>
        </w:rPr>
        <w:t>Unorganised (kirana, pop-up) vs. Organised (malls, departmental stores, chains)</w:t>
      </w:r>
    </w:p>
    <w:p w14:paraId="3D0757B8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Key benefits: </w:t>
      </w:r>
      <w:r>
        <w:rPr>
          <w:rFonts w:ascii="Calibri" w:eastAsia="Calibri" w:hAnsi="Calibri" w:cs="Calibri"/>
          <w:color w:val="1A1A1A"/>
          <w:sz w:val="22"/>
          <w:szCs w:val="22"/>
        </w:rPr>
        <w:t>Physical product trial | Dedicated touchpoint | Real-time feedback | Cross-sell opportunity | Customer loyalty</w:t>
      </w:r>
    </w:p>
    <w:p w14:paraId="3D0757B9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lastRenderedPageBreak/>
        <w:t xml:space="preserve">Key challenges: </w:t>
      </w:r>
      <w:r>
        <w:rPr>
          <w:rFonts w:ascii="Calibri" w:eastAsia="Calibri" w:hAnsi="Calibri" w:cs="Calibri"/>
          <w:color w:val="1A1A1A"/>
          <w:sz w:val="22"/>
          <w:szCs w:val="22"/>
        </w:rPr>
        <w:t>Travel burden | Time cost | High retailer fixed + variable costs | Limited geographic reach | Scaling difficulty</w:t>
      </w:r>
    </w:p>
    <w:p w14:paraId="3D0757BA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Platform economy: </w:t>
      </w:r>
      <w:r>
        <w:rPr>
          <w:rFonts w:ascii="Calibri" w:eastAsia="Calibri" w:hAnsi="Calibri" w:cs="Calibri"/>
          <w:color w:val="1A1A1A"/>
          <w:sz w:val="22"/>
          <w:szCs w:val="22"/>
        </w:rPr>
        <w:t>Disrupts B&amp;M by removing travel friction + extending reach → forces evolution to Dual/Multi/Omni-Channel models</w:t>
      </w:r>
    </w:p>
    <w:p w14:paraId="3D0757BB" w14:textId="77777777" w:rsidR="009E5FED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Calibri" w:eastAsia="Calibri" w:hAnsi="Calibri" w:cs="Calibri"/>
          <w:b/>
          <w:bCs/>
          <w:color w:val="1A1A1A"/>
          <w:sz w:val="22"/>
          <w:szCs w:val="22"/>
        </w:rPr>
        <w:t xml:space="preserve">Next sessions: </w:t>
      </w:r>
      <w:r>
        <w:rPr>
          <w:rFonts w:ascii="Calibri" w:eastAsia="Calibri" w:hAnsi="Calibri" w:cs="Calibri"/>
          <w:color w:val="1A1A1A"/>
          <w:sz w:val="22"/>
          <w:szCs w:val="22"/>
        </w:rPr>
        <w:t>Dual Channel → Multi-Channel → Omni-Channel</w:t>
      </w:r>
    </w:p>
    <w:sectPr w:rsidR="009E5FED">
      <w:pgSz w:w="12240" w:h="15840"/>
      <w:pgMar w:top="1080" w:right="1100" w:bottom="108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425F86"/>
    <w:multiLevelType w:val="hybridMultilevel"/>
    <w:tmpl w:val="D7F446C2"/>
    <w:lvl w:ilvl="0" w:tplc="0D328D7A">
      <w:start w:val="1"/>
      <w:numFmt w:val="bullet"/>
      <w:lvlText w:val="•"/>
      <w:lvlJc w:val="left"/>
      <w:pPr>
        <w:ind w:left="560" w:hanging="280"/>
      </w:pPr>
    </w:lvl>
    <w:lvl w:ilvl="1" w:tplc="F31C2B46">
      <w:start w:val="1"/>
      <w:numFmt w:val="bullet"/>
      <w:lvlText w:val="◦"/>
      <w:lvlJc w:val="left"/>
      <w:pPr>
        <w:ind w:left="1080" w:hanging="280"/>
      </w:pPr>
    </w:lvl>
    <w:lvl w:ilvl="2" w:tplc="9CE0D890">
      <w:start w:val="1"/>
      <w:numFmt w:val="bullet"/>
      <w:lvlText w:val="‣"/>
      <w:lvlJc w:val="left"/>
      <w:pPr>
        <w:ind w:left="1600" w:hanging="280"/>
      </w:pPr>
    </w:lvl>
    <w:lvl w:ilvl="3" w:tplc="A3A44584">
      <w:numFmt w:val="decimal"/>
      <w:lvlText w:val=""/>
      <w:lvlJc w:val="left"/>
    </w:lvl>
    <w:lvl w:ilvl="4" w:tplc="264A6F04">
      <w:numFmt w:val="decimal"/>
      <w:lvlText w:val=""/>
      <w:lvlJc w:val="left"/>
    </w:lvl>
    <w:lvl w:ilvl="5" w:tplc="6E4E0AB6">
      <w:numFmt w:val="decimal"/>
      <w:lvlText w:val=""/>
      <w:lvlJc w:val="left"/>
    </w:lvl>
    <w:lvl w:ilvl="6" w:tplc="407426AE">
      <w:numFmt w:val="decimal"/>
      <w:lvlText w:val=""/>
      <w:lvlJc w:val="left"/>
    </w:lvl>
    <w:lvl w:ilvl="7" w:tplc="36E8DE1E">
      <w:numFmt w:val="decimal"/>
      <w:lvlText w:val=""/>
      <w:lvlJc w:val="left"/>
    </w:lvl>
    <w:lvl w:ilvl="8" w:tplc="E0CA3154">
      <w:numFmt w:val="decimal"/>
      <w:lvlText w:val=""/>
      <w:lvlJc w:val="left"/>
    </w:lvl>
  </w:abstractNum>
  <w:abstractNum w:abstractNumId="1" w15:restartNumberingAfterBreak="0">
    <w:nsid w:val="5D9F56A0"/>
    <w:multiLevelType w:val="hybridMultilevel"/>
    <w:tmpl w:val="F1EC9D40"/>
    <w:lvl w:ilvl="0" w:tplc="1AD8345E">
      <w:start w:val="1"/>
      <w:numFmt w:val="bullet"/>
      <w:lvlText w:val="●"/>
      <w:lvlJc w:val="left"/>
      <w:pPr>
        <w:ind w:left="720" w:hanging="360"/>
      </w:pPr>
    </w:lvl>
    <w:lvl w:ilvl="1" w:tplc="45DC62DC">
      <w:start w:val="1"/>
      <w:numFmt w:val="bullet"/>
      <w:lvlText w:val="○"/>
      <w:lvlJc w:val="left"/>
      <w:pPr>
        <w:ind w:left="1440" w:hanging="360"/>
      </w:pPr>
    </w:lvl>
    <w:lvl w:ilvl="2" w:tplc="112E7DA2">
      <w:start w:val="1"/>
      <w:numFmt w:val="bullet"/>
      <w:lvlText w:val="■"/>
      <w:lvlJc w:val="left"/>
      <w:pPr>
        <w:ind w:left="2160" w:hanging="360"/>
      </w:pPr>
    </w:lvl>
    <w:lvl w:ilvl="3" w:tplc="40A0AEDA">
      <w:start w:val="1"/>
      <w:numFmt w:val="bullet"/>
      <w:lvlText w:val="●"/>
      <w:lvlJc w:val="left"/>
      <w:pPr>
        <w:ind w:left="2880" w:hanging="360"/>
      </w:pPr>
    </w:lvl>
    <w:lvl w:ilvl="4" w:tplc="68085E84">
      <w:start w:val="1"/>
      <w:numFmt w:val="bullet"/>
      <w:lvlText w:val="○"/>
      <w:lvlJc w:val="left"/>
      <w:pPr>
        <w:ind w:left="3600" w:hanging="360"/>
      </w:pPr>
    </w:lvl>
    <w:lvl w:ilvl="5" w:tplc="5630DA44">
      <w:start w:val="1"/>
      <w:numFmt w:val="bullet"/>
      <w:lvlText w:val="■"/>
      <w:lvlJc w:val="left"/>
      <w:pPr>
        <w:ind w:left="4320" w:hanging="360"/>
      </w:pPr>
    </w:lvl>
    <w:lvl w:ilvl="6" w:tplc="E2D0CE8E">
      <w:start w:val="1"/>
      <w:numFmt w:val="bullet"/>
      <w:lvlText w:val="●"/>
      <w:lvlJc w:val="left"/>
      <w:pPr>
        <w:ind w:left="5040" w:hanging="360"/>
      </w:pPr>
    </w:lvl>
    <w:lvl w:ilvl="7" w:tplc="BEB0E0C0">
      <w:start w:val="1"/>
      <w:numFmt w:val="bullet"/>
      <w:lvlText w:val="●"/>
      <w:lvlJc w:val="left"/>
      <w:pPr>
        <w:ind w:left="5760" w:hanging="360"/>
      </w:pPr>
    </w:lvl>
    <w:lvl w:ilvl="8" w:tplc="E8A459F0">
      <w:start w:val="1"/>
      <w:numFmt w:val="bullet"/>
      <w:lvlText w:val="●"/>
      <w:lvlJc w:val="left"/>
      <w:pPr>
        <w:ind w:left="6480" w:hanging="360"/>
      </w:pPr>
    </w:lvl>
  </w:abstractNum>
  <w:num w:numId="1" w16cid:durableId="1688825346">
    <w:abstractNumId w:val="1"/>
    <w:lvlOverride w:ilvl="0">
      <w:startOverride w:val="1"/>
    </w:lvlOverride>
  </w:num>
  <w:num w:numId="2" w16cid:durableId="112461627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5FED"/>
    <w:rsid w:val="0018628A"/>
    <w:rsid w:val="0065386B"/>
    <w:rsid w:val="00677673"/>
    <w:rsid w:val="007F1972"/>
    <w:rsid w:val="00955D2A"/>
    <w:rsid w:val="009E5FED"/>
    <w:rsid w:val="00B10186"/>
    <w:rsid w:val="00C923DF"/>
    <w:rsid w:val="00D500F4"/>
    <w:rsid w:val="00F03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756F5"/>
  <w15:docId w15:val="{08FAD87B-8480-4CA0-9706-01B4097EA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6</Pages>
  <Words>1810</Words>
  <Characters>10317</Characters>
  <Application>Microsoft Office Word</Application>
  <DocSecurity>0</DocSecurity>
  <Lines>85</Lines>
  <Paragraphs>24</Paragraphs>
  <ScaleCrop>false</ScaleCrop>
  <Company/>
  <LinksUpToDate>false</LinksUpToDate>
  <CharactersWithSpaces>12103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Ravi Chaudhary</cp:lastModifiedBy>
  <cp:revision>9</cp:revision>
  <dcterms:created xsi:type="dcterms:W3CDTF">2026-04-13T16:01:00Z</dcterms:created>
  <dcterms:modified xsi:type="dcterms:W3CDTF">2026-04-13T16:24:00Z</dcterms:modified>
</cp:coreProperties>
</file>