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8C35" w14:textId="59CD11E2" w:rsidR="00187D9E" w:rsidRDefault="00FE3016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44FE8C36" w14:textId="77777777" w:rsidR="00187D9E" w:rsidRDefault="00FE3016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Week 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7  |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 Session 3: Building the Regression Tree — MSE, Splitting Logic &amp; Worked Predictions</w:t>
      </w:r>
    </w:p>
    <w:p w14:paraId="44FE8C39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44FE8C3A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4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retailer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worked predictions (A, B, C,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D)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applying the regression tree</w:t>
      </w:r>
    </w:p>
    <w:p w14:paraId="44FE8C3B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the regression tree was built — step-by-step algorithm</w:t>
      </w:r>
    </w:p>
    <w:p w14:paraId="44FE8C3C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MSE (Mean Squared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Error)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formula, calculation, and role in tree building</w:t>
      </w:r>
    </w:p>
    <w:p w14:paraId="44FE8C3D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Worked MSE calculations for Node 0, Node 1, Node 2</w:t>
      </w:r>
    </w:p>
    <w:p w14:paraId="44FE8C3E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Stopping criteria for regression tree — same 3 as classification tree</w:t>
      </w:r>
    </w:p>
    <w:p w14:paraId="44FE8C3F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Classification tree vs. regression tree — only one difference in the algorithm</w:t>
      </w:r>
    </w:p>
    <w:p w14:paraId="44FE8C41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 Retailer Predictions — Applying the Regression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793"/>
        <w:gridCol w:w="1522"/>
        <w:gridCol w:w="1173"/>
        <w:gridCol w:w="541"/>
        <w:gridCol w:w="536"/>
        <w:gridCol w:w="1094"/>
        <w:gridCol w:w="930"/>
        <w:gridCol w:w="918"/>
      </w:tblGrid>
      <w:tr w:rsidR="007B1DF8" w:rsidRPr="007B1DF8" w14:paraId="050DF17F" w14:textId="77777777" w:rsidTr="007B1DF8">
        <w:tc>
          <w:tcPr>
            <w:tcW w:w="0" w:type="auto"/>
            <w:hideMark/>
          </w:tcPr>
          <w:p w14:paraId="71FFCE0A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Retailer</w:t>
            </w:r>
          </w:p>
        </w:tc>
        <w:tc>
          <w:tcPr>
            <w:tcW w:w="0" w:type="auto"/>
            <w:hideMark/>
          </w:tcPr>
          <w:p w14:paraId="7D9055AF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Region</w:t>
            </w:r>
          </w:p>
        </w:tc>
        <w:tc>
          <w:tcPr>
            <w:tcW w:w="0" w:type="auto"/>
            <w:hideMark/>
          </w:tcPr>
          <w:p w14:paraId="253404C0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Balanced Credit</w:t>
            </w:r>
          </w:p>
        </w:tc>
        <w:tc>
          <w:tcPr>
            <w:tcW w:w="0" w:type="auto"/>
            <w:hideMark/>
          </w:tcPr>
          <w:p w14:paraId="57A6FC0F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Location</w:t>
            </w:r>
          </w:p>
        </w:tc>
        <w:tc>
          <w:tcPr>
            <w:tcW w:w="0" w:type="auto"/>
            <w:hideMark/>
          </w:tcPr>
          <w:p w14:paraId="3C20C223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Age</w:t>
            </w:r>
          </w:p>
        </w:tc>
        <w:tc>
          <w:tcPr>
            <w:tcW w:w="0" w:type="auto"/>
            <w:hideMark/>
          </w:tcPr>
          <w:p w14:paraId="4FC487C3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Size</w:t>
            </w:r>
          </w:p>
        </w:tc>
        <w:tc>
          <w:tcPr>
            <w:tcW w:w="0" w:type="auto"/>
            <w:hideMark/>
          </w:tcPr>
          <w:p w14:paraId="419935E2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Promotion</w:t>
            </w:r>
          </w:p>
        </w:tc>
        <w:tc>
          <w:tcPr>
            <w:tcW w:w="0" w:type="auto"/>
            <w:hideMark/>
          </w:tcPr>
          <w:p w14:paraId="2DB4E41D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Holidays</w:t>
            </w:r>
          </w:p>
        </w:tc>
        <w:tc>
          <w:tcPr>
            <w:tcW w:w="0" w:type="auto"/>
            <w:hideMark/>
          </w:tcPr>
          <w:p w14:paraId="0F9FEB2E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Demand</w:t>
            </w:r>
          </w:p>
        </w:tc>
      </w:tr>
      <w:tr w:rsidR="007B1DF8" w:rsidRPr="007B1DF8" w14:paraId="3C24407A" w14:textId="77777777" w:rsidTr="007B1DF8">
        <w:tc>
          <w:tcPr>
            <w:tcW w:w="0" w:type="auto"/>
            <w:hideMark/>
          </w:tcPr>
          <w:p w14:paraId="02F647F1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A</w:t>
            </w:r>
          </w:p>
        </w:tc>
        <w:tc>
          <w:tcPr>
            <w:tcW w:w="0" w:type="auto"/>
            <w:hideMark/>
          </w:tcPr>
          <w:p w14:paraId="3D32A1DF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West</w:t>
            </w:r>
          </w:p>
        </w:tc>
        <w:tc>
          <w:tcPr>
            <w:tcW w:w="0" w:type="auto"/>
            <w:hideMark/>
          </w:tcPr>
          <w:p w14:paraId="5A78C021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10</w:t>
            </w:r>
          </w:p>
        </w:tc>
        <w:tc>
          <w:tcPr>
            <w:tcW w:w="0" w:type="auto"/>
            <w:hideMark/>
          </w:tcPr>
          <w:p w14:paraId="656F93D8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Urban</w:t>
            </w:r>
          </w:p>
        </w:tc>
        <w:tc>
          <w:tcPr>
            <w:tcW w:w="0" w:type="auto"/>
            <w:hideMark/>
          </w:tcPr>
          <w:p w14:paraId="0487A7DB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12</w:t>
            </w:r>
          </w:p>
        </w:tc>
        <w:tc>
          <w:tcPr>
            <w:tcW w:w="0" w:type="auto"/>
            <w:hideMark/>
          </w:tcPr>
          <w:p w14:paraId="633F1CA0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8</w:t>
            </w:r>
          </w:p>
        </w:tc>
        <w:tc>
          <w:tcPr>
            <w:tcW w:w="0" w:type="auto"/>
            <w:hideMark/>
          </w:tcPr>
          <w:p w14:paraId="073A1C71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</w:t>
            </w:r>
          </w:p>
        </w:tc>
        <w:tc>
          <w:tcPr>
            <w:tcW w:w="0" w:type="auto"/>
            <w:hideMark/>
          </w:tcPr>
          <w:p w14:paraId="5B61C742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3</w:t>
            </w:r>
          </w:p>
        </w:tc>
        <w:tc>
          <w:tcPr>
            <w:tcW w:w="0" w:type="auto"/>
            <w:hideMark/>
          </w:tcPr>
          <w:p w14:paraId="51260F42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????</w:t>
            </w:r>
          </w:p>
        </w:tc>
      </w:tr>
      <w:tr w:rsidR="007B1DF8" w:rsidRPr="007B1DF8" w14:paraId="3C03F454" w14:textId="77777777" w:rsidTr="007B1DF8">
        <w:tc>
          <w:tcPr>
            <w:tcW w:w="0" w:type="auto"/>
            <w:hideMark/>
          </w:tcPr>
          <w:p w14:paraId="55CA5891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B</w:t>
            </w:r>
          </w:p>
        </w:tc>
        <w:tc>
          <w:tcPr>
            <w:tcW w:w="0" w:type="auto"/>
            <w:hideMark/>
          </w:tcPr>
          <w:p w14:paraId="4EB4A11F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East</w:t>
            </w:r>
          </w:p>
        </w:tc>
        <w:tc>
          <w:tcPr>
            <w:tcW w:w="0" w:type="auto"/>
            <w:hideMark/>
          </w:tcPr>
          <w:p w14:paraId="0295F210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14</w:t>
            </w:r>
          </w:p>
        </w:tc>
        <w:tc>
          <w:tcPr>
            <w:tcW w:w="0" w:type="auto"/>
            <w:hideMark/>
          </w:tcPr>
          <w:p w14:paraId="4D741472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Rural</w:t>
            </w:r>
          </w:p>
        </w:tc>
        <w:tc>
          <w:tcPr>
            <w:tcW w:w="0" w:type="auto"/>
            <w:hideMark/>
          </w:tcPr>
          <w:p w14:paraId="794141F0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23</w:t>
            </w:r>
          </w:p>
        </w:tc>
        <w:tc>
          <w:tcPr>
            <w:tcW w:w="0" w:type="auto"/>
            <w:hideMark/>
          </w:tcPr>
          <w:p w14:paraId="578B93F0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33</w:t>
            </w:r>
          </w:p>
        </w:tc>
        <w:tc>
          <w:tcPr>
            <w:tcW w:w="0" w:type="auto"/>
            <w:hideMark/>
          </w:tcPr>
          <w:p w14:paraId="20B752DA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0</w:t>
            </w:r>
          </w:p>
        </w:tc>
        <w:tc>
          <w:tcPr>
            <w:tcW w:w="0" w:type="auto"/>
            <w:hideMark/>
          </w:tcPr>
          <w:p w14:paraId="33F247EB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</w:t>
            </w:r>
          </w:p>
        </w:tc>
        <w:tc>
          <w:tcPr>
            <w:tcW w:w="0" w:type="auto"/>
            <w:hideMark/>
          </w:tcPr>
          <w:p w14:paraId="70BDCA3A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????</w:t>
            </w:r>
          </w:p>
        </w:tc>
      </w:tr>
      <w:tr w:rsidR="007B1DF8" w:rsidRPr="007B1DF8" w14:paraId="742AFFCE" w14:textId="77777777" w:rsidTr="007B1DF8">
        <w:tc>
          <w:tcPr>
            <w:tcW w:w="0" w:type="auto"/>
            <w:hideMark/>
          </w:tcPr>
          <w:p w14:paraId="7EC10BA9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C</w:t>
            </w:r>
          </w:p>
        </w:tc>
        <w:tc>
          <w:tcPr>
            <w:tcW w:w="0" w:type="auto"/>
            <w:hideMark/>
          </w:tcPr>
          <w:p w14:paraId="4EE947BB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North</w:t>
            </w:r>
          </w:p>
        </w:tc>
        <w:tc>
          <w:tcPr>
            <w:tcW w:w="0" w:type="auto"/>
            <w:hideMark/>
          </w:tcPr>
          <w:p w14:paraId="6671BC27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3</w:t>
            </w:r>
          </w:p>
        </w:tc>
        <w:tc>
          <w:tcPr>
            <w:tcW w:w="0" w:type="auto"/>
            <w:hideMark/>
          </w:tcPr>
          <w:p w14:paraId="344C2199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Semi-Urban</w:t>
            </w:r>
          </w:p>
        </w:tc>
        <w:tc>
          <w:tcPr>
            <w:tcW w:w="0" w:type="auto"/>
            <w:hideMark/>
          </w:tcPr>
          <w:p w14:paraId="67B1C6F7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12</w:t>
            </w:r>
          </w:p>
        </w:tc>
        <w:tc>
          <w:tcPr>
            <w:tcW w:w="0" w:type="auto"/>
            <w:hideMark/>
          </w:tcPr>
          <w:p w14:paraId="2A2AF083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20</w:t>
            </w:r>
          </w:p>
        </w:tc>
        <w:tc>
          <w:tcPr>
            <w:tcW w:w="0" w:type="auto"/>
            <w:hideMark/>
          </w:tcPr>
          <w:p w14:paraId="4C5991F4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</w:t>
            </w:r>
          </w:p>
        </w:tc>
        <w:tc>
          <w:tcPr>
            <w:tcW w:w="0" w:type="auto"/>
            <w:hideMark/>
          </w:tcPr>
          <w:p w14:paraId="2341189B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2</w:t>
            </w:r>
          </w:p>
        </w:tc>
        <w:tc>
          <w:tcPr>
            <w:tcW w:w="0" w:type="auto"/>
            <w:hideMark/>
          </w:tcPr>
          <w:p w14:paraId="1359B96B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????</w:t>
            </w:r>
          </w:p>
        </w:tc>
      </w:tr>
      <w:tr w:rsidR="007B1DF8" w:rsidRPr="007B1DF8" w14:paraId="5745A331" w14:textId="77777777" w:rsidTr="007B1DF8">
        <w:tc>
          <w:tcPr>
            <w:tcW w:w="0" w:type="auto"/>
            <w:hideMark/>
          </w:tcPr>
          <w:p w14:paraId="30A47C0C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b/>
                <w:bCs/>
                <w:i/>
                <w:iCs/>
                <w:color w:val="595959"/>
              </w:rPr>
              <w:t>D</w:t>
            </w:r>
          </w:p>
        </w:tc>
        <w:tc>
          <w:tcPr>
            <w:tcW w:w="0" w:type="auto"/>
            <w:hideMark/>
          </w:tcPr>
          <w:p w14:paraId="313795BA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South</w:t>
            </w:r>
          </w:p>
        </w:tc>
        <w:tc>
          <w:tcPr>
            <w:tcW w:w="0" w:type="auto"/>
            <w:hideMark/>
          </w:tcPr>
          <w:p w14:paraId="3C77D158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20</w:t>
            </w:r>
          </w:p>
        </w:tc>
        <w:tc>
          <w:tcPr>
            <w:tcW w:w="0" w:type="auto"/>
            <w:hideMark/>
          </w:tcPr>
          <w:p w14:paraId="5BA6EF77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Urban</w:t>
            </w:r>
          </w:p>
        </w:tc>
        <w:tc>
          <w:tcPr>
            <w:tcW w:w="0" w:type="auto"/>
            <w:hideMark/>
          </w:tcPr>
          <w:p w14:paraId="2E3D818C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20</w:t>
            </w:r>
          </w:p>
        </w:tc>
        <w:tc>
          <w:tcPr>
            <w:tcW w:w="0" w:type="auto"/>
            <w:hideMark/>
          </w:tcPr>
          <w:p w14:paraId="089F9F1F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12</w:t>
            </w:r>
          </w:p>
        </w:tc>
        <w:tc>
          <w:tcPr>
            <w:tcW w:w="0" w:type="auto"/>
            <w:hideMark/>
          </w:tcPr>
          <w:p w14:paraId="6EA811C5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0</w:t>
            </w:r>
          </w:p>
        </w:tc>
        <w:tc>
          <w:tcPr>
            <w:tcW w:w="0" w:type="auto"/>
            <w:hideMark/>
          </w:tcPr>
          <w:p w14:paraId="40BEA488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2</w:t>
            </w:r>
          </w:p>
        </w:tc>
        <w:tc>
          <w:tcPr>
            <w:tcW w:w="0" w:type="auto"/>
            <w:hideMark/>
          </w:tcPr>
          <w:p w14:paraId="6CBAD9E2" w14:textId="77777777" w:rsidR="007B1DF8" w:rsidRPr="007B1DF8" w:rsidRDefault="007B1DF8" w:rsidP="007B1DF8">
            <w:pPr>
              <w:spacing w:before="60" w:after="100"/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B1DF8">
              <w:rPr>
                <w:rFonts w:ascii="Calibri" w:eastAsia="Calibri" w:hAnsi="Calibri" w:cs="Calibri"/>
                <w:i/>
                <w:iCs/>
                <w:color w:val="595959"/>
              </w:rPr>
              <w:t>????</w:t>
            </w:r>
          </w:p>
        </w:tc>
      </w:tr>
    </w:tbl>
    <w:p w14:paraId="46C1B0DF" w14:textId="77777777" w:rsidR="007B1DF8" w:rsidRDefault="007B1DF8">
      <w:pPr>
        <w:spacing w:before="60" w:after="100"/>
        <w:rPr>
          <w:rFonts w:ascii="Calibri" w:eastAsia="Calibri" w:hAnsi="Calibri" w:cs="Calibri"/>
          <w:i/>
          <w:iCs/>
          <w:color w:val="595959"/>
        </w:rPr>
      </w:pPr>
    </w:p>
    <w:p w14:paraId="44FE8C42" w14:textId="6107917B" w:rsidR="00187D9E" w:rsidRDefault="00FE3016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Retailers A, B, C, D — data and predicted demand using the 3-parameter regression tree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884"/>
        <w:gridCol w:w="1021"/>
        <w:gridCol w:w="991"/>
        <w:gridCol w:w="766"/>
        <w:gridCol w:w="850"/>
        <w:gridCol w:w="963"/>
        <w:gridCol w:w="953"/>
        <w:gridCol w:w="1252"/>
        <w:gridCol w:w="1208"/>
      </w:tblGrid>
      <w:tr w:rsidR="00187D9E" w14:paraId="44FE8C4D" w14:textId="77777777" w:rsidTr="00D439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3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Retailer</w:t>
            </w:r>
          </w:p>
        </w:tc>
        <w:tc>
          <w:tcPr>
            <w:tcW w:w="88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4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Region</w:t>
            </w:r>
          </w:p>
        </w:tc>
        <w:tc>
          <w:tcPr>
            <w:tcW w:w="10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Balance (₹L)</w:t>
            </w:r>
          </w:p>
        </w:tc>
        <w:tc>
          <w:tcPr>
            <w:tcW w:w="99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Location</w:t>
            </w:r>
          </w:p>
        </w:tc>
        <w:tc>
          <w:tcPr>
            <w:tcW w:w="76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7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Age (yrs)</w:t>
            </w:r>
          </w:p>
        </w:tc>
        <w:tc>
          <w:tcPr>
            <w:tcW w:w="8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8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Size (K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</w:rPr>
              <w:t>sqft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</w:rPr>
              <w:t>)</w:t>
            </w:r>
          </w:p>
        </w:tc>
        <w:tc>
          <w:tcPr>
            <w:tcW w:w="9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9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Promo (0/1)</w:t>
            </w:r>
          </w:p>
        </w:tc>
        <w:tc>
          <w:tcPr>
            <w:tcW w:w="95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A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Holidays</w:t>
            </w:r>
          </w:p>
        </w:tc>
        <w:tc>
          <w:tcPr>
            <w:tcW w:w="125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B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 Demand</w:t>
            </w:r>
          </w:p>
        </w:tc>
        <w:tc>
          <w:tcPr>
            <w:tcW w:w="12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C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Node</w:t>
            </w:r>
          </w:p>
        </w:tc>
      </w:tr>
      <w:tr w:rsidR="00187D9E" w14:paraId="44FE8C58" w14:textId="77777777" w:rsidTr="00D43984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E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</w:t>
            </w:r>
          </w:p>
        </w:tc>
        <w:tc>
          <w:tcPr>
            <w:tcW w:w="88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4F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West</w:t>
            </w:r>
          </w:p>
        </w:tc>
        <w:tc>
          <w:tcPr>
            <w:tcW w:w="10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0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</w:t>
            </w:r>
          </w:p>
        </w:tc>
        <w:tc>
          <w:tcPr>
            <w:tcW w:w="99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Urban</w:t>
            </w:r>
          </w:p>
        </w:tc>
        <w:tc>
          <w:tcPr>
            <w:tcW w:w="76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12</w:t>
            </w:r>
          </w:p>
        </w:tc>
        <w:tc>
          <w:tcPr>
            <w:tcW w:w="8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3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 ≤ 30.5 ✓</w:t>
            </w:r>
          </w:p>
        </w:tc>
        <w:tc>
          <w:tcPr>
            <w:tcW w:w="9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4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 ✓</w:t>
            </w:r>
          </w:p>
        </w:tc>
        <w:tc>
          <w:tcPr>
            <w:tcW w:w="95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125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2360 units</w:t>
            </w:r>
          </w:p>
        </w:tc>
        <w:tc>
          <w:tcPr>
            <w:tcW w:w="12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7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Node 4</w:t>
            </w:r>
          </w:p>
        </w:tc>
      </w:tr>
      <w:tr w:rsidR="00187D9E" w14:paraId="44FE8C63" w14:textId="77777777" w:rsidTr="00D43984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9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</w:t>
            </w:r>
          </w:p>
        </w:tc>
        <w:tc>
          <w:tcPr>
            <w:tcW w:w="88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A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0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B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99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C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76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D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23 &gt; 17.5 ✓</w:t>
            </w:r>
          </w:p>
        </w:tc>
        <w:tc>
          <w:tcPr>
            <w:tcW w:w="8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E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33 &gt; 30.5 ✓</w:t>
            </w:r>
          </w:p>
        </w:tc>
        <w:tc>
          <w:tcPr>
            <w:tcW w:w="9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5F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95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0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25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8227 units</w:t>
            </w:r>
          </w:p>
        </w:tc>
        <w:tc>
          <w:tcPr>
            <w:tcW w:w="12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Node 6</w:t>
            </w:r>
          </w:p>
        </w:tc>
      </w:tr>
      <w:tr w:rsidR="00187D9E" w14:paraId="44FE8C6E" w14:textId="77777777" w:rsidTr="00D43984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4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</w:t>
            </w:r>
          </w:p>
        </w:tc>
        <w:tc>
          <w:tcPr>
            <w:tcW w:w="88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North</w:t>
            </w:r>
          </w:p>
        </w:tc>
        <w:tc>
          <w:tcPr>
            <w:tcW w:w="10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99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7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Semi-Urban</w:t>
            </w:r>
          </w:p>
        </w:tc>
        <w:tc>
          <w:tcPr>
            <w:tcW w:w="76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8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12</w:t>
            </w:r>
          </w:p>
        </w:tc>
        <w:tc>
          <w:tcPr>
            <w:tcW w:w="8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9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 ≤ 30.5 ✓</w:t>
            </w:r>
          </w:p>
        </w:tc>
        <w:tc>
          <w:tcPr>
            <w:tcW w:w="9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A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 ✓</w:t>
            </w:r>
          </w:p>
        </w:tc>
        <w:tc>
          <w:tcPr>
            <w:tcW w:w="95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B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125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C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2360 units</w:t>
            </w:r>
          </w:p>
        </w:tc>
        <w:tc>
          <w:tcPr>
            <w:tcW w:w="12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D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Node 4</w:t>
            </w:r>
          </w:p>
        </w:tc>
      </w:tr>
      <w:tr w:rsidR="00187D9E" w14:paraId="44FE8C79" w14:textId="77777777" w:rsidTr="00D43984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6F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</w:t>
            </w:r>
          </w:p>
        </w:tc>
        <w:tc>
          <w:tcPr>
            <w:tcW w:w="88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0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0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99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76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3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8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4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12 ≤ 30.5 ✓</w:t>
            </w:r>
          </w:p>
        </w:tc>
        <w:tc>
          <w:tcPr>
            <w:tcW w:w="9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0 ✗</w:t>
            </w:r>
          </w:p>
        </w:tc>
        <w:tc>
          <w:tcPr>
            <w:tcW w:w="95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25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7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943 units</w:t>
            </w:r>
          </w:p>
        </w:tc>
        <w:tc>
          <w:tcPr>
            <w:tcW w:w="12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78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Node 3</w:t>
            </w:r>
          </w:p>
        </w:tc>
      </w:tr>
    </w:tbl>
    <w:p w14:paraId="44FE8C7A" w14:textId="77777777" w:rsidR="00187D9E" w:rsidRDefault="00187D9E">
      <w:pPr>
        <w:spacing w:before="60" w:after="60"/>
      </w:pPr>
    </w:p>
    <w:p w14:paraId="44FE8C7B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Walkthrough — Retailer A (West, Size=8K, Promo=1)</w:t>
      </w:r>
    </w:p>
    <w:p w14:paraId="44FE8C7C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Size: </w:t>
      </w:r>
      <w:r>
        <w:rPr>
          <w:rFonts w:ascii="Calibri" w:eastAsia="Calibri" w:hAnsi="Calibri" w:cs="Calibri"/>
          <w:color w:val="1A1A1A"/>
          <w:sz w:val="22"/>
          <w:szCs w:val="22"/>
        </w:rPr>
        <w:t>8K sq ft ≤ 30.5K → go to Node 1 (small store branch)</w:t>
      </w:r>
    </w:p>
    <w:p w14:paraId="44FE8C7D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Promotion: </w:t>
      </w:r>
      <w:r>
        <w:rPr>
          <w:rFonts w:ascii="Calibri" w:eastAsia="Calibri" w:hAnsi="Calibri" w:cs="Calibri"/>
          <w:color w:val="1A1A1A"/>
          <w:sz w:val="22"/>
          <w:szCs w:val="22"/>
        </w:rPr>
        <w:t>Promo = 1 → go to Node 4</w:t>
      </w:r>
    </w:p>
    <w:p w14:paraId="44FE8C7E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Predicted demand: </w:t>
      </w:r>
      <w:r>
        <w:rPr>
          <w:rFonts w:ascii="Calibri" w:eastAsia="Calibri" w:hAnsi="Calibri" w:cs="Calibri"/>
          <w:color w:val="375623"/>
          <w:sz w:val="22"/>
          <w:szCs w:val="22"/>
        </w:rPr>
        <w:t xml:space="preserve">2360 </w:t>
      </w:r>
      <w:proofErr w:type="gramStart"/>
      <w:r>
        <w:rPr>
          <w:rFonts w:ascii="Calibri" w:eastAsia="Calibri" w:hAnsi="Calibri" w:cs="Calibri"/>
          <w:color w:val="375623"/>
          <w:sz w:val="22"/>
          <w:szCs w:val="22"/>
        </w:rPr>
        <w:t>units  (</w:t>
      </w:r>
      <w:proofErr w:type="gramEnd"/>
      <w:r>
        <w:rPr>
          <w:rFonts w:ascii="Calibri" w:eastAsia="Calibri" w:hAnsi="Calibri" w:cs="Calibri"/>
          <w:color w:val="375623"/>
          <w:sz w:val="22"/>
          <w:szCs w:val="22"/>
        </w:rPr>
        <w:t>Node 4, 59% support)</w:t>
      </w:r>
    </w:p>
    <w:p w14:paraId="44FE8C7F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Walkthrough — Retailer B (Size=33K, Age=23)</w:t>
      </w:r>
    </w:p>
    <w:p w14:paraId="44FE8C80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Size: </w:t>
      </w:r>
      <w:r>
        <w:rPr>
          <w:rFonts w:ascii="Calibri" w:eastAsia="Calibri" w:hAnsi="Calibri" w:cs="Calibri"/>
          <w:color w:val="1A1A1A"/>
          <w:sz w:val="22"/>
          <w:szCs w:val="22"/>
        </w:rPr>
        <w:t>33K sq ft &gt; 30.5K → go to Node 2 (large store branch)</w:t>
      </w:r>
    </w:p>
    <w:p w14:paraId="44FE8C81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Age: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23 yrs &gt; 17.5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yrs → go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to Node 6</w:t>
      </w:r>
    </w:p>
    <w:p w14:paraId="44FE8C82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t xml:space="preserve">Predicted demand: </w:t>
      </w:r>
      <w:r>
        <w:rPr>
          <w:rFonts w:ascii="Calibri" w:eastAsia="Calibri" w:hAnsi="Calibri" w:cs="Calibri"/>
          <w:color w:val="C00000"/>
          <w:sz w:val="22"/>
          <w:szCs w:val="22"/>
        </w:rPr>
        <w:t xml:space="preserve">8227 </w:t>
      </w:r>
      <w:proofErr w:type="gramStart"/>
      <w:r>
        <w:rPr>
          <w:rFonts w:ascii="Calibri" w:eastAsia="Calibri" w:hAnsi="Calibri" w:cs="Calibri"/>
          <w:color w:val="C00000"/>
          <w:sz w:val="22"/>
          <w:szCs w:val="22"/>
        </w:rPr>
        <w:t>units  (</w:t>
      </w:r>
      <w:proofErr w:type="gramEnd"/>
      <w:r>
        <w:rPr>
          <w:rFonts w:ascii="Calibri" w:eastAsia="Calibri" w:hAnsi="Calibri" w:cs="Calibri"/>
          <w:color w:val="C00000"/>
          <w:sz w:val="22"/>
          <w:szCs w:val="22"/>
        </w:rPr>
        <w:t>Node 6, 5% support — highest demand, lowest support)</w:t>
      </w:r>
    </w:p>
    <w:p w14:paraId="44FE8C83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Walkthrough — Retailer C (North, Size=20K, Promo=1)</w:t>
      </w:r>
    </w:p>
    <w:p w14:paraId="44FE8C84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Size: </w:t>
      </w:r>
      <w:r>
        <w:rPr>
          <w:rFonts w:ascii="Calibri" w:eastAsia="Calibri" w:hAnsi="Calibri" w:cs="Calibri"/>
          <w:color w:val="1A1A1A"/>
          <w:sz w:val="22"/>
          <w:szCs w:val="22"/>
        </w:rPr>
        <w:t>20K sq ft ≤ 30.5K → go to Node 1</w:t>
      </w:r>
    </w:p>
    <w:p w14:paraId="44FE8C85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Promotion: </w:t>
      </w:r>
      <w:r>
        <w:rPr>
          <w:rFonts w:ascii="Calibri" w:eastAsia="Calibri" w:hAnsi="Calibri" w:cs="Calibri"/>
          <w:color w:val="1A1A1A"/>
          <w:sz w:val="22"/>
          <w:szCs w:val="22"/>
        </w:rPr>
        <w:t>Promo = 1 → go to Node 4</w:t>
      </w:r>
    </w:p>
    <w:p w14:paraId="44FE8C86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Predicted demand: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2360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units  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same as Retailer A — same profile)</w:t>
      </w:r>
    </w:p>
    <w:p w14:paraId="44FE8C87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>Region (North), location (semi-urban), age (12), balance (3L), holidays (2) are ALL IGNORED by the model → these are not the key drivers</w:t>
      </w:r>
    </w:p>
    <w:p w14:paraId="44FE8C88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Walkthrough — Retailer D (Size=12K, Promo=0)</w:t>
      </w:r>
    </w:p>
    <w:p w14:paraId="44FE8C89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Size: </w:t>
      </w:r>
      <w:r>
        <w:rPr>
          <w:rFonts w:ascii="Calibri" w:eastAsia="Calibri" w:hAnsi="Calibri" w:cs="Calibri"/>
          <w:color w:val="1A1A1A"/>
          <w:sz w:val="22"/>
          <w:szCs w:val="22"/>
        </w:rPr>
        <w:t>12K sq ft ≤ 30.5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K → go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to Node 1</w:t>
      </w:r>
    </w:p>
    <w:p w14:paraId="44FE8C8A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Promotion: </w:t>
      </w:r>
      <w:r>
        <w:rPr>
          <w:rFonts w:ascii="Calibri" w:eastAsia="Calibri" w:hAnsi="Calibri" w:cs="Calibri"/>
          <w:color w:val="1A1A1A"/>
          <w:sz w:val="22"/>
          <w:szCs w:val="22"/>
        </w:rPr>
        <w:t>Promo = 0 → go to Node 3</w:t>
      </w:r>
    </w:p>
    <w:p w14:paraId="44FE8C8B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55A11"/>
          <w:sz w:val="22"/>
          <w:szCs w:val="22"/>
        </w:rPr>
        <w:t xml:space="preserve">Predicted demand: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943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units  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Node 3, 28% support — lowest demand)</w:t>
      </w:r>
    </w:p>
    <w:p w14:paraId="44FE8C8C" w14:textId="77777777" w:rsidR="00187D9E" w:rsidRDefault="00FE3016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and C land in the same node (Node 4 — 2360 units) despite being in different regions (West vs. North) and different locations (Urban vs. Semi-Urban). The model tells us: those variables don't matter as much as size + promotion.</w:t>
      </w:r>
    </w:p>
    <w:p w14:paraId="44FE8C8D" w14:textId="77777777" w:rsidR="00187D9E" w:rsidRDefault="00FE3016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When asked to apply the regression tree — ONLY check the 3 variables selected by the model (store size, promotion, age). Ignore all other variables regardless of how they differ between retailers.</w:t>
      </w:r>
    </w:p>
    <w:p w14:paraId="44FE8C8F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How </w:t>
      </w:r>
      <w:proofErr w:type="gram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the Regression Tree Was</w:t>
      </w:r>
      <w:proofErr w:type="gram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Built — Why These Variables? Why These Cutoffs?</w:t>
      </w:r>
    </w:p>
    <w:p w14:paraId="44FE8C90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Size (30.5K sq ft)? </w:t>
      </w:r>
      <w:r>
        <w:rPr>
          <w:rFonts w:ascii="Calibri" w:eastAsia="Calibri" w:hAnsi="Calibri" w:cs="Calibri"/>
          <w:color w:val="1A1A1A"/>
          <w:sz w:val="22"/>
          <w:szCs w:val="22"/>
        </w:rPr>
        <w:t>Out of 7 variables, trying all possible (variable, cutoff) pairs → Size at cutoff 30.5K gave the maximum reduction in MSE at Node 0</w:t>
      </w:r>
    </w:p>
    <w:p w14:paraId="44FE8C91" w14:textId="015CC1B3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not size at 20K or 40K? </w:t>
      </w:r>
      <w:r>
        <w:rPr>
          <w:rFonts w:ascii="Calibri" w:eastAsia="Calibri" w:hAnsi="Calibri" w:cs="Calibri"/>
          <w:color w:val="1A1A1A"/>
          <w:sz w:val="22"/>
          <w:szCs w:val="22"/>
        </w:rPr>
        <w:t>Those cutoffs give smaller MSE</w:t>
      </w:r>
      <w:r w:rsidR="0059192E">
        <w:rPr>
          <w:rFonts w:ascii="Calibri" w:eastAsia="Calibri" w:hAnsi="Calibri" w:cs="Calibri"/>
          <w:color w:val="1A1A1A"/>
          <w:sz w:val="22"/>
          <w:szCs w:val="22"/>
        </w:rPr>
        <w:t xml:space="preserve"> (Mean Squared Error)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reduction → rejected by the algorithm</w:t>
      </w:r>
    </w:p>
    <w:p w14:paraId="44FE8C92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Promotion at Node 1? </w:t>
      </w:r>
      <w:r>
        <w:rPr>
          <w:rFonts w:ascii="Calibri" w:eastAsia="Calibri" w:hAnsi="Calibri" w:cs="Calibri"/>
          <w:color w:val="1A1A1A"/>
          <w:sz w:val="22"/>
          <w:szCs w:val="22"/>
        </w:rPr>
        <w:t>Among all 7 variables, promotion gave maximum MSE reduction when splitting Node 1 (small stores)</w:t>
      </w:r>
    </w:p>
    <w:p w14:paraId="44FE8C93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Age (17.5 yrs) at Node 2? </w:t>
      </w:r>
      <w:r>
        <w:rPr>
          <w:rFonts w:ascii="Calibri" w:eastAsia="Calibri" w:hAnsi="Calibri" w:cs="Calibri"/>
          <w:color w:val="1A1A1A"/>
          <w:sz w:val="22"/>
          <w:szCs w:val="22"/>
        </w:rPr>
        <w:t>Among all variables, age at cutoff 17.5 gave maximum MSE reduction when splitting Node 2 (large stores)</w:t>
      </w:r>
    </w:p>
    <w:p w14:paraId="44FE8C94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Conclusion: </w:t>
      </w:r>
      <w:r>
        <w:rPr>
          <w:rFonts w:ascii="Calibri" w:eastAsia="Calibri" w:hAnsi="Calibri" w:cs="Calibri"/>
          <w:color w:val="1B6B6B"/>
          <w:sz w:val="22"/>
          <w:szCs w:val="22"/>
        </w:rPr>
        <w:t>The algorithm's choices are determined entirely by which variable + cutoff maximally reduces MSE at each node — not by human judgment</w:t>
      </w:r>
    </w:p>
    <w:p w14:paraId="44FE8C96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3-Step Algorithm for Building a Regression Tree</w:t>
      </w:r>
    </w:p>
    <w:p w14:paraId="44FE8C97" w14:textId="77777777" w:rsidR="00187D9E" w:rsidRDefault="00FE3016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Step-by-step algorithm — same logic as classification tree, different splitting metric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2397"/>
        <w:gridCol w:w="3176"/>
        <w:gridCol w:w="3175"/>
      </w:tblGrid>
      <w:tr w:rsidR="00187D9E" w14:paraId="44FE8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8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9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Action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A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In This Example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B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Key Concept</w:t>
            </w:r>
          </w:p>
        </w:tc>
      </w:tr>
      <w:tr w:rsidR="00187D9E" w14:paraId="44FE8C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D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E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Place all training data in root node (Node 0)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9F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700 observations in Node 0. Predicted demand = ȳ = 2270. MSE = 8,151,813.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0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Baseline prediction = simple average of all Y values. No feature information used.</w:t>
            </w:r>
          </w:p>
        </w:tc>
      </w:tr>
      <w:tr w:rsidR="00187D9E" w14:paraId="44FE8C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3" w14:textId="47C30E96" w:rsidR="00187D9E" w:rsidRDefault="00FE3016">
            <w:r>
              <w:rPr>
                <w:rFonts w:ascii="Calibri" w:eastAsia="Calibri" w:hAnsi="Calibri" w:cs="Calibri"/>
                <w:color w:val="1A1A1A"/>
              </w:rPr>
              <w:t>Split root using the variable + cutoff that gives MAXIMUM reduction in MSE</w:t>
            </w:r>
            <w:r w:rsidR="0059192E">
              <w:rPr>
                <w:rFonts w:ascii="Calibri" w:eastAsia="Calibri" w:hAnsi="Calibri" w:cs="Calibri"/>
                <w:color w:val="1A1A1A"/>
              </w:rPr>
              <w:t xml:space="preserve"> (Mean Squared Error)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4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 xml:space="preserve">Tried all 7 variables + all possible cutoffs. Size ≤ 30.5K sq ft gave maximum MSE reduction → Node 0 split into Node 1 (612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obs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, ȳ=1902) and Node 2 (88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obs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, ȳ=4829).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5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 xml:space="preserve">MSE reduction =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MSE(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parent) − [weighted average of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MSE(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child nodes)]. Choose variable + cutoff that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maximises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this reduction.</w:t>
            </w:r>
          </w:p>
        </w:tc>
      </w:tr>
      <w:tr w:rsidR="00187D9E" w14:paraId="44FE8C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7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8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Repeat Step 2 for each internal node until stopping criteria is met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9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Node 1 split using Promotion (0/1) → Nodes 3 &amp; 4. Node 2 split using Age ≤ 17.5 yrs → Nodes 5 &amp; 6. Stop at depth 2.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AA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Each split further reduces MSE within child nodes. Stop when stopping criteria triggers.</w:t>
            </w:r>
          </w:p>
        </w:tc>
      </w:tr>
    </w:tbl>
    <w:p w14:paraId="44FE8CAD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Mean Squared Error (</w:t>
      </w:r>
      <w:proofErr w:type="gram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MSE) —</w:t>
      </w:r>
      <w:proofErr w:type="gram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The Splitting Criterion</w:t>
      </w:r>
    </w:p>
    <w:p w14:paraId="44FE8CAE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Definition</w:t>
      </w:r>
    </w:p>
    <w:p w14:paraId="44FE8CAF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 = </w:t>
      </w:r>
      <w:r>
        <w:rPr>
          <w:rFonts w:ascii="Calibri" w:eastAsia="Calibri" w:hAnsi="Calibri" w:cs="Calibri"/>
          <w:color w:val="1A1A1A"/>
          <w:sz w:val="22"/>
          <w:szCs w:val="22"/>
        </w:rPr>
        <w:t>Average of squared differences between actual demand and predicted demand (mean)</w:t>
      </w:r>
    </w:p>
    <w:p w14:paraId="44FE8CB0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Measures how spread out the Y values are around their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mean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within a node. Lower MSE = less variance = more homogeneous group = better prediction.</w:t>
      </w:r>
    </w:p>
    <w:p w14:paraId="44FE8CB2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Formula</w:t>
      </w:r>
    </w:p>
    <w:p w14:paraId="44FE8CB3" w14:textId="77777777" w:rsidR="00187D9E" w:rsidRDefault="00FE3016">
      <w:pPr>
        <w:spacing w:before="8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</w:t>
      </w:r>
      <w:proofErr w:type="gram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MSE  =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(1/</w:t>
      </w:r>
      <w:proofErr w:type="gram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n)  ×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Σ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ᵢ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₌₁</w:t>
      </w:r>
      <w:proofErr w:type="gram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ⁿ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(y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ᵢ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−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ȳ)²</w:t>
      </w:r>
      <w:proofErr w:type="gramEnd"/>
    </w:p>
    <w:p w14:paraId="44FE8CB4" w14:textId="77777777" w:rsidR="00187D9E" w:rsidRDefault="00FE3016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 xml:space="preserve">       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where  y</w:t>
      </w:r>
      <w:r>
        <w:rPr>
          <w:rFonts w:ascii="Calibri" w:eastAsia="Calibri" w:hAnsi="Calibri" w:cs="Calibri"/>
          <w:i/>
          <w:iCs/>
          <w:color w:val="595959"/>
        </w:rPr>
        <w:t>ᵢ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= actual demand for retailer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i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,   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ȳ = predicted demand (mean of all y in that node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 xml:space="preserve">),   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>n = number of observations in the node</w:t>
      </w:r>
    </w:p>
    <w:p w14:paraId="44FE8CB5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Squared error: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Using squares ensures negative and positive errors don't cancel out, and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penalises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large deviations more heavily</w:t>
      </w:r>
    </w:p>
    <w:p w14:paraId="44FE8CB6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Mean: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Dividing by 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normalises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for node size → comparable across nodes of different sizes</w:t>
      </w:r>
    </w:p>
    <w:p w14:paraId="44FE8CB7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Role in Splitting</w:t>
      </w:r>
    </w:p>
    <w:p w14:paraId="44FE8CB8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At each node: </w:t>
      </w:r>
      <w:r>
        <w:rPr>
          <w:rFonts w:ascii="Calibri" w:eastAsia="Calibri" w:hAnsi="Calibri" w:cs="Calibri"/>
          <w:color w:val="1A1A1A"/>
          <w:sz w:val="22"/>
          <w:szCs w:val="22"/>
        </w:rPr>
        <w:t>Try all (variable, cutoff) combinations. For each, calculate weighted MSE of the two resulting child nodes.</w:t>
      </w:r>
    </w:p>
    <w:p w14:paraId="44FE8CB9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Select: </w:t>
      </w:r>
      <w:r>
        <w:rPr>
          <w:rFonts w:ascii="Calibri" w:eastAsia="Calibri" w:hAnsi="Calibri" w:cs="Calibri"/>
          <w:color w:val="1A1A1A"/>
          <w:sz w:val="22"/>
          <w:szCs w:val="22"/>
        </w:rPr>
        <w:t>The (variable, cutoff) that gives the LARGEST reduction in MSE → this is the optimal split</w:t>
      </w:r>
    </w:p>
    <w:p w14:paraId="44FE8CBA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 reduction =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MSE(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parent) − [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n_left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n_parent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×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MSE(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left child) +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n_right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n_parent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×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MSE(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right child)]</w:t>
      </w:r>
    </w:p>
    <w:p w14:paraId="44FE8CBB" w14:textId="77777777" w:rsidR="00187D9E" w:rsidRDefault="00FE3016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MSE plays the same role in regression tree as Gini/Entropy does in classification tree. Both measure "</w:t>
      </w:r>
      <w:proofErr w:type="gramStart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impurity" —</w:t>
      </w:r>
      <w:proofErr w:type="gramEnd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 xml:space="preserve"> for regression, impurity = variance of Y within the node. Always make this parallel explicit in exam answers.</w:t>
      </w:r>
    </w:p>
    <w:p w14:paraId="44FE8CBD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Worked MSE Calculations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807"/>
        <w:gridCol w:w="481"/>
        <w:gridCol w:w="489"/>
        <w:gridCol w:w="886"/>
        <w:gridCol w:w="789"/>
        <w:gridCol w:w="674"/>
        <w:gridCol w:w="674"/>
        <w:gridCol w:w="674"/>
        <w:gridCol w:w="780"/>
        <w:gridCol w:w="780"/>
        <w:gridCol w:w="771"/>
        <w:gridCol w:w="824"/>
        <w:gridCol w:w="850"/>
      </w:tblGrid>
      <w:tr w:rsidR="00D50C46" w:rsidRPr="003E0E21" w14:paraId="69C50976" w14:textId="77777777" w:rsidTr="00D50C46">
        <w:tc>
          <w:tcPr>
            <w:tcW w:w="0" w:type="auto"/>
            <w:hideMark/>
          </w:tcPr>
          <w:p w14:paraId="0F4B733B" w14:textId="77777777" w:rsidR="003E0E21" w:rsidRPr="003E0E21" w:rsidRDefault="003E0E21" w:rsidP="003E0E21">
            <w:pPr>
              <w:rPr>
                <w:rFonts w:eastAsia="Calibri"/>
              </w:rPr>
            </w:pPr>
            <w:proofErr w:type="spellStart"/>
            <w:r w:rsidRPr="003E0E21">
              <w:rPr>
                <w:rFonts w:eastAsia="Calibri"/>
              </w:rPr>
              <w:t>SrNo</w:t>
            </w:r>
            <w:proofErr w:type="spellEnd"/>
          </w:p>
        </w:tc>
        <w:tc>
          <w:tcPr>
            <w:tcW w:w="0" w:type="auto"/>
            <w:hideMark/>
          </w:tcPr>
          <w:p w14:paraId="5C9061F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Balanced Credit Amount</w:t>
            </w:r>
          </w:p>
        </w:tc>
        <w:tc>
          <w:tcPr>
            <w:tcW w:w="0" w:type="auto"/>
            <w:hideMark/>
          </w:tcPr>
          <w:p w14:paraId="2A0A4DA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Age</w:t>
            </w:r>
          </w:p>
        </w:tc>
        <w:tc>
          <w:tcPr>
            <w:tcW w:w="0" w:type="auto"/>
            <w:hideMark/>
          </w:tcPr>
          <w:p w14:paraId="6851666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Size</w:t>
            </w:r>
          </w:p>
        </w:tc>
        <w:tc>
          <w:tcPr>
            <w:tcW w:w="0" w:type="auto"/>
            <w:hideMark/>
          </w:tcPr>
          <w:p w14:paraId="15D2E88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Promotion</w:t>
            </w:r>
          </w:p>
        </w:tc>
        <w:tc>
          <w:tcPr>
            <w:tcW w:w="0" w:type="auto"/>
            <w:hideMark/>
          </w:tcPr>
          <w:p w14:paraId="572FF5E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Holidays</w:t>
            </w:r>
          </w:p>
        </w:tc>
        <w:tc>
          <w:tcPr>
            <w:tcW w:w="0" w:type="auto"/>
            <w:hideMark/>
          </w:tcPr>
          <w:p w14:paraId="65F8D3B0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Region North</w:t>
            </w:r>
          </w:p>
        </w:tc>
        <w:tc>
          <w:tcPr>
            <w:tcW w:w="0" w:type="auto"/>
            <w:hideMark/>
          </w:tcPr>
          <w:p w14:paraId="15DDF90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Region South</w:t>
            </w:r>
          </w:p>
        </w:tc>
        <w:tc>
          <w:tcPr>
            <w:tcW w:w="0" w:type="auto"/>
            <w:hideMark/>
          </w:tcPr>
          <w:p w14:paraId="7FA85A0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Region West</w:t>
            </w:r>
          </w:p>
        </w:tc>
        <w:tc>
          <w:tcPr>
            <w:tcW w:w="0" w:type="auto"/>
            <w:hideMark/>
          </w:tcPr>
          <w:p w14:paraId="7893F8B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Location Semi-Urban</w:t>
            </w:r>
          </w:p>
        </w:tc>
        <w:tc>
          <w:tcPr>
            <w:tcW w:w="0" w:type="auto"/>
            <w:hideMark/>
          </w:tcPr>
          <w:p w14:paraId="5FB8994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Location Urban</w:t>
            </w:r>
          </w:p>
        </w:tc>
        <w:tc>
          <w:tcPr>
            <w:tcW w:w="0" w:type="auto"/>
            <w:hideMark/>
          </w:tcPr>
          <w:p w14:paraId="47DC55A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Order Quantity</w:t>
            </w:r>
          </w:p>
        </w:tc>
        <w:tc>
          <w:tcPr>
            <w:tcW w:w="711" w:type="dxa"/>
            <w:hideMark/>
          </w:tcPr>
          <w:p w14:paraId="6ACF28A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Avg (Order Quantity)</w:t>
            </w:r>
          </w:p>
        </w:tc>
        <w:tc>
          <w:tcPr>
            <w:tcW w:w="963" w:type="dxa"/>
            <w:hideMark/>
          </w:tcPr>
          <w:p w14:paraId="285897D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Squared Error</w:t>
            </w:r>
          </w:p>
        </w:tc>
      </w:tr>
      <w:tr w:rsidR="00D50C46" w:rsidRPr="003E0E21" w14:paraId="67CE25B7" w14:textId="77777777" w:rsidTr="00D50C46">
        <w:tc>
          <w:tcPr>
            <w:tcW w:w="0" w:type="auto"/>
            <w:hideMark/>
          </w:tcPr>
          <w:p w14:paraId="4708DA3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39A874D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12</w:t>
            </w:r>
          </w:p>
        </w:tc>
        <w:tc>
          <w:tcPr>
            <w:tcW w:w="0" w:type="auto"/>
            <w:hideMark/>
          </w:tcPr>
          <w:p w14:paraId="0E96C4B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11</w:t>
            </w:r>
          </w:p>
        </w:tc>
        <w:tc>
          <w:tcPr>
            <w:tcW w:w="0" w:type="auto"/>
            <w:hideMark/>
          </w:tcPr>
          <w:p w14:paraId="4905F9F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9</w:t>
            </w:r>
          </w:p>
        </w:tc>
        <w:tc>
          <w:tcPr>
            <w:tcW w:w="0" w:type="auto"/>
            <w:hideMark/>
          </w:tcPr>
          <w:p w14:paraId="0554911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184EF6F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</w:t>
            </w:r>
          </w:p>
        </w:tc>
        <w:tc>
          <w:tcPr>
            <w:tcW w:w="0" w:type="auto"/>
            <w:hideMark/>
          </w:tcPr>
          <w:p w14:paraId="286488B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33DDB66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BABC37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6777A17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7379891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188D797F" w14:textId="77C6BA1B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990</w:t>
            </w:r>
            <w:r>
              <w:rPr>
                <w:rFonts w:eastAsia="Calibri"/>
              </w:rPr>
              <w:t xml:space="preserve"> (</w:t>
            </w:r>
            <w:r w:rsidR="004617FC">
              <w:rPr>
                <w:rFonts w:eastAsia="Calibri"/>
              </w:rPr>
              <w:t>y</w:t>
            </w:r>
            <w:r w:rsidR="004617FC" w:rsidRPr="004617FC">
              <w:rPr>
                <w:rFonts w:eastAsia="Calibri"/>
                <w:vertAlign w:val="subscript"/>
              </w:rPr>
              <w:t>1</w:t>
            </w:r>
            <w:r w:rsidR="004617FC">
              <w:rPr>
                <w:rFonts w:eastAsia="Calibri"/>
              </w:rPr>
              <w:t>)</w:t>
            </w:r>
          </w:p>
        </w:tc>
        <w:tc>
          <w:tcPr>
            <w:tcW w:w="711" w:type="dxa"/>
            <w:hideMark/>
          </w:tcPr>
          <w:p w14:paraId="067AC8E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2270</w:t>
            </w:r>
          </w:p>
        </w:tc>
        <w:tc>
          <w:tcPr>
            <w:tcW w:w="963" w:type="dxa"/>
            <w:hideMark/>
          </w:tcPr>
          <w:p w14:paraId="2F799EC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1637669</w:t>
            </w:r>
          </w:p>
        </w:tc>
      </w:tr>
      <w:tr w:rsidR="00D50C46" w:rsidRPr="003E0E21" w14:paraId="2F3554C2" w14:textId="77777777" w:rsidTr="00D50C46">
        <w:tc>
          <w:tcPr>
            <w:tcW w:w="0" w:type="auto"/>
            <w:hideMark/>
          </w:tcPr>
          <w:p w14:paraId="6A89D85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</w:t>
            </w:r>
          </w:p>
        </w:tc>
        <w:tc>
          <w:tcPr>
            <w:tcW w:w="0" w:type="auto"/>
            <w:hideMark/>
          </w:tcPr>
          <w:p w14:paraId="453E3D6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30</w:t>
            </w:r>
          </w:p>
        </w:tc>
        <w:tc>
          <w:tcPr>
            <w:tcW w:w="0" w:type="auto"/>
            <w:hideMark/>
          </w:tcPr>
          <w:p w14:paraId="7FC7700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13</w:t>
            </w:r>
          </w:p>
        </w:tc>
        <w:tc>
          <w:tcPr>
            <w:tcW w:w="0" w:type="auto"/>
            <w:hideMark/>
          </w:tcPr>
          <w:p w14:paraId="212209A0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</w:t>
            </w:r>
          </w:p>
        </w:tc>
        <w:tc>
          <w:tcPr>
            <w:tcW w:w="0" w:type="auto"/>
            <w:hideMark/>
          </w:tcPr>
          <w:p w14:paraId="31D7F87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4563058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</w:t>
            </w:r>
          </w:p>
        </w:tc>
        <w:tc>
          <w:tcPr>
            <w:tcW w:w="0" w:type="auto"/>
            <w:hideMark/>
          </w:tcPr>
          <w:p w14:paraId="02D7FD4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331BB86D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497EF33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26451F4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44CDDDA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28BC467A" w14:textId="6D2C8E8C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780</w:t>
            </w:r>
            <w:r w:rsidR="004617FC">
              <w:rPr>
                <w:rFonts w:eastAsia="Calibri"/>
              </w:rPr>
              <w:t xml:space="preserve"> (y</w:t>
            </w:r>
            <w:r w:rsidR="004617FC" w:rsidRPr="004617FC">
              <w:rPr>
                <w:rFonts w:eastAsia="Calibri"/>
                <w:vertAlign w:val="subscript"/>
              </w:rPr>
              <w:t>2</w:t>
            </w:r>
            <w:r w:rsidR="004617FC">
              <w:rPr>
                <w:rFonts w:eastAsia="Calibri"/>
              </w:rPr>
              <w:t>)</w:t>
            </w:r>
          </w:p>
        </w:tc>
        <w:tc>
          <w:tcPr>
            <w:tcW w:w="711" w:type="dxa"/>
            <w:hideMark/>
          </w:tcPr>
          <w:p w14:paraId="59E879C1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4693CD3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2219249</w:t>
            </w:r>
          </w:p>
        </w:tc>
      </w:tr>
      <w:tr w:rsidR="00D50C46" w:rsidRPr="003E0E21" w14:paraId="2A3206C9" w14:textId="77777777" w:rsidTr="00D50C46">
        <w:tc>
          <w:tcPr>
            <w:tcW w:w="0" w:type="auto"/>
            <w:hideMark/>
          </w:tcPr>
          <w:p w14:paraId="2C0167C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3</w:t>
            </w:r>
          </w:p>
        </w:tc>
        <w:tc>
          <w:tcPr>
            <w:tcW w:w="0" w:type="auto"/>
            <w:hideMark/>
          </w:tcPr>
          <w:p w14:paraId="4CF6F3D7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48</w:t>
            </w:r>
          </w:p>
        </w:tc>
        <w:tc>
          <w:tcPr>
            <w:tcW w:w="0" w:type="auto"/>
            <w:hideMark/>
          </w:tcPr>
          <w:p w14:paraId="38F561F0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23</w:t>
            </w:r>
          </w:p>
        </w:tc>
        <w:tc>
          <w:tcPr>
            <w:tcW w:w="0" w:type="auto"/>
            <w:hideMark/>
          </w:tcPr>
          <w:p w14:paraId="38BAFE1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8</w:t>
            </w:r>
          </w:p>
        </w:tc>
        <w:tc>
          <w:tcPr>
            <w:tcW w:w="0" w:type="auto"/>
            <w:hideMark/>
          </w:tcPr>
          <w:p w14:paraId="78B1AFC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53B0A0A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3A103E8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1C3C61D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3816A6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26DC360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69119C5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63A84BE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1840</w:t>
            </w:r>
          </w:p>
        </w:tc>
        <w:tc>
          <w:tcPr>
            <w:tcW w:w="711" w:type="dxa"/>
            <w:hideMark/>
          </w:tcPr>
          <w:p w14:paraId="4A7434D5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671BA26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184654</w:t>
            </w:r>
          </w:p>
        </w:tc>
      </w:tr>
      <w:tr w:rsidR="00D50C46" w:rsidRPr="003E0E21" w14:paraId="25F2109F" w14:textId="77777777" w:rsidTr="00D50C46">
        <w:tc>
          <w:tcPr>
            <w:tcW w:w="0" w:type="auto"/>
            <w:hideMark/>
          </w:tcPr>
          <w:p w14:paraId="5C3B1DC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4</w:t>
            </w:r>
          </w:p>
        </w:tc>
        <w:tc>
          <w:tcPr>
            <w:tcW w:w="0" w:type="auto"/>
            <w:hideMark/>
          </w:tcPr>
          <w:p w14:paraId="62F2C73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</w:t>
            </w:r>
          </w:p>
        </w:tc>
        <w:tc>
          <w:tcPr>
            <w:tcW w:w="0" w:type="auto"/>
            <w:hideMark/>
          </w:tcPr>
          <w:p w14:paraId="16D26ED7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24</w:t>
            </w:r>
          </w:p>
        </w:tc>
        <w:tc>
          <w:tcPr>
            <w:tcW w:w="0" w:type="auto"/>
            <w:hideMark/>
          </w:tcPr>
          <w:p w14:paraId="21F2F55D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</w:t>
            </w:r>
          </w:p>
        </w:tc>
        <w:tc>
          <w:tcPr>
            <w:tcW w:w="0" w:type="auto"/>
            <w:hideMark/>
          </w:tcPr>
          <w:p w14:paraId="00BBC0A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3DDADEF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10A9C10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B5F913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7C53037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17B891D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1EBFEC8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43E0CCF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1440</w:t>
            </w:r>
          </w:p>
        </w:tc>
        <w:tc>
          <w:tcPr>
            <w:tcW w:w="711" w:type="dxa"/>
            <w:hideMark/>
          </w:tcPr>
          <w:p w14:paraId="2223A068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4BCD819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688426</w:t>
            </w:r>
          </w:p>
        </w:tc>
      </w:tr>
      <w:tr w:rsidR="00D50C46" w:rsidRPr="003E0E21" w14:paraId="0BED005F" w14:textId="77777777" w:rsidTr="00D50C46">
        <w:tc>
          <w:tcPr>
            <w:tcW w:w="0" w:type="auto"/>
            <w:hideMark/>
          </w:tcPr>
          <w:p w14:paraId="52745A2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5</w:t>
            </w:r>
          </w:p>
        </w:tc>
        <w:tc>
          <w:tcPr>
            <w:tcW w:w="0" w:type="auto"/>
            <w:hideMark/>
          </w:tcPr>
          <w:p w14:paraId="54B3ABC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36</w:t>
            </w:r>
          </w:p>
        </w:tc>
        <w:tc>
          <w:tcPr>
            <w:tcW w:w="0" w:type="auto"/>
            <w:hideMark/>
          </w:tcPr>
          <w:p w14:paraId="0BD2368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7</w:t>
            </w:r>
          </w:p>
        </w:tc>
        <w:tc>
          <w:tcPr>
            <w:tcW w:w="0" w:type="auto"/>
            <w:hideMark/>
          </w:tcPr>
          <w:p w14:paraId="1A81CFB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18</w:t>
            </w:r>
          </w:p>
        </w:tc>
        <w:tc>
          <w:tcPr>
            <w:tcW w:w="0" w:type="auto"/>
            <w:hideMark/>
          </w:tcPr>
          <w:p w14:paraId="0109E1E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732BB5D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6EEB633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74A8BF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61E7C80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13F2DF0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6763323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638A289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1260</w:t>
            </w:r>
          </w:p>
        </w:tc>
        <w:tc>
          <w:tcPr>
            <w:tcW w:w="711" w:type="dxa"/>
            <w:hideMark/>
          </w:tcPr>
          <w:p w14:paraId="4643328B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1AF6DF9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1019523</w:t>
            </w:r>
          </w:p>
        </w:tc>
      </w:tr>
      <w:tr w:rsidR="00D50C46" w:rsidRPr="003E0E21" w14:paraId="5F3FEE30" w14:textId="77777777" w:rsidTr="00D50C46">
        <w:tc>
          <w:tcPr>
            <w:tcW w:w="0" w:type="auto"/>
            <w:hideMark/>
          </w:tcPr>
          <w:p w14:paraId="1E3405C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4CCF08F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...</w:t>
            </w:r>
          </w:p>
        </w:tc>
        <w:tc>
          <w:tcPr>
            <w:tcW w:w="0" w:type="auto"/>
            <w:hideMark/>
          </w:tcPr>
          <w:p w14:paraId="3D9721B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...</w:t>
            </w:r>
          </w:p>
        </w:tc>
        <w:tc>
          <w:tcPr>
            <w:tcW w:w="0" w:type="auto"/>
            <w:hideMark/>
          </w:tcPr>
          <w:p w14:paraId="69F4BE8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6D3ED7A0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1EE2FC0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04EA74F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319660A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7106CB9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2CBD79C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7BF4E4E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0" w:type="auto"/>
            <w:hideMark/>
          </w:tcPr>
          <w:p w14:paraId="7CFEABE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711" w:type="dxa"/>
            <w:hideMark/>
          </w:tcPr>
          <w:p w14:paraId="51151D5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  <w:tc>
          <w:tcPr>
            <w:tcW w:w="963" w:type="dxa"/>
            <w:hideMark/>
          </w:tcPr>
          <w:p w14:paraId="3214B3B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..</w:t>
            </w:r>
          </w:p>
        </w:tc>
      </w:tr>
      <w:tr w:rsidR="00D50C46" w:rsidRPr="003E0E21" w14:paraId="7E7BD01F" w14:textId="77777777" w:rsidTr="00D50C46">
        <w:tc>
          <w:tcPr>
            <w:tcW w:w="0" w:type="auto"/>
            <w:hideMark/>
          </w:tcPr>
          <w:p w14:paraId="32A19ECD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697</w:t>
            </w:r>
          </w:p>
        </w:tc>
        <w:tc>
          <w:tcPr>
            <w:tcW w:w="0" w:type="auto"/>
            <w:hideMark/>
          </w:tcPr>
          <w:p w14:paraId="7D55DF8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18</w:t>
            </w:r>
          </w:p>
        </w:tc>
        <w:tc>
          <w:tcPr>
            <w:tcW w:w="0" w:type="auto"/>
            <w:hideMark/>
          </w:tcPr>
          <w:p w14:paraId="626C718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19</w:t>
            </w:r>
          </w:p>
        </w:tc>
        <w:tc>
          <w:tcPr>
            <w:tcW w:w="0" w:type="auto"/>
            <w:hideMark/>
          </w:tcPr>
          <w:p w14:paraId="754CA9F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29</w:t>
            </w:r>
          </w:p>
        </w:tc>
        <w:tc>
          <w:tcPr>
            <w:tcW w:w="0" w:type="auto"/>
            <w:hideMark/>
          </w:tcPr>
          <w:p w14:paraId="1920C1E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18BC2AE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05C724F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43E2801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635889B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6A8BE8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22A2E51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5E3C64B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711" w:type="dxa"/>
            <w:hideMark/>
          </w:tcPr>
          <w:p w14:paraId="4DF0E938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2E2FE54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5151603</w:t>
            </w:r>
          </w:p>
        </w:tc>
      </w:tr>
      <w:tr w:rsidR="00D50C46" w:rsidRPr="003E0E21" w14:paraId="2B8DEAC0" w14:textId="77777777" w:rsidTr="00D50C46">
        <w:tc>
          <w:tcPr>
            <w:tcW w:w="0" w:type="auto"/>
            <w:hideMark/>
          </w:tcPr>
          <w:p w14:paraId="6EEC34B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698</w:t>
            </w:r>
          </w:p>
        </w:tc>
        <w:tc>
          <w:tcPr>
            <w:tcW w:w="0" w:type="auto"/>
            <w:hideMark/>
          </w:tcPr>
          <w:p w14:paraId="76AF294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</w:t>
            </w:r>
          </w:p>
        </w:tc>
        <w:tc>
          <w:tcPr>
            <w:tcW w:w="0" w:type="auto"/>
            <w:hideMark/>
          </w:tcPr>
          <w:p w14:paraId="38CF1F5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9</w:t>
            </w:r>
          </w:p>
        </w:tc>
        <w:tc>
          <w:tcPr>
            <w:tcW w:w="0" w:type="auto"/>
            <w:hideMark/>
          </w:tcPr>
          <w:p w14:paraId="7CF266B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21</w:t>
            </w:r>
          </w:p>
        </w:tc>
        <w:tc>
          <w:tcPr>
            <w:tcW w:w="0" w:type="auto"/>
            <w:hideMark/>
          </w:tcPr>
          <w:p w14:paraId="7A5C061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3763CC9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</w:t>
            </w:r>
          </w:p>
        </w:tc>
        <w:tc>
          <w:tcPr>
            <w:tcW w:w="0" w:type="auto"/>
            <w:hideMark/>
          </w:tcPr>
          <w:p w14:paraId="0AABD9E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7DD2423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0643EC2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76C7BE2D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67D7CA0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C6DFD7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1890</w:t>
            </w:r>
          </w:p>
        </w:tc>
        <w:tc>
          <w:tcPr>
            <w:tcW w:w="711" w:type="dxa"/>
            <w:hideMark/>
          </w:tcPr>
          <w:p w14:paraId="02A12A9A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7BEC1927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144183</w:t>
            </w:r>
          </w:p>
        </w:tc>
      </w:tr>
      <w:tr w:rsidR="00D50C46" w:rsidRPr="003E0E21" w14:paraId="7F6EE2B4" w14:textId="77777777" w:rsidTr="00D50C46">
        <w:tc>
          <w:tcPr>
            <w:tcW w:w="0" w:type="auto"/>
            <w:hideMark/>
          </w:tcPr>
          <w:p w14:paraId="7E73A2C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lastRenderedPageBreak/>
              <w:t>699</w:t>
            </w:r>
          </w:p>
        </w:tc>
        <w:tc>
          <w:tcPr>
            <w:tcW w:w="0" w:type="auto"/>
            <w:hideMark/>
          </w:tcPr>
          <w:p w14:paraId="3538ED7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12</w:t>
            </w:r>
          </w:p>
        </w:tc>
        <w:tc>
          <w:tcPr>
            <w:tcW w:w="0" w:type="auto"/>
            <w:hideMark/>
          </w:tcPr>
          <w:p w14:paraId="63FA85D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5</w:t>
            </w:r>
          </w:p>
        </w:tc>
        <w:tc>
          <w:tcPr>
            <w:tcW w:w="0" w:type="auto"/>
            <w:hideMark/>
          </w:tcPr>
          <w:p w14:paraId="1CED1E8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6</w:t>
            </w:r>
          </w:p>
        </w:tc>
        <w:tc>
          <w:tcPr>
            <w:tcW w:w="0" w:type="auto"/>
            <w:hideMark/>
          </w:tcPr>
          <w:p w14:paraId="4FB945A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11B240B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7E69313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24915C6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7791A99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2A24C49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5F97166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4243015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10000</w:t>
            </w:r>
          </w:p>
        </w:tc>
        <w:tc>
          <w:tcPr>
            <w:tcW w:w="711" w:type="dxa"/>
            <w:hideMark/>
          </w:tcPr>
          <w:p w14:paraId="1F979950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15E14DB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59757317</w:t>
            </w:r>
          </w:p>
        </w:tc>
      </w:tr>
      <w:tr w:rsidR="00D50C46" w:rsidRPr="003E0E21" w14:paraId="5BE90465" w14:textId="77777777" w:rsidTr="00D50C46">
        <w:tc>
          <w:tcPr>
            <w:tcW w:w="0" w:type="auto"/>
            <w:hideMark/>
          </w:tcPr>
          <w:p w14:paraId="5BFC1E4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700</w:t>
            </w:r>
          </w:p>
        </w:tc>
        <w:tc>
          <w:tcPr>
            <w:tcW w:w="0" w:type="auto"/>
            <w:hideMark/>
          </w:tcPr>
          <w:p w14:paraId="72238D8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12</w:t>
            </w:r>
          </w:p>
        </w:tc>
        <w:tc>
          <w:tcPr>
            <w:tcW w:w="0" w:type="auto"/>
            <w:hideMark/>
          </w:tcPr>
          <w:p w14:paraId="58FA0D5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21</w:t>
            </w:r>
          </w:p>
        </w:tc>
        <w:tc>
          <w:tcPr>
            <w:tcW w:w="0" w:type="auto"/>
            <w:hideMark/>
          </w:tcPr>
          <w:p w14:paraId="0BDDFE80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11</w:t>
            </w:r>
          </w:p>
        </w:tc>
        <w:tc>
          <w:tcPr>
            <w:tcW w:w="0" w:type="auto"/>
            <w:hideMark/>
          </w:tcPr>
          <w:p w14:paraId="5E7923B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685B9ADD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1D50EE6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44D677ED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72C393C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5408A9C8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</w:p>
        </w:tc>
        <w:tc>
          <w:tcPr>
            <w:tcW w:w="0" w:type="auto"/>
            <w:hideMark/>
          </w:tcPr>
          <w:p w14:paraId="6B6646EE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1</w:t>
            </w:r>
          </w:p>
        </w:tc>
        <w:tc>
          <w:tcPr>
            <w:tcW w:w="0" w:type="auto"/>
            <w:hideMark/>
          </w:tcPr>
          <w:p w14:paraId="4DBBFA2B" w14:textId="2D4398BA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0</w:t>
            </w:r>
            <w:r w:rsidR="004617FC">
              <w:rPr>
                <w:rFonts w:eastAsia="Calibri"/>
              </w:rPr>
              <w:t xml:space="preserve"> (y</w:t>
            </w:r>
            <w:r w:rsidR="004617FC" w:rsidRPr="004617FC">
              <w:rPr>
                <w:rFonts w:eastAsia="Calibri"/>
                <w:vertAlign w:val="subscript"/>
              </w:rPr>
              <w:t>700</w:t>
            </w:r>
            <w:r w:rsidR="004617FC">
              <w:rPr>
                <w:rFonts w:eastAsia="Calibri"/>
              </w:rPr>
              <w:t>)</w:t>
            </w:r>
          </w:p>
        </w:tc>
        <w:tc>
          <w:tcPr>
            <w:tcW w:w="711" w:type="dxa"/>
            <w:hideMark/>
          </w:tcPr>
          <w:p w14:paraId="3F791811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239D12D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5151603</w:t>
            </w:r>
          </w:p>
        </w:tc>
      </w:tr>
      <w:tr w:rsidR="00D50C46" w:rsidRPr="003E0E21" w14:paraId="210DA286" w14:textId="77777777" w:rsidTr="00D50C46">
        <w:tc>
          <w:tcPr>
            <w:tcW w:w="0" w:type="auto"/>
            <w:hideMark/>
          </w:tcPr>
          <w:p w14:paraId="155A704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49934377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319011FC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7F0EBDA5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738E5F9F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37F73A31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22804524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2DE939A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67560273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69A8F1DB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115356F9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0" w:type="auto"/>
            <w:hideMark/>
          </w:tcPr>
          <w:p w14:paraId="453C3DF6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711" w:type="dxa"/>
            <w:hideMark/>
          </w:tcPr>
          <w:p w14:paraId="3321E65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  <w:tc>
          <w:tcPr>
            <w:tcW w:w="963" w:type="dxa"/>
            <w:hideMark/>
          </w:tcPr>
          <w:p w14:paraId="368ED852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---</w:t>
            </w:r>
          </w:p>
        </w:tc>
      </w:tr>
      <w:tr w:rsidR="003E0E21" w:rsidRPr="003E0E21" w14:paraId="3C2DEBFB" w14:textId="77777777" w:rsidTr="00D50C46">
        <w:tc>
          <w:tcPr>
            <w:tcW w:w="0" w:type="auto"/>
            <w:hideMark/>
          </w:tcPr>
          <w:p w14:paraId="2320B544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38D6A93A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1E26E067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547B8A16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226D5073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56B4192D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5636C58A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0E451215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0AD36608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6AFDEF6F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2AD76DCF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259C7B0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Mean Squared Error (MSE)</w:t>
            </w:r>
          </w:p>
        </w:tc>
        <w:tc>
          <w:tcPr>
            <w:tcW w:w="711" w:type="dxa"/>
            <w:hideMark/>
          </w:tcPr>
          <w:p w14:paraId="7F28E421" w14:textId="77777777" w:rsidR="003E0E21" w:rsidRPr="003E0E21" w:rsidRDefault="003E0E21" w:rsidP="003E0E21">
            <w:pPr>
              <w:rPr>
                <w:rFonts w:eastAsia="Calibri"/>
              </w:rPr>
            </w:pPr>
          </w:p>
        </w:tc>
        <w:tc>
          <w:tcPr>
            <w:tcW w:w="963" w:type="dxa"/>
            <w:hideMark/>
          </w:tcPr>
          <w:p w14:paraId="5EC4BA5A" w14:textId="77777777" w:rsidR="003E0E21" w:rsidRPr="003E0E21" w:rsidRDefault="003E0E21" w:rsidP="003E0E21">
            <w:pPr>
              <w:rPr>
                <w:rFonts w:eastAsia="Calibri"/>
              </w:rPr>
            </w:pPr>
            <w:r w:rsidRPr="003E0E21">
              <w:rPr>
                <w:rFonts w:eastAsia="Calibri"/>
              </w:rPr>
              <w:t>8151813</w:t>
            </w:r>
          </w:p>
        </w:tc>
      </w:tr>
    </w:tbl>
    <w:p w14:paraId="131C4AD8" w14:textId="159B4BB9" w:rsidR="003E0E21" w:rsidRDefault="000F784B">
      <w:pPr>
        <w:spacing w:before="60"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Above is for Node 0. Similar tables for other nodes prepared.</w:t>
      </w:r>
    </w:p>
    <w:p w14:paraId="44FE8CBE" w14:textId="2FA61FBC" w:rsidR="00187D9E" w:rsidRDefault="00FE3016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MSE values for key nodes — formula and computed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1143"/>
        <w:gridCol w:w="1547"/>
        <w:gridCol w:w="1969"/>
        <w:gridCol w:w="1559"/>
        <w:gridCol w:w="2175"/>
      </w:tblGrid>
      <w:tr w:rsidR="00187D9E" w14:paraId="44FE8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BF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Node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0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Obs. (n)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 Demand (ȳ)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MSE Formula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3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MSE Value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4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Interpretation</w:t>
            </w:r>
          </w:p>
        </w:tc>
      </w:tr>
      <w:tr w:rsidR="00187D9E" w14:paraId="44FE8C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6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C55A11"/>
              </w:rPr>
              <w:t>Node 0 (Root)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7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700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8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2270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9" w14:textId="77777777" w:rsidR="00187D9E" w:rsidRDefault="00FE301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</w:rPr>
              <w:t>Σ(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y</w:t>
            </w:r>
            <w:r>
              <w:rPr>
                <w:rFonts w:ascii="Calibri" w:eastAsia="Calibri" w:hAnsi="Calibri" w:cs="Calibri"/>
                <w:color w:val="1A1A1A"/>
              </w:rPr>
              <w:t>ᵢ</w:t>
            </w:r>
            <w:r>
              <w:rPr>
                <w:rFonts w:ascii="Calibri" w:eastAsia="Calibri" w:hAnsi="Calibri" w:cs="Calibri"/>
                <w:color w:val="1A1A1A"/>
              </w:rPr>
              <w:t xml:space="preserve"> −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2270)²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/ 700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A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8,151,813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B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Baseline — no feature info. High MSE = bad prediction.</w:t>
            </w:r>
          </w:p>
        </w:tc>
      </w:tr>
      <w:tr w:rsidR="00187D9E" w14:paraId="44FE8C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D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Node 1 (Size ≤ 30.5K)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E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612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CF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1902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0" w14:textId="77777777" w:rsidR="00187D9E" w:rsidRDefault="00FE301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</w:rPr>
              <w:t>Σ(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y</w:t>
            </w:r>
            <w:r>
              <w:rPr>
                <w:rFonts w:ascii="Calibri" w:eastAsia="Calibri" w:hAnsi="Calibri" w:cs="Calibri"/>
                <w:color w:val="1A1A1A"/>
              </w:rPr>
              <w:t>ᵢ</w:t>
            </w:r>
            <w:r>
              <w:rPr>
                <w:rFonts w:ascii="Calibri" w:eastAsia="Calibri" w:hAnsi="Calibri" w:cs="Calibri"/>
                <w:color w:val="1A1A1A"/>
              </w:rPr>
              <w:t xml:space="preserve"> −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1902)²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/ 612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6,605,698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2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MSE reduced vs. Node 0. More homogeneous group.</w:t>
            </w:r>
          </w:p>
        </w:tc>
      </w:tr>
      <w:tr w:rsidR="00187D9E" w14:paraId="44FE8C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4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Node 2 (Size &gt; 30.5K)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88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4829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7" w14:textId="77777777" w:rsidR="00187D9E" w:rsidRDefault="00FE301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</w:rPr>
              <w:t>Σ(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y</w:t>
            </w:r>
            <w:r>
              <w:rPr>
                <w:rFonts w:ascii="Calibri" w:eastAsia="Calibri" w:hAnsi="Calibri" w:cs="Calibri"/>
                <w:color w:val="1A1A1A"/>
              </w:rPr>
              <w:t>ᵢ</w:t>
            </w:r>
            <w:r>
              <w:rPr>
                <w:rFonts w:ascii="Calibri" w:eastAsia="Calibri" w:hAnsi="Calibri" w:cs="Calibri"/>
                <w:color w:val="1A1A1A"/>
              </w:rPr>
              <w:t xml:space="preserve"> −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4829)²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/ 88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8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11,412,707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9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Higher MSE — large stores vary widely in demand (some huge, some moderate)</w:t>
            </w:r>
          </w:p>
        </w:tc>
      </w:tr>
      <w:tr w:rsidR="00187D9E" w14:paraId="44FE8C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B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Node 3 (Small, No Promo)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C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198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D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943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E" w14:textId="77777777" w:rsidR="00187D9E" w:rsidRDefault="00FE301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</w:rPr>
              <w:t>Σ(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y</w:t>
            </w:r>
            <w:r>
              <w:rPr>
                <w:rFonts w:ascii="Calibri" w:eastAsia="Calibri" w:hAnsi="Calibri" w:cs="Calibri"/>
                <w:color w:val="1A1A1A"/>
              </w:rPr>
              <w:t>ᵢ</w:t>
            </w:r>
            <w:r>
              <w:rPr>
                <w:rFonts w:ascii="Calibri" w:eastAsia="Calibri" w:hAnsi="Calibri" w:cs="Calibri"/>
                <w:color w:val="1A1A1A"/>
              </w:rPr>
              <w:t xml:space="preserve"> −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943)²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/ 198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DF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2,384,088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0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Lower MSE — no-promo small stores cluster tightly around 943.</w:t>
            </w:r>
          </w:p>
        </w:tc>
      </w:tr>
      <w:tr w:rsidR="00187D9E" w14:paraId="44FE8C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2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Node 4 (Small + Promo)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3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414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4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2360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5" w14:textId="77777777" w:rsidR="00187D9E" w:rsidRDefault="00FE301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</w:rPr>
              <w:t>Σ(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y</w:t>
            </w:r>
            <w:r>
              <w:rPr>
                <w:rFonts w:ascii="Calibri" w:eastAsia="Calibri" w:hAnsi="Calibri" w:cs="Calibri"/>
                <w:color w:val="1A1A1A"/>
              </w:rPr>
              <w:t>ᵢ</w:t>
            </w:r>
            <w:r>
              <w:rPr>
                <w:rFonts w:ascii="Calibri" w:eastAsia="Calibri" w:hAnsi="Calibri" w:cs="Calibri"/>
                <w:color w:val="1A1A1A"/>
              </w:rPr>
              <w:t xml:space="preserve"> −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2360)²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/ 414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6" w14:textId="019077FE" w:rsidR="00187D9E" w:rsidRDefault="00781D5F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7975221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CE7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Largest group (59% support). Verify ȳ=2360 by averaging this segment.</w:t>
            </w:r>
          </w:p>
        </w:tc>
      </w:tr>
    </w:tbl>
    <w:p w14:paraId="44FE8CE9" w14:textId="4C4451F7" w:rsidR="00187D9E" w:rsidRDefault="0007798C">
      <w:pPr>
        <w:spacing w:before="60" w:after="60"/>
      </w:pPr>
      <w:r>
        <w:t>And so on…</w:t>
      </w:r>
    </w:p>
    <w:p w14:paraId="44FE8CEA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Node 0 — MSE Calculation (Root, 700 observations)</w:t>
      </w:r>
    </w:p>
    <w:p w14:paraId="44FE8CEB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ȳ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= 2270 </w:t>
      </w:r>
      <w:r>
        <w:rPr>
          <w:rFonts w:ascii="Calibri" w:eastAsia="Calibri" w:hAnsi="Calibri" w:cs="Calibri"/>
          <w:color w:val="1A1A1A"/>
          <w:sz w:val="22"/>
          <w:szCs w:val="22"/>
        </w:rPr>
        <w:t>(average of all 700 retailers' order quantities)</w:t>
      </w:r>
    </w:p>
    <w:p w14:paraId="44FE8CEC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Example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squared errors: </w:t>
      </w:r>
    </w:p>
    <w:p w14:paraId="44FE8CED" w14:textId="77777777" w:rsidR="00187D9E" w:rsidRDefault="00FE3016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Retailer with order 990: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(990 −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2270)²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= (−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1280)²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= 1,637,669 - 1 (approx.)</w:t>
      </w:r>
    </w:p>
    <w:p w14:paraId="44FE8CEE" w14:textId="77777777" w:rsidR="00187D9E" w:rsidRDefault="00FE3016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Retailer with order 780: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(780 −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2270)²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= (−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1490)²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= 2,220,100 (approx.)</w:t>
      </w:r>
    </w:p>
    <w:p w14:paraId="44FE8CEF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Sum up all 700 squared errors → divide by 700 → MSE = </w:t>
      </w: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8,151,813</w:t>
      </w:r>
    </w:p>
    <w:p w14:paraId="44FE8CF0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Interpretation: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Very high MSE — demand varies enormously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across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700 retailers. Average prediction of 2270 is very poor for individual retailers.</w:t>
      </w:r>
    </w:p>
    <w:p w14:paraId="44FE8CF1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Node 1 — MSE After Size Split (612 observations, Size ≤ 30.5K)</w:t>
      </w:r>
    </w:p>
    <w:p w14:paraId="44FE8CF2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ȳ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= 1902 </w:t>
      </w:r>
      <w:r>
        <w:rPr>
          <w:rFonts w:ascii="Calibri" w:eastAsia="Calibri" w:hAnsi="Calibri" w:cs="Calibri"/>
          <w:color w:val="1A1A1A"/>
          <w:sz w:val="22"/>
          <w:szCs w:val="22"/>
        </w:rPr>
        <w:t>(average of 612 retailers with small stores)</w:t>
      </w:r>
    </w:p>
    <w:p w14:paraId="44FE8CF3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 xml:space="preserve">Retailer with order 990: (990 − </w:t>
      </w:r>
      <w:proofErr w:type="gramStart"/>
      <w:r>
        <w:rPr>
          <w:rFonts w:ascii="Calibri" w:eastAsia="Calibri" w:hAnsi="Calibri" w:cs="Calibri"/>
          <w:color w:val="595959"/>
          <w:sz w:val="22"/>
          <w:szCs w:val="22"/>
        </w:rPr>
        <w:t>1902)²</w:t>
      </w:r>
      <w:proofErr w:type="gramEnd"/>
      <w:r>
        <w:rPr>
          <w:rFonts w:ascii="Calibri" w:eastAsia="Calibri" w:hAnsi="Calibri" w:cs="Calibri"/>
          <w:color w:val="595959"/>
          <w:sz w:val="22"/>
          <w:szCs w:val="22"/>
        </w:rPr>
        <w:t xml:space="preserve"> = 831,744 (approx.)</w:t>
      </w:r>
    </w:p>
    <w:p w14:paraId="44FE8CF4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 = </w:t>
      </w:r>
      <w:proofErr w:type="gramStart"/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6,605,698  (</w:t>
      </w:r>
      <w:proofErr w:type="gramEnd"/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lower than Node 0 → group is more homogeneous after size filter)</w:t>
      </w:r>
    </w:p>
    <w:p w14:paraId="44FE8CF5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Node 2 — MSE After Size Split (88 observations, Size &gt; 30.5K)</w:t>
      </w:r>
    </w:p>
    <w:p w14:paraId="44FE8CF6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ȳ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= 4829 </w:t>
      </w:r>
      <w:r>
        <w:rPr>
          <w:rFonts w:ascii="Calibri" w:eastAsia="Calibri" w:hAnsi="Calibri" w:cs="Calibri"/>
          <w:color w:val="1A1A1A"/>
          <w:sz w:val="22"/>
          <w:szCs w:val="22"/>
        </w:rPr>
        <w:t>(average of 88 retailers with large stores)</w:t>
      </w:r>
    </w:p>
    <w:p w14:paraId="44FE8CF7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 xml:space="preserve">Retailer with order 8250: (8250 − </w:t>
      </w:r>
      <w:proofErr w:type="gramStart"/>
      <w:r>
        <w:rPr>
          <w:rFonts w:ascii="Calibri" w:eastAsia="Calibri" w:hAnsi="Calibri" w:cs="Calibri"/>
          <w:color w:val="595959"/>
          <w:sz w:val="22"/>
          <w:szCs w:val="22"/>
        </w:rPr>
        <w:t>4829)²</w:t>
      </w:r>
      <w:proofErr w:type="gramEnd"/>
      <w:r>
        <w:rPr>
          <w:rFonts w:ascii="Calibri" w:eastAsia="Calibri" w:hAnsi="Calibri" w:cs="Calibri"/>
          <w:color w:val="595959"/>
          <w:sz w:val="22"/>
          <w:szCs w:val="22"/>
        </w:rPr>
        <w:t xml:space="preserve"> = 11,703,241 (approx.)</w:t>
      </w:r>
    </w:p>
    <w:p w14:paraId="44FE8CF8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 = </w:t>
      </w:r>
      <w:proofErr w:type="gramStart"/>
      <w:r>
        <w:rPr>
          <w:rFonts w:ascii="Calibri" w:eastAsia="Calibri" w:hAnsi="Calibri" w:cs="Calibri"/>
          <w:b/>
          <w:bCs/>
          <w:color w:val="C55A11"/>
          <w:sz w:val="22"/>
          <w:szCs w:val="22"/>
        </w:rPr>
        <w:t>11,412,707  (</w:t>
      </w:r>
      <w:proofErr w:type="gramEnd"/>
      <w:r>
        <w:rPr>
          <w:rFonts w:ascii="Calibri" w:eastAsia="Calibri" w:hAnsi="Calibri" w:cs="Calibri"/>
          <w:b/>
          <w:bCs/>
          <w:color w:val="C55A11"/>
          <w:sz w:val="22"/>
          <w:szCs w:val="22"/>
        </w:rPr>
        <w:t>higher than Node 1 — large stores vary widely in demand)</w:t>
      </w:r>
    </w:p>
    <w:p w14:paraId="44FE8CF9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higher? </w:t>
      </w:r>
      <w:r>
        <w:rPr>
          <w:rFonts w:ascii="Calibri" w:eastAsia="Calibri" w:hAnsi="Calibri" w:cs="Calibri"/>
          <w:color w:val="1A1A1A"/>
          <w:sz w:val="22"/>
          <w:szCs w:val="22"/>
        </w:rPr>
        <w:t>Node 2 mixes very large old stores (demand ~8000+) with newer large stores (demand ~2000–3000) → within-group variance is high → splitting by age will help</w:t>
      </w:r>
    </w:p>
    <w:p w14:paraId="44FE8CFA" w14:textId="77777777" w:rsidR="00187D9E" w:rsidRDefault="00FE3016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Nodes 3 &amp; 4 — After Promotion Split (Homework assignment in lecture)</w:t>
      </w:r>
    </w:p>
    <w:p w14:paraId="44FE8CFB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3: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198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obs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| ȳ = 943 | MSE =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2,384,088  ←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much lower than Node 1</w:t>
      </w:r>
    </w:p>
    <w:p w14:paraId="44FE8CFC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4: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414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obs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| ȳ = 2360 | MSE = (compute as homework by averaging this segment)</w:t>
      </w:r>
    </w:p>
    <w:p w14:paraId="44FE8CFD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Pattern: </w:t>
      </w:r>
      <w:r>
        <w:rPr>
          <w:rFonts w:ascii="Calibri" w:eastAsia="Calibri" w:hAnsi="Calibri" w:cs="Calibri"/>
          <w:color w:val="1A1A1A"/>
          <w:sz w:val="22"/>
          <w:szCs w:val="22"/>
        </w:rPr>
        <w:t>Each split further reduces MSE within each child → predictions become progressively more accurate for the retailers in each segment</w:t>
      </w:r>
    </w:p>
    <w:p w14:paraId="44FE8CFF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Each Split Reduces Overall MSE</w:t>
      </w:r>
    </w:p>
    <w:p w14:paraId="44FE8D00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Before split: All retailers in one group → mean ȳ = 2270. Retailers range from 0 to 8000+ units → MSE very high.</w:t>
      </w:r>
    </w:p>
    <w:p w14:paraId="44FE8D01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After size split: Small stores cluster around 1902. Large stores cluster around 4829. Each group is more similar internally → lower MSE within each group.</w:t>
      </w:r>
    </w:p>
    <w:p w14:paraId="44FE8D02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After promotion split (in Node 1): No-promo stores cluster around 943. Promo stores cluster around 2360. Even more homogeneous.</w:t>
      </w:r>
    </w:p>
    <w:p w14:paraId="44FE8D03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After age split (in Node 2): Young large stores cluster around 2887. Old large stores cluster around 8227. Very different segments now separated.</w:t>
      </w:r>
    </w:p>
    <w:p w14:paraId="266D6CEC" w14:textId="77777777" w:rsidR="00735C4F" w:rsidRDefault="00735C4F" w:rsidP="00735C4F">
      <w:pPr>
        <w:spacing w:before="40" w:after="40"/>
        <w:rPr>
          <w:rFonts w:ascii="Calibri" w:eastAsia="Calibri" w:hAnsi="Calibri" w:cs="Calibri"/>
          <w:b/>
          <w:bCs/>
          <w:color w:val="1B6B6B"/>
          <w:sz w:val="22"/>
          <w:szCs w:val="22"/>
        </w:rPr>
      </w:pPr>
    </w:p>
    <w:p w14:paraId="44FE8D05" w14:textId="7B8E8ABD" w:rsidR="00187D9E" w:rsidRDefault="00FE3016" w:rsidP="00735C4F">
      <w:pPr>
        <w:spacing w:before="40" w:after="40"/>
      </w:pPr>
      <w:r w:rsidRPr="00735C4F"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Key principle: </w:t>
      </w:r>
      <w:r w:rsidRPr="00735C4F">
        <w:rPr>
          <w:rFonts w:ascii="Calibri" w:eastAsia="Calibri" w:hAnsi="Calibri" w:cs="Calibri"/>
          <w:color w:val="1B6B6B"/>
          <w:sz w:val="22"/>
          <w:szCs w:val="22"/>
        </w:rPr>
        <w:t xml:space="preserve">Every split creates groups that are MORE </w:t>
      </w:r>
      <w:proofErr w:type="gramStart"/>
      <w:r w:rsidRPr="00735C4F">
        <w:rPr>
          <w:rFonts w:ascii="Calibri" w:eastAsia="Calibri" w:hAnsi="Calibri" w:cs="Calibri"/>
          <w:color w:val="1B6B6B"/>
          <w:sz w:val="22"/>
          <w:szCs w:val="22"/>
        </w:rPr>
        <w:t>similar to</w:t>
      </w:r>
      <w:proofErr w:type="gramEnd"/>
      <w:r w:rsidRPr="00735C4F">
        <w:rPr>
          <w:rFonts w:ascii="Calibri" w:eastAsia="Calibri" w:hAnsi="Calibri" w:cs="Calibri"/>
          <w:color w:val="1B6B6B"/>
          <w:sz w:val="22"/>
          <w:szCs w:val="22"/>
        </w:rPr>
        <w:t xml:space="preserve"> each other in demand → within-group MSE falls → predictions become more accurate</w:t>
      </w:r>
    </w:p>
    <w:p w14:paraId="44FE8D06" w14:textId="77777777" w:rsidR="00187D9E" w:rsidRDefault="00FE3016">
      <w:pPr>
        <w:spacing w:before="80" w:after="60"/>
      </w:pPr>
      <w:proofErr w:type="gramStart"/>
      <w:r>
        <w:rPr>
          <w:rFonts w:ascii="Segoe UI Symbol" w:eastAsia="Calibri" w:hAnsi="Segoe UI Symbol" w:cs="Segoe UI Symbol"/>
          <w:b/>
          <w:bCs/>
          <w:color w:val="C00000"/>
          <w:sz w:val="22"/>
          <w:szCs w:val="22"/>
        </w:rPr>
        <w:t>★</w:t>
      </w: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The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regression tree algorithm is fundamentally a variance reduction machine. Each split partitions retailers into segments where demand is more similar — reducing the MSE within each segment compared to treating all retailers the same.</w:t>
      </w:r>
    </w:p>
    <w:p w14:paraId="44FE8D08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Stopping Criteria — When to Stop Splitting</w:t>
      </w:r>
    </w:p>
    <w:p w14:paraId="0A0B1C10" w14:textId="77777777" w:rsidR="006B03D6" w:rsidRDefault="006B03D6" w:rsidP="006B03D6">
      <w:pPr>
        <w:spacing w:before="60" w:after="60"/>
      </w:pPr>
      <w:r>
        <w:t>‘Stopping Criterion: Levels of tree from the root node, minimum number of observations in each node, or if the largest decrease in MSE would be less than some threshold’</w:t>
      </w:r>
    </w:p>
    <w:p w14:paraId="44FE8D09" w14:textId="3B9BF56E" w:rsidR="00187D9E" w:rsidRDefault="00FE3016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Three stopping criteria — same concept as classification tree, applied to regression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187D9E" w14:paraId="44FE8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0A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Stopping Criterion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0B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Definition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0C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Applied in This Example</w:t>
            </w:r>
          </w:p>
        </w:tc>
      </w:tr>
      <w:tr w:rsidR="00187D9E" w14:paraId="44FE8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0E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Max tree depth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0F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Stop splitting once the tree reaches a pre-set number of levels from root node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0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Depth = 2 used here. Level 1 = Nodes 1 &amp; 2 (size split). Level 2 = Nodes 3–6 (promotion / age split). Not split further.</w:t>
            </w:r>
          </w:p>
        </w:tc>
      </w:tr>
      <w:tr w:rsidR="00187D9E" w14:paraId="44FE8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2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Min. observations per node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3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Do not split if node has fewer than a minimum number of observations (e.g. &lt; 5% or &lt; 10% of training data)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4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 xml:space="preserve">Node 6 has only 32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obs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(5% of 700). Node 5 has 56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obs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(8%). If threshold = 10%, both would trigger a stop. Further splitting these would produce very small groups with unreliable predictions.</w:t>
            </w:r>
          </w:p>
        </w:tc>
      </w:tr>
      <w:tr w:rsidR="00187D9E" w14:paraId="44FE8D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6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B6B6B"/>
              </w:rPr>
              <w:t>Min. MSE reduction (Delta threshold)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7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>Do not split if the maximum possible MSE reduction from any variable/cutoff is below a threshold value δ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18" w14:textId="77777777" w:rsidR="00187D9E" w:rsidRDefault="00FE3016">
            <w:r>
              <w:rPr>
                <w:rFonts w:ascii="Calibri" w:eastAsia="Calibri" w:hAnsi="Calibri" w:cs="Calibri"/>
                <w:color w:val="1A1A1A"/>
              </w:rPr>
              <w:t xml:space="preserve">If splitting Node 5 or 6 further yields MSE reduction &lt; δ → stop. Ensures only meaningful splits are made.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Prevents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r>
              <w:rPr>
                <w:rFonts w:ascii="Calibri" w:eastAsia="Calibri" w:hAnsi="Calibri" w:cs="Calibri"/>
                <w:color w:val="1A1A1A"/>
              </w:rPr>
              <w:lastRenderedPageBreak/>
              <w:t>trivially small improvements from creating unnecessary complexity.</w:t>
            </w:r>
          </w:p>
        </w:tc>
      </w:tr>
    </w:tbl>
    <w:p w14:paraId="44FE8D1A" w14:textId="77777777" w:rsidR="00187D9E" w:rsidRDefault="00187D9E">
      <w:pPr>
        <w:spacing w:before="60" w:after="60"/>
      </w:pPr>
    </w:p>
    <w:p w14:paraId="44FE8D1B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Overfitting in regression tree: </w:t>
      </w:r>
      <w:r>
        <w:rPr>
          <w:rFonts w:ascii="Calibri" w:eastAsia="Calibri" w:hAnsi="Calibri" w:cs="Calibri"/>
          <w:color w:val="1A1A1A"/>
          <w:sz w:val="22"/>
          <w:szCs w:val="22"/>
        </w:rPr>
        <w:t>If no stopping → tree eventually creates one leaf per retailer → MSE on training data = 0 → but model fails completely on new retailers (test data)</w:t>
      </w:r>
    </w:p>
    <w:p w14:paraId="44FE8D1C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Balance: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Stop early enough so that the tree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generalises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to new retailers — not just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memorises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the 700 training retailers</w:t>
      </w:r>
    </w:p>
    <w:p w14:paraId="44FE8D1E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Classification Tree vs. Regression Tree — Algorithm Comparison</w:t>
      </w:r>
    </w:p>
    <w:p w14:paraId="44FE8D1F" w14:textId="77777777" w:rsidR="00187D9E" w:rsidRDefault="00FE3016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5: Side-by-side comparison — the only real difference is the splitting metric (Gini/Entropy vs. MSE)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187D9E" w14:paraId="44FE8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0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F4E79"/>
              </w:rPr>
              <w:t>Aspect of Building the Tree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Classification Tree </w:t>
            </w:r>
            <w:r>
              <w:rPr>
                <w:rFonts w:ascii="Calibri" w:eastAsia="Calibri" w:hAnsi="Calibri" w:cs="Calibri"/>
                <w:b/>
                <w:bCs/>
                <w:color w:val="1F4E79"/>
              </w:rPr>
              <w:t>(Sessions 3–5: Machine Failure)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Regression Tree (Sessions 7.2–7.3: Demand Forecast)</w:t>
            </w:r>
          </w:p>
        </w:tc>
      </w:tr>
      <w:tr w:rsidR="00187D9E" w14:paraId="44FE8D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4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A1A1A"/>
              </w:rPr>
              <w:t>Target variable (Y)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(Fail / Not Fail)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(Order Quantity in units)</w:t>
            </w:r>
          </w:p>
        </w:tc>
      </w:tr>
      <w:tr w:rsidR="00187D9E" w14:paraId="44FE8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8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A1A1A"/>
              </w:rPr>
              <w:t>Leaf node prediction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9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Majority class label + probability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A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Mean (ȳ) of all Y values in that leaf</w:t>
            </w:r>
          </w:p>
        </w:tc>
      </w:tr>
      <w:tr w:rsidR="00187D9E" w14:paraId="44FE8D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C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A1A1A"/>
              </w:rPr>
              <w:t>Splitting criterion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D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Gini Index or Entropy (impurity reduction)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2E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Mean Squared Error (MSE) (variance reduction)</w:t>
            </w:r>
          </w:p>
        </w:tc>
      </w:tr>
      <w:tr w:rsidR="00187D9E" w14:paraId="44FE8D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0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A1A1A"/>
              </w:rPr>
              <w:t>Stopping criteria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1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Same 3 criteria: max depth, min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obs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, min Gini reduction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2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 xml:space="preserve">Same 3 criteria: max depth, min </w:t>
            </w:r>
            <w:proofErr w:type="spellStart"/>
            <w:r>
              <w:rPr>
                <w:rFonts w:ascii="Calibri" w:eastAsia="Calibri" w:hAnsi="Calibri" w:cs="Calibri"/>
                <w:color w:val="375623"/>
              </w:rPr>
              <w:t>obs</w:t>
            </w:r>
            <w:proofErr w:type="spellEnd"/>
            <w:r>
              <w:rPr>
                <w:rFonts w:ascii="Calibri" w:eastAsia="Calibri" w:hAnsi="Calibri" w:cs="Calibri"/>
                <w:color w:val="375623"/>
              </w:rPr>
              <w:t>, min MSE reduction (δ)</w:t>
            </w:r>
          </w:p>
        </w:tc>
      </w:tr>
      <w:tr w:rsidR="00187D9E" w14:paraId="44FE8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4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A1A1A"/>
              </w:rPr>
              <w:t>Overfitting risk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5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Same — deep tree → overfits training, fails on test data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6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Same — deep tree → overfits training, MSE on test data worsens</w:t>
            </w:r>
          </w:p>
        </w:tc>
      </w:tr>
      <w:tr w:rsidR="00187D9E" w14:paraId="44FE8D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8" w14:textId="77777777" w:rsidR="00187D9E" w:rsidRDefault="00FE3016">
            <w:r>
              <w:rPr>
                <w:rFonts w:ascii="Calibri" w:eastAsia="Calibri" w:hAnsi="Calibri" w:cs="Calibri"/>
                <w:b/>
                <w:bCs/>
                <w:color w:val="1A1A1A"/>
              </w:rPr>
              <w:t>Core difference from the other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9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Uses Gini/Entropy as split quality metric</w:t>
            </w:r>
          </w:p>
        </w:tc>
        <w:tc>
          <w:tcPr>
            <w:tcW w:w="33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8D3A" w14:textId="77777777" w:rsidR="00187D9E" w:rsidRDefault="00FE3016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Uses MSE as split quality metric — ONLY change needed to convert a classification tree algorithm into a regression tree</w:t>
            </w:r>
          </w:p>
        </w:tc>
      </w:tr>
    </w:tbl>
    <w:p w14:paraId="44FE8D3C" w14:textId="77777777" w:rsidR="00187D9E" w:rsidRDefault="00187D9E">
      <w:pPr>
        <w:spacing w:before="60" w:after="60"/>
      </w:pPr>
    </w:p>
    <w:p w14:paraId="44FE8D3D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Key insight: </w:t>
      </w:r>
      <w:r>
        <w:rPr>
          <w:rFonts w:ascii="Calibri" w:eastAsia="Calibri" w:hAnsi="Calibri" w:cs="Calibri"/>
          <w:color w:val="1B6B6B"/>
          <w:sz w:val="22"/>
          <w:szCs w:val="22"/>
        </w:rPr>
        <w:t>The regression tree is NOT a different algorithm from the classification tree. It is the SAME algorithm with one change: replace Gini/Entropy with MSE as the node-splitting quality metric.</w:t>
      </w:r>
    </w:p>
    <w:p w14:paraId="44FE8D3E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Everything else is identical: </w:t>
      </w:r>
      <w:r>
        <w:rPr>
          <w:rFonts w:ascii="Calibri" w:eastAsia="Calibri" w:hAnsi="Calibri" w:cs="Calibri"/>
          <w:color w:val="1A1A1A"/>
          <w:sz w:val="22"/>
          <w:szCs w:val="22"/>
        </w:rPr>
        <w:t>Root → split → repeat → stop. Stopping criteria. Overfitting risk. Feature selection. Interpretable business rules.</w:t>
      </w:r>
    </w:p>
    <w:p w14:paraId="44FE8D3F" w14:textId="77777777" w:rsidR="00187D9E" w:rsidRDefault="00FE3016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If asked "how does a regression tree differ from a classification tree</w:t>
      </w:r>
      <w:proofErr w:type="gramStart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?" —</w:t>
      </w:r>
      <w:proofErr w:type="gramEnd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 xml:space="preserve"> say: (1) Target variable is continuous, not categorical. (2) Leaf prediction = mean (ȳ), not majority class. (3) Splitting criterion = MSE reduction, not Gini/Entropy reduction. Everything else is the same.</w:t>
      </w:r>
    </w:p>
    <w:p w14:paraId="44FE8D40" w14:textId="77777777" w:rsidR="00187D9E" w:rsidRDefault="00187D9E">
      <w:pPr>
        <w:spacing w:before="60" w:after="60"/>
      </w:pPr>
    </w:p>
    <w:p w14:paraId="44FE8D41" w14:textId="77777777" w:rsidR="00187D9E" w:rsidRDefault="00FE3016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44FE8D42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 retailer predictions: </w:t>
      </w:r>
      <w:r>
        <w:rPr>
          <w:rFonts w:ascii="Calibri" w:eastAsia="Calibri" w:hAnsi="Calibri" w:cs="Calibri"/>
          <w:color w:val="1A1A1A"/>
          <w:sz w:val="22"/>
          <w:szCs w:val="22"/>
        </w:rPr>
        <w:t>A &amp; C → Node 4 (2360, promo + small store) | B → Node 6 (8227, large + old) | D → Node 3 (943, small, no promo)</w:t>
      </w:r>
    </w:p>
    <w:p w14:paraId="44FE8D43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Build algorithm: </w:t>
      </w:r>
      <w:r>
        <w:rPr>
          <w:rFonts w:ascii="Calibri" w:eastAsia="Calibri" w:hAnsi="Calibri" w:cs="Calibri"/>
          <w:color w:val="1A1A1A"/>
          <w:sz w:val="22"/>
          <w:szCs w:val="22"/>
        </w:rPr>
        <w:t>3 steps — place all data in root → split using variable/cutoff with max MSE reduction → repeat until stopping criteria</w:t>
      </w:r>
    </w:p>
    <w:p w14:paraId="44FE8D44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 formula: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(1/n) ×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Σ(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y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−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ȳ)²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| Measures within-group variance | Lower MSE = better, more homogeneous group</w:t>
      </w:r>
    </w:p>
    <w:p w14:paraId="44FE8D45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MSE values: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Node 0 = 8,151,813 → Node 1 = 6,605,698 → Node 3 =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2,384,088  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MSE reduces with each split)</w:t>
      </w:r>
    </w:p>
    <w:p w14:paraId="44FE8D46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Stopping criteria: </w:t>
      </w:r>
      <w:r>
        <w:rPr>
          <w:rFonts w:ascii="Calibri" w:eastAsia="Calibri" w:hAnsi="Calibri" w:cs="Calibri"/>
          <w:color w:val="1A1A1A"/>
          <w:sz w:val="22"/>
          <w:szCs w:val="22"/>
        </w:rPr>
        <w:t>Max depth | Min observations per node | Min MSE reduction per split (δ threshold)</w:t>
      </w:r>
    </w:p>
    <w:p w14:paraId="44FE8D47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vs. Classification tree: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Only difference = MSE replaces Gini/Entropy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as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splitting metric. All other steps are identical.</w:t>
      </w:r>
    </w:p>
    <w:p w14:paraId="44FE8D48" w14:textId="77777777" w:rsidR="00187D9E" w:rsidRDefault="00FE301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sessions: </w:t>
      </w:r>
      <w:r>
        <w:rPr>
          <w:rFonts w:ascii="Calibri" w:eastAsia="Calibri" w:hAnsi="Calibri" w:cs="Calibri"/>
          <w:color w:val="1A1A1A"/>
          <w:sz w:val="22"/>
          <w:szCs w:val="22"/>
        </w:rPr>
        <w:t>Python implementation of regression tree for this demand forecasting case + error metrics (MAE, RMSE, MAPE)</w:t>
      </w:r>
    </w:p>
    <w:sectPr w:rsidR="00187D9E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233BE"/>
    <w:multiLevelType w:val="hybridMultilevel"/>
    <w:tmpl w:val="7DD4C680"/>
    <w:lvl w:ilvl="0" w:tplc="C706A37C">
      <w:start w:val="1"/>
      <w:numFmt w:val="bullet"/>
      <w:lvlText w:val="•"/>
      <w:lvlJc w:val="left"/>
      <w:pPr>
        <w:ind w:left="560" w:hanging="280"/>
      </w:pPr>
    </w:lvl>
    <w:lvl w:ilvl="1" w:tplc="69D0C108">
      <w:start w:val="1"/>
      <w:numFmt w:val="bullet"/>
      <w:lvlText w:val="◦"/>
      <w:lvlJc w:val="left"/>
      <w:pPr>
        <w:ind w:left="1080" w:hanging="280"/>
      </w:pPr>
    </w:lvl>
    <w:lvl w:ilvl="2" w:tplc="07E2C7E0">
      <w:start w:val="1"/>
      <w:numFmt w:val="bullet"/>
      <w:lvlText w:val="‣"/>
      <w:lvlJc w:val="left"/>
      <w:pPr>
        <w:ind w:left="1600" w:hanging="280"/>
      </w:pPr>
    </w:lvl>
    <w:lvl w:ilvl="3" w:tplc="68EA3FF4">
      <w:numFmt w:val="decimal"/>
      <w:lvlText w:val=""/>
      <w:lvlJc w:val="left"/>
    </w:lvl>
    <w:lvl w:ilvl="4" w:tplc="07DCF826">
      <w:numFmt w:val="decimal"/>
      <w:lvlText w:val=""/>
      <w:lvlJc w:val="left"/>
    </w:lvl>
    <w:lvl w:ilvl="5" w:tplc="4CCA5802">
      <w:numFmt w:val="decimal"/>
      <w:lvlText w:val=""/>
      <w:lvlJc w:val="left"/>
    </w:lvl>
    <w:lvl w:ilvl="6" w:tplc="DC064FB4">
      <w:numFmt w:val="decimal"/>
      <w:lvlText w:val=""/>
      <w:lvlJc w:val="left"/>
    </w:lvl>
    <w:lvl w:ilvl="7" w:tplc="3100537C">
      <w:numFmt w:val="decimal"/>
      <w:lvlText w:val=""/>
      <w:lvlJc w:val="left"/>
    </w:lvl>
    <w:lvl w:ilvl="8" w:tplc="40FC5C0E">
      <w:numFmt w:val="decimal"/>
      <w:lvlText w:val=""/>
      <w:lvlJc w:val="left"/>
    </w:lvl>
  </w:abstractNum>
  <w:abstractNum w:abstractNumId="1" w15:restartNumberingAfterBreak="0">
    <w:nsid w:val="745415CE"/>
    <w:multiLevelType w:val="hybridMultilevel"/>
    <w:tmpl w:val="90626D6E"/>
    <w:lvl w:ilvl="0" w:tplc="940645B0">
      <w:start w:val="1"/>
      <w:numFmt w:val="bullet"/>
      <w:lvlText w:val="●"/>
      <w:lvlJc w:val="left"/>
      <w:pPr>
        <w:ind w:left="720" w:hanging="360"/>
      </w:pPr>
    </w:lvl>
    <w:lvl w:ilvl="1" w:tplc="07CED12C">
      <w:start w:val="1"/>
      <w:numFmt w:val="bullet"/>
      <w:lvlText w:val="○"/>
      <w:lvlJc w:val="left"/>
      <w:pPr>
        <w:ind w:left="1440" w:hanging="360"/>
      </w:pPr>
    </w:lvl>
    <w:lvl w:ilvl="2" w:tplc="0DBA1432">
      <w:start w:val="1"/>
      <w:numFmt w:val="bullet"/>
      <w:lvlText w:val="■"/>
      <w:lvlJc w:val="left"/>
      <w:pPr>
        <w:ind w:left="2160" w:hanging="360"/>
      </w:pPr>
    </w:lvl>
    <w:lvl w:ilvl="3" w:tplc="42B69744">
      <w:start w:val="1"/>
      <w:numFmt w:val="bullet"/>
      <w:lvlText w:val="●"/>
      <w:lvlJc w:val="left"/>
      <w:pPr>
        <w:ind w:left="2880" w:hanging="360"/>
      </w:pPr>
    </w:lvl>
    <w:lvl w:ilvl="4" w:tplc="96F6C06A">
      <w:start w:val="1"/>
      <w:numFmt w:val="bullet"/>
      <w:lvlText w:val="○"/>
      <w:lvlJc w:val="left"/>
      <w:pPr>
        <w:ind w:left="3600" w:hanging="360"/>
      </w:pPr>
    </w:lvl>
    <w:lvl w:ilvl="5" w:tplc="3544D97C">
      <w:start w:val="1"/>
      <w:numFmt w:val="bullet"/>
      <w:lvlText w:val="■"/>
      <w:lvlJc w:val="left"/>
      <w:pPr>
        <w:ind w:left="4320" w:hanging="360"/>
      </w:pPr>
    </w:lvl>
    <w:lvl w:ilvl="6" w:tplc="E8500234">
      <w:start w:val="1"/>
      <w:numFmt w:val="bullet"/>
      <w:lvlText w:val="●"/>
      <w:lvlJc w:val="left"/>
      <w:pPr>
        <w:ind w:left="5040" w:hanging="360"/>
      </w:pPr>
    </w:lvl>
    <w:lvl w:ilvl="7" w:tplc="BF54B0FE">
      <w:start w:val="1"/>
      <w:numFmt w:val="bullet"/>
      <w:lvlText w:val="●"/>
      <w:lvlJc w:val="left"/>
      <w:pPr>
        <w:ind w:left="5760" w:hanging="360"/>
      </w:pPr>
    </w:lvl>
    <w:lvl w:ilvl="8" w:tplc="9830F3E8">
      <w:start w:val="1"/>
      <w:numFmt w:val="bullet"/>
      <w:lvlText w:val="●"/>
      <w:lvlJc w:val="left"/>
      <w:pPr>
        <w:ind w:left="6480" w:hanging="360"/>
      </w:pPr>
    </w:lvl>
  </w:abstractNum>
  <w:num w:numId="1" w16cid:durableId="593903591">
    <w:abstractNumId w:val="1"/>
    <w:lvlOverride w:ilvl="0">
      <w:startOverride w:val="1"/>
    </w:lvlOverride>
  </w:num>
  <w:num w:numId="2" w16cid:durableId="2089225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D9E"/>
    <w:rsid w:val="0007798C"/>
    <w:rsid w:val="000916C0"/>
    <w:rsid w:val="000F784B"/>
    <w:rsid w:val="00187D9E"/>
    <w:rsid w:val="002828C7"/>
    <w:rsid w:val="003E0E21"/>
    <w:rsid w:val="004617FC"/>
    <w:rsid w:val="0059192E"/>
    <w:rsid w:val="006B03D6"/>
    <w:rsid w:val="00735C4F"/>
    <w:rsid w:val="00781D5F"/>
    <w:rsid w:val="007B1DF8"/>
    <w:rsid w:val="007C4C1C"/>
    <w:rsid w:val="00954F59"/>
    <w:rsid w:val="00D43984"/>
    <w:rsid w:val="00D50C46"/>
    <w:rsid w:val="00DE7D3C"/>
    <w:rsid w:val="00EE40A0"/>
    <w:rsid w:val="00FE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8C35"/>
  <w15:docId w15:val="{476A6411-33EE-483E-8909-3D65DAE1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B1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2082</Words>
  <Characters>11869</Characters>
  <Application>Microsoft Office Word</Application>
  <DocSecurity>0</DocSecurity>
  <Lines>98</Lines>
  <Paragraphs>27</Paragraphs>
  <ScaleCrop>false</ScaleCrop>
  <Company/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17</cp:revision>
  <dcterms:created xsi:type="dcterms:W3CDTF">2026-04-15T03:49:00Z</dcterms:created>
  <dcterms:modified xsi:type="dcterms:W3CDTF">2026-04-15T04:45:00Z</dcterms:modified>
</cp:coreProperties>
</file>