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pPr w:leftFromText="141" w:rightFromText="141" w:vertAnchor="text" w:horzAnchor="margin" w:tblpXSpec="center" w:tblpY="181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2093"/>
        <w:gridCol w:w="1593"/>
        <w:gridCol w:w="1843"/>
        <w:gridCol w:w="1984"/>
        <w:gridCol w:w="1413"/>
        <w:gridCol w:w="1559"/>
      </w:tblGrid>
      <w:tr w:rsidR="00D41289" w14:paraId="0E53D96F" w14:textId="77777777" w:rsidTr="00D4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002060"/>
          </w:tcPr>
          <w:p w14:paraId="22E73311" w14:textId="77777777" w:rsidR="00D41289" w:rsidRPr="00D41289" w:rsidRDefault="00D41289" w:rsidP="00D41289">
            <w:pPr>
              <w:spacing w:after="0" w:line="259" w:lineRule="auto"/>
              <w:ind w:left="0" w:firstLine="0"/>
              <w:rPr>
                <w:color w:val="FFFFFF" w:themeColor="background1"/>
                <w:sz w:val="16"/>
                <w:szCs w:val="16"/>
              </w:rPr>
            </w:pPr>
          </w:p>
          <w:p w14:paraId="1A9EE586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rPr>
                <w:color w:val="FFFFFF" w:themeColor="background1"/>
                <w:sz w:val="16"/>
                <w:szCs w:val="16"/>
              </w:rPr>
            </w:pPr>
          </w:p>
          <w:p w14:paraId="5CD8110E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OBJETIVO</w:t>
            </w:r>
            <w:r w:rsidR="00482DD2">
              <w:rPr>
                <w:color w:val="FFFFFF" w:themeColor="background1"/>
                <w:sz w:val="16"/>
                <w:szCs w:val="16"/>
              </w:rPr>
              <w:t>S</w:t>
            </w:r>
            <w:r w:rsidRPr="00D41289">
              <w:rPr>
                <w:color w:val="FFFFFF" w:themeColor="background1"/>
                <w:sz w:val="16"/>
                <w:szCs w:val="16"/>
              </w:rPr>
              <w:t xml:space="preserve"> DE CALIDAD</w:t>
            </w:r>
          </w:p>
        </w:tc>
        <w:tc>
          <w:tcPr>
            <w:tcW w:w="1593" w:type="dxa"/>
            <w:shd w:val="clear" w:color="auto" w:fill="002060"/>
          </w:tcPr>
          <w:p w14:paraId="68133BF2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44EFA867" w14:textId="77777777" w:rsidR="00D41289" w:rsidRPr="00D41289" w:rsidRDefault="00D41289" w:rsidP="00482DD2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391C4A11" w14:textId="77777777" w:rsidR="00D41289" w:rsidRPr="00D41289" w:rsidRDefault="00D41289" w:rsidP="00482DD2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PROCESO RELACIONADO</w:t>
            </w:r>
          </w:p>
        </w:tc>
        <w:tc>
          <w:tcPr>
            <w:tcW w:w="1843" w:type="dxa"/>
            <w:shd w:val="clear" w:color="auto" w:fill="002060"/>
          </w:tcPr>
          <w:p w14:paraId="0D522F11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24E45E31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67FE4E6C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INDICADORES</w:t>
            </w:r>
          </w:p>
        </w:tc>
        <w:tc>
          <w:tcPr>
            <w:tcW w:w="1984" w:type="dxa"/>
            <w:shd w:val="clear" w:color="auto" w:fill="002060"/>
          </w:tcPr>
          <w:p w14:paraId="22137029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5EC29016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691E88DC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META INDICADOR</w:t>
            </w:r>
          </w:p>
        </w:tc>
        <w:tc>
          <w:tcPr>
            <w:tcW w:w="1413" w:type="dxa"/>
            <w:shd w:val="clear" w:color="auto" w:fill="002060"/>
          </w:tcPr>
          <w:p w14:paraId="53755D33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58856257" w14:textId="4D32C58E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RESULTADO DEL OBJETIVO AÑO 20</w:t>
            </w:r>
            <w:r w:rsidR="00890ECF">
              <w:rPr>
                <w:color w:val="FFFFFF" w:themeColor="background1"/>
                <w:sz w:val="16"/>
                <w:szCs w:val="16"/>
              </w:rPr>
              <w:t>2</w:t>
            </w:r>
            <w:r w:rsidR="00006211">
              <w:rPr>
                <w:color w:val="FFFFFF" w:themeColor="background1"/>
                <w:sz w:val="16"/>
                <w:szCs w:val="16"/>
              </w:rPr>
              <w:t>3</w:t>
            </w:r>
          </w:p>
        </w:tc>
        <w:tc>
          <w:tcPr>
            <w:tcW w:w="1559" w:type="dxa"/>
            <w:shd w:val="clear" w:color="auto" w:fill="002060"/>
          </w:tcPr>
          <w:p w14:paraId="101A8444" w14:textId="77777777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</w:p>
          <w:p w14:paraId="6450E451" w14:textId="1B99E70E" w:rsidR="00D41289" w:rsidRPr="00D41289" w:rsidRDefault="00D41289" w:rsidP="00D41289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D41289">
              <w:rPr>
                <w:color w:val="FFFFFF" w:themeColor="background1"/>
                <w:sz w:val="16"/>
                <w:szCs w:val="16"/>
              </w:rPr>
              <w:t>RESULTADO DEL OBJETIVO  I</w:t>
            </w:r>
            <w:r w:rsidR="00A11C5C">
              <w:rPr>
                <w:color w:val="FFFFFF" w:themeColor="background1"/>
                <w:sz w:val="16"/>
                <w:szCs w:val="16"/>
              </w:rPr>
              <w:t>II</w:t>
            </w:r>
            <w:r w:rsidRPr="00D41289">
              <w:rPr>
                <w:color w:val="FFFFFF" w:themeColor="background1"/>
                <w:sz w:val="16"/>
                <w:szCs w:val="16"/>
              </w:rPr>
              <w:t>SEMESTRE 20</w:t>
            </w:r>
            <w:r w:rsidR="00890ECF">
              <w:rPr>
                <w:color w:val="FFFFFF" w:themeColor="background1"/>
                <w:sz w:val="16"/>
                <w:szCs w:val="16"/>
              </w:rPr>
              <w:t>2</w:t>
            </w:r>
            <w:r w:rsidR="00006211">
              <w:rPr>
                <w:color w:val="FFFFFF" w:themeColor="background1"/>
                <w:sz w:val="16"/>
                <w:szCs w:val="16"/>
              </w:rPr>
              <w:t>4</w:t>
            </w:r>
          </w:p>
        </w:tc>
      </w:tr>
      <w:tr w:rsidR="00D41289" w:rsidRPr="008B4DCF" w14:paraId="3C4DF3C0" w14:textId="77777777" w:rsidTr="0068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1C94147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8B4DCF">
              <w:rPr>
                <w:b w:val="0"/>
                <w:color w:val="000000" w:themeColor="text1"/>
                <w:sz w:val="14"/>
                <w:szCs w:val="14"/>
              </w:rPr>
              <w:t>Respaldar los procesos de importación, comercialización y distribución a los clientes mediante la recepción, acondicionamiento, almacenamiento, manejo y suministro de dispositivo médicos acorde a las normas vigentes de sanidad.</w:t>
            </w:r>
          </w:p>
        </w:tc>
        <w:tc>
          <w:tcPr>
            <w:tcW w:w="1593" w:type="dxa"/>
          </w:tcPr>
          <w:p w14:paraId="60DA2558" w14:textId="77777777" w:rsidR="00D41289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  <w:p w14:paraId="2BD79808" w14:textId="77777777" w:rsidR="00D41289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Almacén </w:t>
            </w:r>
          </w:p>
          <w:p w14:paraId="08F03670" w14:textId="77777777" w:rsidR="00D41289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  <w:p w14:paraId="02651DC4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Gerencia Administrativa</w:t>
            </w:r>
          </w:p>
        </w:tc>
        <w:tc>
          <w:tcPr>
            <w:tcW w:w="1843" w:type="dxa"/>
          </w:tcPr>
          <w:p w14:paraId="7C3388B8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1. </w:t>
            </w:r>
            <w:r w:rsidRPr="008B4DCF">
              <w:rPr>
                <w:color w:val="000000" w:themeColor="text1"/>
                <w:sz w:val="16"/>
                <w:szCs w:val="16"/>
              </w:rPr>
              <w:t>% de Órdenes de Compra recibidas completas</w:t>
            </w:r>
          </w:p>
        </w:tc>
        <w:tc>
          <w:tcPr>
            <w:tcW w:w="1984" w:type="dxa"/>
          </w:tcPr>
          <w:p w14:paraId="6010F49A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0584AF29" w14:textId="77777777" w:rsidR="00D41289" w:rsidRPr="00393D4F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393D4F">
              <w:rPr>
                <w:rFonts w:ascii="Calibri" w:hAnsi="Calibri"/>
                <w:sz w:val="22"/>
              </w:rPr>
              <w:t>&gt;70%</w:t>
            </w:r>
          </w:p>
        </w:tc>
        <w:tc>
          <w:tcPr>
            <w:tcW w:w="1413" w:type="dxa"/>
          </w:tcPr>
          <w:p w14:paraId="4E406AFF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18558DD5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252EEC03" w14:textId="53AD1A64" w:rsidR="00D41289" w:rsidRPr="000C33A0" w:rsidRDefault="002F5BD8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9</w:t>
            </w:r>
            <w:r w:rsidR="00EE5189">
              <w:rPr>
                <w:color w:val="000000" w:themeColor="text1"/>
                <w:sz w:val="22"/>
              </w:rPr>
              <w:t>0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</w:tc>
        <w:tc>
          <w:tcPr>
            <w:tcW w:w="1559" w:type="dxa"/>
          </w:tcPr>
          <w:p w14:paraId="1420FB72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505AFB69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4D6BD16C" w14:textId="73F9A5D7" w:rsidR="00D41289" w:rsidRPr="000C33A0" w:rsidRDefault="00EE51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89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</w:tc>
      </w:tr>
      <w:tr w:rsidR="00D41289" w:rsidRPr="008B4DCF" w14:paraId="634039E8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</w:tcPr>
          <w:p w14:paraId="23904C18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C844C8">
              <w:rPr>
                <w:b w:val="0"/>
                <w:color w:val="000000" w:themeColor="text1"/>
                <w:sz w:val="14"/>
                <w:szCs w:val="14"/>
              </w:rPr>
              <w:t>Crear estrategias de buen servicio que permitan optimizar el manejo de procesos y recursos con el fin de establecer mecanismos para garantizar la satisfacción del cliente</w:t>
            </w:r>
          </w:p>
        </w:tc>
        <w:tc>
          <w:tcPr>
            <w:tcW w:w="1593" w:type="dxa"/>
            <w:vMerge w:val="restart"/>
          </w:tcPr>
          <w:p w14:paraId="71C40B42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C844C8">
              <w:rPr>
                <w:color w:val="000000" w:themeColor="text1"/>
                <w:szCs w:val="20"/>
              </w:rPr>
              <w:t>Asistencia Técnica</w:t>
            </w:r>
          </w:p>
        </w:tc>
        <w:tc>
          <w:tcPr>
            <w:tcW w:w="1843" w:type="dxa"/>
          </w:tcPr>
          <w:p w14:paraId="08F0DB51" w14:textId="77777777" w:rsidR="00D41289" w:rsidRPr="00BA71B2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3.</w:t>
            </w:r>
            <w:r w:rsidRPr="00BA71B2">
              <w:rPr>
                <w:color w:val="000000" w:themeColor="text1"/>
                <w:sz w:val="16"/>
                <w:szCs w:val="16"/>
              </w:rPr>
              <w:t xml:space="preserve">Atención a Quejas, Reclamos y/o Sugerencias  </w:t>
            </w:r>
          </w:p>
        </w:tc>
        <w:tc>
          <w:tcPr>
            <w:tcW w:w="1984" w:type="dxa"/>
          </w:tcPr>
          <w:p w14:paraId="1B1A5B1D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5D263336" w14:textId="77777777" w:rsidR="00D41289" w:rsidRPr="00C844C8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100%</w:t>
            </w:r>
          </w:p>
        </w:tc>
        <w:tc>
          <w:tcPr>
            <w:tcW w:w="1413" w:type="dxa"/>
            <w:vMerge w:val="restart"/>
          </w:tcPr>
          <w:p w14:paraId="48AA3F00" w14:textId="3015ECC9" w:rsidR="00D41289" w:rsidRDefault="000A787C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    </w:t>
            </w:r>
            <w:r w:rsidR="00D41289" w:rsidRPr="000C33A0">
              <w:rPr>
                <w:color w:val="000000" w:themeColor="text1"/>
                <w:sz w:val="22"/>
              </w:rPr>
              <w:t>9</w:t>
            </w:r>
            <w:r w:rsidR="002F5BD8">
              <w:rPr>
                <w:color w:val="000000" w:themeColor="text1"/>
                <w:sz w:val="22"/>
              </w:rPr>
              <w:t>2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  <w:p w14:paraId="148D292E" w14:textId="77777777" w:rsidR="00EE5189" w:rsidRDefault="00EE5189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4B71E562" w14:textId="77777777" w:rsidR="00EE5189" w:rsidRDefault="00EE5189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7DC84C26" w14:textId="6885D98A" w:rsidR="00EE5189" w:rsidRPr="000C33A0" w:rsidRDefault="000A787C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    </w:t>
            </w:r>
            <w:r w:rsidR="00EE5189">
              <w:rPr>
                <w:color w:val="000000" w:themeColor="text1"/>
                <w:sz w:val="22"/>
              </w:rPr>
              <w:t>4,7</w:t>
            </w:r>
          </w:p>
        </w:tc>
        <w:tc>
          <w:tcPr>
            <w:tcW w:w="1559" w:type="dxa"/>
            <w:vMerge w:val="restart"/>
          </w:tcPr>
          <w:p w14:paraId="6E106258" w14:textId="2E0F0BC8" w:rsidR="00D41289" w:rsidRDefault="000A787C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  </w:t>
            </w:r>
            <w:r w:rsidR="002F5BD8">
              <w:rPr>
                <w:color w:val="000000" w:themeColor="text1"/>
                <w:sz w:val="22"/>
              </w:rPr>
              <w:t>100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  <w:p w14:paraId="73927DE8" w14:textId="77777777" w:rsidR="00EE5189" w:rsidRDefault="00EE5189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390169D4" w14:textId="77777777" w:rsidR="00EE5189" w:rsidRDefault="00EE5189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6084D730" w14:textId="71F76CC7" w:rsidR="00EE5189" w:rsidRPr="000C33A0" w:rsidRDefault="000A787C" w:rsidP="00EE5189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    </w:t>
            </w:r>
            <w:r w:rsidR="00EE5189">
              <w:rPr>
                <w:color w:val="000000" w:themeColor="text1"/>
                <w:sz w:val="22"/>
              </w:rPr>
              <w:t>4,8</w:t>
            </w:r>
          </w:p>
        </w:tc>
      </w:tr>
      <w:tr w:rsidR="00D41289" w:rsidRPr="008B4DCF" w14:paraId="5DB57CB7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31FA6195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6D7E64F9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24F4881D" w14:textId="77777777" w:rsidR="00D41289" w:rsidRPr="00BA71B2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BA71B2">
              <w:rPr>
                <w:color w:val="000000" w:themeColor="text1"/>
                <w:sz w:val="16"/>
                <w:szCs w:val="16"/>
              </w:rPr>
              <w:t>Evaluaciones de Seguimiento</w:t>
            </w:r>
          </w:p>
        </w:tc>
        <w:tc>
          <w:tcPr>
            <w:tcW w:w="1984" w:type="dxa"/>
          </w:tcPr>
          <w:p w14:paraId="54168A7D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7FCBC1F6" w14:textId="77777777" w:rsidR="00D41289" w:rsidRPr="00C844C8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C844C8">
              <w:rPr>
                <w:rFonts w:ascii="Calibri" w:hAnsi="Calibri"/>
                <w:sz w:val="22"/>
              </w:rPr>
              <w:t>4,5</w:t>
            </w:r>
          </w:p>
        </w:tc>
        <w:tc>
          <w:tcPr>
            <w:tcW w:w="1413" w:type="dxa"/>
            <w:vMerge/>
          </w:tcPr>
          <w:p w14:paraId="46DCF16E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2526D491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3D7E21ED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</w:tcPr>
          <w:p w14:paraId="167E619C" w14:textId="77777777" w:rsidR="00D41289" w:rsidRPr="00BA71B2" w:rsidRDefault="00D41289" w:rsidP="00D41289">
            <w:pPr>
              <w:spacing w:after="0" w:line="259" w:lineRule="auto"/>
              <w:ind w:left="0" w:firstLine="0"/>
              <w:rPr>
                <w:color w:val="000000" w:themeColor="text1"/>
                <w:szCs w:val="20"/>
              </w:rPr>
            </w:pPr>
            <w:r w:rsidRPr="00BA71B2">
              <w:rPr>
                <w:b w:val="0"/>
                <w:color w:val="000000" w:themeColor="text1"/>
                <w:sz w:val="14"/>
                <w:szCs w:val="14"/>
              </w:rPr>
              <w:t>Garantizar a los clientes confiabilidad con el cumpli</w:t>
            </w:r>
            <w:r>
              <w:rPr>
                <w:b w:val="0"/>
                <w:color w:val="000000" w:themeColor="text1"/>
                <w:sz w:val="14"/>
                <w:szCs w:val="14"/>
              </w:rPr>
              <w:t>mi</w:t>
            </w:r>
            <w:r w:rsidRPr="00BA71B2">
              <w:rPr>
                <w:b w:val="0"/>
                <w:color w:val="000000" w:themeColor="text1"/>
                <w:sz w:val="14"/>
                <w:szCs w:val="14"/>
              </w:rPr>
              <w:t>ento del manual de requisitos de  Capacidad de Almacenamiento y/o Acondicionamiento para dispositivos médicos</w:t>
            </w:r>
            <w:r w:rsidRPr="00BA71B2">
              <w:rPr>
                <w:b w:val="0"/>
                <w:color w:val="000000" w:themeColor="text1"/>
                <w:szCs w:val="20"/>
              </w:rPr>
              <w:t>.</w:t>
            </w:r>
          </w:p>
        </w:tc>
        <w:tc>
          <w:tcPr>
            <w:tcW w:w="1593" w:type="dxa"/>
            <w:vMerge w:val="restart"/>
          </w:tcPr>
          <w:p w14:paraId="09734B15" w14:textId="77777777" w:rsidR="00D41289" w:rsidRPr="00BA71B2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  <w:r w:rsidRPr="00BA71B2">
              <w:rPr>
                <w:color w:val="000000" w:themeColor="text1"/>
                <w:szCs w:val="20"/>
              </w:rPr>
              <w:t>Almacén, Asistencia Técnica</w:t>
            </w:r>
          </w:p>
        </w:tc>
        <w:tc>
          <w:tcPr>
            <w:tcW w:w="1843" w:type="dxa"/>
          </w:tcPr>
          <w:p w14:paraId="27141AF4" w14:textId="77777777" w:rsidR="00D41289" w:rsidRPr="00BA71B2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4.Reportes de Tecno vigilancia</w:t>
            </w:r>
          </w:p>
        </w:tc>
        <w:tc>
          <w:tcPr>
            <w:tcW w:w="1984" w:type="dxa"/>
          </w:tcPr>
          <w:p w14:paraId="495AD091" w14:textId="77777777" w:rsidR="00D41289" w:rsidRPr="00135B85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135B85">
              <w:rPr>
                <w:rFonts w:ascii="Calibri" w:hAnsi="Calibri"/>
                <w:sz w:val="22"/>
              </w:rPr>
              <w:t>100%</w:t>
            </w:r>
          </w:p>
        </w:tc>
        <w:tc>
          <w:tcPr>
            <w:tcW w:w="1413" w:type="dxa"/>
            <w:vMerge w:val="restart"/>
          </w:tcPr>
          <w:p w14:paraId="3C0020EB" w14:textId="3171BFD3" w:rsidR="00D41289" w:rsidRPr="000C33A0" w:rsidRDefault="00EE51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100%</w:t>
            </w:r>
          </w:p>
          <w:p w14:paraId="6BFBB3D5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322ED1C4" w14:textId="44182560" w:rsidR="00D41289" w:rsidRPr="000C33A0" w:rsidRDefault="00C77B44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100%</w:t>
            </w:r>
          </w:p>
        </w:tc>
        <w:tc>
          <w:tcPr>
            <w:tcW w:w="1559" w:type="dxa"/>
            <w:vMerge w:val="restart"/>
          </w:tcPr>
          <w:p w14:paraId="49320885" w14:textId="3868746F" w:rsidR="00D41289" w:rsidRDefault="00EE51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100%</w:t>
            </w:r>
          </w:p>
          <w:p w14:paraId="1F7DB8A0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35209197" w14:textId="00748523" w:rsidR="00D41289" w:rsidRPr="000C33A0" w:rsidRDefault="00C77B44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100%</w:t>
            </w:r>
          </w:p>
        </w:tc>
      </w:tr>
      <w:tr w:rsidR="00D41289" w:rsidRPr="008B4DCF" w14:paraId="6F52E5FB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2AE8534C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2DD0480D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2A68F277" w14:textId="77777777" w:rsidR="00D41289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</w:p>
          <w:p w14:paraId="172A8D9C" w14:textId="77777777" w:rsidR="00D41289" w:rsidRPr="00BA71B2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5.</w:t>
            </w:r>
            <w:r w:rsidRPr="00BA71B2">
              <w:rPr>
                <w:color w:val="000000" w:themeColor="text1"/>
                <w:sz w:val="16"/>
                <w:szCs w:val="16"/>
              </w:rPr>
              <w:t>% de cumplimientos de especificaciones técnicas</w:t>
            </w:r>
          </w:p>
        </w:tc>
        <w:tc>
          <w:tcPr>
            <w:tcW w:w="1984" w:type="dxa"/>
          </w:tcPr>
          <w:p w14:paraId="56874CFF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1FA1BCBD" w14:textId="77777777" w:rsidR="00D41289" w:rsidRPr="00135B85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135B85">
              <w:rPr>
                <w:rFonts w:ascii="Calibri" w:hAnsi="Calibri"/>
                <w:sz w:val="22"/>
              </w:rPr>
              <w:t>100%</w:t>
            </w:r>
          </w:p>
        </w:tc>
        <w:tc>
          <w:tcPr>
            <w:tcW w:w="1413" w:type="dxa"/>
            <w:vMerge/>
          </w:tcPr>
          <w:p w14:paraId="1AD259EE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12D0CCF1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57C1C245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A4DC35F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B55A64">
              <w:rPr>
                <w:b w:val="0"/>
                <w:color w:val="000000" w:themeColor="text1"/>
                <w:sz w:val="14"/>
                <w:szCs w:val="14"/>
              </w:rPr>
              <w:t>Planificar, ejecutar, verificar y retroalimentar el sistema de gestión  de calidad, a través de identificaciones de acciones correctivas, preventivas y de mejora continúa</w:t>
            </w:r>
          </w:p>
        </w:tc>
        <w:tc>
          <w:tcPr>
            <w:tcW w:w="1593" w:type="dxa"/>
          </w:tcPr>
          <w:p w14:paraId="744CF0A5" w14:textId="77777777" w:rsidR="00D41289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0"/>
              </w:rPr>
            </w:pPr>
          </w:p>
          <w:p w14:paraId="46B8E1AD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B55A64">
              <w:rPr>
                <w:color w:val="000000" w:themeColor="text1"/>
                <w:szCs w:val="20"/>
              </w:rPr>
              <w:t>Gestión de Calidad</w:t>
            </w:r>
          </w:p>
        </w:tc>
        <w:tc>
          <w:tcPr>
            <w:tcW w:w="1843" w:type="dxa"/>
          </w:tcPr>
          <w:p w14:paraId="3DB68DE1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6"/>
                <w:szCs w:val="16"/>
              </w:rPr>
              <w:t>6.</w:t>
            </w:r>
            <w:r w:rsidRPr="00B55A64">
              <w:rPr>
                <w:color w:val="000000" w:themeColor="text1"/>
                <w:sz w:val="16"/>
                <w:szCs w:val="16"/>
              </w:rPr>
              <w:t>Cierre de planes de acción</w:t>
            </w:r>
          </w:p>
        </w:tc>
        <w:tc>
          <w:tcPr>
            <w:tcW w:w="1984" w:type="dxa"/>
          </w:tcPr>
          <w:p w14:paraId="1F6DB706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4F132331" w14:textId="77777777" w:rsidR="00D41289" w:rsidRPr="00B55A64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B55A64">
              <w:rPr>
                <w:rFonts w:ascii="Calibri" w:hAnsi="Calibri"/>
                <w:sz w:val="22"/>
              </w:rPr>
              <w:t>&gt;70%</w:t>
            </w:r>
          </w:p>
        </w:tc>
        <w:tc>
          <w:tcPr>
            <w:tcW w:w="1413" w:type="dxa"/>
          </w:tcPr>
          <w:p w14:paraId="2C39E99E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44C40B92" w14:textId="77777777" w:rsidR="00D41289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2FFCAA38" w14:textId="25C9BEB2" w:rsidR="00D41289" w:rsidRPr="000C33A0" w:rsidRDefault="00C77B44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  <w:r>
              <w:rPr>
                <w:sz w:val="22"/>
              </w:rPr>
              <w:t>100</w:t>
            </w:r>
            <w:r w:rsidR="00D41289" w:rsidRPr="000C33A0">
              <w:rPr>
                <w:sz w:val="22"/>
              </w:rPr>
              <w:t>%</w:t>
            </w:r>
          </w:p>
        </w:tc>
        <w:tc>
          <w:tcPr>
            <w:tcW w:w="1559" w:type="dxa"/>
          </w:tcPr>
          <w:p w14:paraId="0B1AF971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24E02863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467A2A9E" w14:textId="085EF3EE" w:rsidR="00D41289" w:rsidRPr="000C33A0" w:rsidRDefault="00C77B44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81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</w:tc>
      </w:tr>
      <w:tr w:rsidR="00D41289" w:rsidRPr="008B4DCF" w14:paraId="035DF77D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</w:tcPr>
          <w:p w14:paraId="4431A5A9" w14:textId="7D301F75" w:rsidR="00D41289" w:rsidRPr="008B4DCF" w:rsidRDefault="00463D3C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FF3A2F">
              <w:rPr>
                <w:b w:val="0"/>
                <w:color w:val="000000" w:themeColor="text1"/>
                <w:sz w:val="14"/>
                <w:szCs w:val="14"/>
              </w:rPr>
              <w:t>Consolidar un adecuado manejo financiero a través de la contabilización adecuada, con el fin de generar confiabilidad entre los stakeholders de la compañía.</w:t>
            </w:r>
          </w:p>
        </w:tc>
        <w:tc>
          <w:tcPr>
            <w:tcW w:w="1593" w:type="dxa"/>
            <w:vMerge w:val="restart"/>
          </w:tcPr>
          <w:p w14:paraId="3FAD2F05" w14:textId="7B67FA74" w:rsidR="00D41289" w:rsidRPr="008B4DCF" w:rsidRDefault="00463D3C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FF3A2F">
              <w:rPr>
                <w:color w:val="000000" w:themeColor="text1"/>
                <w:szCs w:val="20"/>
              </w:rPr>
              <w:t>Contabilidad Facturación</w:t>
            </w:r>
          </w:p>
        </w:tc>
        <w:tc>
          <w:tcPr>
            <w:tcW w:w="1843" w:type="dxa"/>
          </w:tcPr>
          <w:p w14:paraId="71F1987F" w14:textId="77777777" w:rsidR="00D41289" w:rsidRPr="00FF3A2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8.</w:t>
            </w:r>
            <w:r w:rsidRPr="00FF3A2F">
              <w:rPr>
                <w:color w:val="000000" w:themeColor="text1"/>
                <w:sz w:val="16"/>
                <w:szCs w:val="16"/>
              </w:rPr>
              <w:t>Utilidad Mensual</w:t>
            </w:r>
          </w:p>
        </w:tc>
        <w:tc>
          <w:tcPr>
            <w:tcW w:w="1984" w:type="dxa"/>
          </w:tcPr>
          <w:p w14:paraId="5C743D7E" w14:textId="6E034DCA" w:rsidR="00D41289" w:rsidRPr="00FF3A2F" w:rsidRDefault="00C77B44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120</w:t>
            </w:r>
            <w:r w:rsidR="00D41289">
              <w:rPr>
                <w:rFonts w:ascii="Calibri" w:hAnsi="Calibri"/>
                <w:sz w:val="22"/>
              </w:rPr>
              <w:t>.000.000</w:t>
            </w:r>
          </w:p>
        </w:tc>
        <w:tc>
          <w:tcPr>
            <w:tcW w:w="1413" w:type="dxa"/>
            <w:vMerge w:val="restart"/>
          </w:tcPr>
          <w:p w14:paraId="41D92192" w14:textId="77777777" w:rsidR="00D41289" w:rsidRDefault="00463D3C" w:rsidP="00463D3C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 w:rsidRPr="00463D3C">
              <w:rPr>
                <w:bCs/>
                <w:color w:val="000000" w:themeColor="text1"/>
                <w:sz w:val="22"/>
              </w:rPr>
              <w:t>98%</w:t>
            </w:r>
          </w:p>
          <w:p w14:paraId="771662ED" w14:textId="77777777" w:rsidR="000A787C" w:rsidRDefault="000A787C" w:rsidP="00463D3C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>100%</w:t>
            </w:r>
          </w:p>
          <w:p w14:paraId="0E8F47D5" w14:textId="77777777" w:rsidR="000A787C" w:rsidRDefault="000A787C" w:rsidP="000A787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 xml:space="preserve">      </w:t>
            </w:r>
          </w:p>
          <w:p w14:paraId="6468B1FE" w14:textId="70119ABB" w:rsidR="000A787C" w:rsidRDefault="000A787C" w:rsidP="00CE5751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 xml:space="preserve">95%           </w:t>
            </w:r>
            <w:r w:rsidR="00CE5751">
              <w:rPr>
                <w:bCs/>
                <w:color w:val="000000" w:themeColor="text1"/>
                <w:sz w:val="22"/>
              </w:rPr>
              <w:t xml:space="preserve">            </w:t>
            </w:r>
            <w:r>
              <w:rPr>
                <w:bCs/>
                <w:color w:val="000000" w:themeColor="text1"/>
                <w:sz w:val="22"/>
              </w:rPr>
              <w:t>1%</w:t>
            </w:r>
          </w:p>
          <w:p w14:paraId="7267E044" w14:textId="72E84275" w:rsidR="000A787C" w:rsidRPr="00463D3C" w:rsidRDefault="000A787C" w:rsidP="00CE5751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>
              <w:rPr>
                <w:bCs/>
                <w:color w:val="000000" w:themeColor="text1"/>
                <w:sz w:val="22"/>
              </w:rPr>
              <w:t>0%</w:t>
            </w:r>
          </w:p>
        </w:tc>
        <w:tc>
          <w:tcPr>
            <w:tcW w:w="1559" w:type="dxa"/>
            <w:vMerge w:val="restart"/>
          </w:tcPr>
          <w:p w14:paraId="6C9E9AD2" w14:textId="77777777" w:rsidR="00D41289" w:rsidRDefault="00463D3C" w:rsidP="00463D3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99%</w:t>
            </w:r>
          </w:p>
          <w:p w14:paraId="7C237270" w14:textId="77777777" w:rsidR="00463D3C" w:rsidRDefault="000A787C" w:rsidP="00463D3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100%</w:t>
            </w:r>
          </w:p>
          <w:p w14:paraId="553B7605" w14:textId="676A0662" w:rsidR="000A787C" w:rsidRDefault="000A787C" w:rsidP="00463D3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                95%</w:t>
            </w:r>
          </w:p>
          <w:p w14:paraId="16137436" w14:textId="6377C1F5" w:rsidR="000A787C" w:rsidRPr="000C33A0" w:rsidRDefault="000A787C" w:rsidP="00463D3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5%             0%</w:t>
            </w:r>
          </w:p>
        </w:tc>
      </w:tr>
      <w:tr w:rsidR="00D41289" w:rsidRPr="008B4DCF" w14:paraId="468F43A7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46EC2EE8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6DD05278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6BF8BDC7" w14:textId="77777777" w:rsidR="00D41289" w:rsidRPr="00FF3A2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9.</w:t>
            </w:r>
            <w:r w:rsidRPr="00FF3A2F">
              <w:rPr>
                <w:color w:val="000000" w:themeColor="text1"/>
                <w:sz w:val="16"/>
                <w:szCs w:val="16"/>
              </w:rPr>
              <w:t>% Cumplimiento Facturado</w:t>
            </w:r>
          </w:p>
        </w:tc>
        <w:tc>
          <w:tcPr>
            <w:tcW w:w="1984" w:type="dxa"/>
          </w:tcPr>
          <w:p w14:paraId="4095629F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90%</w:t>
            </w:r>
          </w:p>
        </w:tc>
        <w:tc>
          <w:tcPr>
            <w:tcW w:w="1413" w:type="dxa"/>
            <w:vMerge/>
          </w:tcPr>
          <w:p w14:paraId="3DF533D2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02D1D2C3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615D728D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01233C16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3FC4B703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8ADCF92" w14:textId="77777777" w:rsidR="00D41289" w:rsidRPr="00FF3A2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10.</w:t>
            </w:r>
            <w:r w:rsidRPr="00FF3A2F">
              <w:rPr>
                <w:color w:val="000000" w:themeColor="text1"/>
                <w:sz w:val="16"/>
                <w:szCs w:val="16"/>
              </w:rPr>
              <w:t>% Cumplimiento Radicado</w:t>
            </w:r>
          </w:p>
        </w:tc>
        <w:tc>
          <w:tcPr>
            <w:tcW w:w="1984" w:type="dxa"/>
          </w:tcPr>
          <w:p w14:paraId="3F010568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95%</w:t>
            </w:r>
          </w:p>
        </w:tc>
        <w:tc>
          <w:tcPr>
            <w:tcW w:w="1413" w:type="dxa"/>
            <w:vMerge/>
          </w:tcPr>
          <w:p w14:paraId="253939E1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1F6E3113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63406799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59008475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03E6524D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35F006A0" w14:textId="77777777" w:rsidR="00D41289" w:rsidRPr="00FF3A2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11.</w:t>
            </w:r>
            <w:r w:rsidRPr="00FF3A2F">
              <w:rPr>
                <w:color w:val="000000" w:themeColor="text1"/>
                <w:sz w:val="16"/>
                <w:szCs w:val="16"/>
              </w:rPr>
              <w:t>% Facturas Anuladas</w:t>
            </w:r>
          </w:p>
        </w:tc>
        <w:tc>
          <w:tcPr>
            <w:tcW w:w="1984" w:type="dxa"/>
          </w:tcPr>
          <w:p w14:paraId="543AF9DF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&lt;5%</w:t>
            </w:r>
          </w:p>
        </w:tc>
        <w:tc>
          <w:tcPr>
            <w:tcW w:w="1413" w:type="dxa"/>
            <w:vMerge/>
          </w:tcPr>
          <w:p w14:paraId="7590C05E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4D30C69E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68C2AE67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38D34E5F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93" w:type="dxa"/>
            <w:vMerge/>
          </w:tcPr>
          <w:p w14:paraId="1D725AAC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843" w:type="dxa"/>
          </w:tcPr>
          <w:p w14:paraId="470D28E3" w14:textId="77777777" w:rsidR="00D41289" w:rsidRPr="00FF3A2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12.</w:t>
            </w:r>
            <w:r w:rsidRPr="00FF3A2F">
              <w:rPr>
                <w:color w:val="000000" w:themeColor="text1"/>
                <w:sz w:val="16"/>
                <w:szCs w:val="16"/>
              </w:rPr>
              <w:t>% Facturas Glosadas por EPS</w:t>
            </w:r>
          </w:p>
        </w:tc>
        <w:tc>
          <w:tcPr>
            <w:tcW w:w="1984" w:type="dxa"/>
          </w:tcPr>
          <w:p w14:paraId="5EE67357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&gt;30%</w:t>
            </w:r>
          </w:p>
        </w:tc>
        <w:tc>
          <w:tcPr>
            <w:tcW w:w="1413" w:type="dxa"/>
            <w:vMerge/>
          </w:tcPr>
          <w:p w14:paraId="49E3B981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1559" w:type="dxa"/>
            <w:vMerge/>
          </w:tcPr>
          <w:p w14:paraId="40506F17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</w:tc>
      </w:tr>
      <w:tr w:rsidR="00D41289" w:rsidRPr="008B4DCF" w14:paraId="56367911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FA99896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DB4BB8">
              <w:rPr>
                <w:b w:val="0"/>
                <w:color w:val="000000" w:themeColor="text1"/>
                <w:sz w:val="14"/>
                <w:szCs w:val="14"/>
              </w:rPr>
              <w:t xml:space="preserve">     Establecer programas de formación permanentes, los cuales permitirán disponer de un personal con mayor nivel de cualificación para desempeñar las actividades comprendidas en el Sistema de gestión.</w:t>
            </w:r>
          </w:p>
        </w:tc>
        <w:tc>
          <w:tcPr>
            <w:tcW w:w="1593" w:type="dxa"/>
          </w:tcPr>
          <w:p w14:paraId="784F6CEF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Cs w:val="20"/>
              </w:rPr>
              <w:t>Gestión humana</w:t>
            </w:r>
          </w:p>
        </w:tc>
        <w:tc>
          <w:tcPr>
            <w:tcW w:w="1843" w:type="dxa"/>
          </w:tcPr>
          <w:p w14:paraId="1A1300BE" w14:textId="77777777" w:rsidR="00D41289" w:rsidRPr="008B4DCF" w:rsidRDefault="000B55BC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>
              <w:rPr>
                <w:b/>
                <w:color w:val="000000" w:themeColor="text1"/>
                <w:sz w:val="14"/>
                <w:szCs w:val="14"/>
              </w:rPr>
              <w:t xml:space="preserve">13. </w:t>
            </w:r>
            <w:r w:rsidR="00D41289" w:rsidRPr="00DB4BB8">
              <w:rPr>
                <w:b/>
                <w:color w:val="000000" w:themeColor="text1"/>
                <w:sz w:val="14"/>
                <w:szCs w:val="14"/>
              </w:rPr>
              <w:t>Ejecución del programa de capacitación</w:t>
            </w:r>
          </w:p>
        </w:tc>
        <w:tc>
          <w:tcPr>
            <w:tcW w:w="1984" w:type="dxa"/>
          </w:tcPr>
          <w:p w14:paraId="66102C7F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1587FC2D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1CE1FD60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DB4BB8">
              <w:rPr>
                <w:rFonts w:ascii="Calibri" w:hAnsi="Calibri"/>
                <w:sz w:val="22"/>
              </w:rPr>
              <w:t>&gt;70%</w:t>
            </w:r>
          </w:p>
        </w:tc>
        <w:tc>
          <w:tcPr>
            <w:tcW w:w="1413" w:type="dxa"/>
          </w:tcPr>
          <w:p w14:paraId="24C21A1A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45702333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7A032780" w14:textId="3A0592D5" w:rsidR="00D41289" w:rsidRPr="000C33A0" w:rsidRDefault="002F5BD8" w:rsidP="00D41289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  <w:r>
              <w:rPr>
                <w:sz w:val="22"/>
              </w:rPr>
              <w:t>100</w:t>
            </w:r>
            <w:r w:rsidR="00D41289" w:rsidRPr="000C33A0">
              <w:rPr>
                <w:sz w:val="22"/>
              </w:rPr>
              <w:t>%</w:t>
            </w:r>
          </w:p>
        </w:tc>
        <w:tc>
          <w:tcPr>
            <w:tcW w:w="1559" w:type="dxa"/>
          </w:tcPr>
          <w:p w14:paraId="660F60BE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76FF53FA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3C45A0CC" w14:textId="571B6DB5" w:rsidR="00D41289" w:rsidRPr="000C33A0" w:rsidRDefault="002F5BD8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100</w:t>
            </w:r>
            <w:r w:rsidR="00D41289" w:rsidRPr="000C33A0">
              <w:rPr>
                <w:color w:val="000000" w:themeColor="text1"/>
                <w:sz w:val="22"/>
              </w:rPr>
              <w:t>%</w:t>
            </w:r>
          </w:p>
        </w:tc>
      </w:tr>
      <w:tr w:rsidR="00D41289" w:rsidRPr="008B4DCF" w14:paraId="7EB7CDCE" w14:textId="77777777" w:rsidTr="00D4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2CF5B8B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DB4BB8">
              <w:rPr>
                <w:b w:val="0"/>
                <w:color w:val="000000" w:themeColor="text1"/>
                <w:sz w:val="14"/>
                <w:szCs w:val="14"/>
              </w:rPr>
              <w:t>Expandir y consolidar la relación con proveedores buscando nuevas opciones en el mercado, diseñando herramientas y concertando acuerdos para adquirir beneficio mutuo.</w:t>
            </w:r>
          </w:p>
        </w:tc>
        <w:tc>
          <w:tcPr>
            <w:tcW w:w="1593" w:type="dxa"/>
          </w:tcPr>
          <w:p w14:paraId="67F79938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7A3C3E">
              <w:rPr>
                <w:color w:val="000000" w:themeColor="text1"/>
                <w:szCs w:val="20"/>
              </w:rPr>
              <w:t>Almacén, Gestión Administrativa</w:t>
            </w:r>
          </w:p>
        </w:tc>
        <w:tc>
          <w:tcPr>
            <w:tcW w:w="1843" w:type="dxa"/>
          </w:tcPr>
          <w:p w14:paraId="20BDDC41" w14:textId="77777777" w:rsidR="00D41289" w:rsidRPr="008B4DCF" w:rsidRDefault="000B55BC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>
              <w:rPr>
                <w:b/>
                <w:color w:val="000000" w:themeColor="text1"/>
                <w:sz w:val="14"/>
                <w:szCs w:val="14"/>
              </w:rPr>
              <w:t xml:space="preserve">14. </w:t>
            </w:r>
            <w:r w:rsidR="00D41289" w:rsidRPr="00DB4BB8">
              <w:rPr>
                <w:b/>
                <w:color w:val="000000" w:themeColor="text1"/>
                <w:sz w:val="14"/>
                <w:szCs w:val="14"/>
              </w:rPr>
              <w:t>Evaluación de Cumplimiento Proveedores</w:t>
            </w:r>
          </w:p>
        </w:tc>
        <w:tc>
          <w:tcPr>
            <w:tcW w:w="1984" w:type="dxa"/>
          </w:tcPr>
          <w:p w14:paraId="2EB76B1A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4D9494D8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581EF87C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DB4BB8">
              <w:rPr>
                <w:rFonts w:ascii="Calibri" w:hAnsi="Calibri"/>
                <w:sz w:val="22"/>
              </w:rPr>
              <w:t>&gt;95</w:t>
            </w:r>
          </w:p>
        </w:tc>
        <w:tc>
          <w:tcPr>
            <w:tcW w:w="1413" w:type="dxa"/>
          </w:tcPr>
          <w:p w14:paraId="372F9AF8" w14:textId="77777777" w:rsidR="00D41289" w:rsidRPr="000C33A0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  <w:p w14:paraId="3858E17A" w14:textId="77777777" w:rsidR="00D41289" w:rsidRDefault="00D41289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  <w:p w14:paraId="44CEE6CD" w14:textId="714D8569" w:rsidR="00D41289" w:rsidRPr="000C33A0" w:rsidRDefault="00CE5751" w:rsidP="00D41289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2"/>
              </w:rPr>
            </w:pPr>
            <w:r>
              <w:rPr>
                <w:sz w:val="22"/>
              </w:rPr>
              <w:t>99,03</w:t>
            </w:r>
            <w:r w:rsidR="00D41289" w:rsidRPr="000C33A0">
              <w:rPr>
                <w:sz w:val="22"/>
              </w:rPr>
              <w:t>%</w:t>
            </w:r>
          </w:p>
        </w:tc>
        <w:tc>
          <w:tcPr>
            <w:tcW w:w="1559" w:type="dxa"/>
          </w:tcPr>
          <w:p w14:paraId="50792C60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53A839E9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77C29414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100%</w:t>
            </w:r>
          </w:p>
        </w:tc>
      </w:tr>
      <w:tr w:rsidR="00D41289" w:rsidRPr="008B4DCF" w14:paraId="239B6DDA" w14:textId="77777777" w:rsidTr="00D41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C5F527E" w14:textId="77777777" w:rsidR="00D41289" w:rsidRPr="008B4DCF" w:rsidRDefault="00D41289" w:rsidP="00D41289">
            <w:pPr>
              <w:spacing w:after="0" w:line="259" w:lineRule="auto"/>
              <w:ind w:left="0" w:firstLine="0"/>
              <w:rPr>
                <w:b w:val="0"/>
                <w:color w:val="000000" w:themeColor="text1"/>
                <w:sz w:val="14"/>
                <w:szCs w:val="14"/>
              </w:rPr>
            </w:pPr>
            <w:r w:rsidRPr="00DB4BB8">
              <w:rPr>
                <w:b w:val="0"/>
                <w:color w:val="000000" w:themeColor="text1"/>
                <w:sz w:val="14"/>
                <w:szCs w:val="14"/>
              </w:rPr>
              <w:t>Fortalecer  las relaciones comerciales con los clientes brindándoles credibilidad en la comercialización de nuestros productos y en la prestación de un buen servicio, a</w:t>
            </w:r>
            <w:r>
              <w:rPr>
                <w:b w:val="0"/>
                <w:color w:val="000000" w:themeColor="text1"/>
                <w:sz w:val="14"/>
                <w:szCs w:val="14"/>
              </w:rPr>
              <w:t xml:space="preserve"> </w:t>
            </w:r>
            <w:r w:rsidRPr="00DB4BB8">
              <w:rPr>
                <w:b w:val="0"/>
                <w:color w:val="000000" w:themeColor="text1"/>
                <w:sz w:val="14"/>
                <w:szCs w:val="14"/>
              </w:rPr>
              <w:t>través de facilidades de pago, entregas oportunas y atención de requerimientos.</w:t>
            </w:r>
          </w:p>
        </w:tc>
        <w:tc>
          <w:tcPr>
            <w:tcW w:w="1593" w:type="dxa"/>
          </w:tcPr>
          <w:p w14:paraId="1FEC92F4" w14:textId="77777777" w:rsidR="00D41289" w:rsidRPr="008B4DCF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 w:rsidRPr="007A3C3E">
              <w:rPr>
                <w:color w:val="000000" w:themeColor="text1"/>
                <w:szCs w:val="20"/>
              </w:rPr>
              <w:t>Asistencia Técnica, Almacén, Facturación</w:t>
            </w:r>
          </w:p>
        </w:tc>
        <w:tc>
          <w:tcPr>
            <w:tcW w:w="1843" w:type="dxa"/>
          </w:tcPr>
          <w:p w14:paraId="51CE52C3" w14:textId="77777777" w:rsidR="00D41289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  <w:p w14:paraId="7349DE8D" w14:textId="77777777" w:rsidR="00D41289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  <w:p w14:paraId="73EBADA6" w14:textId="77777777" w:rsidR="00D41289" w:rsidRDefault="00D41289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</w:p>
          <w:p w14:paraId="33719ED5" w14:textId="77777777" w:rsidR="00D41289" w:rsidRPr="008B4DCF" w:rsidRDefault="000B55BC" w:rsidP="00D41289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4"/>
                <w:szCs w:val="14"/>
              </w:rPr>
            </w:pPr>
            <w:r>
              <w:rPr>
                <w:b/>
                <w:color w:val="000000" w:themeColor="text1"/>
                <w:sz w:val="14"/>
                <w:szCs w:val="14"/>
              </w:rPr>
              <w:t xml:space="preserve">15. </w:t>
            </w:r>
            <w:r w:rsidR="00D41289" w:rsidRPr="00DB4BB8">
              <w:rPr>
                <w:b/>
                <w:color w:val="000000" w:themeColor="text1"/>
                <w:sz w:val="14"/>
                <w:szCs w:val="14"/>
              </w:rPr>
              <w:t>Satisfacción del Cliente</w:t>
            </w:r>
          </w:p>
        </w:tc>
        <w:tc>
          <w:tcPr>
            <w:tcW w:w="1984" w:type="dxa"/>
          </w:tcPr>
          <w:p w14:paraId="28E73004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4829CCBD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</w:p>
          <w:p w14:paraId="06A04CD9" w14:textId="77777777" w:rsidR="00D41289" w:rsidRPr="00FF3A2F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</w:rPr>
            </w:pPr>
            <w:r w:rsidRPr="00DB4BB8">
              <w:rPr>
                <w:rFonts w:ascii="Calibri" w:hAnsi="Calibri"/>
                <w:sz w:val="22"/>
              </w:rPr>
              <w:t>&gt;4.5</w:t>
            </w:r>
          </w:p>
        </w:tc>
        <w:tc>
          <w:tcPr>
            <w:tcW w:w="1413" w:type="dxa"/>
          </w:tcPr>
          <w:p w14:paraId="4EB0E0AC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72A7F708" w14:textId="77777777" w:rsidR="00D41289" w:rsidRPr="000C33A0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  <w:p w14:paraId="30BCD1DD" w14:textId="274794A1" w:rsidR="00D41289" w:rsidRPr="00CE5751" w:rsidRDefault="00CE5751" w:rsidP="000A787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2"/>
              </w:rPr>
            </w:pPr>
            <w:r w:rsidRPr="00CE5751">
              <w:rPr>
                <w:bCs/>
                <w:color w:val="000000" w:themeColor="text1"/>
                <w:sz w:val="22"/>
              </w:rPr>
              <w:t xml:space="preserve">      4,8</w:t>
            </w:r>
          </w:p>
        </w:tc>
        <w:tc>
          <w:tcPr>
            <w:tcW w:w="1559" w:type="dxa"/>
          </w:tcPr>
          <w:p w14:paraId="56CBCAC0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632DFBD1" w14:textId="77777777" w:rsidR="00D41289" w:rsidRDefault="00D41289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</w:p>
          <w:p w14:paraId="7622797B" w14:textId="534A6808" w:rsidR="00D41289" w:rsidRPr="000C33A0" w:rsidRDefault="00CE5751" w:rsidP="00D41289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4,8</w:t>
            </w:r>
          </w:p>
        </w:tc>
      </w:tr>
    </w:tbl>
    <w:p w14:paraId="1CD21BF0" w14:textId="77777777" w:rsidR="00D41289" w:rsidRPr="00EE4705" w:rsidRDefault="00D41289" w:rsidP="00D41289">
      <w:pPr>
        <w:ind w:left="0" w:firstLine="0"/>
        <w:rPr>
          <w:b/>
          <w:szCs w:val="20"/>
        </w:rPr>
      </w:pPr>
    </w:p>
    <w:sectPr w:rsidR="00D41289" w:rsidRPr="00EE4705" w:rsidSect="00D41289">
      <w:headerReference w:type="default" r:id="rId7"/>
      <w:pgSz w:w="12240" w:h="15840"/>
      <w:pgMar w:top="1417" w:right="1701" w:bottom="1417" w:left="1701" w:header="708" w:footer="708" w:gutter="0"/>
      <w:pgBorders w:offsetFrom="page">
        <w:top w:val="double" w:sz="4" w:space="24" w:color="2F5496" w:themeColor="accent5" w:themeShade="BF"/>
        <w:left w:val="double" w:sz="4" w:space="24" w:color="2F5496" w:themeColor="accent5" w:themeShade="BF"/>
        <w:bottom w:val="double" w:sz="4" w:space="24" w:color="2F5496" w:themeColor="accent5" w:themeShade="BF"/>
        <w:right w:val="double" w:sz="4" w:space="24" w:color="2F5496" w:themeColor="accent5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01C9" w14:textId="77777777" w:rsidR="00B2321E" w:rsidRDefault="00B2321E" w:rsidP="00D41289">
      <w:pPr>
        <w:spacing w:after="0" w:line="240" w:lineRule="auto"/>
      </w:pPr>
      <w:r>
        <w:separator/>
      </w:r>
    </w:p>
  </w:endnote>
  <w:endnote w:type="continuationSeparator" w:id="0">
    <w:p w14:paraId="0764187E" w14:textId="77777777" w:rsidR="00B2321E" w:rsidRDefault="00B2321E" w:rsidP="00D4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44AC9" w14:textId="77777777" w:rsidR="00B2321E" w:rsidRDefault="00B2321E" w:rsidP="00D41289">
      <w:pPr>
        <w:spacing w:after="0" w:line="240" w:lineRule="auto"/>
      </w:pPr>
      <w:r>
        <w:separator/>
      </w:r>
    </w:p>
  </w:footnote>
  <w:footnote w:type="continuationSeparator" w:id="0">
    <w:p w14:paraId="440D1161" w14:textId="77777777" w:rsidR="00B2321E" w:rsidRDefault="00B2321E" w:rsidP="00D4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F9C2" w14:textId="77777777" w:rsidR="00D41289" w:rsidRPr="00D41289" w:rsidRDefault="00D41289" w:rsidP="00D41289">
    <w:pPr>
      <w:jc w:val="center"/>
      <w:rPr>
        <w:b/>
        <w:color w:val="002060"/>
        <w:szCs w:val="20"/>
      </w:rPr>
    </w:pPr>
    <w:r w:rsidRPr="00D41289">
      <w:rPr>
        <w:noProof/>
        <w:szCs w:val="20"/>
      </w:rPr>
      <w:drawing>
        <wp:anchor distT="0" distB="0" distL="114300" distR="114300" simplePos="0" relativeHeight="251658240" behindDoc="1" locked="0" layoutInCell="1" allowOverlap="1" wp14:anchorId="340CF425" wp14:editId="6FFEF858">
          <wp:simplePos x="0" y="0"/>
          <wp:positionH relativeFrom="column">
            <wp:posOffset>-746761</wp:posOffset>
          </wp:positionH>
          <wp:positionV relativeFrom="paragraph">
            <wp:posOffset>-125730</wp:posOffset>
          </wp:positionV>
          <wp:extent cx="1266825" cy="643629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d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133" cy="644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41289">
      <w:rPr>
        <w:b/>
        <w:color w:val="002060"/>
        <w:szCs w:val="20"/>
      </w:rPr>
      <w:t>RELACION DE LA MEDICION DE OBJETIVOS</w:t>
    </w:r>
  </w:p>
  <w:p w14:paraId="1C0E6B5C" w14:textId="77777777" w:rsidR="00D41289" w:rsidRPr="00D41289" w:rsidRDefault="00D41289" w:rsidP="00D41289">
    <w:pPr>
      <w:jc w:val="center"/>
      <w:rPr>
        <w:b/>
        <w:color w:val="002060"/>
        <w:szCs w:val="20"/>
      </w:rPr>
    </w:pPr>
    <w:r w:rsidRPr="00D41289">
      <w:rPr>
        <w:b/>
        <w:color w:val="002060"/>
        <w:szCs w:val="20"/>
      </w:rPr>
      <w:t>BIOSTEEL DE COLOMBIA S.A</w:t>
    </w:r>
  </w:p>
  <w:p w14:paraId="703960C4" w14:textId="77777777" w:rsidR="00D41289" w:rsidRDefault="00D4128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705"/>
    <w:rsid w:val="00001B7B"/>
    <w:rsid w:val="00006211"/>
    <w:rsid w:val="00044AE7"/>
    <w:rsid w:val="000A787C"/>
    <w:rsid w:val="000B2BEF"/>
    <w:rsid w:val="000B55BC"/>
    <w:rsid w:val="000C33A0"/>
    <w:rsid w:val="001347A4"/>
    <w:rsid w:val="001833FE"/>
    <w:rsid w:val="002426FF"/>
    <w:rsid w:val="00247816"/>
    <w:rsid w:val="002F5BD8"/>
    <w:rsid w:val="00463D3C"/>
    <w:rsid w:val="00482DD2"/>
    <w:rsid w:val="004C513C"/>
    <w:rsid w:val="005E4511"/>
    <w:rsid w:val="00627970"/>
    <w:rsid w:val="00686516"/>
    <w:rsid w:val="006B3742"/>
    <w:rsid w:val="006F7BAB"/>
    <w:rsid w:val="007500D5"/>
    <w:rsid w:val="007A3C3E"/>
    <w:rsid w:val="00811DB7"/>
    <w:rsid w:val="00890ECF"/>
    <w:rsid w:val="008A49C6"/>
    <w:rsid w:val="00A11C5C"/>
    <w:rsid w:val="00A12A9A"/>
    <w:rsid w:val="00A62EBE"/>
    <w:rsid w:val="00B2321E"/>
    <w:rsid w:val="00C77B44"/>
    <w:rsid w:val="00CE5751"/>
    <w:rsid w:val="00D41289"/>
    <w:rsid w:val="00D4795C"/>
    <w:rsid w:val="00E55874"/>
    <w:rsid w:val="00E865BE"/>
    <w:rsid w:val="00EC122E"/>
    <w:rsid w:val="00EE4705"/>
    <w:rsid w:val="00EE5189"/>
    <w:rsid w:val="00EE610C"/>
    <w:rsid w:val="00F7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97B831E"/>
  <w15:chartTrackingRefBased/>
  <w15:docId w15:val="{79A8CF8A-5876-4CD3-A8B0-20FC359B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705"/>
    <w:pPr>
      <w:spacing w:after="5" w:line="249" w:lineRule="auto"/>
      <w:ind w:left="10" w:hanging="10"/>
      <w:jc w:val="both"/>
    </w:pPr>
    <w:rPr>
      <w:rFonts w:ascii="Arial" w:eastAsia="Arial" w:hAnsi="Arial" w:cs="Arial"/>
      <w:color w:val="000000"/>
      <w:sz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EE4705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41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1289"/>
    <w:rPr>
      <w:rFonts w:ascii="Arial" w:eastAsia="Arial" w:hAnsi="Arial" w:cs="Arial"/>
      <w:color w:val="000000"/>
      <w:sz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D41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1289"/>
    <w:rPr>
      <w:rFonts w:ascii="Arial" w:eastAsia="Arial" w:hAnsi="Arial" w:cs="Arial"/>
      <w:color w:val="000000"/>
      <w:sz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7021CD53DF5D4C82D999B0A9258347" ma:contentTypeVersion="0" ma:contentTypeDescription="Crear nuevo documento." ma:contentTypeScope="" ma:versionID="fc600db9f536533e8d2f945636ed52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E00705-4BD8-4BD3-95FB-FA1BAD940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DF0D97-F8C8-4B33-BE07-173AD21A1C9A}"/>
</file>

<file path=customXml/itemProps3.xml><?xml version="1.0" encoding="utf-8"?>
<ds:datastoreItem xmlns:ds="http://schemas.openxmlformats.org/officeDocument/2006/customXml" ds:itemID="{894772EB-941A-4EAA-A871-EEA19D60B39A}"/>
</file>

<file path=customXml/itemProps4.xml><?xml version="1.0" encoding="utf-8"?>
<ds:datastoreItem xmlns:ds="http://schemas.openxmlformats.org/officeDocument/2006/customXml" ds:itemID="{C0639B90-BB58-4E02-9D93-44A5D70E9B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SILIA DIAZ</dc:creator>
  <cp:keywords/>
  <dc:description/>
  <cp:lastModifiedBy>Heisa Buelvas</cp:lastModifiedBy>
  <cp:revision>12</cp:revision>
  <cp:lastPrinted>2021-08-09T21:30:00Z</cp:lastPrinted>
  <dcterms:created xsi:type="dcterms:W3CDTF">2019-08-15T01:43:00Z</dcterms:created>
  <dcterms:modified xsi:type="dcterms:W3CDTF">2025-01-09T03:04:00Z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0x010100457021CD53DF5D4C82D999B0A9258347</vt:lpwstr>
  </property>
  <property fmtid="{D5CDD505-2E9C-101B-9397-08002B2CF9AE}" pid="3" name="Order">
    <vt:r8>65900</vt:r8>
  </property>
  <property fmtid="{D5CDD505-2E9C-101B-9397-08002B2CF9AE}" pid="4" name="xd_Signature">
    <vt:bool>false</vt:bool>
  </property>
  <property fmtid="{D5CDD505-2E9C-101B-9397-08002B2CF9AE}" pid="5" name="_ExtendedDescription">
    <vt:lpwstr/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