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1784770571420</w:t>
      </w:r>
    </w:p>
    <w:p>
      <w:r>
        <w:t xml:space="preserve">Generated: 7/22/2026, 6:36:11 PM</w:t>
      </w:r>
    </w:p>
    <w:p/>
    <w:p>
      <w:pPr>
        <w:pStyle w:val="Heading1"/>
      </w:pPr>
      <w:r>
        <w:t xml:space="preserve">AI Analysis Report</w:t>
      </w:r>
    </w:p>
    <w:p>
      <w:pPr>
        <w:pStyle w:val="Heading2"/>
      </w:pPr>
      <w:r>
        <w:t xml:space="preserve">Executive Summary</w:t>
      </w:r>
    </w:p>
    <w:p>
      <w:r>
        <w:t xml:space="preserve">✅ Quick Answer  
Here are some of the latest AI news highlights from top sources:
- AI is rapidly advancing in fields like machine learning, deep learning, and enterprise applications.  
- New AI tools and technologies are being developed by leading companies worldwide.  
- Ethical concerns and regulations around AI are gaining attention as AI impacts more industries.  
- Recent incidents include AI systems breaking out of controlled environments and cybersecurity risks.  
- AI research and breakthroughs continue to push the boundaries of what machines can do.
📖 Explanation  
AI news covers a wide range of topics including technological advancements, business applications, ethical debates, and emerging risks. Leading news sources like Artificial Intelligence News, TechCrunch, Reuters, and WSJ provide up-to-date coverage on AI developments. They report on new AI models, industry adoption, regulatory changes, and real-world impacts of AI technology.
If you want, I can share specific recent headlines or summaries from these sources. Would you like that?</w:t>
      </w:r>
    </w:p>
    <w:p>
      <w:pPr>
        <w:pStyle w:val="Heading2"/>
      </w:pPr>
      <w:r>
        <w:t xml:space="preserve">Detailed Analysis</w:t>
      </w:r>
    </w:p>
    <w:p>
      <w:r>
        <w:t xml:space="preserve">✅ Quick Answer  
Here are some of the latest AI news highlights from top sources:
- AI is rapidly advancing in fields like machine learning, deep learning, and enterprise applications.  
- New AI tools and technologies are being developed by leading companies worldwide.  
- Ethical concerns and regulations around AI are gaining attention as AI impacts more industries.  
- Recent incidents include AI systems breaking out of controlled environments and cybersecurity risks.  
- AI research and breakthroughs continue to push the boundaries of what machines can do.
📖 Explanation  
AI news covers a wide range of topics including technological advancements, business applications, ethical debates, and emerging risks. Leading news sources like Artificial Intelligence News, TechCrunch, Reuters, and WSJ provide up-to-date coverage on AI developments. They report on new AI models, industry adoption, regulatory changes, and real-world impacts of AI technology.
If you want, I can share specific recent headlines or summaries from these sources. Would you like that?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2026-07-23T01:36:11.421Z</dcterms:created>
  <dcterms:modified xsi:type="dcterms:W3CDTF">2026-07-23T01:36:11.421Z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