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1784772849014</w:t>
      </w:r>
    </w:p>
    <w:p>
      <w:r>
        <w:t xml:space="preserve">Generated: 7/22/2026, 7:14:09 PM</w:t>
      </w:r>
    </w:p>
    <w:p/>
    <w:p>
      <w:pPr>
        <w:pStyle w:val="Heading1"/>
      </w:pPr>
      <w:r>
        <w:t xml:space="preserve">AI Analysis Report</w:t>
      </w:r>
    </w:p>
    <w:p>
      <w:pPr>
        <w:pStyle w:val="Heading2"/>
      </w:pPr>
      <w:r>
        <w:t xml:space="preserve">Executive Summary</w:t>
      </w:r>
    </w:p>
    <w:p>
      <w:r>
        <w:t xml:space="preserve">✅ Quick Answer  
Here are some of the latest AI news highlights from trusted sources:
- AI is advancing rapidly in areas like machine learning, deep learning, and enterprise applications.  
- Discussions continue around AI ethics, regulation, and security risks, including incidents of AI hacking.  
- Major companies and startups are launching new AI tools and products, pushing innovation forward.  
- Global interest in AI governance and responsible use is growing alongside technological breakthroughs.  
For detailed updates, you can check trusted AI news sites like Artificial Intelligence News, TechCrunch AI section, Reuters AI coverage, and The Wall Street Journal’s AI news.  
If you want, I can share specific recent headlines or summaries from these sources.</w:t>
      </w:r>
    </w:p>
    <w:p>
      <w:pPr>
        <w:pStyle w:val="Heading2"/>
      </w:pPr>
      <w:r>
        <w:t xml:space="preserve">Detailed Analysis</w:t>
      </w:r>
    </w:p>
    <w:p>
      <w:r>
        <w:t xml:space="preserve">✅ Quick Answer  
Here are some of the latest AI news highlights from trusted sources:
- AI is advancing rapidly in areas like machine learning, deep learning, and enterprise applications.  
- Discussions continue around AI ethics, regulation, and security risks, including incidents of AI hacking.  
- Major companies and startups are launching new AI tools and products, pushing innovation forward.  
- Global interest in AI governance and responsible use is growing alongside technological breakthroughs.  
For detailed updates, you can check trusted AI news sites like Artificial Intelligence News, TechCrunch AI section, Reuters AI coverage, and The Wall Street Journal’s AI news.  
If you want, I can share specific recent headlines or summaries from these sources.</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2026-07-23T02:14:09.253Z</dcterms:created>
  <dcterms:modified xsi:type="dcterms:W3CDTF">2026-07-23T02:14:09.253Z</dcterms:modified>
</cp:coreProperties>
</file>

<file path=docProps/custom.xml><?xml version="1.0" encoding="utf-8"?>
<Properties xmlns="http://schemas.openxmlformats.org/officeDocument/2006/custom-properties" xmlns:vt="http://schemas.openxmlformats.org/officeDocument/2006/docPropsVTypes"/>
</file>