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6"/>
          <w:szCs w:val="36"/>
        </w:rPr>
        <w:t xml:space="preserve">TRUVORA GLOBAL AI</w:t>
      </w:r>
    </w:p>
    <w:p>
      <w:r>
        <w:t xml:space="preserve">Report ID: 1784850355283</w:t>
      </w:r>
    </w:p>
    <w:p>
      <w:r>
        <w:t xml:space="preserve">Generated: 7/23/2026, 4:45:55 PM</w:t>
      </w:r>
    </w:p>
    <w:p/>
    <w:p>
      <w:pPr>
        <w:pStyle w:val="Heading1"/>
      </w:pPr>
      <w:r>
        <w:t xml:space="preserve">AI Analysis Report</w:t>
      </w:r>
    </w:p>
    <w:p>
      <w:pPr>
        <w:pStyle w:val="Heading2"/>
      </w:pPr>
      <w:r>
        <w:t xml:space="preserve">Executive Summary</w:t>
      </w:r>
    </w:p>
    <w:p>
      <w:r>
        <w:t xml:space="preserve">✅ Quick Answer  
Here are the latest AI news highlights:
- New methods are being developed to keep children safe from illegal AI-generated content, including auditing techniques for generative AI models.  
- AI breakthroughs continue in machine learning and deep learning, with companies advancing enterprise AI applications.  
- Ethical issues and regulations around AI are a major focus globally.  
- AI technology reviews and updates on new AI tools are regularly published.  
📖 Explanation  
AI news covers a wide range of topics including technical advances, business uses, ethical concerns, and safety measures. For example, MIT researchers recently created ways to audit AI models to prevent harmful content targeting kids. Meanwhile, companies keep pushing AI into practical uses like automation and data analysis. At the same time, governments and organizations discuss how to regulate AI fairly and safely. Keeping up with AI news helps understand how this fast-changing field impacts technology and society.
If you want, I can share specific recent articles or updates from trusted sources.</w:t>
      </w:r>
    </w:p>
    <w:p>
      <w:pPr>
        <w:pStyle w:val="Heading2"/>
      </w:pPr>
      <w:r>
        <w:t xml:space="preserve">Detailed Analysis</w:t>
      </w:r>
    </w:p>
    <w:p>
      <w:r>
        <w:t xml:space="preserve">✅ Quick Answer  
Here are the latest AI news highlights:
- New methods are being developed to keep children safe from illegal AI-generated content, including auditing techniques for generative AI models.  
- AI breakthroughs continue in machine learning and deep learning, with companies advancing enterprise AI applications.  
- Ethical issues and regulations around AI are a major focus globally.  
- AI technology reviews and updates on new AI tools are regularly published.  
📖 Explanation  
AI news covers a wide range of topics including technical advances, business uses, ethical concerns, and safety measures. For example, MIT researchers recently created ways to audit AI models to prevent harmful content targeting kids. Meanwhile, companies keep pushing AI into practical uses like automation and data analysis. At the same time, governments and organizations discuss how to regulate AI fairly and safely. Keeping up with AI news helps understand how this fast-changing field impacts technology and society.
If you want, I can share specific recent articles or updates from trusted sources.</w:t>
      </w:r>
    </w:p>
    <w:p>
      <w:pPr>
        <w:pStyle w:val="Heading2"/>
      </w:pPr>
      <w:r>
        <w:t xml:space="preserve">Recommendations</w:t>
      </w:r>
    </w:p>
    <w:p>
      <w:r>
        <w:t xml:space="preserve">
• Verify important information using official sources.
• Review AI-generated content before making important decisions.
• Cross-check facts from multiple trusted sources.
• Continue monitoring this topic because information may change.
</w:t>
      </w:r>
    </w:p>
    <w:p>
      <w:pPr>
        <w:pStyle w:val="Heading2"/>
      </w:pPr>
      <w:r>
        <w:t xml:space="preserve">Sources</w:t>
      </w:r>
    </w:p>
    <w:p>
      <w:r>
        <w:t xml:space="preserve">https://news.google.com
https://www.reuters.com
https://apnews.com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2026-07-23T23:45:55.345Z</dcterms:created>
  <dcterms:modified xsi:type="dcterms:W3CDTF">2026-07-23T23:45:55.345Z</dcterms:modified>
</cp:coreProperties>
</file>

<file path=docProps/custom.xml><?xml version="1.0" encoding="utf-8"?>
<Properties xmlns="http://schemas.openxmlformats.org/officeDocument/2006/custom-properties" xmlns:vt="http://schemas.openxmlformats.org/officeDocument/2006/docPropsVTypes"/>
</file>