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1784852721372</w:t>
      </w:r>
    </w:p>
    <w:p>
      <w:r>
        <w:t xml:space="preserve">Generated: 7/23/2026, 5:25:21 PM</w:t>
      </w:r>
    </w:p>
    <w:p/>
    <w:p>
      <w:pPr>
        <w:pStyle w:val="Heading1"/>
      </w:pPr>
      <w:r>
        <w:t xml:space="preserve">AI Analysis Report</w:t>
      </w:r>
    </w:p>
    <w:p>
      <w:pPr>
        <w:pStyle w:val="Heading2"/>
      </w:pPr>
      <w:r>
        <w:t xml:space="preserve">Executive Summary</w:t>
      </w:r>
    </w:p>
    <w:p>
      <w:r>
        <w:t xml:space="preserve">Here are the latest AI news highlights from trusted sources:
- Researchers at MIT developed a new method to keep kids safe from illegal AI-generated content by auditing generative AI models for malicious use.  
- AI breakthroughs continue in machine learning and deep learning, impacting business and technology worldwide.  
- Ethical concerns and regulations around AI are growing as companies and governments address AI's societal impact.  
- New AI tools and products are being launched, advancing enterprise AI and emerging tech sectors.
For detailed updates, you can check sites like Artificial Intelligence News, TechCrunch AI section, and Reuters Technology.
If you want, I can provide specific recent headlines or deeper info on any topic.</w:t>
      </w:r>
    </w:p>
    <w:p>
      <w:pPr>
        <w:pStyle w:val="Heading2"/>
      </w:pPr>
      <w:r>
        <w:t xml:space="preserve">Detailed Analysis</w:t>
      </w:r>
    </w:p>
    <w:p>
      <w:r>
        <w:t xml:space="preserve">Here are the latest AI news highlights from trusted sources:
- Researchers at MIT developed a new method to keep kids safe from illegal AI-generated content by auditing generative AI models for malicious use.  
- AI breakthroughs continue in machine learning and deep learning, impacting business and technology worldwide.  
- Ethical concerns and regulations around AI are growing as companies and governments address AI's societal impact.  
- New AI tools and products are being launched, advancing enterprise AI and emerging tech sectors.
For detailed updates, you can check sites like Artificial Intelligence News, TechCrunch AI section, and Reuters Technology.
If you want, I can provide specific recent headlines or deeper info on any topic.</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2026-07-24T00:25:21.462Z</dcterms:created>
  <dcterms:modified xsi:type="dcterms:W3CDTF">2026-07-24T00:25:21.462Z</dcterms:modified>
</cp:coreProperties>
</file>

<file path=docProps/custom.xml><?xml version="1.0" encoding="utf-8"?>
<Properties xmlns="http://schemas.openxmlformats.org/officeDocument/2006/custom-properties" xmlns:vt="http://schemas.openxmlformats.org/officeDocument/2006/docPropsVTypes"/>
</file>