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7.0" w:type="dxa"/>
        <w:jc w:val="left"/>
        <w:tblInd w:w="86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307"/>
        <w:tblGridChange w:id="0">
          <w:tblGrid>
            <w:gridCol w:w="9307"/>
          </w:tblGrid>
        </w:tblGridChange>
      </w:tblGrid>
      <w:tr>
        <w:trPr>
          <w:trHeight w:val="1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2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color w:val="262626"/>
                <w:sz w:val="46"/>
                <w:szCs w:val="46"/>
              </w:rPr>
            </w:pPr>
            <w:r w:rsidDel="00000000" w:rsidR="00000000" w:rsidRPr="00000000">
              <w:rPr>
                <w:color w:val="262626"/>
                <w:sz w:val="46"/>
                <w:szCs w:val="46"/>
                <w:rtl w:val="0"/>
              </w:rPr>
              <w:t xml:space="preserve">Raveesha Arora</w:t>
            </w:r>
          </w:p>
          <w:p w:rsidR="00000000" w:rsidDel="00000000" w:rsidP="00000000" w:rsidRDefault="00000000" w:rsidRPr="00000000" w14:paraId="00000003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color w:val="262626"/>
                <w:sz w:val="46"/>
                <w:szCs w:val="46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raveeshaarora@gmail.com | 301-852-4785 |</w:t>
            </w:r>
            <w:r w:rsidDel="00000000" w:rsidR="00000000" w:rsidRPr="00000000">
              <w:rPr>
                <w:color w:val="262626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www.linkedin.com/in/rarora989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6a6a6" w:space="3" w:sz="4" w:val="single"/>
        </w:pBdr>
        <w:spacing w:after="100" w:before="0" w:line="240" w:lineRule="auto"/>
        <w:rPr>
          <w:rFonts w:ascii="Rockwell" w:cs="Rockwell" w:eastAsia="Rockwell" w:hAnsi="Rockwell"/>
          <w:b w:val="1"/>
          <w:color w:val="262626"/>
          <w:sz w:val="34"/>
          <w:szCs w:val="34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pStyle w:val="Heading3"/>
        <w:spacing w:after="0" w:before="0" w:line="240" w:lineRule="auto"/>
        <w:rPr>
          <w:rFonts w:ascii="Calibri" w:cs="Calibri" w:eastAsia="Calibri" w:hAnsi="Calibri"/>
          <w:smallCaps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595959"/>
          <w:sz w:val="22"/>
          <w:szCs w:val="22"/>
          <w:rtl w:val="0"/>
        </w:rPr>
        <w:t xml:space="preserve">MAY 2020</w:t>
      </w:r>
    </w:p>
    <w:p w:rsidR="00000000" w:rsidDel="00000000" w:rsidP="00000000" w:rsidRDefault="00000000" w:rsidRPr="00000000" w14:paraId="00000006">
      <w:pPr>
        <w:pStyle w:val="Heading2"/>
        <w:spacing w:after="0" w:before="0" w:line="240" w:lineRule="auto"/>
        <w:rPr>
          <w:rFonts w:ascii="Rockwell" w:cs="Rockwell" w:eastAsia="Rockwell" w:hAnsi="Rockwell"/>
          <w:b w:val="1"/>
          <w:color w:val="007fab"/>
          <w:sz w:val="26"/>
          <w:szCs w:val="26"/>
        </w:rPr>
      </w:pPr>
      <w:r w:rsidDel="00000000" w:rsidR="00000000" w:rsidRPr="00000000">
        <w:rPr>
          <w:rFonts w:ascii="Rockwell" w:cs="Rockwell" w:eastAsia="Rockwell" w:hAnsi="Rockwell"/>
          <w:b w:val="1"/>
          <w:color w:val="007fab"/>
          <w:sz w:val="26"/>
          <w:szCs w:val="26"/>
          <w:rtl w:val="0"/>
        </w:rPr>
        <w:t xml:space="preserve">Bachelor of Science in Computer Engineering / </w:t>
      </w:r>
      <w:r w:rsidDel="00000000" w:rsidR="00000000" w:rsidRPr="00000000">
        <w:rPr>
          <w:rFonts w:ascii="Rockwell" w:cs="Rockwell" w:eastAsia="Rockwell" w:hAnsi="Rockwell"/>
          <w:color w:val="595959"/>
          <w:sz w:val="26"/>
          <w:szCs w:val="26"/>
          <w:rtl w:val="0"/>
        </w:rPr>
        <w:t xml:space="preserve">University of Maryland, College 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Calibri" w:cs="Calibri" w:eastAsia="Calibri" w:hAnsi="Calibri"/>
          <w:color w:val="595959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GPA: 3.836                    Honors: University Honors Program, Dean’s List, Presidential Scholarship Recipient</w:t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Coursework: Cryptography, Digital Computer Design, Data Structures, Computer and Network Security, Signal Theory, Organization of Programming Languages, Algorithms, Electric Circuits, Digital Logic Design, Discrete Structures, Object-Oriented Programming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Activities: Service Vice President of Circle K International (Fall 2017 – Present), Association of Women in Computing (Fall 2016 – Present), Technica (Spring 2017 – Present), Tau Beta Pi (Fall 2017 - Present), Technology Team of TerpThon (Fall 2017 – Present)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color="a6a6a6" w:space="3" w:sz="4" w:val="single"/>
        </w:pBdr>
        <w:spacing w:after="100" w:before="0" w:line="240" w:lineRule="auto"/>
        <w:rPr>
          <w:rFonts w:ascii="Rockwell" w:cs="Rockwell" w:eastAsia="Rockwell" w:hAnsi="Rockwell"/>
          <w:b w:val="1"/>
          <w:color w:val="262626"/>
          <w:sz w:val="34"/>
          <w:szCs w:val="34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4"/>
          <w:szCs w:val="34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pStyle w:val="Heading3"/>
        <w:spacing w:after="0" w:before="0" w:line="240" w:lineRule="auto"/>
        <w:rPr>
          <w:rFonts w:ascii="Calibri" w:cs="Calibri" w:eastAsia="Calibri" w:hAnsi="Calibri"/>
          <w:smallCaps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595959"/>
          <w:sz w:val="22"/>
          <w:szCs w:val="22"/>
          <w:rtl w:val="0"/>
        </w:rPr>
        <w:t xml:space="preserve">JUNE 2019 – August 2019</w:t>
      </w:r>
    </w:p>
    <w:p w:rsidR="00000000" w:rsidDel="00000000" w:rsidP="00000000" w:rsidRDefault="00000000" w:rsidRPr="00000000" w14:paraId="0000000C">
      <w:pPr>
        <w:pStyle w:val="Heading2"/>
        <w:spacing w:after="0" w:before="0" w:line="240" w:lineRule="auto"/>
        <w:rPr>
          <w:rFonts w:ascii="Rockwell" w:cs="Rockwell" w:eastAsia="Rockwell" w:hAnsi="Rockwell"/>
          <w:b w:val="1"/>
          <w:color w:val="007fab"/>
          <w:sz w:val="28"/>
          <w:szCs w:val="28"/>
        </w:rPr>
      </w:pPr>
      <w:bookmarkStart w:colFirst="0" w:colLast="0" w:name="_poldt8lkhtri" w:id="1"/>
      <w:bookmarkEnd w:id="1"/>
      <w:r w:rsidDel="00000000" w:rsidR="00000000" w:rsidRPr="00000000">
        <w:rPr>
          <w:rFonts w:ascii="Rockwell" w:cs="Rockwell" w:eastAsia="Rockwell" w:hAnsi="Rockwell"/>
          <w:b w:val="1"/>
          <w:color w:val="007fab"/>
          <w:sz w:val="28"/>
          <w:szCs w:val="28"/>
          <w:rtl w:val="0"/>
        </w:rPr>
        <w:t xml:space="preserve">Software Development Engineering Intern / </w:t>
      </w:r>
      <w:r w:rsidDel="00000000" w:rsidR="00000000" w:rsidRPr="00000000">
        <w:rPr>
          <w:rFonts w:ascii="Rockwell" w:cs="Rockwell" w:eastAsia="Rockwell" w:hAnsi="Rockwell"/>
          <w:color w:val="595959"/>
          <w:sz w:val="28"/>
          <w:szCs w:val="28"/>
          <w:rtl w:val="0"/>
        </w:rPr>
        <w:t xml:space="preserve">Amazon, Seattle,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Created a tool that uses computer vision to label whether a car was driving or parked from a dashcam video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line="240" w:lineRule="auto"/>
        <w:ind w:left="720" w:hanging="360"/>
        <w:rPr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Implemented own idea of using traffic light detection to increase accuracy of tool from 87% to 96%</w:t>
      </w:r>
    </w:p>
    <w:p w:rsidR="00000000" w:rsidDel="00000000" w:rsidP="00000000" w:rsidRDefault="00000000" w:rsidRPr="00000000" w14:paraId="0000000F">
      <w:pPr>
        <w:pStyle w:val="Heading3"/>
        <w:spacing w:after="0" w:before="0" w:line="240" w:lineRule="auto"/>
        <w:rPr>
          <w:rFonts w:ascii="Calibri" w:cs="Calibri" w:eastAsia="Calibri" w:hAnsi="Calibri"/>
          <w:smallCaps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595959"/>
          <w:sz w:val="22"/>
          <w:szCs w:val="22"/>
          <w:rtl w:val="0"/>
        </w:rPr>
        <w:t xml:space="preserve">JUNE 2018 – August 2018</w:t>
      </w:r>
    </w:p>
    <w:p w:rsidR="00000000" w:rsidDel="00000000" w:rsidP="00000000" w:rsidRDefault="00000000" w:rsidRPr="00000000" w14:paraId="00000010">
      <w:pPr>
        <w:pStyle w:val="Heading2"/>
        <w:spacing w:after="0" w:before="0" w:line="240" w:lineRule="auto"/>
        <w:rPr>
          <w:rFonts w:ascii="Rockwell" w:cs="Rockwell" w:eastAsia="Rockwell" w:hAnsi="Rockwell"/>
          <w:b w:val="1"/>
          <w:color w:val="007fab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color w:val="007fab"/>
          <w:sz w:val="28"/>
          <w:szCs w:val="28"/>
          <w:rtl w:val="0"/>
        </w:rPr>
        <w:t xml:space="preserve">Software Engineering Intern / </w:t>
      </w:r>
      <w:r w:rsidDel="00000000" w:rsidR="00000000" w:rsidRPr="00000000">
        <w:rPr>
          <w:rFonts w:ascii="Rockwell" w:cs="Rockwell" w:eastAsia="Rockwell" w:hAnsi="Rockwell"/>
          <w:color w:val="595959"/>
          <w:sz w:val="28"/>
          <w:szCs w:val="28"/>
          <w:rtl w:val="0"/>
        </w:rPr>
        <w:t xml:space="preserve">J.P. Morgan Chase &amp; Co., New York, New York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Created a maintenance product inventory for the mainframe team and automating the recertification process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line="240" w:lineRule="auto"/>
        <w:ind w:left="720" w:hanging="360"/>
        <w:rPr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Created a configuration drift project to compare 100+ parameters on the mainframe to a gold standard </w:t>
      </w:r>
    </w:p>
    <w:p w:rsidR="00000000" w:rsidDel="00000000" w:rsidP="00000000" w:rsidRDefault="00000000" w:rsidRPr="00000000" w14:paraId="00000013">
      <w:pPr>
        <w:pStyle w:val="Heading3"/>
        <w:spacing w:after="0" w:before="0" w:line="240" w:lineRule="auto"/>
        <w:rPr>
          <w:rFonts w:ascii="Calibri" w:cs="Calibri" w:eastAsia="Calibri" w:hAnsi="Calibri"/>
          <w:smallCaps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595959"/>
          <w:sz w:val="22"/>
          <w:szCs w:val="22"/>
          <w:rtl w:val="0"/>
        </w:rPr>
        <w:t xml:space="preserve">May 2017 – August 2017</w:t>
      </w:r>
    </w:p>
    <w:p w:rsidR="00000000" w:rsidDel="00000000" w:rsidP="00000000" w:rsidRDefault="00000000" w:rsidRPr="00000000" w14:paraId="00000014">
      <w:pPr>
        <w:pStyle w:val="Heading2"/>
        <w:spacing w:after="0" w:before="0" w:line="240" w:lineRule="auto"/>
        <w:rPr>
          <w:rFonts w:ascii="Rockwell" w:cs="Rockwell" w:eastAsia="Rockwell" w:hAnsi="Rockwell"/>
          <w:b w:val="1"/>
          <w:color w:val="007fab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color w:val="007fab"/>
          <w:sz w:val="28"/>
          <w:szCs w:val="28"/>
          <w:rtl w:val="0"/>
        </w:rPr>
        <w:t xml:space="preserve">Technology Summer Intern / </w:t>
      </w:r>
      <w:r w:rsidDel="00000000" w:rsidR="00000000" w:rsidRPr="00000000">
        <w:rPr>
          <w:rFonts w:ascii="Rockwell" w:cs="Rockwell" w:eastAsia="Rockwell" w:hAnsi="Rockwell"/>
          <w:color w:val="595959"/>
          <w:sz w:val="28"/>
          <w:szCs w:val="28"/>
          <w:rtl w:val="0"/>
        </w:rPr>
        <w:t xml:space="preserve">FINRA, Rockville, 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rPr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Created a navigation tool for a maintenance report to search through millions of transactions that saved clients 500+ hours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rPr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Won the 2017 Intern Hackathon creating a mobile app teaching millennials about finance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top w:color="a6a6a6" w:space="3" w:sz="4" w:val="single"/>
        </w:pBdr>
        <w:spacing w:after="100" w:before="0" w:line="240" w:lineRule="auto"/>
        <w:rPr>
          <w:rFonts w:ascii="Rockwell" w:cs="Rockwell" w:eastAsia="Rockwell" w:hAnsi="Rockwell"/>
          <w:b w:val="1"/>
          <w:color w:val="262626"/>
          <w:sz w:val="34"/>
          <w:szCs w:val="34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4"/>
          <w:szCs w:val="34"/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pStyle w:val="Heading2"/>
        <w:tabs>
          <w:tab w:val="right" w:pos="10800"/>
        </w:tabs>
        <w:spacing w:after="0" w:before="0" w:line="240" w:lineRule="auto"/>
        <w:rPr>
          <w:rFonts w:ascii="Rockwell" w:cs="Rockwell" w:eastAsia="Rockwell" w:hAnsi="Rockwell"/>
          <w:b w:val="1"/>
          <w:color w:val="007fab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color w:val="007fab"/>
          <w:sz w:val="28"/>
          <w:szCs w:val="28"/>
          <w:rtl w:val="0"/>
        </w:rPr>
        <w:t xml:space="preserve">Balance </w:t>
        <w:tab/>
        <w:t xml:space="preserve"> July 2017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rPr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Used the Ionic framework, Angular 2, and Java to create a stock stimulation app that gives a short tutorial and practice rounds on stocks before letting the user try to make a profit in a simulated stock market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00" w:line="240" w:lineRule="auto"/>
        <w:ind w:left="720" w:hanging="360"/>
        <w:rPr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Won the 2017 Intern Hackathon at FINRA</w:t>
      </w:r>
    </w:p>
    <w:p w:rsidR="00000000" w:rsidDel="00000000" w:rsidP="00000000" w:rsidRDefault="00000000" w:rsidRPr="00000000" w14:paraId="0000001B">
      <w:pPr>
        <w:pStyle w:val="Heading2"/>
        <w:tabs>
          <w:tab w:val="right" w:pos="10800"/>
        </w:tabs>
        <w:spacing w:after="0" w:before="0" w:line="240" w:lineRule="auto"/>
        <w:rPr>
          <w:rFonts w:ascii="Rockwell" w:cs="Rockwell" w:eastAsia="Rockwell" w:hAnsi="Rockwell"/>
          <w:b w:val="1"/>
          <w:color w:val="007fab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color w:val="007fab"/>
          <w:sz w:val="28"/>
          <w:szCs w:val="28"/>
          <w:rtl w:val="0"/>
        </w:rPr>
        <w:t xml:space="preserve">Blackjack</w:t>
        <w:tab/>
        <w:t xml:space="preserve">Fall 2016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rPr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Created the GUI and controller using Java and Swing to create a working blackjack game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  <w:rPr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Is able to deal, ask the user if they want a hit, and detect who wins and/or busts  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Bdr>
          <w:top w:color="a6a6a6" w:space="3" w:sz="4" w:val="single"/>
        </w:pBdr>
        <w:spacing w:after="100" w:before="0" w:line="240" w:lineRule="auto"/>
        <w:rPr>
          <w:rFonts w:ascii="Rockwell" w:cs="Rockwell" w:eastAsia="Rockwell" w:hAnsi="Rockwell"/>
          <w:b w:val="1"/>
          <w:color w:val="262626"/>
          <w:sz w:val="34"/>
          <w:szCs w:val="34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4"/>
          <w:szCs w:val="34"/>
          <w:rtl w:val="0"/>
        </w:rPr>
        <w:t xml:space="preserve">Skills</w:t>
      </w:r>
    </w:p>
    <w:tbl>
      <w:tblPr>
        <w:tblStyle w:val="Table2"/>
        <w:tblW w:w="10800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Languages: Java, C, HTML, Matlab, Angular 2, CSS, Unix, Ruby, OCaml, Python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Operating Systems: Windows, Ubuntu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Applications: Microsoft Office, Adobe Fireworks, Flash, Dreamweaver, Visual Studio Code</w:t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Rockwe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7fab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color w:val="007fab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7fab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Rule="auto"/>
    </w:pPr>
    <w:rPr>
      <w:rFonts w:ascii="Rockwell" w:cs="Rockwell" w:eastAsia="Rockwell" w:hAnsi="Rockwell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432.0" w:type="dxa"/>
        <w:right w:w="0.0" w:type="dxa"/>
      </w:tblCellMar>
    </w:tblPr>
    <w:tcPr>
      <w:shd w:fill="auto" w:val="clear"/>
    </w:tcPr>
  </w:style>
  <w:style w:type="table" w:styleId="Table2">
    <w:basedOn w:val="TableNormal"/>
    <w:pPr>
      <w:spacing w:after="0" w:lineRule="auto"/>
    </w:pPr>
    <w:rPr>
      <w:rFonts w:ascii="Rockwell" w:cs="Rockwell" w:eastAsia="Rockwell" w:hAnsi="Rockwell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