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 MARIANO GÁLVEZ DE GUATEMALA</w:t>
        <w:br/>
      </w:r>
      <w:r>
        <w:rPr>
          <w:b/>
          <w:color w:val="1F6FB2"/>
          <w:sz w:val="30"/>
        </w:rPr>
        <w:t>Implementación de la Solución — Plantillas para el Proyecto de Graduación II</w:t>
      </w:r>
    </w:p>
    <w:p>
      <w:pPr>
        <w:jc w:val="center"/>
      </w:pPr>
      <w:r>
        <w:rPr>
          <w:sz w:val="18"/>
        </w:rPr>
        <w:t>Proyecto: Digitalización y Automatización de Flujo de Solicitudes de Ausencia Laboral y Gestión de Vigencia de Usuarios para la empresa SETESA (zona 4, Guatemala)</w:t>
        <w:br/>
        <w:t>Estudiante: Ricardo Andree Sebastián Arias Conde  |  Curso: Proyecto de Graduación II  |  Catedrático: Msc. Ing. César Rodríguez Minas  |  Guatemala, noviembre de 2026</w:t>
      </w:r>
    </w:p>
    <w:p/>
    <w:p>
      <w:r>
        <w:rPr>
          <w:b/>
          <w:color w:val="1F6FB2"/>
          <w:sz w:val="26"/>
        </w:rPr>
        <w:t>PLANTILLA 1.  RESUMEN DE LA IMPLEMENTACIÓN</w:t>
      </w:r>
    </w:p>
    <w:p>
      <w:pPr>
        <w:spacing w:after="120"/>
      </w:pPr>
      <w:r>
        <w:rPr>
          <w:i/>
          <w:sz w:val="19"/>
        </w:rPr>
        <w:t>Describe de forma general cómo se llevará a cabo la implementación de la solución propuesta.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Nombre de la solución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Sistema web "SETESA Workflow" – Plataforma de Gestión de Ausencias y Vigencia de Usuarios.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Objetivo de la implementación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Implementar un sistema web automatizado para digitalizar las solicitudes de ausencia laboral y controlar la vigencia de usuarios en SETESA, centralizando la información administrativa y garantizando el cumplimiento de las políticas de reporte interno.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Alcance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Gestión de usuarios con RBAC; módulo de solicitudes (vacaciones, luto, suspensiones y permisos especiales); workflow de aprobación trazable; generación automática del PDF oficial "Acción de Personal"; algoritmo de vigencia semestral con baja lógica; dashboard administrativo con KPIs; y captura de firmas digitalizadas mediante lienzo Canvas (Base64).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Responsables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Investigador: Ricardo Andree Sebastián Arias Conde (análisis, diseño, desarrollo y pruebas). Gerencia General de SETESA (validación de procesos). Coordinador GTC y Departamento de Contabilidad (usuarios clave). Asesor de tesis (acompañamiento metodológico).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Período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24 semanas (aproximadamente 6 meses), de enero a noviembre de 2026. Despliegue en producción y cierre formal en noviembre de 2026.</w:t>
            </w:r>
          </w:p>
        </w:tc>
      </w:tr>
    </w:tbl>
    <w:p>
      <w:r>
        <w:br w:type="page"/>
      </w:r>
    </w:p>
    <w:p>
      <w:r>
        <w:rPr>
          <w:b/>
          <w:color w:val="1F6FB2"/>
          <w:sz w:val="26"/>
        </w:rPr>
        <w:t>PLANTILLA 2.  PLAN DE TRABAJO DE LA IMPLEMENTACIÓN</w:t>
      </w:r>
    </w:p>
    <w:p>
      <w:pPr>
        <w:spacing w:after="120"/>
      </w:pPr>
      <w:r>
        <w:rPr>
          <w:i/>
          <w:sz w:val="19"/>
        </w:rPr>
        <w:t>Detalla las actividades, recursos y cronograma para llevar a cabo la implementación de la solución.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type="dxa" w:w="144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44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44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Recursos necesarios</w:t>
            </w:r>
          </w:p>
        </w:tc>
        <w:tc>
          <w:tcPr>
            <w:tcW w:type="dxa" w:w="144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Fecha de inicio</w:t>
            </w:r>
          </w:p>
        </w:tc>
        <w:tc>
          <w:tcPr>
            <w:tcW w:type="dxa" w:w="144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Fecha de fin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Análisis y levantamiento de requerimientos (entrevistas, formato oficial, DER y casos de uso)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Investigador / Gerencia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Lucidchart, entrevistas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Diseño de la arquitectura y del esquema de base de datos PostgreSQL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Investigador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PostgreSQL, VS Code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Desarrollo del módulo de autenticación y gestión de perfiles (RBAC)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Investigador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Python, Streamlit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Implementación del formulario de solicitudes y carga de evidencias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Investigador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Python, Streamlit, Pandas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11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Programación del motor de generación de PDF (FPDF) y flujo de notificaciones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Investigador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Python, FPDF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13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14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Desarrollo del algoritmo de vigencia (depuración semestral y baja lógica)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Investigador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SQL, PostgreSQL, triggers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16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Pruebas unitarias, de caja negra, corrección de errores y UAT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Investigador / Consultores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Scripts de prueba, PostgreSQL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Despliegue en producción cloud, capacitación y entrega formal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Investigador / Gerencia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Supabase/Render, manuales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21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Semana 24</w:t>
            </w:r>
          </w:p>
        </w:tc>
      </w:tr>
    </w:tbl>
    <w:p>
      <w:r>
        <w:br w:type="page"/>
      </w:r>
    </w:p>
    <w:p>
      <w:r>
        <w:rPr>
          <w:b/>
          <w:color w:val="1F6FB2"/>
          <w:sz w:val="26"/>
        </w:rPr>
        <w:t>PLANTILLA 3.  RECURSOS</w:t>
      </w:r>
    </w:p>
    <w:p>
      <w:pPr>
        <w:spacing w:after="120"/>
      </w:pPr>
      <w:r>
        <w:rPr>
          <w:i/>
          <w:sz w:val="19"/>
        </w:rPr>
        <w:t>Identifica los recursos que necesitarás para la implementación de la solución.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432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Recursos y 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Humanos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Investigador/Desarrollador (análisis, diseño, codificación y pruebas); Asesor de tesis (acompañamiento metodológico y técnico); Gerencia General y Departamento de Contabilidad de SETESA (validación); Consultores técnicos (usuarios finales, muestra de 15 colaboradores).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Tecnológicos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Python 3.13 y Streamlit (con streamlit-drawable-canvas); PostgreSQL alojado en Supabase; FPDF y Pandas; Visual Studio Code como IDE; Git/GitHub para control de versiones; Lucidchart para diagramación.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Financieros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Infraestructura cloud (Supabase DBaaS / Render PaaS) estimada en $25 – $35 USD mensuales; gastos administrativos (papelería, impresiones y trámites universitarios); horas-hombre de capacitación. El software es 100 % Open Source, sin costo de licencias.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Materiales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Formato oficial preimpreso de "Acción de Personal"; manuales de puestos e instructivos internos de vacaciones; listados históricos de cuentas de usuario; equipo de cómputo de alto rendimiento y conexión a internet de banda ancha.</w:t>
            </w:r>
          </w:p>
        </w:tc>
      </w:tr>
    </w:tbl>
    <w:p>
      <w:r>
        <w:br w:type="page"/>
      </w:r>
    </w:p>
    <w:p>
      <w:r>
        <w:rPr>
          <w:b/>
          <w:color w:val="1F6FB2"/>
          <w:sz w:val="26"/>
        </w:rPr>
        <w:t>PLANTILLA 4.  DIAGRAMA DE PROCESO DE IMPLEMENTACIÓN</w:t>
      </w:r>
    </w:p>
    <w:p>
      <w:pPr>
        <w:spacing w:after="120"/>
      </w:pPr>
      <w:r>
        <w:rPr>
          <w:i/>
          <w:sz w:val="19"/>
        </w:rPr>
        <w:t>Representa de forma gráfica los pasos principales para la implementación de la solución.</w:t>
      </w:r>
    </w:p>
    <w:p>
      <w:r>
        <w:rPr>
          <w:sz w:val="19"/>
        </w:rPr>
        <w:t>El proceso de implementación del sistema SETESA se estructura en cinco fases secuenciales, alineadas con el cronograma de 24 semanas del proyecto:</w:t>
      </w:r>
    </w:p>
    <w:p>
      <w:pPr>
        <w:pStyle w:val="ListBullet"/>
      </w:pPr>
      <w:r>
        <w:rPr>
          <w:sz w:val="19"/>
        </w:rPr>
        <w:t>1. Planificación — Análisis y levantamiento de requerimientos, definición de reglas de negocio y DER (semanas 1–4).</w:t>
      </w:r>
    </w:p>
    <w:p>
      <w:pPr>
        <w:pStyle w:val="ListBullet"/>
      </w:pPr>
      <w:r>
        <w:rPr>
          <w:sz w:val="19"/>
        </w:rPr>
        <w:t>2. Desarrollo — Diseño de la base de datos PostgreSQL y codificación de los módulos RBAC, registro, motor FPDF y vigencia (semanas 5–16).</w:t>
      </w:r>
    </w:p>
    <w:p>
      <w:pPr>
        <w:pStyle w:val="ListBullet"/>
      </w:pPr>
      <w:r>
        <w:rPr>
          <w:sz w:val="19"/>
        </w:rPr>
        <w:t>3. Pruebas — QA: pruebas unitarias, de caja negra, corrección de errores y UAT (semanas 17–20).</w:t>
      </w:r>
    </w:p>
    <w:p>
      <w:pPr>
        <w:pStyle w:val="ListBullet"/>
      </w:pPr>
      <w:r>
        <w:rPr>
          <w:sz w:val="19"/>
        </w:rPr>
        <w:t>4. Despliegue — Puesta en marcha en la nube, respaldos y capacitación al personal (semanas 21–23).</w:t>
      </w:r>
    </w:p>
    <w:p>
      <w:pPr>
        <w:pStyle w:val="ListBullet"/>
      </w:pPr>
      <w:r>
        <w:rPr>
          <w:sz w:val="19"/>
        </w:rPr>
        <w:t>5. Seguimiento — Monitoreo de KPIs, auditoría de trazabilidad y algoritmo de vigencia semestral (semana 24 en adelante).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13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proces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1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Figura. Diagrama de Proceso de Implementación — elaboración propia (Graphviz).</w:t>
      </w:r>
    </w:p>
    <w:p>
      <w:r>
        <w:br w:type="page"/>
      </w:r>
    </w:p>
    <w:p>
      <w:r>
        <w:rPr>
          <w:b/>
          <w:color w:val="1F6FB2"/>
          <w:sz w:val="26"/>
        </w:rPr>
        <w:t>PLANTILLA 5.  RESULTADOS ESPERADOS</w:t>
      </w:r>
    </w:p>
    <w:p>
      <w:pPr>
        <w:spacing w:after="120"/>
      </w:pPr>
      <w:r>
        <w:rPr>
          <w:i/>
          <w:sz w:val="19"/>
        </w:rPr>
        <w:t>Define qué resultados se esperan obtener con la implementación de la solución.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Tipo de resultado</w:t>
            </w:r>
          </w:p>
        </w:tc>
        <w:tc>
          <w:tcPr>
            <w:tcW w:type="dxa" w:w="432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Técnicos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Generación automática del PDF oficial "Acción de Personal" en menos de 5 minutos; integridad transaccional (ACID) en PostgreSQL; arquitectura web de tres capas (Streamlit / Python / PostgreSQL) desplegada en la nube; workflow con estados trazables (Ingresada, Pendiente de Firma Coordinador, Pendiente de Aprobación Gerencia, Finalizada).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Operativos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Reducción del tiempo por solicitud de 30–45 minutos a menos de 5 minutos; eliminación de las 4–6 horas mensuales de depuración manual de usuarios; erradicación del extravío de documentos y del "bypass administrativo" en las aprobaciones.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Académicos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Aplicación de la ingeniería de requerimientos, la metodología ágil (Scrum/prototipado) y el estándar de calidad ISO/IEC 25010; evidencia documental (matrices de trazabilidad y pruebas) que respalda el trabajo de graduación.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Impacto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Centralización y gobernanza del capital humano externo; fuente de verdad confiable para el área de Contabilidad; cumplimiento del Código de Trabajo (Decreto 1441) y de la Ley de Firmas Electrónicas (Decreto 47-2008).</w:t>
            </w:r>
          </w:p>
        </w:tc>
      </w:tr>
    </w:tbl>
    <w:p>
      <w:r>
        <w:br w:type="page"/>
      </w:r>
    </w:p>
    <w:p>
      <w:r>
        <w:rPr>
          <w:b/>
          <w:color w:val="1F6FB2"/>
          <w:sz w:val="26"/>
        </w:rPr>
        <w:t>PLANTILLA 6.  EXPOSICIÓN DE RESULTADOS</w:t>
      </w:r>
    </w:p>
    <w:p>
      <w:pPr>
        <w:spacing w:after="120"/>
      </w:pPr>
      <w:r>
        <w:rPr>
          <w:i/>
          <w:sz w:val="19"/>
        </w:rPr>
        <w:t>Prepara una presentación clara y estructurada de los resultados esperados en la implementación de la solución.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1. Introducción (contexto y objetivo)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Problema actual: proceso manual con Excel y correos; el 73.3 % del personal lo considera ineficiente y existe un 60 % de incidentes de trazabilidad. Objetivo: digitalizar el ciclo de vida de la "Acción de Personal" y automatizar la vigencia de usuarios.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2. Descripción de la solución implementada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Arquitectura de tres capas (Streamlit / Python / PostgreSQL) con módulos de autenticación RBAC, registro de solicitudes, motor FPDF, coordinación GTC, algoritmo de vigencia, dashboard y captura de firmas mediante lienzo Canvas (Base64).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3. Resultados esperados (con datos o proyecciones)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Menos de 5 minutos por solicitud; 0 horas de depuración manual; 0 % de pérdida documental; 100 % del padrón de usuarios activo mediante baja lógica; trazabilidad total de los estados del workflow.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4. Conclusiones y recomendaciones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La hipótesis se valida: el sistema optimiza el control administrativo y reduce el error humano. Se recomienda integrar reportes analíticos avanzados y notificaciones automáticas de vigencia.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5. Preguntas / retroalimentación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¿Cómo se garantiza la validez legal de la firma? (Decreto 47-2008 y firma electrónica simple con RBAC). ¿Cómo se protege la información sensible? (RBAC y codificación Base64). ¿Cómo se evita la acumulación de usuarios inactivos? (algoritmo de vigencia con baja lógica).</w:t>
            </w:r>
          </w:p>
        </w:tc>
      </w:tr>
    </w:tbl>
    <w:p>
      <w:r>
        <w:rPr>
          <w:b/>
          <w:sz w:val="19"/>
        </w:rPr>
        <w:t xml:space="preserve">Consejo: </w:t>
      </w:r>
      <w:r>
        <w:rPr>
          <w:sz w:val="19"/>
        </w:rPr>
        <w:t>utilizar recursos visuales (el diagrama de proceso, tablas y el dashboard con KPIs) para facilitar la comprensión de la presentación.</w:t>
      </w:r>
    </w:p>
    <w:p>
      <w:r>
        <w:br w:type="page"/>
      </w:r>
    </w:p>
    <w:p>
      <w:r>
        <w:rPr>
          <w:b/>
          <w:color w:val="1F6FB2"/>
          <w:sz w:val="26"/>
        </w:rPr>
        <w:t>PLANTILLA 7.  SEGUIMIENTO Y MONITOREO</w:t>
      </w:r>
    </w:p>
    <w:p>
      <w:pPr>
        <w:spacing w:after="120"/>
      </w:pPr>
      <w:r>
        <w:rPr>
          <w:i/>
          <w:sz w:val="19"/>
        </w:rPr>
        <w:t>Establece cómo se dará el seguimiento a la implementación y cómo se evaluarán los resultados.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16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Lugar de medición</w:t>
            </w:r>
          </w:p>
        </w:tc>
        <w:tc>
          <w:tcPr>
            <w:tcW w:type="dxa" w:w="216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216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Tiempo de procesamiento por solicitud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Logs del sistema y tabla solicitud (PostgreSQL, campo fecha_creacion)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Gerencia General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Precisión de la depuración (baja lógica)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Tabla usuario (PostgreSQL) y Dashboard administrativo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Semestral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Administrador de 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Disponibilidad del sistema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Servicio cloud (Supabase/Render) y revisión de logs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Continua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Administrador de 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Integridad transaccional (solicitudes huérfanas)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Consultas SQL de validación en PostgreSQL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Trimestral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Administrador de 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Satisfacción y usabilidad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Encuesta con escala de Likert a consultores y gerencia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Semestral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Gerencia / Asesor</w:t>
            </w:r>
          </w:p>
        </w:tc>
      </w:tr>
    </w:tbl>
    <w:p>
      <w:r>
        <w:br w:type="page"/>
      </w:r>
    </w:p>
    <w:p>
      <w:r>
        <w:rPr>
          <w:b/>
          <w:color w:val="1F6FB2"/>
          <w:sz w:val="26"/>
        </w:rPr>
        <w:t>PLANTILLA 8.  CHECKLIST FINAL</w:t>
      </w:r>
    </w:p>
    <w:p>
      <w:pPr>
        <w:spacing w:after="120"/>
      </w:pPr>
      <w:r>
        <w:rPr>
          <w:i/>
          <w:sz w:val="19"/>
        </w:rPr>
        <w:t>Verifica que todos los elementos de la implementación estén completos.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4320"/>
            <w:shd w:val="clear" w:color="auto" w:fill="1F6FB2"/>
          </w:tcPr>
          <w:p>
            <w:r/>
            <w:r>
              <w:rPr>
                <w:b/>
                <w:color w:val="FFFFFF"/>
                <w:sz w:val="19"/>
              </w:rPr>
              <w:t>Estado (Pendiente / En proceso / Completado)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Producto final de la investigación (solución)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En proceso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Plan de trabajo y cronograma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Completado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Recursos identificados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Completado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Diagrama de proceso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Completado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Resultados esperados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Completado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Presentación y exposición de resultados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Pendiente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Recolección de información en curso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En proceso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