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6D3F0" w14:textId="34AE6F01" w:rsidR="004876FD" w:rsidRPr="004876FD" w:rsidRDefault="004876FD" w:rsidP="004876FD">
      <w:pPr>
        <w:rPr>
          <w:b/>
          <w:bCs/>
          <w:sz w:val="72"/>
          <w:szCs w:val="72"/>
          <w:u w:val="single"/>
        </w:rPr>
      </w:pPr>
      <w:r>
        <w:rPr>
          <w:sz w:val="48"/>
          <w:szCs w:val="48"/>
        </w:rPr>
        <w:t xml:space="preserve">                                                                                                    </w:t>
      </w:r>
      <w:r w:rsidRPr="004876FD">
        <w:rPr>
          <w:b/>
          <w:bCs/>
          <w:color w:val="7030A0"/>
          <w:sz w:val="72"/>
          <w:szCs w:val="72"/>
          <w:u w:val="single"/>
        </w:rPr>
        <w:t>Day 1</w:t>
      </w:r>
      <w:r w:rsidR="005B6B0B">
        <w:rPr>
          <w:b/>
          <w:bCs/>
          <w:color w:val="7030A0"/>
          <w:sz w:val="72"/>
          <w:szCs w:val="72"/>
          <w:u w:val="single"/>
        </w:rPr>
        <w:t>6</w:t>
      </w:r>
      <w:r w:rsidRPr="004876FD">
        <w:rPr>
          <w:b/>
          <w:bCs/>
          <w:color w:val="7030A0"/>
          <w:sz w:val="72"/>
          <w:szCs w:val="72"/>
          <w:u w:val="single"/>
        </w:rPr>
        <w:t xml:space="preserve"> – Introduction to Azure Private Link</w:t>
      </w:r>
    </w:p>
    <w:p w14:paraId="6C43532B" w14:textId="55FD5E40" w:rsidR="009905C5" w:rsidRDefault="009905C5" w:rsidP="00D07B52">
      <w:pPr>
        <w:rPr>
          <w:sz w:val="48"/>
          <w:szCs w:val="48"/>
        </w:rPr>
      </w:pPr>
    </w:p>
    <w:p w14:paraId="1E64F8F3" w14:textId="77777777" w:rsidR="004876FD" w:rsidRDefault="004876FD" w:rsidP="00D07B52">
      <w:pPr>
        <w:rPr>
          <w:sz w:val="48"/>
          <w:szCs w:val="48"/>
        </w:rPr>
      </w:pPr>
    </w:p>
    <w:p w14:paraId="3751D76A" w14:textId="77777777" w:rsidR="004876FD" w:rsidRDefault="004876FD" w:rsidP="00D07B52">
      <w:pPr>
        <w:rPr>
          <w:sz w:val="48"/>
          <w:szCs w:val="48"/>
        </w:rPr>
      </w:pPr>
    </w:p>
    <w:p w14:paraId="77DCC2CC" w14:textId="21884F18" w:rsidR="009905C5" w:rsidRPr="008E3951" w:rsidRDefault="002208DB" w:rsidP="009905C5">
      <w:pPr>
        <w:rPr>
          <w:b/>
          <w:bCs/>
          <w:color w:val="7030A0"/>
          <w:sz w:val="72"/>
          <w:szCs w:val="72"/>
          <w:u w:val="single"/>
        </w:rPr>
      </w:pPr>
      <w:r>
        <w:rPr>
          <w:b/>
          <w:bCs/>
          <w:color w:val="7030A0"/>
          <w:sz w:val="72"/>
          <w:szCs w:val="72"/>
          <w:u w:val="single"/>
        </w:rPr>
        <w:t xml:space="preserve">What is </w:t>
      </w:r>
      <w:r w:rsidR="009905C5" w:rsidRPr="008E3951">
        <w:rPr>
          <w:b/>
          <w:bCs/>
          <w:color w:val="7030A0"/>
          <w:sz w:val="72"/>
          <w:szCs w:val="72"/>
          <w:u w:val="single"/>
        </w:rPr>
        <w:t>Private Link:</w:t>
      </w:r>
    </w:p>
    <w:p w14:paraId="07B1C860" w14:textId="5E77DD39" w:rsidR="008E3951" w:rsidRDefault="008E3951" w:rsidP="00D07B52">
      <w:pPr>
        <w:rPr>
          <w:sz w:val="48"/>
          <w:szCs w:val="48"/>
        </w:rPr>
      </w:pPr>
      <w:r w:rsidRPr="008E3951">
        <w:rPr>
          <w:b/>
          <w:bCs/>
          <w:sz w:val="48"/>
          <w:szCs w:val="48"/>
        </w:rPr>
        <w:t>Azure Private Link</w:t>
      </w:r>
      <w:r w:rsidRPr="008E3951">
        <w:rPr>
          <w:sz w:val="48"/>
          <w:szCs w:val="48"/>
        </w:rPr>
        <w:t xml:space="preserve"> is the Azure networking feature</w:t>
      </w:r>
      <w:r>
        <w:rPr>
          <w:sz w:val="48"/>
          <w:szCs w:val="48"/>
        </w:rPr>
        <w:t>,</w:t>
      </w:r>
      <w:r w:rsidRPr="008E3951">
        <w:rPr>
          <w:sz w:val="48"/>
          <w:szCs w:val="48"/>
        </w:rPr>
        <w:t xml:space="preserve"> that provides private connectivity to Azure services and customer-owned services over the Microsoft backbone network. </w:t>
      </w:r>
    </w:p>
    <w:p w14:paraId="0EC94A24" w14:textId="3266AC04" w:rsidR="008E3951" w:rsidRPr="008E3951" w:rsidRDefault="008E3951" w:rsidP="008E3951">
      <w:pPr>
        <w:rPr>
          <w:sz w:val="48"/>
          <w:szCs w:val="48"/>
        </w:rPr>
      </w:pPr>
      <w:r w:rsidRPr="00382874">
        <w:rPr>
          <w:b/>
          <w:bCs/>
          <w:sz w:val="48"/>
          <w:szCs w:val="48"/>
        </w:rPr>
        <w:t>Private Link</w:t>
      </w:r>
      <w:r w:rsidRPr="008E3951">
        <w:rPr>
          <w:sz w:val="48"/>
          <w:szCs w:val="48"/>
        </w:rPr>
        <w:t xml:space="preserve"> enables you to access Azure PaaS Services (for example, Azure Storage and SQL Database) and Azure hosted customer-owned/partner services over a </w:t>
      </w:r>
      <w:r w:rsidR="00382874" w:rsidRPr="00382874">
        <w:rPr>
          <w:b/>
          <w:bCs/>
          <w:sz w:val="48"/>
          <w:szCs w:val="48"/>
        </w:rPr>
        <w:t>private endpoint</w:t>
      </w:r>
      <w:r w:rsidRPr="008E3951">
        <w:rPr>
          <w:sz w:val="48"/>
          <w:szCs w:val="48"/>
        </w:rPr>
        <w:t> in your virtual network.</w:t>
      </w:r>
    </w:p>
    <w:p w14:paraId="5B2DFD06" w14:textId="77777777" w:rsidR="008E3951" w:rsidRPr="002208DB" w:rsidRDefault="008E3951" w:rsidP="008E3951">
      <w:pPr>
        <w:rPr>
          <w:sz w:val="48"/>
          <w:szCs w:val="48"/>
        </w:rPr>
      </w:pPr>
      <w:r w:rsidRPr="002208DB">
        <w:rPr>
          <w:sz w:val="48"/>
          <w:szCs w:val="48"/>
        </w:rPr>
        <w:t>Traffic between your virtual network and the service travels the Microsoft backbone network.</w:t>
      </w:r>
    </w:p>
    <w:p w14:paraId="58F2CD7B" w14:textId="07413B38" w:rsidR="002208DB" w:rsidRDefault="00D83933" w:rsidP="00D83933">
      <w:pPr>
        <w:rPr>
          <w:sz w:val="48"/>
          <w:szCs w:val="48"/>
        </w:rPr>
      </w:pPr>
      <w:r w:rsidRPr="00D83933">
        <w:rPr>
          <w:color w:val="FF0000"/>
          <w:sz w:val="48"/>
          <w:szCs w:val="48"/>
        </w:rPr>
        <w:t xml:space="preserve">Note: </w:t>
      </w:r>
      <w:r w:rsidR="005E0B03" w:rsidRPr="005E0B03">
        <w:rPr>
          <w:sz w:val="48"/>
          <w:szCs w:val="48"/>
        </w:rPr>
        <w:t xml:space="preserve">In AWS, the equivalent of Azure Private Link is </w:t>
      </w:r>
      <w:r w:rsidR="005E0B03" w:rsidRPr="005E0B03">
        <w:rPr>
          <w:b/>
          <w:bCs/>
          <w:sz w:val="48"/>
          <w:szCs w:val="48"/>
        </w:rPr>
        <w:t xml:space="preserve">AWS </w:t>
      </w:r>
      <w:r w:rsidR="00D220D0" w:rsidRPr="005E0B03">
        <w:rPr>
          <w:b/>
          <w:bCs/>
          <w:sz w:val="48"/>
          <w:szCs w:val="48"/>
        </w:rPr>
        <w:t>Private Link</w:t>
      </w:r>
      <w:r w:rsidR="005E0B03" w:rsidRPr="005E0B03">
        <w:rPr>
          <w:sz w:val="48"/>
          <w:szCs w:val="48"/>
        </w:rPr>
        <w:t>.</w:t>
      </w:r>
    </w:p>
    <w:p w14:paraId="2B214255" w14:textId="77777777" w:rsidR="005E0B03" w:rsidRPr="00382874" w:rsidRDefault="005E0B03" w:rsidP="00D83933">
      <w:pPr>
        <w:rPr>
          <w:sz w:val="48"/>
          <w:szCs w:val="48"/>
        </w:rPr>
      </w:pPr>
    </w:p>
    <w:p w14:paraId="2D8ADE74" w14:textId="77777777" w:rsidR="002208DB" w:rsidRPr="002208DB" w:rsidRDefault="002208DB" w:rsidP="00D62FCA">
      <w:pPr>
        <w:rPr>
          <w:b/>
          <w:bCs/>
          <w:sz w:val="52"/>
          <w:szCs w:val="52"/>
        </w:rPr>
      </w:pPr>
      <w:r w:rsidRPr="002208DB">
        <w:rPr>
          <w:b/>
          <w:bCs/>
          <w:sz w:val="52"/>
          <w:szCs w:val="52"/>
        </w:rPr>
        <w:t xml:space="preserve">Resources supported by Azure Private Link: </w:t>
      </w:r>
    </w:p>
    <w:p w14:paraId="4F31A17D" w14:textId="6D81F46D" w:rsidR="00D62FCA" w:rsidRDefault="002208DB" w:rsidP="00D62FCA">
      <w:pPr>
        <w:rPr>
          <w:sz w:val="48"/>
          <w:szCs w:val="48"/>
        </w:rPr>
      </w:pPr>
      <w:r w:rsidRPr="002208DB">
        <w:rPr>
          <w:sz w:val="48"/>
          <w:szCs w:val="48"/>
        </w:rPr>
        <w:t>Azure Storage, Azure SQL Database, Azure Cosmos DB, Azure Key Vault, Azure App Service, Azure Container Registry (ACR), Azure Event Grid, Azure Event Hubs, Azure Service Bus, Azure Database for PostgreSQL, Azure Database for MySQL, Azure Cache for Redis, Azure Machine Learning, Azure Monitor, Azure Backup, Azure Automation, Azure IoT Hub, Azure Batch, Azure AI Search, Azure Kubernetes Service (AKS), and many more.</w:t>
      </w:r>
    </w:p>
    <w:p w14:paraId="24B148C9" w14:textId="77777777" w:rsidR="002208DB" w:rsidRDefault="002208DB" w:rsidP="00D62FCA">
      <w:pPr>
        <w:rPr>
          <w:sz w:val="48"/>
          <w:szCs w:val="48"/>
        </w:rPr>
      </w:pPr>
    </w:p>
    <w:p w14:paraId="701B1AA5" w14:textId="252F305E" w:rsidR="00D62FCA" w:rsidRPr="002208DB" w:rsidRDefault="00D62FCA" w:rsidP="00D62FCA">
      <w:pPr>
        <w:rPr>
          <w:b/>
          <w:bCs/>
          <w:color w:val="262626" w:themeColor="text1" w:themeTint="D9"/>
          <w:sz w:val="52"/>
          <w:szCs w:val="52"/>
        </w:rPr>
      </w:pPr>
      <w:r w:rsidRPr="002208DB">
        <w:rPr>
          <w:b/>
          <w:bCs/>
          <w:color w:val="262626" w:themeColor="text1" w:themeTint="D9"/>
          <w:sz w:val="52"/>
          <w:szCs w:val="52"/>
        </w:rPr>
        <w:t>Choose Private Link if:</w:t>
      </w:r>
    </w:p>
    <w:p w14:paraId="4D6235FB" w14:textId="366EDD71" w:rsidR="00D62FCA" w:rsidRPr="00D62FCA" w:rsidRDefault="00D62FCA" w:rsidP="00D62FCA">
      <w:pPr>
        <w:pStyle w:val="ListParagraph"/>
        <w:numPr>
          <w:ilvl w:val="0"/>
          <w:numId w:val="7"/>
        </w:numPr>
        <w:rPr>
          <w:color w:val="0E2841" w:themeColor="text2"/>
          <w:sz w:val="52"/>
          <w:szCs w:val="52"/>
        </w:rPr>
      </w:pPr>
      <w:r w:rsidRPr="00D62FCA">
        <w:rPr>
          <w:color w:val="0E2841" w:themeColor="text2"/>
          <w:sz w:val="52"/>
          <w:szCs w:val="52"/>
        </w:rPr>
        <w:t>your priority is secure, private, and controlled access to Azure services or your own premises services— without using the public internet.</w:t>
      </w:r>
    </w:p>
    <w:p w14:paraId="493B04FD" w14:textId="2AC5AEB4" w:rsidR="00D62FCA" w:rsidRPr="00D62FCA" w:rsidRDefault="00D62FCA" w:rsidP="00D62FCA">
      <w:pPr>
        <w:pStyle w:val="ListParagraph"/>
        <w:numPr>
          <w:ilvl w:val="0"/>
          <w:numId w:val="7"/>
        </w:numPr>
        <w:rPr>
          <w:color w:val="0E2841" w:themeColor="text2"/>
          <w:sz w:val="52"/>
          <w:szCs w:val="52"/>
        </w:rPr>
      </w:pPr>
      <w:r w:rsidRPr="00D62FCA">
        <w:rPr>
          <w:color w:val="0E2841" w:themeColor="text2"/>
          <w:sz w:val="52"/>
          <w:szCs w:val="52"/>
        </w:rPr>
        <w:t>You want to access PaaS services like Azure Storage, SQL Database, or Key Vault via private IPs.</w:t>
      </w:r>
    </w:p>
    <w:p w14:paraId="414F4FFB" w14:textId="77777777" w:rsidR="00BE720D" w:rsidRDefault="00D62FCA" w:rsidP="00BE720D">
      <w:pPr>
        <w:pStyle w:val="ListParagraph"/>
        <w:numPr>
          <w:ilvl w:val="0"/>
          <w:numId w:val="7"/>
        </w:numPr>
        <w:rPr>
          <w:color w:val="0E2841" w:themeColor="text2"/>
          <w:sz w:val="52"/>
          <w:szCs w:val="52"/>
        </w:rPr>
      </w:pPr>
      <w:r w:rsidRPr="00D62FCA">
        <w:rPr>
          <w:color w:val="0E2841" w:themeColor="text2"/>
          <w:sz w:val="52"/>
          <w:szCs w:val="52"/>
        </w:rPr>
        <w:t>You require no public exposure, no internet routing, and end-to-end private connectivity.</w:t>
      </w:r>
    </w:p>
    <w:p w14:paraId="692D58BC" w14:textId="77777777" w:rsidR="00BE720D" w:rsidRPr="00BE720D" w:rsidRDefault="00BE720D" w:rsidP="00BE720D">
      <w:pPr>
        <w:rPr>
          <w:color w:val="0E2841" w:themeColor="text2"/>
          <w:sz w:val="52"/>
          <w:szCs w:val="52"/>
        </w:rPr>
      </w:pPr>
    </w:p>
    <w:p w14:paraId="1DECCBC6" w14:textId="2AE57F3F" w:rsidR="00BE720D" w:rsidRPr="002208DB" w:rsidRDefault="00BE720D" w:rsidP="00BE720D">
      <w:pPr>
        <w:rPr>
          <w:b/>
          <w:bCs/>
          <w:color w:val="7030A0"/>
          <w:sz w:val="56"/>
          <w:szCs w:val="56"/>
        </w:rPr>
      </w:pPr>
      <w:r w:rsidRPr="002208DB">
        <w:rPr>
          <w:b/>
          <w:bCs/>
          <w:color w:val="7030A0"/>
          <w:sz w:val="56"/>
          <w:szCs w:val="56"/>
        </w:rPr>
        <w:t>Private Link component or types:</w:t>
      </w:r>
    </w:p>
    <w:p w14:paraId="6D8C4BC8" w14:textId="77777777" w:rsidR="002208DB" w:rsidRPr="002208DB" w:rsidRDefault="002208DB" w:rsidP="002208DB">
      <w:pPr>
        <w:rPr>
          <w:color w:val="262626" w:themeColor="text1" w:themeTint="D9"/>
          <w:sz w:val="52"/>
          <w:szCs w:val="52"/>
        </w:rPr>
      </w:pPr>
      <w:r w:rsidRPr="002208DB">
        <w:rPr>
          <w:color w:val="262626" w:themeColor="text1" w:themeTint="D9"/>
          <w:sz w:val="52"/>
          <w:szCs w:val="52"/>
        </w:rPr>
        <w:t>Azure Private Link consists of two primary components:</w:t>
      </w:r>
    </w:p>
    <w:p w14:paraId="3A4438C2" w14:textId="51A8E749" w:rsidR="002208DB" w:rsidRPr="002208DB" w:rsidRDefault="002208DB" w:rsidP="002208DB">
      <w:pPr>
        <w:numPr>
          <w:ilvl w:val="0"/>
          <w:numId w:val="13"/>
        </w:numPr>
        <w:rPr>
          <w:color w:val="262626" w:themeColor="text1" w:themeTint="D9"/>
          <w:sz w:val="52"/>
          <w:szCs w:val="52"/>
        </w:rPr>
      </w:pPr>
      <w:r w:rsidRPr="002208DB">
        <w:rPr>
          <w:b/>
          <w:bCs/>
          <w:color w:val="262626" w:themeColor="text1" w:themeTint="D9"/>
          <w:sz w:val="52"/>
          <w:szCs w:val="52"/>
        </w:rPr>
        <w:t>Private Endpoint</w:t>
      </w:r>
      <w:r w:rsidRPr="002208DB">
        <w:rPr>
          <w:color w:val="262626" w:themeColor="text1" w:themeTint="D9"/>
          <w:sz w:val="52"/>
          <w:szCs w:val="52"/>
        </w:rPr>
        <w:t xml:space="preserve"> </w:t>
      </w:r>
    </w:p>
    <w:p w14:paraId="1FF2C8F8" w14:textId="77777777" w:rsidR="00527D2C" w:rsidRPr="00527D2C" w:rsidRDefault="002208DB" w:rsidP="00074C4E">
      <w:pPr>
        <w:numPr>
          <w:ilvl w:val="0"/>
          <w:numId w:val="13"/>
        </w:numPr>
        <w:rPr>
          <w:sz w:val="52"/>
          <w:szCs w:val="52"/>
        </w:rPr>
      </w:pPr>
      <w:r w:rsidRPr="00527D2C">
        <w:rPr>
          <w:b/>
          <w:bCs/>
          <w:color w:val="262626" w:themeColor="text1" w:themeTint="D9"/>
          <w:sz w:val="52"/>
          <w:szCs w:val="52"/>
        </w:rPr>
        <w:t>Private Link Service</w:t>
      </w:r>
      <w:r w:rsidRPr="00527D2C">
        <w:rPr>
          <w:color w:val="262626" w:themeColor="text1" w:themeTint="D9"/>
          <w:sz w:val="52"/>
          <w:szCs w:val="52"/>
        </w:rPr>
        <w:t xml:space="preserve"> </w:t>
      </w:r>
    </w:p>
    <w:p w14:paraId="3AE4A614" w14:textId="401485DF" w:rsidR="005E0B03" w:rsidRPr="00527D2C" w:rsidRDefault="00BE720D" w:rsidP="00527D2C">
      <w:pPr>
        <w:rPr>
          <w:sz w:val="52"/>
          <w:szCs w:val="52"/>
        </w:rPr>
      </w:pPr>
      <w:r w:rsidRPr="00527D2C">
        <w:rPr>
          <w:b/>
          <w:bCs/>
          <w:color w:val="FF0000"/>
          <w:sz w:val="52"/>
          <w:szCs w:val="52"/>
        </w:rPr>
        <w:t xml:space="preserve">Note: </w:t>
      </w:r>
      <w:r w:rsidRPr="00527D2C">
        <w:rPr>
          <w:b/>
          <w:bCs/>
          <w:color w:val="0E2841" w:themeColor="text2"/>
          <w:sz w:val="52"/>
          <w:szCs w:val="52"/>
        </w:rPr>
        <w:t>Private Endpoints</w:t>
      </w:r>
      <w:r w:rsidRPr="00527D2C">
        <w:rPr>
          <w:color w:val="0E2841" w:themeColor="text2"/>
          <w:sz w:val="52"/>
          <w:szCs w:val="52"/>
        </w:rPr>
        <w:t xml:space="preserve"> </w:t>
      </w:r>
      <w:r w:rsidRPr="00527D2C">
        <w:rPr>
          <w:sz w:val="52"/>
          <w:szCs w:val="52"/>
        </w:rPr>
        <w:t xml:space="preserve">and </w:t>
      </w:r>
      <w:r w:rsidRPr="00527D2C">
        <w:rPr>
          <w:b/>
          <w:bCs/>
          <w:sz w:val="52"/>
          <w:szCs w:val="52"/>
        </w:rPr>
        <w:t>Private Link service</w:t>
      </w:r>
      <w:r w:rsidRPr="00527D2C">
        <w:rPr>
          <w:sz w:val="52"/>
          <w:szCs w:val="52"/>
        </w:rPr>
        <w:t xml:space="preserve"> are components of </w:t>
      </w:r>
      <w:r w:rsidRPr="00527D2C">
        <w:rPr>
          <w:b/>
          <w:bCs/>
          <w:sz w:val="52"/>
          <w:szCs w:val="52"/>
        </w:rPr>
        <w:t>Azure Private Link</w:t>
      </w:r>
      <w:r w:rsidRPr="00527D2C">
        <w:rPr>
          <w:sz w:val="52"/>
          <w:szCs w:val="52"/>
        </w:rPr>
        <w:t>, but they serve different roles within the Private Link architecture.</w:t>
      </w:r>
    </w:p>
    <w:p w14:paraId="3BA2EE8C" w14:textId="67291BC4" w:rsidR="005E0B03" w:rsidRPr="005E0B03" w:rsidRDefault="005E0B03" w:rsidP="005E0B03">
      <w:pPr>
        <w:rPr>
          <w:sz w:val="52"/>
          <w:szCs w:val="52"/>
        </w:rPr>
      </w:pPr>
      <w:r w:rsidRPr="005E0B03">
        <w:rPr>
          <w:sz w:val="52"/>
          <w:szCs w:val="52"/>
        </w:rPr>
        <w:t xml:space="preserve"> </w:t>
      </w:r>
      <w:r w:rsidRPr="005E0B03">
        <w:rPr>
          <w:b/>
          <w:bCs/>
          <w:sz w:val="52"/>
          <w:szCs w:val="52"/>
        </w:rPr>
        <w:t>Private Endpoint</w:t>
      </w:r>
      <w:r w:rsidRPr="005E0B03">
        <w:rPr>
          <w:sz w:val="52"/>
          <w:szCs w:val="52"/>
        </w:rPr>
        <w:t xml:space="preserve"> allows consumers to privately connect to a service. </w:t>
      </w:r>
    </w:p>
    <w:p w14:paraId="47518837" w14:textId="2167EE85" w:rsidR="00BE720D" w:rsidRPr="00382874" w:rsidRDefault="005E0B03" w:rsidP="005E0B03">
      <w:pPr>
        <w:rPr>
          <w:sz w:val="52"/>
          <w:szCs w:val="52"/>
          <w:lang w:val="en-US"/>
        </w:rPr>
      </w:pPr>
      <w:r w:rsidRPr="005E0B03">
        <w:rPr>
          <w:b/>
          <w:bCs/>
          <w:sz w:val="52"/>
          <w:szCs w:val="52"/>
        </w:rPr>
        <w:t>Private Link Service</w:t>
      </w:r>
      <w:r w:rsidRPr="005E0B03">
        <w:rPr>
          <w:sz w:val="52"/>
          <w:szCs w:val="52"/>
        </w:rPr>
        <w:t xml:space="preserve"> allows service providers to privately expose their own services (typically behind an Azure Standard Load Balancer).</w:t>
      </w:r>
      <w:r w:rsidR="007F2C6B" w:rsidRPr="00382874">
        <w:rPr>
          <w:sz w:val="52"/>
          <w:szCs w:val="52"/>
          <w:lang w:val="en-US"/>
        </w:rPr>
        <w:t xml:space="preserve"> </w:t>
      </w:r>
    </w:p>
    <w:p w14:paraId="485AB492" w14:textId="77777777" w:rsidR="00BE720D" w:rsidRDefault="00BE720D" w:rsidP="00D07B52">
      <w:pPr>
        <w:rPr>
          <w:sz w:val="72"/>
          <w:szCs w:val="72"/>
          <w:lang w:val="en-US"/>
        </w:rPr>
      </w:pPr>
    </w:p>
    <w:p w14:paraId="628376E1" w14:textId="6874757F" w:rsidR="00BE720D" w:rsidRPr="00BE720D" w:rsidRDefault="00BE720D" w:rsidP="00D07B52">
      <w:pPr>
        <w:rPr>
          <w:b/>
          <w:bCs/>
          <w:color w:val="7030A0"/>
          <w:sz w:val="72"/>
          <w:szCs w:val="72"/>
          <w:lang w:val="en-US"/>
        </w:rPr>
      </w:pPr>
      <w:r w:rsidRPr="00BE720D">
        <w:rPr>
          <w:b/>
          <w:bCs/>
          <w:color w:val="7030A0"/>
          <w:sz w:val="72"/>
          <w:szCs w:val="72"/>
          <w:lang w:val="en-US"/>
        </w:rPr>
        <w:t>Let’s understand one by one:</w:t>
      </w:r>
    </w:p>
    <w:p w14:paraId="664423BF" w14:textId="3816D517" w:rsidR="00EC2EBF" w:rsidRPr="005E0B03" w:rsidRDefault="00EC2EBF" w:rsidP="005E0B03">
      <w:pPr>
        <w:rPr>
          <w:b/>
          <w:bCs/>
          <w:color w:val="E97132" w:themeColor="accent2"/>
          <w:sz w:val="72"/>
          <w:szCs w:val="72"/>
          <w:u w:val="single"/>
          <w:lang w:val="en-US"/>
        </w:rPr>
      </w:pPr>
      <w:r w:rsidRPr="005E0B03">
        <w:rPr>
          <w:b/>
          <w:bCs/>
          <w:color w:val="E97132" w:themeColor="accent2"/>
          <w:sz w:val="72"/>
          <w:szCs w:val="72"/>
          <w:u w:val="single"/>
        </w:rPr>
        <w:t>Private Endpoint:</w:t>
      </w:r>
    </w:p>
    <w:p w14:paraId="6337E3D3" w14:textId="5ABE4CD9" w:rsidR="00B94518" w:rsidRPr="00382874" w:rsidRDefault="00B94518" w:rsidP="00B94518">
      <w:pPr>
        <w:rPr>
          <w:color w:val="0E2841" w:themeColor="text2"/>
          <w:sz w:val="52"/>
          <w:szCs w:val="52"/>
        </w:rPr>
      </w:pPr>
      <w:r w:rsidRPr="00382874">
        <w:rPr>
          <w:b/>
          <w:bCs/>
          <w:color w:val="0E2841" w:themeColor="text2"/>
          <w:sz w:val="52"/>
          <w:szCs w:val="52"/>
        </w:rPr>
        <w:t>Azure Private Endpoint</w:t>
      </w:r>
      <w:r w:rsidRPr="00382874">
        <w:rPr>
          <w:color w:val="0E2841" w:themeColor="text2"/>
          <w:sz w:val="52"/>
          <w:szCs w:val="52"/>
        </w:rPr>
        <w:t xml:space="preserve"> is a network interface that allows you to privately connect your virtual network to Azure services using a private IP address from your </w:t>
      </w:r>
      <w:proofErr w:type="spellStart"/>
      <w:r w:rsidRPr="00382874">
        <w:rPr>
          <w:color w:val="0E2841" w:themeColor="text2"/>
          <w:sz w:val="52"/>
          <w:szCs w:val="52"/>
        </w:rPr>
        <w:t>VNet</w:t>
      </w:r>
      <w:proofErr w:type="spellEnd"/>
      <w:r w:rsidRPr="00382874">
        <w:rPr>
          <w:color w:val="0E2841" w:themeColor="text2"/>
          <w:sz w:val="52"/>
          <w:szCs w:val="52"/>
        </w:rPr>
        <w:t xml:space="preserve">. (Like: </w:t>
      </w:r>
      <w:r w:rsidRPr="00382874">
        <w:rPr>
          <w:b/>
          <w:bCs/>
          <w:color w:val="0E2841" w:themeColor="text2"/>
          <w:sz w:val="52"/>
          <w:szCs w:val="52"/>
        </w:rPr>
        <w:t>Azure Storage Azure</w:t>
      </w:r>
      <w:r w:rsidRPr="00382874">
        <w:rPr>
          <w:color w:val="0E2841" w:themeColor="text2"/>
          <w:sz w:val="52"/>
          <w:szCs w:val="52"/>
        </w:rPr>
        <w:t xml:space="preserve"> </w:t>
      </w:r>
      <w:r w:rsidRPr="00382874">
        <w:rPr>
          <w:b/>
          <w:bCs/>
          <w:color w:val="0E2841" w:themeColor="text2"/>
          <w:sz w:val="52"/>
          <w:szCs w:val="52"/>
        </w:rPr>
        <w:t>Cosmos DB,</w:t>
      </w:r>
      <w:r w:rsidRPr="00382874">
        <w:rPr>
          <w:color w:val="0E2841" w:themeColor="text2"/>
          <w:sz w:val="52"/>
          <w:szCs w:val="52"/>
        </w:rPr>
        <w:t xml:space="preserve"> </w:t>
      </w:r>
      <w:r w:rsidRPr="00382874">
        <w:rPr>
          <w:b/>
          <w:bCs/>
          <w:color w:val="0E2841" w:themeColor="text2"/>
          <w:sz w:val="52"/>
          <w:szCs w:val="52"/>
        </w:rPr>
        <w:t>Azure SQL Database</w:t>
      </w:r>
      <w:r w:rsidRPr="00382874">
        <w:rPr>
          <w:color w:val="0E2841" w:themeColor="text2"/>
          <w:sz w:val="52"/>
          <w:szCs w:val="52"/>
        </w:rPr>
        <w:t xml:space="preserve"> etc.)</w:t>
      </w:r>
    </w:p>
    <w:p w14:paraId="73F34C52" w14:textId="107C35D4" w:rsidR="00BE720D" w:rsidRPr="00382874" w:rsidRDefault="00BE720D" w:rsidP="00B94518">
      <w:pPr>
        <w:rPr>
          <w:color w:val="0E2841" w:themeColor="text2"/>
          <w:sz w:val="52"/>
          <w:szCs w:val="52"/>
        </w:rPr>
      </w:pPr>
      <w:r w:rsidRPr="00382874">
        <w:rPr>
          <w:color w:val="0E2841" w:themeColor="text2"/>
          <w:sz w:val="52"/>
          <w:szCs w:val="52"/>
        </w:rPr>
        <w:t>This network interface connects you privately and securely to a service that's powered by Azure Private Link.</w:t>
      </w:r>
    </w:p>
    <w:p w14:paraId="722C0B5D" w14:textId="77777777" w:rsidR="00B94518" w:rsidRPr="00382874" w:rsidRDefault="00B94518" w:rsidP="00B94518">
      <w:pPr>
        <w:rPr>
          <w:color w:val="0E2841" w:themeColor="text2"/>
          <w:sz w:val="52"/>
          <w:szCs w:val="52"/>
        </w:rPr>
      </w:pPr>
      <w:r w:rsidRPr="00382874">
        <w:rPr>
          <w:color w:val="0E2841" w:themeColor="text2"/>
          <w:sz w:val="52"/>
          <w:szCs w:val="52"/>
        </w:rPr>
        <w:t xml:space="preserve">By enabling a private endpoint, you're bringing the service into your virtual network. </w:t>
      </w:r>
    </w:p>
    <w:p w14:paraId="1EBCD657" w14:textId="77777777" w:rsidR="00B94518" w:rsidRPr="00382874" w:rsidRDefault="00B94518" w:rsidP="00B94518">
      <w:pPr>
        <w:rPr>
          <w:color w:val="0E2841" w:themeColor="text2"/>
          <w:sz w:val="52"/>
          <w:szCs w:val="52"/>
        </w:rPr>
      </w:pPr>
      <w:r w:rsidRPr="00382874">
        <w:rPr>
          <w:color w:val="0E2841" w:themeColor="text2"/>
          <w:sz w:val="52"/>
          <w:szCs w:val="52"/>
        </w:rPr>
        <w:t>Azure Private Endpoint provide a direct, private connection to Azure resources by assigning a private IP address from your virtual network (</w:t>
      </w:r>
      <w:proofErr w:type="spellStart"/>
      <w:r w:rsidRPr="00382874">
        <w:rPr>
          <w:color w:val="0E2841" w:themeColor="text2"/>
          <w:sz w:val="52"/>
          <w:szCs w:val="52"/>
        </w:rPr>
        <w:t>VNet</w:t>
      </w:r>
      <w:proofErr w:type="spellEnd"/>
      <w:r w:rsidRPr="00382874">
        <w:rPr>
          <w:color w:val="0E2841" w:themeColor="text2"/>
          <w:sz w:val="52"/>
          <w:szCs w:val="52"/>
        </w:rPr>
        <w:t>) to the service.</w:t>
      </w:r>
    </w:p>
    <w:p w14:paraId="34B3587E" w14:textId="4D777C48" w:rsidR="006D52F2" w:rsidRPr="00382874" w:rsidRDefault="00B94518" w:rsidP="00B94518">
      <w:pPr>
        <w:rPr>
          <w:color w:val="0E2841" w:themeColor="text2"/>
          <w:sz w:val="52"/>
          <w:szCs w:val="52"/>
        </w:rPr>
      </w:pPr>
      <w:r w:rsidRPr="00382874">
        <w:rPr>
          <w:color w:val="0E2841" w:themeColor="text2"/>
          <w:sz w:val="52"/>
          <w:szCs w:val="52"/>
        </w:rPr>
        <w:t>When a service is accessed via a private endpoint, the connection stays within the Azure network, preventing exposure to the public internet.</w:t>
      </w:r>
    </w:p>
    <w:p w14:paraId="6816F7BF" w14:textId="77777777" w:rsidR="00B94518" w:rsidRPr="005E0B03" w:rsidRDefault="00B94518" w:rsidP="00B94518">
      <w:pPr>
        <w:rPr>
          <w:b/>
          <w:bCs/>
          <w:color w:val="262626" w:themeColor="text1" w:themeTint="D9"/>
          <w:sz w:val="52"/>
          <w:szCs w:val="52"/>
        </w:rPr>
      </w:pPr>
      <w:r w:rsidRPr="005E0B03">
        <w:rPr>
          <w:b/>
          <w:bCs/>
          <w:color w:val="262626" w:themeColor="text1" w:themeTint="D9"/>
          <w:sz w:val="52"/>
          <w:szCs w:val="52"/>
        </w:rPr>
        <w:t>Choose Private Endpoints if:</w:t>
      </w:r>
    </w:p>
    <w:p w14:paraId="542B42D6" w14:textId="77777777" w:rsidR="00B94518" w:rsidRPr="00382874" w:rsidRDefault="00B94518" w:rsidP="00B94518">
      <w:pPr>
        <w:pStyle w:val="ListParagraph"/>
        <w:numPr>
          <w:ilvl w:val="0"/>
          <w:numId w:val="8"/>
        </w:numPr>
        <w:rPr>
          <w:color w:val="0E2841" w:themeColor="text2"/>
          <w:sz w:val="52"/>
          <w:szCs w:val="52"/>
        </w:rPr>
      </w:pPr>
      <w:r w:rsidRPr="00382874">
        <w:rPr>
          <w:color w:val="0E2841" w:themeColor="text2"/>
          <w:sz w:val="52"/>
          <w:szCs w:val="52"/>
        </w:rPr>
        <w:t>Your application requires full isolation from the public internet, such as for sensitive workloads or highly regulated data.</w:t>
      </w:r>
    </w:p>
    <w:p w14:paraId="1AAFED87" w14:textId="77777777" w:rsidR="00B94518" w:rsidRPr="00382874" w:rsidRDefault="00B94518" w:rsidP="00B94518">
      <w:pPr>
        <w:pStyle w:val="ListParagraph"/>
        <w:numPr>
          <w:ilvl w:val="0"/>
          <w:numId w:val="8"/>
        </w:numPr>
        <w:rPr>
          <w:color w:val="0E2841" w:themeColor="text2"/>
          <w:sz w:val="52"/>
          <w:szCs w:val="52"/>
        </w:rPr>
      </w:pPr>
      <w:r w:rsidRPr="00382874">
        <w:rPr>
          <w:color w:val="0E2841" w:themeColor="text2"/>
          <w:sz w:val="52"/>
          <w:szCs w:val="52"/>
        </w:rPr>
        <w:t>You want traffic to flow entirely within the private network, ensuring complete confidentiality.</w:t>
      </w:r>
    </w:p>
    <w:p w14:paraId="1F1B8C85" w14:textId="6A380917" w:rsidR="00B94518" w:rsidRPr="00382874" w:rsidRDefault="00B94518" w:rsidP="00B94518">
      <w:pPr>
        <w:pStyle w:val="ListParagraph"/>
        <w:numPr>
          <w:ilvl w:val="0"/>
          <w:numId w:val="8"/>
        </w:numPr>
        <w:rPr>
          <w:color w:val="0E2841" w:themeColor="text2"/>
          <w:sz w:val="52"/>
          <w:szCs w:val="52"/>
        </w:rPr>
      </w:pPr>
      <w:r w:rsidRPr="00382874">
        <w:rPr>
          <w:color w:val="0E2841" w:themeColor="text2"/>
          <w:sz w:val="52"/>
          <w:szCs w:val="52"/>
        </w:rPr>
        <w:t xml:space="preserve">You need to maintain strict security standards for applications that interact with services like databases, storage accounts, or other critical infrastructure. </w:t>
      </w:r>
    </w:p>
    <w:p w14:paraId="4F37E610" w14:textId="77777777" w:rsidR="006A21D5" w:rsidRDefault="006A21D5" w:rsidP="006A21D5">
      <w:pPr>
        <w:pStyle w:val="ListParagraph"/>
        <w:rPr>
          <w:color w:val="0E2841" w:themeColor="text2"/>
          <w:sz w:val="72"/>
          <w:szCs w:val="72"/>
        </w:rPr>
      </w:pPr>
    </w:p>
    <w:p w14:paraId="436DCFF8" w14:textId="425ED7D1" w:rsidR="006A21D5" w:rsidRDefault="006A21D5" w:rsidP="006A21D5">
      <w:pPr>
        <w:rPr>
          <w:sz w:val="48"/>
          <w:szCs w:val="48"/>
        </w:rPr>
      </w:pPr>
      <w:r w:rsidRPr="00D83933">
        <w:rPr>
          <w:color w:val="FF0000"/>
          <w:sz w:val="48"/>
          <w:szCs w:val="48"/>
        </w:rPr>
        <w:t xml:space="preserve">Note: </w:t>
      </w:r>
      <w:r w:rsidRPr="00D83933">
        <w:rPr>
          <w:sz w:val="48"/>
          <w:szCs w:val="48"/>
        </w:rPr>
        <w:t xml:space="preserve">In AWS, the equivalent of </w:t>
      </w:r>
      <w:r w:rsidRPr="009905C5">
        <w:rPr>
          <w:b/>
          <w:bCs/>
          <w:sz w:val="48"/>
          <w:szCs w:val="48"/>
        </w:rPr>
        <w:t xml:space="preserve">Azure Private </w:t>
      </w:r>
      <w:r>
        <w:rPr>
          <w:b/>
          <w:bCs/>
          <w:sz w:val="48"/>
          <w:szCs w:val="48"/>
        </w:rPr>
        <w:t>Endpoint</w:t>
      </w:r>
      <w:r w:rsidRPr="009905C5">
        <w:rPr>
          <w:b/>
          <w:bCs/>
          <w:sz w:val="48"/>
          <w:szCs w:val="48"/>
        </w:rPr>
        <w:t xml:space="preserve"> </w:t>
      </w:r>
      <w:r w:rsidRPr="00D83933">
        <w:rPr>
          <w:sz w:val="48"/>
          <w:szCs w:val="48"/>
        </w:rPr>
        <w:t>is "</w:t>
      </w:r>
      <w:r w:rsidRPr="00D83933">
        <w:t xml:space="preserve"> </w:t>
      </w:r>
      <w:r w:rsidRPr="006A21D5">
        <w:rPr>
          <w:b/>
          <w:bCs/>
          <w:sz w:val="48"/>
          <w:szCs w:val="48"/>
        </w:rPr>
        <w:t>Interface VPC Endpoint (via Private</w:t>
      </w:r>
      <w:r>
        <w:rPr>
          <w:b/>
          <w:bCs/>
          <w:sz w:val="48"/>
          <w:szCs w:val="48"/>
        </w:rPr>
        <w:t xml:space="preserve"> </w:t>
      </w:r>
      <w:r w:rsidRPr="006A21D5">
        <w:rPr>
          <w:b/>
          <w:bCs/>
          <w:sz w:val="48"/>
          <w:szCs w:val="48"/>
        </w:rPr>
        <w:t>Link)</w:t>
      </w:r>
      <w:r w:rsidRPr="00D83933">
        <w:rPr>
          <w:sz w:val="48"/>
          <w:szCs w:val="48"/>
        </w:rPr>
        <w:t>".</w:t>
      </w:r>
    </w:p>
    <w:p w14:paraId="45F7831D" w14:textId="77777777" w:rsidR="006A21D5" w:rsidRDefault="006A21D5" w:rsidP="006A21D5">
      <w:pPr>
        <w:pStyle w:val="ListParagraph"/>
        <w:rPr>
          <w:color w:val="0E2841" w:themeColor="text2"/>
          <w:sz w:val="72"/>
          <w:szCs w:val="72"/>
        </w:rPr>
      </w:pPr>
    </w:p>
    <w:p w14:paraId="6E235EBE" w14:textId="77777777" w:rsidR="009B6679" w:rsidRPr="005E0B03" w:rsidRDefault="009B6679" w:rsidP="009B6679">
      <w:pPr>
        <w:rPr>
          <w:b/>
          <w:bCs/>
          <w:color w:val="262626" w:themeColor="text1" w:themeTint="D9"/>
          <w:sz w:val="52"/>
          <w:szCs w:val="52"/>
          <w:u w:val="single"/>
        </w:rPr>
      </w:pPr>
    </w:p>
    <w:p w14:paraId="575CA054" w14:textId="42591264" w:rsidR="009B6679" w:rsidRPr="005E0B03" w:rsidRDefault="009B6679" w:rsidP="009B6679">
      <w:pPr>
        <w:rPr>
          <w:b/>
          <w:bCs/>
          <w:color w:val="262626" w:themeColor="text1" w:themeTint="D9"/>
          <w:sz w:val="52"/>
          <w:szCs w:val="52"/>
          <w:u w:val="single"/>
        </w:rPr>
      </w:pPr>
      <w:r w:rsidRPr="005E0B03">
        <w:rPr>
          <w:b/>
          <w:bCs/>
          <w:color w:val="262626" w:themeColor="text1" w:themeTint="D9"/>
          <w:sz w:val="52"/>
          <w:szCs w:val="52"/>
          <w:u w:val="single"/>
        </w:rPr>
        <w:t>Private Endpoint Architecture:</w:t>
      </w:r>
    </w:p>
    <w:p w14:paraId="519F9306" w14:textId="041325A2" w:rsidR="00B94518" w:rsidRDefault="009B6679" w:rsidP="00B94518">
      <w:pPr>
        <w:rPr>
          <w:color w:val="0E2841" w:themeColor="text2"/>
          <w:sz w:val="72"/>
          <w:szCs w:val="72"/>
        </w:rPr>
      </w:pPr>
      <w:r>
        <w:rPr>
          <w:noProof/>
        </w:rPr>
        <w:drawing>
          <wp:inline distT="0" distB="0" distL="0" distR="0" wp14:anchorId="6D976F72" wp14:editId="659B6013">
            <wp:extent cx="11908790" cy="4006215"/>
            <wp:effectExtent l="0" t="0" r="0" b="0"/>
            <wp:docPr id="13854274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27455" name="Picture 1"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908790" cy="4006215"/>
                    </a:xfrm>
                    <a:prstGeom prst="rect">
                      <a:avLst/>
                    </a:prstGeom>
                    <a:noFill/>
                    <a:ln>
                      <a:noFill/>
                    </a:ln>
                  </pic:spPr>
                </pic:pic>
              </a:graphicData>
            </a:graphic>
          </wp:inline>
        </w:drawing>
      </w:r>
    </w:p>
    <w:p w14:paraId="590319FC" w14:textId="77777777" w:rsidR="00C56EAC" w:rsidRDefault="00C56EAC" w:rsidP="00B94518">
      <w:pPr>
        <w:rPr>
          <w:color w:val="7030A0"/>
          <w:sz w:val="72"/>
          <w:szCs w:val="72"/>
          <w:u w:val="single"/>
        </w:rPr>
      </w:pPr>
    </w:p>
    <w:p w14:paraId="53DB6FB2" w14:textId="77777777" w:rsidR="00C56EAC" w:rsidRDefault="00C56EAC" w:rsidP="00B94518">
      <w:pPr>
        <w:rPr>
          <w:color w:val="7030A0"/>
          <w:sz w:val="72"/>
          <w:szCs w:val="72"/>
          <w:u w:val="single"/>
        </w:rPr>
      </w:pPr>
    </w:p>
    <w:p w14:paraId="2C9A8F12" w14:textId="6708B382" w:rsidR="00566C75" w:rsidRPr="005E0B03" w:rsidRDefault="00421FC2" w:rsidP="00B94518">
      <w:pPr>
        <w:rPr>
          <w:b/>
          <w:bCs/>
          <w:color w:val="A02B93" w:themeColor="accent5"/>
          <w:sz w:val="72"/>
          <w:szCs w:val="72"/>
          <w:u w:val="single"/>
        </w:rPr>
      </w:pPr>
      <w:r w:rsidRPr="005E0B03">
        <w:rPr>
          <w:b/>
          <w:bCs/>
          <w:color w:val="A02B93" w:themeColor="accent5"/>
          <w:sz w:val="72"/>
          <w:szCs w:val="72"/>
          <w:u w:val="single"/>
        </w:rPr>
        <w:t>Private Link service:</w:t>
      </w:r>
    </w:p>
    <w:p w14:paraId="4629832A" w14:textId="77777777" w:rsidR="00421FC2" w:rsidRPr="00D220D0" w:rsidRDefault="00421FC2" w:rsidP="00B94518">
      <w:pPr>
        <w:rPr>
          <w:color w:val="0E2841" w:themeColor="text2"/>
          <w:sz w:val="52"/>
          <w:szCs w:val="52"/>
        </w:rPr>
      </w:pPr>
      <w:r w:rsidRPr="00D220D0">
        <w:rPr>
          <w:color w:val="0E2841" w:themeColor="text2"/>
          <w:sz w:val="52"/>
          <w:szCs w:val="52"/>
        </w:rPr>
        <w:t xml:space="preserve">Azure Private Link service is the reference to </w:t>
      </w:r>
      <w:r w:rsidRPr="00D220D0">
        <w:rPr>
          <w:b/>
          <w:bCs/>
          <w:color w:val="0E2841" w:themeColor="text2"/>
          <w:sz w:val="52"/>
          <w:szCs w:val="52"/>
        </w:rPr>
        <w:t>your own service</w:t>
      </w:r>
      <w:r w:rsidRPr="00D220D0">
        <w:rPr>
          <w:color w:val="0E2841" w:themeColor="text2"/>
          <w:sz w:val="52"/>
          <w:szCs w:val="52"/>
        </w:rPr>
        <w:t xml:space="preserve"> that is powered by Azure Private Link. Your service that is running behind </w:t>
      </w:r>
      <w:hyperlink r:id="rId6" w:history="1">
        <w:r w:rsidRPr="00D220D0">
          <w:rPr>
            <w:rStyle w:val="Hyperlink"/>
            <w:b/>
            <w:bCs/>
            <w:color w:val="0E2841" w:themeColor="text2"/>
            <w:sz w:val="52"/>
            <w:szCs w:val="52"/>
            <w:u w:val="none"/>
          </w:rPr>
          <w:t>Azure Standard Load Balancer</w:t>
        </w:r>
      </w:hyperlink>
      <w:r w:rsidRPr="00D220D0">
        <w:rPr>
          <w:color w:val="0E2841" w:themeColor="text2"/>
          <w:sz w:val="52"/>
          <w:szCs w:val="52"/>
        </w:rPr>
        <w:t xml:space="preserve"> can be enabled for Private Link access so that consumers to your service can access it privately from their own </w:t>
      </w:r>
      <w:proofErr w:type="spellStart"/>
      <w:r w:rsidRPr="00D220D0">
        <w:rPr>
          <w:color w:val="0E2841" w:themeColor="text2"/>
          <w:sz w:val="52"/>
          <w:szCs w:val="52"/>
        </w:rPr>
        <w:t>VNets</w:t>
      </w:r>
      <w:proofErr w:type="spellEnd"/>
      <w:r w:rsidRPr="00D220D0">
        <w:rPr>
          <w:color w:val="0E2841" w:themeColor="text2"/>
          <w:sz w:val="52"/>
          <w:szCs w:val="52"/>
        </w:rPr>
        <w:t xml:space="preserve">. </w:t>
      </w:r>
    </w:p>
    <w:p w14:paraId="731097EC" w14:textId="4199CA8F" w:rsidR="00421FC2" w:rsidRPr="00D220D0" w:rsidRDefault="00421FC2" w:rsidP="00B94518">
      <w:pPr>
        <w:rPr>
          <w:color w:val="0E2841" w:themeColor="text2"/>
          <w:sz w:val="52"/>
          <w:szCs w:val="52"/>
        </w:rPr>
      </w:pPr>
      <w:r w:rsidRPr="00D220D0">
        <w:rPr>
          <w:color w:val="0E2841" w:themeColor="text2"/>
          <w:sz w:val="52"/>
          <w:szCs w:val="52"/>
        </w:rPr>
        <w:t xml:space="preserve">Your customers can create a private endpoint inside their virtual network and map it to this service. </w:t>
      </w:r>
    </w:p>
    <w:p w14:paraId="3C27EE5B" w14:textId="4B734A44" w:rsidR="00421FC2" w:rsidRPr="00D220D0" w:rsidRDefault="00421FC2" w:rsidP="00421FC2">
      <w:pPr>
        <w:rPr>
          <w:color w:val="0E2841" w:themeColor="text2"/>
          <w:sz w:val="52"/>
          <w:szCs w:val="52"/>
        </w:rPr>
      </w:pPr>
      <w:r w:rsidRPr="00D220D0">
        <w:rPr>
          <w:color w:val="0E2841" w:themeColor="text2"/>
          <w:sz w:val="52"/>
          <w:szCs w:val="52"/>
        </w:rPr>
        <w:t xml:space="preserve">We can </w:t>
      </w:r>
      <w:r w:rsidRPr="00D220D0">
        <w:rPr>
          <w:b/>
          <w:bCs/>
          <w:color w:val="0E2841" w:themeColor="text2"/>
          <w:sz w:val="52"/>
          <w:szCs w:val="52"/>
        </w:rPr>
        <w:t>expose our own service</w:t>
      </w:r>
      <w:r w:rsidRPr="00D220D0">
        <w:rPr>
          <w:color w:val="0E2841" w:themeColor="text2"/>
          <w:sz w:val="52"/>
          <w:szCs w:val="52"/>
        </w:rPr>
        <w:t xml:space="preserve"> (hosted behind a Standard Load Balancer) as a </w:t>
      </w:r>
      <w:r w:rsidRPr="00D220D0">
        <w:rPr>
          <w:b/>
          <w:bCs/>
          <w:color w:val="0E2841" w:themeColor="text2"/>
          <w:sz w:val="52"/>
          <w:szCs w:val="52"/>
        </w:rPr>
        <w:t>Private Link Service</w:t>
      </w:r>
      <w:r w:rsidRPr="00D220D0">
        <w:rPr>
          <w:color w:val="0E2841" w:themeColor="text2"/>
          <w:sz w:val="52"/>
          <w:szCs w:val="52"/>
        </w:rPr>
        <w:t>.</w:t>
      </w:r>
    </w:p>
    <w:p w14:paraId="62EFE58F" w14:textId="7225EB0E" w:rsidR="00421FC2" w:rsidRPr="00D220D0" w:rsidRDefault="00421FC2" w:rsidP="00421FC2">
      <w:pPr>
        <w:rPr>
          <w:color w:val="0E2841" w:themeColor="text2"/>
          <w:sz w:val="52"/>
          <w:szCs w:val="52"/>
        </w:rPr>
      </w:pPr>
      <w:r w:rsidRPr="00D220D0">
        <w:rPr>
          <w:color w:val="0E2841" w:themeColor="text2"/>
          <w:sz w:val="52"/>
          <w:szCs w:val="52"/>
        </w:rPr>
        <w:t xml:space="preserve">Also, Other </w:t>
      </w:r>
      <w:proofErr w:type="spellStart"/>
      <w:r w:rsidRPr="00D220D0">
        <w:rPr>
          <w:color w:val="0E2841" w:themeColor="text2"/>
          <w:sz w:val="52"/>
          <w:szCs w:val="52"/>
        </w:rPr>
        <w:t>VNets</w:t>
      </w:r>
      <w:proofErr w:type="spellEnd"/>
      <w:r w:rsidRPr="00D220D0">
        <w:rPr>
          <w:color w:val="0E2841" w:themeColor="text2"/>
          <w:sz w:val="52"/>
          <w:szCs w:val="52"/>
        </w:rPr>
        <w:t xml:space="preserve"> (</w:t>
      </w:r>
      <w:r w:rsidRPr="00D220D0">
        <w:rPr>
          <w:b/>
          <w:bCs/>
          <w:color w:val="0E2841" w:themeColor="text2"/>
          <w:sz w:val="52"/>
          <w:szCs w:val="52"/>
        </w:rPr>
        <w:t>even in different Azure subscriptions or regions</w:t>
      </w:r>
      <w:r w:rsidRPr="00D220D0">
        <w:rPr>
          <w:color w:val="0E2841" w:themeColor="text2"/>
          <w:sz w:val="52"/>
          <w:szCs w:val="52"/>
        </w:rPr>
        <w:t xml:space="preserve">) can connect to your service via </w:t>
      </w:r>
      <w:r w:rsidRPr="00D220D0">
        <w:rPr>
          <w:b/>
          <w:bCs/>
          <w:color w:val="0E2841" w:themeColor="text2"/>
          <w:sz w:val="52"/>
          <w:szCs w:val="52"/>
        </w:rPr>
        <w:t>Private Endpoints</w:t>
      </w:r>
      <w:r w:rsidRPr="00D220D0">
        <w:rPr>
          <w:color w:val="0E2841" w:themeColor="text2"/>
          <w:sz w:val="52"/>
          <w:szCs w:val="52"/>
        </w:rPr>
        <w:t>.</w:t>
      </w:r>
    </w:p>
    <w:p w14:paraId="79A256C7" w14:textId="77777777" w:rsidR="00D220D0" w:rsidRPr="00421FC2" w:rsidRDefault="00D220D0" w:rsidP="00421FC2">
      <w:pPr>
        <w:rPr>
          <w:color w:val="0E2841" w:themeColor="text2"/>
          <w:sz w:val="72"/>
          <w:szCs w:val="72"/>
        </w:rPr>
      </w:pPr>
    </w:p>
    <w:p w14:paraId="2458E7F7" w14:textId="6040406A" w:rsidR="00C56EAC" w:rsidRPr="00D220D0" w:rsidRDefault="00C56EAC" w:rsidP="00D220D0">
      <w:pPr>
        <w:rPr>
          <w:b/>
          <w:bCs/>
          <w:color w:val="262626" w:themeColor="text1" w:themeTint="D9"/>
          <w:sz w:val="72"/>
          <w:szCs w:val="72"/>
        </w:rPr>
      </w:pPr>
      <w:r w:rsidRPr="00D220D0">
        <w:rPr>
          <w:b/>
          <w:bCs/>
          <w:color w:val="262626" w:themeColor="text1" w:themeTint="D9"/>
          <w:sz w:val="72"/>
          <w:szCs w:val="72"/>
        </w:rPr>
        <w:t xml:space="preserve">Private </w:t>
      </w:r>
      <w:r w:rsidR="004C6619" w:rsidRPr="00D220D0">
        <w:rPr>
          <w:b/>
          <w:bCs/>
          <w:color w:val="262626" w:themeColor="text1" w:themeTint="D9"/>
          <w:sz w:val="72"/>
          <w:szCs w:val="72"/>
        </w:rPr>
        <w:t xml:space="preserve">Link service </w:t>
      </w:r>
      <w:r w:rsidRPr="00D220D0">
        <w:rPr>
          <w:b/>
          <w:bCs/>
          <w:color w:val="262626" w:themeColor="text1" w:themeTint="D9"/>
          <w:sz w:val="72"/>
          <w:szCs w:val="72"/>
        </w:rPr>
        <w:t>Architecture:</w:t>
      </w:r>
    </w:p>
    <w:p w14:paraId="1A6F5394" w14:textId="3C49D1CE" w:rsidR="00C56EAC" w:rsidRDefault="00527D2C" w:rsidP="00B94518">
      <w:pPr>
        <w:rPr>
          <w:color w:val="7030A0"/>
          <w:sz w:val="72"/>
          <w:szCs w:val="72"/>
          <w:u w:val="single"/>
        </w:rPr>
      </w:pPr>
      <w:r w:rsidRPr="00527D2C">
        <w:rPr>
          <w:noProof/>
          <w:color w:val="7030A0"/>
          <w:sz w:val="72"/>
          <w:szCs w:val="72"/>
          <w:u w:val="single"/>
        </w:rPr>
        <w:drawing>
          <wp:inline distT="0" distB="0" distL="0" distR="0" wp14:anchorId="7702AFB6" wp14:editId="3D1BDE31">
            <wp:extent cx="14411325" cy="5410200"/>
            <wp:effectExtent l="0" t="0" r="9525" b="0"/>
            <wp:docPr id="200176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62532" name=""/>
                    <pic:cNvPicPr/>
                  </pic:nvPicPr>
                  <pic:blipFill>
                    <a:blip r:embed="rId7"/>
                    <a:stretch>
                      <a:fillRect/>
                    </a:stretch>
                  </pic:blipFill>
                  <pic:spPr>
                    <a:xfrm>
                      <a:off x="0" y="0"/>
                      <a:ext cx="14411325" cy="5410200"/>
                    </a:xfrm>
                    <a:prstGeom prst="rect">
                      <a:avLst/>
                    </a:prstGeom>
                  </pic:spPr>
                </pic:pic>
              </a:graphicData>
            </a:graphic>
          </wp:inline>
        </w:drawing>
      </w:r>
    </w:p>
    <w:p w14:paraId="470A221B" w14:textId="1A066664" w:rsidR="00421FC2" w:rsidRDefault="00421FC2" w:rsidP="00B94518">
      <w:pPr>
        <w:rPr>
          <w:color w:val="7030A0"/>
          <w:sz w:val="72"/>
          <w:szCs w:val="72"/>
          <w:u w:val="single"/>
        </w:rPr>
      </w:pPr>
    </w:p>
    <w:p w14:paraId="112D824D" w14:textId="618479DC" w:rsidR="00421FC2" w:rsidRDefault="00421FC2" w:rsidP="00B94518">
      <w:pPr>
        <w:rPr>
          <w:color w:val="7030A0"/>
          <w:sz w:val="72"/>
          <w:szCs w:val="72"/>
          <w:u w:val="single"/>
        </w:rPr>
      </w:pPr>
    </w:p>
    <w:p w14:paraId="132DF667" w14:textId="77777777" w:rsidR="004C6619" w:rsidRDefault="004C6619" w:rsidP="00B94518">
      <w:pPr>
        <w:rPr>
          <w:color w:val="7030A0"/>
          <w:sz w:val="72"/>
          <w:szCs w:val="72"/>
          <w:u w:val="single"/>
        </w:rPr>
      </w:pPr>
    </w:p>
    <w:p w14:paraId="2B23E8E0" w14:textId="77777777" w:rsidR="004C6619" w:rsidRPr="00ED2715" w:rsidRDefault="004C6619" w:rsidP="004C6619">
      <w:pPr>
        <w:rPr>
          <w:color w:val="0E2841" w:themeColor="text2"/>
          <w:sz w:val="72"/>
          <w:szCs w:val="72"/>
          <w:u w:val="single"/>
        </w:rPr>
      </w:pPr>
      <w:r w:rsidRPr="00ED2715">
        <w:rPr>
          <w:color w:val="7030A0"/>
          <w:sz w:val="72"/>
          <w:szCs w:val="72"/>
          <w:u w:val="single"/>
        </w:rPr>
        <w:t xml:space="preserve">Difference between </w:t>
      </w:r>
      <w:r w:rsidRPr="00ED2715">
        <w:rPr>
          <w:b/>
          <w:bCs/>
          <w:color w:val="7030A0"/>
          <w:sz w:val="72"/>
          <w:szCs w:val="72"/>
          <w:u w:val="single"/>
        </w:rPr>
        <w:t>Azure Private Endpoint</w:t>
      </w:r>
      <w:r w:rsidRPr="00ED2715">
        <w:rPr>
          <w:color w:val="7030A0"/>
          <w:sz w:val="72"/>
          <w:szCs w:val="72"/>
          <w:u w:val="single"/>
        </w:rPr>
        <w:t xml:space="preserve"> and </w:t>
      </w:r>
      <w:r w:rsidRPr="00ED2715">
        <w:rPr>
          <w:b/>
          <w:bCs/>
          <w:color w:val="7030A0"/>
          <w:sz w:val="72"/>
          <w:szCs w:val="72"/>
          <w:u w:val="single"/>
        </w:rPr>
        <w:t>Azure Private Link Service</w:t>
      </w:r>
      <w:r w:rsidRPr="00ED2715">
        <w:rPr>
          <w:color w:val="7030A0"/>
          <w:sz w:val="72"/>
          <w:szCs w:val="72"/>
          <w:u w:val="single"/>
        </w:rPr>
        <w:t>?</w:t>
      </w:r>
    </w:p>
    <w:p w14:paraId="1BA9A4E8" w14:textId="77777777" w:rsidR="004C6619" w:rsidRDefault="004C6619" w:rsidP="004C6619">
      <w:pPr>
        <w:ind w:left="720"/>
        <w:rPr>
          <w:color w:val="0E2841" w:themeColor="text2"/>
          <w:sz w:val="72"/>
          <w:szCs w:val="72"/>
        </w:rPr>
      </w:pPr>
      <w:r w:rsidRPr="00ED2715">
        <w:rPr>
          <w:b/>
          <w:bCs/>
          <w:color w:val="0E2841" w:themeColor="text2"/>
          <w:sz w:val="72"/>
          <w:szCs w:val="72"/>
        </w:rPr>
        <w:t>Azure Private Endpoint</w:t>
      </w:r>
      <w:r w:rsidRPr="00ED2715">
        <w:rPr>
          <w:color w:val="0E2841" w:themeColor="text2"/>
          <w:sz w:val="72"/>
          <w:szCs w:val="72"/>
        </w:rPr>
        <w:t xml:space="preserve"> is a network interface that connects you privately and securely to a PaaS service (like Azure Storage, Azure SQL, etc.) or your own service (via Private Link Service) using a private IP address from your </w:t>
      </w:r>
      <w:proofErr w:type="spellStart"/>
      <w:r w:rsidRPr="00ED2715">
        <w:rPr>
          <w:color w:val="0E2841" w:themeColor="text2"/>
          <w:sz w:val="72"/>
          <w:szCs w:val="72"/>
        </w:rPr>
        <w:t>VNet</w:t>
      </w:r>
      <w:proofErr w:type="spellEnd"/>
      <w:r w:rsidRPr="00ED2715">
        <w:rPr>
          <w:color w:val="0E2841" w:themeColor="text2"/>
          <w:sz w:val="72"/>
          <w:szCs w:val="72"/>
        </w:rPr>
        <w:t xml:space="preserve">. The key benefit is that traffic between your </w:t>
      </w:r>
      <w:proofErr w:type="spellStart"/>
      <w:r w:rsidRPr="00ED2715">
        <w:rPr>
          <w:color w:val="0E2841" w:themeColor="text2"/>
          <w:sz w:val="72"/>
          <w:szCs w:val="72"/>
        </w:rPr>
        <w:t>VNet</w:t>
      </w:r>
      <w:proofErr w:type="spellEnd"/>
      <w:r w:rsidRPr="00ED2715">
        <w:rPr>
          <w:color w:val="0E2841" w:themeColor="text2"/>
          <w:sz w:val="72"/>
          <w:szCs w:val="72"/>
        </w:rPr>
        <w:t xml:space="preserve"> and the service stays on the Microsoft backbone and doesn't traverse the public internet. It simplifies firewall rules and eliminates the need for public IPs.</w:t>
      </w:r>
    </w:p>
    <w:p w14:paraId="56280F5A" w14:textId="77777777" w:rsidR="004C6619" w:rsidRPr="00ED2715" w:rsidRDefault="004C6619" w:rsidP="004C6619">
      <w:pPr>
        <w:ind w:left="720"/>
        <w:rPr>
          <w:color w:val="0E2841" w:themeColor="text2"/>
          <w:sz w:val="72"/>
          <w:szCs w:val="72"/>
        </w:rPr>
      </w:pPr>
      <w:r w:rsidRPr="00ED2715">
        <w:rPr>
          <w:color w:val="0E2841" w:themeColor="text2"/>
          <w:sz w:val="72"/>
          <w:szCs w:val="72"/>
        </w:rPr>
        <w:t xml:space="preserve">The </w:t>
      </w:r>
      <w:r w:rsidRPr="00ED2715">
        <w:rPr>
          <w:b/>
          <w:bCs/>
          <w:color w:val="0E2841" w:themeColor="text2"/>
          <w:sz w:val="72"/>
          <w:szCs w:val="72"/>
        </w:rPr>
        <w:t>Azure Private</w:t>
      </w:r>
      <w:r w:rsidRPr="00ED2715">
        <w:rPr>
          <w:color w:val="0E2841" w:themeColor="text2"/>
          <w:sz w:val="72"/>
          <w:szCs w:val="72"/>
        </w:rPr>
        <w:t xml:space="preserve"> </w:t>
      </w:r>
      <w:r w:rsidRPr="00ED2715">
        <w:rPr>
          <w:b/>
          <w:bCs/>
          <w:color w:val="0E2841" w:themeColor="text2"/>
          <w:sz w:val="72"/>
          <w:szCs w:val="72"/>
        </w:rPr>
        <w:t>Link Service</w:t>
      </w:r>
      <w:r w:rsidRPr="00ED2715">
        <w:rPr>
          <w:color w:val="0E2841" w:themeColor="text2"/>
          <w:sz w:val="72"/>
          <w:szCs w:val="72"/>
        </w:rPr>
        <w:t xml:space="preserve"> takes this a step further, allowing you to extend your Private Endpoints to business partners or customers. This service requires an approval process as an added layer of security to prevent unintended access to your internal resources.</w:t>
      </w:r>
    </w:p>
    <w:p w14:paraId="2C85FC11" w14:textId="77777777" w:rsidR="004C6619" w:rsidRDefault="004C6619" w:rsidP="00B94518">
      <w:pPr>
        <w:rPr>
          <w:color w:val="7030A0"/>
          <w:sz w:val="72"/>
          <w:szCs w:val="72"/>
          <w:u w:val="single"/>
        </w:rPr>
      </w:pPr>
    </w:p>
    <w:p w14:paraId="1FFFC4D5" w14:textId="77777777" w:rsidR="00421FC2" w:rsidRDefault="00421FC2" w:rsidP="00B94518">
      <w:pPr>
        <w:rPr>
          <w:color w:val="7030A0"/>
          <w:sz w:val="72"/>
          <w:szCs w:val="72"/>
          <w:u w:val="single"/>
        </w:rPr>
      </w:pPr>
    </w:p>
    <w:p w14:paraId="493F2E86" w14:textId="77777777" w:rsidR="00421FC2" w:rsidRPr="00421FC2" w:rsidRDefault="00421FC2" w:rsidP="00B94518">
      <w:pPr>
        <w:rPr>
          <w:color w:val="7030A0"/>
          <w:sz w:val="72"/>
          <w:szCs w:val="72"/>
          <w:u w:val="single"/>
        </w:rPr>
      </w:pPr>
    </w:p>
    <w:p w14:paraId="08DFD058" w14:textId="19119E2E" w:rsidR="007351E9" w:rsidRPr="00B32B84" w:rsidRDefault="006A21D5" w:rsidP="00B94518">
      <w:pPr>
        <w:rPr>
          <w:color w:val="7030A0"/>
          <w:sz w:val="96"/>
          <w:szCs w:val="96"/>
          <w:u w:val="single"/>
        </w:rPr>
      </w:pPr>
      <w:r w:rsidRPr="00B32B84">
        <w:rPr>
          <w:color w:val="7030A0"/>
          <w:sz w:val="96"/>
          <w:szCs w:val="96"/>
          <w:u w:val="single"/>
        </w:rPr>
        <w:t xml:space="preserve">Difference between </w:t>
      </w:r>
      <w:r w:rsidRPr="00B32B84">
        <w:rPr>
          <w:b/>
          <w:bCs/>
          <w:color w:val="7030A0"/>
          <w:sz w:val="96"/>
          <w:szCs w:val="96"/>
          <w:u w:val="single"/>
        </w:rPr>
        <w:t>Azure Service Endpoint</w:t>
      </w:r>
      <w:r w:rsidRPr="00B32B84">
        <w:rPr>
          <w:color w:val="7030A0"/>
          <w:sz w:val="96"/>
          <w:szCs w:val="96"/>
          <w:u w:val="single"/>
        </w:rPr>
        <w:t xml:space="preserve"> and </w:t>
      </w:r>
      <w:r w:rsidRPr="00B32B84">
        <w:rPr>
          <w:b/>
          <w:bCs/>
          <w:color w:val="7030A0"/>
          <w:sz w:val="96"/>
          <w:szCs w:val="96"/>
          <w:u w:val="single"/>
        </w:rPr>
        <w:t>Azure Private Link</w:t>
      </w:r>
      <w:r w:rsidRPr="00B32B84">
        <w:rPr>
          <w:color w:val="7030A0"/>
          <w:sz w:val="96"/>
          <w:szCs w:val="96"/>
          <w:u w:val="single"/>
        </w:rPr>
        <w:t>?</w:t>
      </w:r>
    </w:p>
    <w:p w14:paraId="23D2B30A" w14:textId="77777777" w:rsidR="006A21D5" w:rsidRDefault="006A21D5" w:rsidP="00B94518">
      <w:pPr>
        <w:rPr>
          <w:color w:val="7030A0"/>
          <w:sz w:val="72"/>
          <w:szCs w:val="72"/>
          <w:u w:val="single"/>
        </w:rPr>
      </w:pPr>
    </w:p>
    <w:p w14:paraId="6953B6ED" w14:textId="77777777" w:rsidR="00670C70" w:rsidRDefault="00670C70" w:rsidP="00670C70">
      <w:pPr>
        <w:pStyle w:val="BodyText"/>
        <w:spacing w:before="170"/>
        <w:rPr>
          <w:rFonts w:ascii="Arial"/>
          <w:b/>
          <w:sz w:val="20"/>
        </w:rPr>
      </w:pPr>
    </w:p>
    <w:tbl>
      <w:tblPr>
        <w:tblW w:w="0" w:type="auto"/>
        <w:tblInd w:w="13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4742"/>
        <w:gridCol w:w="15167"/>
      </w:tblGrid>
      <w:tr w:rsidR="00670C70" w14:paraId="6B39393E" w14:textId="77777777" w:rsidTr="00B32B84">
        <w:trPr>
          <w:trHeight w:val="836"/>
        </w:trPr>
        <w:tc>
          <w:tcPr>
            <w:tcW w:w="14742" w:type="dxa"/>
            <w:tcBorders>
              <w:bottom w:val="single" w:sz="24" w:space="0" w:color="FFFFFF"/>
            </w:tcBorders>
            <w:shd w:val="clear" w:color="auto" w:fill="4471C4"/>
          </w:tcPr>
          <w:p w14:paraId="766B980B" w14:textId="2DBE683A" w:rsidR="00670C70" w:rsidRDefault="00434776" w:rsidP="00D01F2F">
            <w:pPr>
              <w:pStyle w:val="TableParagraph"/>
              <w:spacing w:before="91"/>
              <w:ind w:left="145"/>
              <w:rPr>
                <w:rFonts w:ascii="Arial"/>
                <w:b/>
                <w:sz w:val="52"/>
              </w:rPr>
            </w:pPr>
            <w:r>
              <w:rPr>
                <w:rFonts w:ascii="Arial"/>
                <w:b/>
                <w:color w:val="FFFFFF"/>
                <w:spacing w:val="-14"/>
                <w:sz w:val="52"/>
              </w:rPr>
              <w:t xml:space="preserve">                                </w:t>
            </w:r>
            <w:r w:rsidR="00670C70">
              <w:rPr>
                <w:rFonts w:ascii="Arial"/>
                <w:b/>
                <w:color w:val="FFFFFF"/>
                <w:spacing w:val="-14"/>
                <w:sz w:val="52"/>
              </w:rPr>
              <w:t>Service</w:t>
            </w:r>
            <w:r w:rsidR="00670C70">
              <w:rPr>
                <w:rFonts w:ascii="Arial"/>
                <w:b/>
                <w:color w:val="FFFFFF"/>
                <w:spacing w:val="-13"/>
                <w:sz w:val="52"/>
              </w:rPr>
              <w:t xml:space="preserve"> </w:t>
            </w:r>
            <w:r w:rsidR="00670C70">
              <w:rPr>
                <w:rFonts w:ascii="Arial"/>
                <w:b/>
                <w:color w:val="FFFFFF"/>
                <w:spacing w:val="-4"/>
                <w:sz w:val="52"/>
              </w:rPr>
              <w:t>Endpoint</w:t>
            </w:r>
          </w:p>
        </w:tc>
        <w:tc>
          <w:tcPr>
            <w:tcW w:w="15167" w:type="dxa"/>
            <w:tcBorders>
              <w:bottom w:val="single" w:sz="24" w:space="0" w:color="FFFFFF"/>
            </w:tcBorders>
            <w:shd w:val="clear" w:color="auto" w:fill="4471C4"/>
          </w:tcPr>
          <w:p w14:paraId="18B4CD6B" w14:textId="032382E7" w:rsidR="00670C70" w:rsidRDefault="00434776" w:rsidP="00D01F2F">
            <w:pPr>
              <w:pStyle w:val="TableParagraph"/>
              <w:spacing w:before="91"/>
              <w:ind w:left="146"/>
              <w:rPr>
                <w:rFonts w:ascii="Arial"/>
                <w:b/>
                <w:sz w:val="52"/>
              </w:rPr>
            </w:pPr>
            <w:r>
              <w:rPr>
                <w:rFonts w:ascii="Arial"/>
                <w:b/>
                <w:color w:val="FFFFFF"/>
                <w:spacing w:val="-12"/>
                <w:sz w:val="52"/>
              </w:rPr>
              <w:t xml:space="preserve">                      </w:t>
            </w:r>
            <w:r w:rsidR="00670C70">
              <w:rPr>
                <w:rFonts w:ascii="Arial"/>
                <w:b/>
                <w:color w:val="FFFFFF"/>
                <w:spacing w:val="-12"/>
                <w:sz w:val="52"/>
              </w:rPr>
              <w:t>Private</w:t>
            </w:r>
            <w:r w:rsidR="00670C70">
              <w:rPr>
                <w:rFonts w:ascii="Arial"/>
                <w:b/>
                <w:color w:val="FFFFFF"/>
                <w:spacing w:val="-15"/>
                <w:sz w:val="52"/>
              </w:rPr>
              <w:t xml:space="preserve"> </w:t>
            </w:r>
            <w:r w:rsidR="00670C70">
              <w:rPr>
                <w:rFonts w:ascii="Arial"/>
                <w:b/>
                <w:color w:val="FFFFFF"/>
                <w:spacing w:val="-4"/>
                <w:sz w:val="52"/>
              </w:rPr>
              <w:t>Link</w:t>
            </w:r>
          </w:p>
        </w:tc>
      </w:tr>
      <w:tr w:rsidR="00670C70" w14:paraId="13583E55" w14:textId="77777777" w:rsidTr="00B32B84">
        <w:trPr>
          <w:trHeight w:val="1552"/>
        </w:trPr>
        <w:tc>
          <w:tcPr>
            <w:tcW w:w="14742" w:type="dxa"/>
            <w:tcBorders>
              <w:top w:val="single" w:sz="24" w:space="0" w:color="FFFFFF"/>
            </w:tcBorders>
            <w:shd w:val="clear" w:color="auto" w:fill="CFD4EA"/>
          </w:tcPr>
          <w:p w14:paraId="32D6A738" w14:textId="1E934D53" w:rsidR="00C3113A" w:rsidRDefault="00C3113A" w:rsidP="00C3113A">
            <w:pPr>
              <w:pStyle w:val="TableParagraph"/>
              <w:spacing w:before="41"/>
              <w:rPr>
                <w:sz w:val="52"/>
              </w:rPr>
            </w:pPr>
            <w:r w:rsidRPr="00C3113A">
              <w:rPr>
                <w:sz w:val="52"/>
                <w:lang w:val="en-IN"/>
              </w:rPr>
              <w:t>Firstly, it's important to remember that traffic to a Service Endpoint still leaves your virtual network and accesses the Azure PaaS resource using its public IP address — however, it's routed over the Azure backbone network rather than the public internet.</w:t>
            </w:r>
          </w:p>
        </w:tc>
        <w:tc>
          <w:tcPr>
            <w:tcW w:w="15167" w:type="dxa"/>
            <w:tcBorders>
              <w:top w:val="single" w:sz="24" w:space="0" w:color="FFFFFF"/>
            </w:tcBorders>
            <w:shd w:val="clear" w:color="auto" w:fill="CFD4EA"/>
          </w:tcPr>
          <w:p w14:paraId="000AE477" w14:textId="77777777" w:rsidR="00434776" w:rsidRPr="00434776" w:rsidRDefault="00434776" w:rsidP="00434776">
            <w:pPr>
              <w:pStyle w:val="TableParagraph"/>
              <w:spacing w:before="41"/>
              <w:ind w:left="146" w:right="209"/>
              <w:rPr>
                <w:sz w:val="52"/>
              </w:rPr>
            </w:pPr>
            <w:r w:rsidRPr="00434776">
              <w:rPr>
                <w:sz w:val="52"/>
              </w:rPr>
              <w:t>Private Link is a newer solution than Service Endpoints</w:t>
            </w:r>
            <w:r>
              <w:rPr>
                <w:sz w:val="52"/>
              </w:rPr>
              <w:t xml:space="preserve">.      </w:t>
            </w:r>
            <w:r>
              <w:t xml:space="preserve"> </w:t>
            </w:r>
            <w:r w:rsidRPr="00434776">
              <w:rPr>
                <w:sz w:val="52"/>
              </w:rPr>
              <w:t xml:space="preserve">with Private Link the PaaS resource sits within your VNET </w:t>
            </w:r>
          </w:p>
          <w:p w14:paraId="6FD9D89F" w14:textId="2967DEED" w:rsidR="00670C70" w:rsidRDefault="00434776" w:rsidP="00434776">
            <w:pPr>
              <w:pStyle w:val="TableParagraph"/>
              <w:spacing w:before="41"/>
              <w:ind w:left="146" w:right="209"/>
              <w:rPr>
                <w:sz w:val="52"/>
              </w:rPr>
            </w:pPr>
            <w:r w:rsidRPr="00434776">
              <w:rPr>
                <w:sz w:val="52"/>
              </w:rPr>
              <w:t>and gets a private IP on your VNET. When you send traffic to the PaaS resource, it does not leave the virtual network.</w:t>
            </w:r>
          </w:p>
        </w:tc>
      </w:tr>
      <w:tr w:rsidR="00670C70" w14:paraId="614DE765" w14:textId="77777777" w:rsidTr="00B32B84">
        <w:trPr>
          <w:trHeight w:val="859"/>
        </w:trPr>
        <w:tc>
          <w:tcPr>
            <w:tcW w:w="14742" w:type="dxa"/>
            <w:shd w:val="clear" w:color="auto" w:fill="E9EBF5"/>
          </w:tcPr>
          <w:p w14:paraId="507A2494" w14:textId="45F353DD" w:rsidR="00670C70" w:rsidRDefault="00C3113A" w:rsidP="00D01F2F">
            <w:pPr>
              <w:pStyle w:val="TableParagraph"/>
              <w:spacing w:before="62"/>
              <w:ind w:left="145"/>
              <w:rPr>
                <w:sz w:val="52"/>
              </w:rPr>
            </w:pPr>
            <w:r w:rsidRPr="00C3113A">
              <w:rPr>
                <w:sz w:val="52"/>
                <w:lang w:val="en-IN"/>
              </w:rPr>
              <w:t>Service Endpoints can only be used by traffic originating within your Azure Virtual Network — they do not support access from on-premises networks over VPN or ExpressRoute.</w:t>
            </w:r>
          </w:p>
        </w:tc>
        <w:tc>
          <w:tcPr>
            <w:tcW w:w="15167" w:type="dxa"/>
            <w:shd w:val="clear" w:color="auto" w:fill="E9EBF5"/>
          </w:tcPr>
          <w:p w14:paraId="78DA1469" w14:textId="5D7687D4" w:rsidR="00670C70" w:rsidRDefault="00C3113A" w:rsidP="00D01F2F">
            <w:pPr>
              <w:pStyle w:val="TableParagraph"/>
              <w:spacing w:before="62"/>
              <w:ind w:left="146"/>
              <w:rPr>
                <w:sz w:val="52"/>
              </w:rPr>
            </w:pPr>
            <w:r w:rsidRPr="00C3113A">
              <w:rPr>
                <w:sz w:val="52"/>
                <w:lang w:val="en-IN"/>
              </w:rPr>
              <w:t>Traffic stays entirely within the Microsoft Azure backbone network and does not traverse the public internet, even though the service has a public IP.</w:t>
            </w:r>
          </w:p>
        </w:tc>
      </w:tr>
      <w:tr w:rsidR="00670C70" w14:paraId="6A26E0E3" w14:textId="77777777" w:rsidTr="00B32B84">
        <w:trPr>
          <w:trHeight w:val="858"/>
        </w:trPr>
        <w:tc>
          <w:tcPr>
            <w:tcW w:w="14742" w:type="dxa"/>
            <w:shd w:val="clear" w:color="auto" w:fill="CFD4EA"/>
          </w:tcPr>
          <w:p w14:paraId="602989E7" w14:textId="52A5CE7E" w:rsidR="00670C70" w:rsidRDefault="00C3113A" w:rsidP="00D01F2F">
            <w:pPr>
              <w:pStyle w:val="TableParagraph"/>
              <w:spacing w:before="62"/>
              <w:ind w:left="145"/>
              <w:rPr>
                <w:sz w:val="52"/>
              </w:rPr>
            </w:pPr>
            <w:r w:rsidRPr="00C3113A">
              <w:rPr>
                <w:sz w:val="52"/>
                <w:lang w:val="en-IN"/>
              </w:rPr>
              <w:t>If you want on-premises access to the PaaS service, you must instead allow access via public IP whitelisting or consider using Azure Private Link.</w:t>
            </w:r>
          </w:p>
        </w:tc>
        <w:tc>
          <w:tcPr>
            <w:tcW w:w="15167" w:type="dxa"/>
            <w:shd w:val="clear" w:color="auto" w:fill="CFD4EA"/>
          </w:tcPr>
          <w:p w14:paraId="349C4599" w14:textId="1138B2DF" w:rsidR="00670C70" w:rsidRDefault="00C3113A" w:rsidP="00D01F2F">
            <w:pPr>
              <w:pStyle w:val="TableParagraph"/>
              <w:spacing w:before="62"/>
              <w:ind w:left="146"/>
              <w:rPr>
                <w:sz w:val="52"/>
              </w:rPr>
            </w:pPr>
            <w:r w:rsidRPr="00C3113A">
              <w:rPr>
                <w:sz w:val="52"/>
                <w:lang w:val="en-IN"/>
              </w:rPr>
              <w:t>This allows access from both Azure and on-premises environments (via VPN or ExpressRoute) securely and privately, without needing to expose the service to the public internet.</w:t>
            </w:r>
          </w:p>
        </w:tc>
      </w:tr>
      <w:tr w:rsidR="00670C70" w14:paraId="3BA3434F" w14:textId="77777777" w:rsidTr="00B32B84">
        <w:trPr>
          <w:trHeight w:val="1576"/>
        </w:trPr>
        <w:tc>
          <w:tcPr>
            <w:tcW w:w="14742" w:type="dxa"/>
            <w:shd w:val="clear" w:color="auto" w:fill="E9EBF5"/>
          </w:tcPr>
          <w:p w14:paraId="1DC4F351" w14:textId="188F55A5" w:rsidR="00670C70" w:rsidRDefault="00434776" w:rsidP="00D01F2F">
            <w:pPr>
              <w:pStyle w:val="TableParagraph"/>
              <w:spacing w:before="62"/>
              <w:ind w:left="145"/>
              <w:rPr>
                <w:sz w:val="52"/>
              </w:rPr>
            </w:pPr>
            <w:r w:rsidRPr="00434776">
              <w:rPr>
                <w:sz w:val="52"/>
              </w:rPr>
              <w:t>Service Endpoints work by enabling a subnet, or subnets, on your virtual network to support Service Endpoints.</w:t>
            </w:r>
          </w:p>
        </w:tc>
        <w:tc>
          <w:tcPr>
            <w:tcW w:w="15167" w:type="dxa"/>
            <w:shd w:val="clear" w:color="auto" w:fill="E9EBF5"/>
          </w:tcPr>
          <w:p w14:paraId="27B73CC6" w14:textId="28992D97" w:rsidR="00670C70" w:rsidRDefault="00434776" w:rsidP="00D01F2F">
            <w:pPr>
              <w:pStyle w:val="TableParagraph"/>
              <w:spacing w:before="62"/>
              <w:ind w:left="146" w:right="209"/>
              <w:rPr>
                <w:sz w:val="52"/>
              </w:rPr>
            </w:pPr>
            <w:r w:rsidRPr="00434776">
              <w:rPr>
                <w:sz w:val="52"/>
                <w:lang w:val="en-IN"/>
              </w:rPr>
              <w:t xml:space="preserve">Private Link works by creating a private endpoint (a network interface) inside your </w:t>
            </w:r>
            <w:proofErr w:type="spellStart"/>
            <w:r w:rsidRPr="00434776">
              <w:rPr>
                <w:sz w:val="52"/>
                <w:lang w:val="en-IN"/>
              </w:rPr>
              <w:t>VNet</w:t>
            </w:r>
            <w:proofErr w:type="spellEnd"/>
            <w:r w:rsidRPr="00434776">
              <w:rPr>
                <w:sz w:val="52"/>
                <w:lang w:val="en-IN"/>
              </w:rPr>
              <w:t xml:space="preserve"> that connects you privately and securely to the service.</w:t>
            </w:r>
          </w:p>
        </w:tc>
      </w:tr>
      <w:tr w:rsidR="00434776" w14:paraId="1A6E00EE" w14:textId="77777777" w:rsidTr="00B32B84">
        <w:trPr>
          <w:trHeight w:val="859"/>
        </w:trPr>
        <w:tc>
          <w:tcPr>
            <w:tcW w:w="14742" w:type="dxa"/>
            <w:shd w:val="clear" w:color="auto" w:fill="CFD4EA"/>
          </w:tcPr>
          <w:p w14:paraId="74535CA6" w14:textId="54225D28" w:rsidR="00434776" w:rsidRDefault="00434776" w:rsidP="00434776">
            <w:pPr>
              <w:pStyle w:val="TableParagraph"/>
              <w:spacing w:before="62"/>
              <w:ind w:left="145"/>
              <w:rPr>
                <w:sz w:val="52"/>
              </w:rPr>
            </w:pPr>
            <w:r>
              <w:rPr>
                <w:sz w:val="52"/>
              </w:rPr>
              <w:t>Connects</w:t>
            </w:r>
            <w:r>
              <w:rPr>
                <w:spacing w:val="46"/>
                <w:sz w:val="52"/>
              </w:rPr>
              <w:t xml:space="preserve"> </w:t>
            </w:r>
            <w:r>
              <w:rPr>
                <w:sz w:val="52"/>
              </w:rPr>
              <w:t>via</w:t>
            </w:r>
            <w:r>
              <w:rPr>
                <w:spacing w:val="47"/>
                <w:sz w:val="52"/>
              </w:rPr>
              <w:t xml:space="preserve"> </w:t>
            </w:r>
            <w:r>
              <w:rPr>
                <w:sz w:val="52"/>
              </w:rPr>
              <w:t>Public</w:t>
            </w:r>
            <w:r>
              <w:rPr>
                <w:spacing w:val="44"/>
                <w:sz w:val="52"/>
              </w:rPr>
              <w:t xml:space="preserve"> </w:t>
            </w:r>
            <w:r>
              <w:rPr>
                <w:spacing w:val="-5"/>
                <w:sz w:val="52"/>
              </w:rPr>
              <w:t>IP</w:t>
            </w:r>
          </w:p>
        </w:tc>
        <w:tc>
          <w:tcPr>
            <w:tcW w:w="15167" w:type="dxa"/>
            <w:shd w:val="clear" w:color="auto" w:fill="CFD4EA"/>
          </w:tcPr>
          <w:p w14:paraId="3D164551" w14:textId="455CB2D4" w:rsidR="00434776" w:rsidRDefault="00434776" w:rsidP="00434776">
            <w:pPr>
              <w:pStyle w:val="TableParagraph"/>
              <w:spacing w:before="62"/>
              <w:ind w:left="146"/>
              <w:rPr>
                <w:sz w:val="52"/>
              </w:rPr>
            </w:pPr>
            <w:r>
              <w:rPr>
                <w:sz w:val="52"/>
              </w:rPr>
              <w:t>Connects</w:t>
            </w:r>
            <w:r>
              <w:rPr>
                <w:spacing w:val="35"/>
                <w:sz w:val="52"/>
              </w:rPr>
              <w:t xml:space="preserve"> </w:t>
            </w:r>
            <w:r>
              <w:rPr>
                <w:sz w:val="52"/>
              </w:rPr>
              <w:t>via</w:t>
            </w:r>
            <w:r>
              <w:rPr>
                <w:spacing w:val="35"/>
                <w:sz w:val="52"/>
              </w:rPr>
              <w:t xml:space="preserve"> </w:t>
            </w:r>
            <w:r>
              <w:rPr>
                <w:sz w:val="52"/>
              </w:rPr>
              <w:t xml:space="preserve">Private </w:t>
            </w:r>
            <w:r>
              <w:rPr>
                <w:spacing w:val="-6"/>
                <w:sz w:val="52"/>
              </w:rPr>
              <w:t>IP</w:t>
            </w:r>
          </w:p>
        </w:tc>
      </w:tr>
      <w:tr w:rsidR="00C3113A" w14:paraId="5A40941F" w14:textId="77777777" w:rsidTr="00B32B84">
        <w:trPr>
          <w:trHeight w:val="859"/>
        </w:trPr>
        <w:tc>
          <w:tcPr>
            <w:tcW w:w="14742" w:type="dxa"/>
            <w:shd w:val="clear" w:color="auto" w:fill="CFD4EA"/>
          </w:tcPr>
          <w:p w14:paraId="42776003" w14:textId="3749293C" w:rsidR="00C3113A" w:rsidRDefault="00C3113A" w:rsidP="00C3113A">
            <w:pPr>
              <w:pStyle w:val="TableParagraph"/>
              <w:spacing w:before="62"/>
              <w:ind w:left="145"/>
              <w:rPr>
                <w:sz w:val="52"/>
              </w:rPr>
            </w:pPr>
            <w:r>
              <w:rPr>
                <w:sz w:val="52"/>
              </w:rPr>
              <w:t>Very</w:t>
            </w:r>
            <w:r>
              <w:rPr>
                <w:spacing w:val="47"/>
                <w:sz w:val="52"/>
              </w:rPr>
              <w:t xml:space="preserve"> </w:t>
            </w:r>
            <w:r>
              <w:rPr>
                <w:spacing w:val="-2"/>
                <w:sz w:val="52"/>
              </w:rPr>
              <w:t>simple</w:t>
            </w:r>
          </w:p>
        </w:tc>
        <w:tc>
          <w:tcPr>
            <w:tcW w:w="15167" w:type="dxa"/>
            <w:shd w:val="clear" w:color="auto" w:fill="CFD4EA"/>
          </w:tcPr>
          <w:p w14:paraId="78AB2F40" w14:textId="0CBFBD8A" w:rsidR="00C3113A" w:rsidRDefault="00C3113A" w:rsidP="00C3113A">
            <w:pPr>
              <w:pStyle w:val="TableParagraph"/>
              <w:spacing w:before="62"/>
              <w:ind w:left="146"/>
              <w:rPr>
                <w:sz w:val="52"/>
              </w:rPr>
            </w:pPr>
            <w:r>
              <w:rPr>
                <w:sz w:val="52"/>
              </w:rPr>
              <w:t>More</w:t>
            </w:r>
            <w:r>
              <w:rPr>
                <w:spacing w:val="45"/>
                <w:sz w:val="52"/>
              </w:rPr>
              <w:t xml:space="preserve"> </w:t>
            </w:r>
            <w:r>
              <w:rPr>
                <w:spacing w:val="-2"/>
                <w:sz w:val="52"/>
              </w:rPr>
              <w:t>complex</w:t>
            </w:r>
          </w:p>
        </w:tc>
      </w:tr>
      <w:tr w:rsidR="00C3113A" w14:paraId="788E61C6" w14:textId="77777777" w:rsidTr="00B32B84">
        <w:trPr>
          <w:trHeight w:val="859"/>
        </w:trPr>
        <w:tc>
          <w:tcPr>
            <w:tcW w:w="14742" w:type="dxa"/>
            <w:shd w:val="clear" w:color="auto" w:fill="CFD4EA"/>
          </w:tcPr>
          <w:p w14:paraId="0DBBC670" w14:textId="71D2E810" w:rsidR="00C3113A" w:rsidRDefault="00C3113A" w:rsidP="00C3113A">
            <w:pPr>
              <w:pStyle w:val="TableParagraph"/>
              <w:spacing w:before="62"/>
              <w:ind w:left="145"/>
              <w:rPr>
                <w:sz w:val="52"/>
              </w:rPr>
            </w:pPr>
            <w:r>
              <w:rPr>
                <w:spacing w:val="-4"/>
                <w:sz w:val="52"/>
              </w:rPr>
              <w:t>Free</w:t>
            </w:r>
          </w:p>
        </w:tc>
        <w:tc>
          <w:tcPr>
            <w:tcW w:w="15167" w:type="dxa"/>
            <w:shd w:val="clear" w:color="auto" w:fill="CFD4EA"/>
          </w:tcPr>
          <w:p w14:paraId="77B86883" w14:textId="431D9A89" w:rsidR="00C3113A" w:rsidRDefault="00C3113A" w:rsidP="00C3113A">
            <w:pPr>
              <w:pStyle w:val="TableParagraph"/>
              <w:spacing w:before="62"/>
              <w:ind w:left="146"/>
              <w:rPr>
                <w:sz w:val="52"/>
              </w:rPr>
            </w:pPr>
            <w:r>
              <w:rPr>
                <w:sz w:val="52"/>
              </w:rPr>
              <w:t>Not</w:t>
            </w:r>
            <w:r>
              <w:rPr>
                <w:spacing w:val="48"/>
                <w:sz w:val="52"/>
              </w:rPr>
              <w:t xml:space="preserve"> </w:t>
            </w:r>
            <w:r>
              <w:rPr>
                <w:spacing w:val="-4"/>
                <w:sz w:val="52"/>
              </w:rPr>
              <w:t>free</w:t>
            </w:r>
          </w:p>
        </w:tc>
      </w:tr>
    </w:tbl>
    <w:p w14:paraId="4C2CAF73" w14:textId="77777777" w:rsidR="00670C70" w:rsidRPr="00670C70" w:rsidRDefault="00670C70" w:rsidP="00B94518">
      <w:pPr>
        <w:rPr>
          <w:color w:val="7030A0"/>
          <w:sz w:val="72"/>
          <w:szCs w:val="72"/>
        </w:rPr>
      </w:pPr>
    </w:p>
    <w:p w14:paraId="71CF67BE" w14:textId="3C71069A" w:rsidR="006A21D5" w:rsidRPr="00B32B84" w:rsidRDefault="00B32B84" w:rsidP="00B94518">
      <w:pPr>
        <w:rPr>
          <w:color w:val="7030A0"/>
          <w:sz w:val="96"/>
          <w:szCs w:val="96"/>
          <w:u w:val="single"/>
        </w:rPr>
      </w:pPr>
      <w:r w:rsidRPr="00B32B84">
        <w:rPr>
          <w:color w:val="7030A0"/>
          <w:sz w:val="96"/>
          <w:szCs w:val="96"/>
          <w:u w:val="single"/>
        </w:rPr>
        <w:t xml:space="preserve">Difference between </w:t>
      </w:r>
      <w:r w:rsidRPr="00B32B84">
        <w:rPr>
          <w:b/>
          <w:bCs/>
          <w:color w:val="7030A0"/>
          <w:sz w:val="96"/>
          <w:szCs w:val="96"/>
          <w:u w:val="single"/>
        </w:rPr>
        <w:t>Azure Private Endpoint</w:t>
      </w:r>
      <w:r w:rsidRPr="00B32B84">
        <w:rPr>
          <w:color w:val="7030A0"/>
          <w:sz w:val="96"/>
          <w:szCs w:val="96"/>
          <w:u w:val="single"/>
        </w:rPr>
        <w:t xml:space="preserve"> vs.</w:t>
      </w:r>
      <w:r>
        <w:rPr>
          <w:color w:val="7030A0"/>
          <w:sz w:val="96"/>
          <w:szCs w:val="96"/>
          <w:u w:val="single"/>
        </w:rPr>
        <w:t xml:space="preserve"> </w:t>
      </w:r>
      <w:r w:rsidRPr="00B32B84">
        <w:rPr>
          <w:b/>
          <w:bCs/>
          <w:color w:val="7030A0"/>
          <w:sz w:val="96"/>
          <w:szCs w:val="96"/>
          <w:u w:val="single"/>
        </w:rPr>
        <w:t>Azure</w:t>
      </w:r>
      <w:r w:rsidRPr="00B32B84">
        <w:rPr>
          <w:color w:val="7030A0"/>
          <w:sz w:val="96"/>
          <w:szCs w:val="96"/>
          <w:u w:val="single"/>
        </w:rPr>
        <w:t xml:space="preserve"> </w:t>
      </w:r>
      <w:r w:rsidRPr="00B32B84">
        <w:rPr>
          <w:b/>
          <w:bCs/>
          <w:color w:val="7030A0"/>
          <w:sz w:val="96"/>
          <w:szCs w:val="96"/>
          <w:u w:val="single"/>
        </w:rPr>
        <w:t>Service Endpoint</w:t>
      </w:r>
      <w:r w:rsidRPr="00B32B84">
        <w:rPr>
          <w:color w:val="7030A0"/>
          <w:sz w:val="96"/>
          <w:szCs w:val="96"/>
          <w:u w:val="single"/>
        </w:rPr>
        <w:t>:</w:t>
      </w:r>
    </w:p>
    <w:p w14:paraId="75F0CBF3" w14:textId="77777777" w:rsidR="006A21D5" w:rsidRDefault="006A21D5" w:rsidP="00B94518">
      <w:pPr>
        <w:rPr>
          <w:color w:val="7030A0"/>
          <w:sz w:val="72"/>
          <w:szCs w:val="72"/>
          <w:u w:val="single"/>
        </w:rPr>
      </w:pPr>
    </w:p>
    <w:tbl>
      <w:tblPr>
        <w:tblW w:w="0" w:type="auto"/>
        <w:tblInd w:w="13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4742"/>
        <w:gridCol w:w="15167"/>
      </w:tblGrid>
      <w:tr w:rsidR="00B32B84" w14:paraId="188F034B" w14:textId="77777777" w:rsidTr="0057611A">
        <w:trPr>
          <w:trHeight w:val="836"/>
        </w:trPr>
        <w:tc>
          <w:tcPr>
            <w:tcW w:w="14742" w:type="dxa"/>
            <w:tcBorders>
              <w:bottom w:val="single" w:sz="24" w:space="0" w:color="FFFFFF"/>
            </w:tcBorders>
            <w:shd w:val="clear" w:color="auto" w:fill="4471C4"/>
          </w:tcPr>
          <w:p w14:paraId="0847FEA1" w14:textId="3EA05FD9" w:rsidR="00B32B84" w:rsidRDefault="00B32B84" w:rsidP="009B67F6">
            <w:pPr>
              <w:pStyle w:val="TableParagraph"/>
              <w:spacing w:before="91"/>
              <w:ind w:left="145"/>
              <w:rPr>
                <w:rFonts w:ascii="Arial"/>
                <w:b/>
                <w:sz w:val="52"/>
              </w:rPr>
            </w:pPr>
            <w:r>
              <w:rPr>
                <w:rFonts w:ascii="Arial"/>
                <w:b/>
                <w:color w:val="FFFFFF"/>
                <w:spacing w:val="-14"/>
                <w:sz w:val="52"/>
              </w:rPr>
              <w:t xml:space="preserve">                                </w:t>
            </w:r>
            <w:r w:rsidRPr="00B32B84">
              <w:rPr>
                <w:rFonts w:ascii="Arial"/>
                <w:b/>
                <w:color w:val="FFFFFF"/>
                <w:spacing w:val="-14"/>
                <w:sz w:val="52"/>
              </w:rPr>
              <w:t>Azure Private Endpoint</w:t>
            </w:r>
          </w:p>
        </w:tc>
        <w:tc>
          <w:tcPr>
            <w:tcW w:w="15167" w:type="dxa"/>
            <w:tcBorders>
              <w:bottom w:val="single" w:sz="24" w:space="0" w:color="FFFFFF"/>
            </w:tcBorders>
            <w:shd w:val="clear" w:color="auto" w:fill="4471C4"/>
          </w:tcPr>
          <w:p w14:paraId="4D001E16" w14:textId="15939FC9" w:rsidR="00B32B84" w:rsidRDefault="00B32B84" w:rsidP="009B67F6">
            <w:pPr>
              <w:pStyle w:val="TableParagraph"/>
              <w:spacing w:before="91"/>
              <w:ind w:left="146"/>
              <w:rPr>
                <w:rFonts w:ascii="Arial"/>
                <w:b/>
                <w:sz w:val="52"/>
              </w:rPr>
            </w:pPr>
            <w:r>
              <w:rPr>
                <w:rFonts w:ascii="Arial"/>
                <w:b/>
                <w:color w:val="FFFFFF"/>
                <w:spacing w:val="-12"/>
                <w:sz w:val="52"/>
              </w:rPr>
              <w:t xml:space="preserve">                         </w:t>
            </w:r>
            <w:r w:rsidRPr="00B32B84">
              <w:rPr>
                <w:rFonts w:ascii="Arial"/>
                <w:b/>
                <w:color w:val="FFFFFF"/>
                <w:spacing w:val="-12"/>
                <w:sz w:val="52"/>
              </w:rPr>
              <w:t>Azure Service Endpoint</w:t>
            </w:r>
          </w:p>
        </w:tc>
      </w:tr>
      <w:tr w:rsidR="00B32B84" w14:paraId="245FC287" w14:textId="77777777" w:rsidTr="0057611A">
        <w:trPr>
          <w:trHeight w:val="1552"/>
        </w:trPr>
        <w:tc>
          <w:tcPr>
            <w:tcW w:w="14742" w:type="dxa"/>
            <w:tcBorders>
              <w:top w:val="single" w:sz="24" w:space="0" w:color="FFFFFF"/>
            </w:tcBorders>
            <w:shd w:val="clear" w:color="auto" w:fill="CFD4EA"/>
          </w:tcPr>
          <w:p w14:paraId="417E0ACB" w14:textId="4422834B" w:rsidR="00B32B84" w:rsidRDefault="0057611A" w:rsidP="00B32B84">
            <w:pPr>
              <w:pStyle w:val="TableParagraph"/>
              <w:spacing w:before="41"/>
              <w:rPr>
                <w:sz w:val="52"/>
              </w:rPr>
            </w:pPr>
            <w:r w:rsidRPr="0057611A">
              <w:rPr>
                <w:b/>
                <w:bCs/>
                <w:sz w:val="52"/>
                <w:lang w:val="en-IN"/>
              </w:rPr>
              <w:t>Connection Type</w:t>
            </w:r>
            <w:r>
              <w:rPr>
                <w:b/>
                <w:bCs/>
                <w:sz w:val="52"/>
                <w:lang w:val="en-IN"/>
              </w:rPr>
              <w:t xml:space="preserve">: </w:t>
            </w:r>
            <w:r w:rsidRPr="0057611A">
              <w:rPr>
                <w:sz w:val="52"/>
                <w:lang w:val="en-IN"/>
              </w:rPr>
              <w:t xml:space="preserve">Uses a private IP address from your </w:t>
            </w:r>
            <w:proofErr w:type="spellStart"/>
            <w:r w:rsidRPr="0057611A">
              <w:rPr>
                <w:sz w:val="52"/>
                <w:lang w:val="en-IN"/>
              </w:rPr>
              <w:t>VNet</w:t>
            </w:r>
            <w:proofErr w:type="spellEnd"/>
          </w:p>
        </w:tc>
        <w:tc>
          <w:tcPr>
            <w:tcW w:w="15167" w:type="dxa"/>
            <w:tcBorders>
              <w:top w:val="single" w:sz="24" w:space="0" w:color="FFFFFF"/>
            </w:tcBorders>
            <w:shd w:val="clear" w:color="auto" w:fill="CFD4EA"/>
          </w:tcPr>
          <w:p w14:paraId="56CA27A5" w14:textId="6E98EC97" w:rsidR="00B32B84" w:rsidRDefault="0057611A" w:rsidP="00B32B84">
            <w:pPr>
              <w:pStyle w:val="TableParagraph"/>
              <w:spacing w:before="41"/>
              <w:ind w:left="146" w:right="209"/>
              <w:rPr>
                <w:sz w:val="52"/>
              </w:rPr>
            </w:pPr>
            <w:r w:rsidRPr="0057611A">
              <w:rPr>
                <w:sz w:val="52"/>
                <w:lang w:val="en-IN"/>
              </w:rPr>
              <w:t>Uses a public IP address but routed through Azure's backbone network</w:t>
            </w:r>
            <w:r>
              <w:rPr>
                <w:sz w:val="52"/>
                <w:lang w:val="en-IN"/>
              </w:rPr>
              <w:t>.</w:t>
            </w:r>
          </w:p>
        </w:tc>
      </w:tr>
      <w:tr w:rsidR="00B32B84" w14:paraId="1CD7DFA6" w14:textId="77777777" w:rsidTr="0057611A">
        <w:trPr>
          <w:trHeight w:val="859"/>
        </w:trPr>
        <w:tc>
          <w:tcPr>
            <w:tcW w:w="14742" w:type="dxa"/>
            <w:shd w:val="clear" w:color="auto" w:fill="E9EBF5"/>
          </w:tcPr>
          <w:p w14:paraId="08B689DE" w14:textId="1C983C80" w:rsidR="00B32B84" w:rsidRDefault="0057611A" w:rsidP="0057611A">
            <w:pPr>
              <w:pStyle w:val="TableParagraph"/>
              <w:spacing w:before="62"/>
              <w:ind w:left="145"/>
              <w:rPr>
                <w:sz w:val="52"/>
              </w:rPr>
            </w:pPr>
            <w:r w:rsidRPr="0057611A">
              <w:rPr>
                <w:b/>
                <w:bCs/>
                <w:sz w:val="52"/>
                <w:lang w:val="en-IN"/>
              </w:rPr>
              <w:t>Use Case</w:t>
            </w:r>
            <w:r>
              <w:rPr>
                <w:b/>
                <w:bCs/>
                <w:sz w:val="52"/>
                <w:lang w:val="en-IN"/>
              </w:rPr>
              <w:t xml:space="preserve">: </w:t>
            </w:r>
            <w:r w:rsidRPr="0057611A">
              <w:rPr>
                <w:rFonts w:ascii="Segoe UI" w:hAnsi="Segoe UI" w:cs="Segoe UI"/>
                <w:color w:val="1E1E1E"/>
                <w:sz w:val="56"/>
                <w:szCs w:val="56"/>
              </w:rPr>
              <w:t>Ideal for critical security and isolated traffic</w:t>
            </w:r>
            <w:r>
              <w:rPr>
                <w:rFonts w:ascii="Segoe UI" w:hAnsi="Segoe UI" w:cs="Segoe UI"/>
                <w:color w:val="1E1E1E"/>
                <w:sz w:val="56"/>
                <w:szCs w:val="56"/>
              </w:rPr>
              <w:t>.</w:t>
            </w:r>
          </w:p>
        </w:tc>
        <w:tc>
          <w:tcPr>
            <w:tcW w:w="15167" w:type="dxa"/>
            <w:shd w:val="clear" w:color="auto" w:fill="E9EBF5"/>
          </w:tcPr>
          <w:p w14:paraId="5DD3AE70" w14:textId="4CA2943A" w:rsidR="00B32B84" w:rsidRDefault="0057611A" w:rsidP="008409CF">
            <w:pPr>
              <w:pStyle w:val="TableParagraph"/>
              <w:spacing w:before="62"/>
              <w:ind w:left="146"/>
              <w:rPr>
                <w:sz w:val="52"/>
              </w:rPr>
            </w:pPr>
            <w:r w:rsidRPr="0057611A">
              <w:rPr>
                <w:sz w:val="52"/>
                <w:lang w:val="en-IN"/>
              </w:rPr>
              <w:t>Best for connecting to Azure services with basic security requirements</w:t>
            </w:r>
          </w:p>
        </w:tc>
      </w:tr>
      <w:tr w:rsidR="00B32B84" w14:paraId="0C24B181" w14:textId="77777777" w:rsidTr="0057611A">
        <w:trPr>
          <w:trHeight w:val="858"/>
        </w:trPr>
        <w:tc>
          <w:tcPr>
            <w:tcW w:w="14742" w:type="dxa"/>
            <w:shd w:val="clear" w:color="auto" w:fill="CFD4EA"/>
          </w:tcPr>
          <w:p w14:paraId="20AB986E" w14:textId="07EFD910" w:rsidR="00B32B84" w:rsidRDefault="0057611A" w:rsidP="008409CF">
            <w:pPr>
              <w:pStyle w:val="TableParagraph"/>
              <w:spacing w:before="62"/>
              <w:ind w:left="145"/>
              <w:rPr>
                <w:sz w:val="52"/>
              </w:rPr>
            </w:pPr>
            <w:r w:rsidRPr="0057611A">
              <w:rPr>
                <w:b/>
                <w:bCs/>
                <w:sz w:val="52"/>
                <w:lang w:val="en-IN"/>
              </w:rPr>
              <w:t>Supported Services</w:t>
            </w:r>
            <w:r>
              <w:rPr>
                <w:b/>
                <w:bCs/>
                <w:sz w:val="52"/>
                <w:lang w:val="en-IN"/>
              </w:rPr>
              <w:t xml:space="preserve">: </w:t>
            </w:r>
            <w:r w:rsidRPr="0057611A">
              <w:rPr>
                <w:sz w:val="52"/>
                <w:lang w:val="en-IN"/>
              </w:rPr>
              <w:t>Limited to resources that support private endpoints</w:t>
            </w:r>
            <w:r>
              <w:rPr>
                <w:sz w:val="52"/>
                <w:lang w:val="en-IN"/>
              </w:rPr>
              <w:t>.</w:t>
            </w:r>
          </w:p>
        </w:tc>
        <w:tc>
          <w:tcPr>
            <w:tcW w:w="15167" w:type="dxa"/>
            <w:shd w:val="clear" w:color="auto" w:fill="CFD4EA"/>
          </w:tcPr>
          <w:p w14:paraId="7203857B" w14:textId="1B04768C" w:rsidR="00B32B84" w:rsidRDefault="0057611A" w:rsidP="009B67F6">
            <w:pPr>
              <w:pStyle w:val="TableParagraph"/>
              <w:spacing w:before="62"/>
              <w:ind w:left="146"/>
              <w:rPr>
                <w:sz w:val="52"/>
              </w:rPr>
            </w:pPr>
            <w:r w:rsidRPr="0057611A">
              <w:rPr>
                <w:sz w:val="52"/>
                <w:lang w:val="en-IN"/>
              </w:rPr>
              <w:t>Supports a broader range of Azure services like Storage, SQL, etc.</w:t>
            </w:r>
          </w:p>
        </w:tc>
      </w:tr>
      <w:tr w:rsidR="008409CF" w14:paraId="59F5FFD7" w14:textId="77777777" w:rsidTr="0057611A">
        <w:trPr>
          <w:trHeight w:val="858"/>
        </w:trPr>
        <w:tc>
          <w:tcPr>
            <w:tcW w:w="14742" w:type="dxa"/>
            <w:shd w:val="clear" w:color="auto" w:fill="CFD4EA"/>
          </w:tcPr>
          <w:p w14:paraId="627C5DDD" w14:textId="5D73F2F6" w:rsidR="008409CF" w:rsidRPr="008409CF" w:rsidRDefault="008409CF" w:rsidP="008409CF">
            <w:pPr>
              <w:pStyle w:val="TableParagraph"/>
              <w:spacing w:before="62"/>
              <w:ind w:left="145"/>
              <w:rPr>
                <w:sz w:val="52"/>
              </w:rPr>
            </w:pPr>
            <w:r w:rsidRPr="008409CF">
              <w:rPr>
                <w:b/>
                <w:bCs/>
                <w:sz w:val="52"/>
              </w:rPr>
              <w:t>Security:</w:t>
            </w:r>
            <w:r>
              <w:rPr>
                <w:b/>
                <w:bCs/>
                <w:sz w:val="52"/>
              </w:rPr>
              <w:t xml:space="preserve"> </w:t>
            </w:r>
            <w:r w:rsidR="0057611A" w:rsidRPr="0057611A">
              <w:rPr>
                <w:sz w:val="52"/>
                <w:lang w:val="en-IN"/>
              </w:rPr>
              <w:t>Higher security, no exposure to the public internet</w:t>
            </w:r>
            <w:r w:rsidR="0057611A">
              <w:rPr>
                <w:sz w:val="52"/>
                <w:lang w:val="en-IN"/>
              </w:rPr>
              <w:t>.</w:t>
            </w:r>
          </w:p>
        </w:tc>
        <w:tc>
          <w:tcPr>
            <w:tcW w:w="15167" w:type="dxa"/>
            <w:shd w:val="clear" w:color="auto" w:fill="CFD4EA"/>
          </w:tcPr>
          <w:p w14:paraId="5829E2FE" w14:textId="1AEB3013" w:rsidR="008409CF" w:rsidRPr="00B32B84" w:rsidRDefault="0057611A" w:rsidP="0057611A">
            <w:pPr>
              <w:pStyle w:val="TableParagraph"/>
              <w:spacing w:before="62"/>
              <w:rPr>
                <w:sz w:val="52"/>
              </w:rPr>
            </w:pPr>
            <w:r w:rsidRPr="0057611A">
              <w:rPr>
                <w:sz w:val="52"/>
                <w:lang w:val="en-IN"/>
              </w:rPr>
              <w:t>Lower security as it still uses public DNS and IP</w:t>
            </w:r>
            <w:r>
              <w:rPr>
                <w:sz w:val="52"/>
                <w:lang w:val="en-IN"/>
              </w:rPr>
              <w:t>.</w:t>
            </w:r>
          </w:p>
        </w:tc>
      </w:tr>
      <w:tr w:rsidR="008409CF" w14:paraId="785D6FDF" w14:textId="77777777" w:rsidTr="0057611A">
        <w:trPr>
          <w:trHeight w:val="858"/>
        </w:trPr>
        <w:tc>
          <w:tcPr>
            <w:tcW w:w="14742" w:type="dxa"/>
            <w:shd w:val="clear" w:color="auto" w:fill="CFD4EA"/>
          </w:tcPr>
          <w:p w14:paraId="4DB0A469" w14:textId="7BEF7AB1" w:rsidR="008409CF" w:rsidRPr="008409CF" w:rsidRDefault="008409CF" w:rsidP="008409CF">
            <w:pPr>
              <w:pStyle w:val="TableParagraph"/>
              <w:spacing w:before="62"/>
              <w:ind w:left="145"/>
              <w:rPr>
                <w:sz w:val="52"/>
              </w:rPr>
            </w:pPr>
            <w:r w:rsidRPr="008409CF">
              <w:rPr>
                <w:b/>
                <w:bCs/>
                <w:sz w:val="52"/>
              </w:rPr>
              <w:t>DNS Resolution:</w:t>
            </w:r>
            <w:r w:rsidRPr="00B32B84">
              <w:rPr>
                <w:sz w:val="52"/>
              </w:rPr>
              <w:t xml:space="preserve"> </w:t>
            </w:r>
            <w:r w:rsidR="0057611A" w:rsidRPr="0057611A">
              <w:rPr>
                <w:sz w:val="52"/>
                <w:lang w:val="en-IN"/>
              </w:rPr>
              <w:t>Requires DNS configuration to resolve</w:t>
            </w:r>
            <w:r w:rsidR="0057611A">
              <w:rPr>
                <w:sz w:val="52"/>
                <w:lang w:val="en-IN"/>
              </w:rPr>
              <w:t xml:space="preserve"> </w:t>
            </w:r>
            <w:r w:rsidR="0057611A" w:rsidRPr="0057611A">
              <w:rPr>
                <w:sz w:val="52"/>
                <w:lang w:val="en-IN"/>
              </w:rPr>
              <w:t>private Ips</w:t>
            </w:r>
            <w:r w:rsidR="0057611A">
              <w:rPr>
                <w:sz w:val="52"/>
                <w:lang w:val="en-IN"/>
              </w:rPr>
              <w:t>.</w:t>
            </w:r>
          </w:p>
        </w:tc>
        <w:tc>
          <w:tcPr>
            <w:tcW w:w="15167" w:type="dxa"/>
            <w:shd w:val="clear" w:color="auto" w:fill="CFD4EA"/>
          </w:tcPr>
          <w:p w14:paraId="0CA02FFB" w14:textId="73337969" w:rsidR="008409CF" w:rsidRPr="0057611A" w:rsidRDefault="0057611A" w:rsidP="008409CF">
            <w:pPr>
              <w:pStyle w:val="TableParagraph"/>
              <w:spacing w:before="62"/>
              <w:ind w:left="146"/>
              <w:rPr>
                <w:sz w:val="52"/>
              </w:rPr>
            </w:pPr>
            <w:r w:rsidRPr="0057611A">
              <w:rPr>
                <w:sz w:val="52"/>
                <w:lang w:val="en-IN"/>
              </w:rPr>
              <w:t>Relies on public DNS for resolution</w:t>
            </w:r>
            <w:r>
              <w:rPr>
                <w:sz w:val="52"/>
                <w:lang w:val="en-IN"/>
              </w:rPr>
              <w:t>.</w:t>
            </w:r>
          </w:p>
        </w:tc>
      </w:tr>
    </w:tbl>
    <w:p w14:paraId="1EE31276" w14:textId="77777777" w:rsidR="00B32B84" w:rsidRDefault="00B32B84" w:rsidP="00B94518">
      <w:pPr>
        <w:rPr>
          <w:color w:val="7030A0"/>
          <w:sz w:val="72"/>
          <w:szCs w:val="72"/>
          <w:u w:val="single"/>
        </w:rPr>
      </w:pPr>
    </w:p>
    <w:p w14:paraId="49B7AF6A" w14:textId="77777777" w:rsidR="00DF378C" w:rsidRDefault="00DF378C" w:rsidP="00B94518">
      <w:pPr>
        <w:rPr>
          <w:color w:val="7030A0"/>
          <w:sz w:val="72"/>
          <w:szCs w:val="72"/>
          <w:u w:val="single"/>
        </w:rPr>
      </w:pPr>
    </w:p>
    <w:p w14:paraId="47ACD1B1" w14:textId="77777777" w:rsidR="00DF378C" w:rsidRDefault="00DF378C" w:rsidP="00B94518">
      <w:pPr>
        <w:rPr>
          <w:color w:val="7030A0"/>
          <w:sz w:val="72"/>
          <w:szCs w:val="72"/>
          <w:u w:val="single"/>
        </w:rPr>
      </w:pPr>
    </w:p>
    <w:p w14:paraId="2E599B68" w14:textId="77777777" w:rsidR="007351E9" w:rsidRDefault="007351E9" w:rsidP="00B94518">
      <w:pPr>
        <w:rPr>
          <w:color w:val="7030A0"/>
          <w:sz w:val="72"/>
          <w:szCs w:val="72"/>
          <w:u w:val="single"/>
        </w:rPr>
      </w:pPr>
    </w:p>
    <w:p w14:paraId="5E0A47F1" w14:textId="77777777" w:rsidR="007351E9" w:rsidRDefault="007351E9" w:rsidP="00B94518">
      <w:pPr>
        <w:rPr>
          <w:color w:val="7030A0"/>
          <w:sz w:val="72"/>
          <w:szCs w:val="72"/>
          <w:u w:val="single"/>
        </w:rPr>
      </w:pPr>
    </w:p>
    <w:p w14:paraId="268DA22F" w14:textId="77777777" w:rsidR="007351E9" w:rsidRDefault="007351E9" w:rsidP="00B94518">
      <w:pPr>
        <w:rPr>
          <w:color w:val="7030A0"/>
          <w:sz w:val="72"/>
          <w:szCs w:val="72"/>
          <w:u w:val="single"/>
        </w:rPr>
      </w:pPr>
    </w:p>
    <w:p w14:paraId="143340AE" w14:textId="77777777" w:rsidR="007351E9" w:rsidRDefault="007351E9" w:rsidP="00B94518">
      <w:pPr>
        <w:rPr>
          <w:color w:val="7030A0"/>
          <w:sz w:val="72"/>
          <w:szCs w:val="72"/>
          <w:u w:val="single"/>
        </w:rPr>
      </w:pPr>
    </w:p>
    <w:p w14:paraId="10FE380A" w14:textId="77777777" w:rsidR="00566C75" w:rsidRDefault="00566C75" w:rsidP="00B94518">
      <w:pPr>
        <w:rPr>
          <w:color w:val="7030A0"/>
          <w:sz w:val="72"/>
          <w:szCs w:val="72"/>
          <w:u w:val="single"/>
        </w:rPr>
      </w:pPr>
    </w:p>
    <w:p w14:paraId="460A1BB9" w14:textId="68333ED4" w:rsidR="00B94518" w:rsidRPr="00566C75" w:rsidRDefault="009B6679" w:rsidP="00B94518">
      <w:pPr>
        <w:rPr>
          <w:color w:val="7030A0"/>
          <w:sz w:val="72"/>
          <w:szCs w:val="72"/>
          <w:u w:val="single"/>
        </w:rPr>
      </w:pPr>
      <w:r w:rsidRPr="00566C75">
        <w:rPr>
          <w:color w:val="7030A0"/>
          <w:sz w:val="72"/>
          <w:szCs w:val="72"/>
          <w:u w:val="single"/>
        </w:rPr>
        <w:t xml:space="preserve">      </w:t>
      </w:r>
    </w:p>
    <w:p w14:paraId="19C59BC6" w14:textId="77777777" w:rsidR="006D52F2" w:rsidRPr="00EC2EBF" w:rsidRDefault="006D52F2" w:rsidP="00EC2EBF">
      <w:pPr>
        <w:rPr>
          <w:color w:val="7030A0"/>
          <w:sz w:val="72"/>
          <w:szCs w:val="72"/>
          <w:u w:val="single"/>
        </w:rPr>
      </w:pPr>
    </w:p>
    <w:p w14:paraId="65E03AFF" w14:textId="77777777" w:rsidR="00EC2EBF" w:rsidRDefault="00EC2EBF" w:rsidP="00D07B52">
      <w:pPr>
        <w:rPr>
          <w:sz w:val="48"/>
          <w:szCs w:val="48"/>
          <w:u w:val="single"/>
          <w:lang w:val="en-US"/>
        </w:rPr>
      </w:pPr>
    </w:p>
    <w:p w14:paraId="1AE34EE7" w14:textId="07493E47" w:rsidR="00D07B52" w:rsidRPr="00D07B52" w:rsidRDefault="00D07B52" w:rsidP="00D07B52">
      <w:pPr>
        <w:rPr>
          <w:b/>
          <w:bCs/>
          <w:sz w:val="32"/>
          <w:szCs w:val="32"/>
          <w:lang w:val="en-US"/>
        </w:rPr>
      </w:pPr>
    </w:p>
    <w:sectPr w:rsidR="00D07B52" w:rsidRPr="00D07B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ahnschrift">
    <w:altName w:val="Bahnschrift"/>
    <w:panose1 w:val="020B0502040204020203"/>
    <w:charset w:val="00"/>
    <w:family w:val="swiss"/>
    <w:pitch w:val="variable"/>
    <w:sig w:usb0="A00002C7" w:usb1="00000002" w:usb2="00000000" w:usb3="00000000" w:csb0="0000019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114F9"/>
    <w:multiLevelType w:val="hybridMultilevel"/>
    <w:tmpl w:val="6E728714"/>
    <w:lvl w:ilvl="0" w:tplc="9362BE78">
      <w:start w:val="1"/>
      <w:numFmt w:val="decimal"/>
      <w:lvlText w:val="%1."/>
      <w:lvlJc w:val="left"/>
      <w:pPr>
        <w:ind w:left="13096" w:hanging="540"/>
      </w:pPr>
      <w:rPr>
        <w:rFonts w:ascii="Bahnschrift" w:eastAsia="Bahnschrift" w:hAnsi="Bahnschrift" w:cs="Bahnschrift" w:hint="default"/>
        <w:b w:val="0"/>
        <w:bCs w:val="0"/>
        <w:i w:val="0"/>
        <w:iCs w:val="0"/>
        <w:color w:val="843B0C"/>
        <w:spacing w:val="0"/>
        <w:w w:val="100"/>
        <w:sz w:val="36"/>
        <w:szCs w:val="36"/>
        <w:lang w:val="en-US" w:eastAsia="en-US" w:bidi="ar-SA"/>
      </w:rPr>
    </w:lvl>
    <w:lvl w:ilvl="1" w:tplc="97C4D0CC">
      <w:numFmt w:val="bullet"/>
      <w:lvlText w:val="•"/>
      <w:lvlJc w:val="left"/>
      <w:pPr>
        <w:ind w:left="13817" w:hanging="541"/>
      </w:pPr>
      <w:rPr>
        <w:rFonts w:ascii="Arial MT" w:eastAsia="Arial MT" w:hAnsi="Arial MT" w:cs="Arial MT" w:hint="default"/>
        <w:b w:val="0"/>
        <w:bCs w:val="0"/>
        <w:i w:val="0"/>
        <w:iCs w:val="0"/>
        <w:color w:val="843B0C"/>
        <w:spacing w:val="0"/>
        <w:w w:val="100"/>
        <w:sz w:val="36"/>
        <w:szCs w:val="36"/>
        <w:lang w:val="en-US" w:eastAsia="en-US" w:bidi="ar-SA"/>
      </w:rPr>
    </w:lvl>
    <w:lvl w:ilvl="2" w:tplc="B85065E6">
      <w:numFmt w:val="bullet"/>
      <w:lvlText w:val="•"/>
      <w:lvlJc w:val="left"/>
      <w:pPr>
        <w:ind w:left="14417" w:hanging="541"/>
      </w:pPr>
      <w:rPr>
        <w:rFonts w:hint="default"/>
        <w:lang w:val="en-US" w:eastAsia="en-US" w:bidi="ar-SA"/>
      </w:rPr>
    </w:lvl>
    <w:lvl w:ilvl="3" w:tplc="BCE2AF7C">
      <w:numFmt w:val="bullet"/>
      <w:lvlText w:val="•"/>
      <w:lvlJc w:val="left"/>
      <w:pPr>
        <w:ind w:left="15015" w:hanging="541"/>
      </w:pPr>
      <w:rPr>
        <w:rFonts w:hint="default"/>
        <w:lang w:val="en-US" w:eastAsia="en-US" w:bidi="ar-SA"/>
      </w:rPr>
    </w:lvl>
    <w:lvl w:ilvl="4" w:tplc="CF48B32A">
      <w:numFmt w:val="bullet"/>
      <w:lvlText w:val="•"/>
      <w:lvlJc w:val="left"/>
      <w:pPr>
        <w:ind w:left="15613" w:hanging="541"/>
      </w:pPr>
      <w:rPr>
        <w:rFonts w:hint="default"/>
        <w:lang w:val="en-US" w:eastAsia="en-US" w:bidi="ar-SA"/>
      </w:rPr>
    </w:lvl>
    <w:lvl w:ilvl="5" w:tplc="E620F03E">
      <w:numFmt w:val="bullet"/>
      <w:lvlText w:val="•"/>
      <w:lvlJc w:val="left"/>
      <w:pPr>
        <w:ind w:left="16211" w:hanging="541"/>
      </w:pPr>
      <w:rPr>
        <w:rFonts w:hint="default"/>
        <w:lang w:val="en-US" w:eastAsia="en-US" w:bidi="ar-SA"/>
      </w:rPr>
    </w:lvl>
    <w:lvl w:ilvl="6" w:tplc="1DA0F012">
      <w:numFmt w:val="bullet"/>
      <w:lvlText w:val="•"/>
      <w:lvlJc w:val="left"/>
      <w:pPr>
        <w:ind w:left="16808" w:hanging="541"/>
      </w:pPr>
      <w:rPr>
        <w:rFonts w:hint="default"/>
        <w:lang w:val="en-US" w:eastAsia="en-US" w:bidi="ar-SA"/>
      </w:rPr>
    </w:lvl>
    <w:lvl w:ilvl="7" w:tplc="7BCE2EF4">
      <w:numFmt w:val="bullet"/>
      <w:lvlText w:val="•"/>
      <w:lvlJc w:val="left"/>
      <w:pPr>
        <w:ind w:left="17406" w:hanging="541"/>
      </w:pPr>
      <w:rPr>
        <w:rFonts w:hint="default"/>
        <w:lang w:val="en-US" w:eastAsia="en-US" w:bidi="ar-SA"/>
      </w:rPr>
    </w:lvl>
    <w:lvl w:ilvl="8" w:tplc="91A4E696">
      <w:numFmt w:val="bullet"/>
      <w:lvlText w:val="•"/>
      <w:lvlJc w:val="left"/>
      <w:pPr>
        <w:ind w:left="18004" w:hanging="541"/>
      </w:pPr>
      <w:rPr>
        <w:rFonts w:hint="default"/>
        <w:lang w:val="en-US" w:eastAsia="en-US" w:bidi="ar-SA"/>
      </w:rPr>
    </w:lvl>
  </w:abstractNum>
  <w:abstractNum w:abstractNumId="1" w15:restartNumberingAfterBreak="0">
    <w:nsid w:val="11CB4C5D"/>
    <w:multiLevelType w:val="hybridMultilevel"/>
    <w:tmpl w:val="9C946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EC1086"/>
    <w:multiLevelType w:val="multilevel"/>
    <w:tmpl w:val="3ADC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B79A4"/>
    <w:multiLevelType w:val="hybridMultilevel"/>
    <w:tmpl w:val="BA56F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A15BCE"/>
    <w:multiLevelType w:val="multilevel"/>
    <w:tmpl w:val="50EC0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291062"/>
    <w:multiLevelType w:val="multilevel"/>
    <w:tmpl w:val="7396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54E74"/>
    <w:multiLevelType w:val="multilevel"/>
    <w:tmpl w:val="FA5C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6069D"/>
    <w:multiLevelType w:val="hybridMultilevel"/>
    <w:tmpl w:val="3E2CAE62"/>
    <w:lvl w:ilvl="0" w:tplc="C8ACE7A4">
      <w:start w:val="1"/>
      <w:numFmt w:val="decimal"/>
      <w:lvlText w:val="%1."/>
      <w:lvlJc w:val="left"/>
      <w:pPr>
        <w:ind w:left="1080" w:hanging="720"/>
      </w:pPr>
      <w:rPr>
        <w:rFonts w:hint="default"/>
        <w:color w:val="7030A0"/>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5AF2A26"/>
    <w:multiLevelType w:val="multilevel"/>
    <w:tmpl w:val="3C80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AD2D2E"/>
    <w:multiLevelType w:val="hybridMultilevel"/>
    <w:tmpl w:val="F6689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431D34"/>
    <w:multiLevelType w:val="multilevel"/>
    <w:tmpl w:val="12BC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261204"/>
    <w:multiLevelType w:val="hybridMultilevel"/>
    <w:tmpl w:val="3104D4CE"/>
    <w:lvl w:ilvl="0" w:tplc="40090001">
      <w:start w:val="1"/>
      <w:numFmt w:val="bullet"/>
      <w:lvlText w:val=""/>
      <w:lvlJc w:val="left"/>
      <w:pPr>
        <w:ind w:left="912" w:hanging="360"/>
      </w:pPr>
      <w:rPr>
        <w:rFonts w:ascii="Symbol" w:hAnsi="Symbol" w:hint="default"/>
      </w:rPr>
    </w:lvl>
    <w:lvl w:ilvl="1" w:tplc="40090003" w:tentative="1">
      <w:start w:val="1"/>
      <w:numFmt w:val="bullet"/>
      <w:lvlText w:val="o"/>
      <w:lvlJc w:val="left"/>
      <w:pPr>
        <w:ind w:left="1632" w:hanging="360"/>
      </w:pPr>
      <w:rPr>
        <w:rFonts w:ascii="Courier New" w:hAnsi="Courier New" w:cs="Courier New" w:hint="default"/>
      </w:rPr>
    </w:lvl>
    <w:lvl w:ilvl="2" w:tplc="40090005" w:tentative="1">
      <w:start w:val="1"/>
      <w:numFmt w:val="bullet"/>
      <w:lvlText w:val=""/>
      <w:lvlJc w:val="left"/>
      <w:pPr>
        <w:ind w:left="2352" w:hanging="360"/>
      </w:pPr>
      <w:rPr>
        <w:rFonts w:ascii="Wingdings" w:hAnsi="Wingdings" w:hint="default"/>
      </w:rPr>
    </w:lvl>
    <w:lvl w:ilvl="3" w:tplc="40090001" w:tentative="1">
      <w:start w:val="1"/>
      <w:numFmt w:val="bullet"/>
      <w:lvlText w:val=""/>
      <w:lvlJc w:val="left"/>
      <w:pPr>
        <w:ind w:left="3072" w:hanging="360"/>
      </w:pPr>
      <w:rPr>
        <w:rFonts w:ascii="Symbol" w:hAnsi="Symbol" w:hint="default"/>
      </w:rPr>
    </w:lvl>
    <w:lvl w:ilvl="4" w:tplc="40090003" w:tentative="1">
      <w:start w:val="1"/>
      <w:numFmt w:val="bullet"/>
      <w:lvlText w:val="o"/>
      <w:lvlJc w:val="left"/>
      <w:pPr>
        <w:ind w:left="3792" w:hanging="360"/>
      </w:pPr>
      <w:rPr>
        <w:rFonts w:ascii="Courier New" w:hAnsi="Courier New" w:cs="Courier New" w:hint="default"/>
      </w:rPr>
    </w:lvl>
    <w:lvl w:ilvl="5" w:tplc="40090005" w:tentative="1">
      <w:start w:val="1"/>
      <w:numFmt w:val="bullet"/>
      <w:lvlText w:val=""/>
      <w:lvlJc w:val="left"/>
      <w:pPr>
        <w:ind w:left="4512" w:hanging="360"/>
      </w:pPr>
      <w:rPr>
        <w:rFonts w:ascii="Wingdings" w:hAnsi="Wingdings" w:hint="default"/>
      </w:rPr>
    </w:lvl>
    <w:lvl w:ilvl="6" w:tplc="40090001" w:tentative="1">
      <w:start w:val="1"/>
      <w:numFmt w:val="bullet"/>
      <w:lvlText w:val=""/>
      <w:lvlJc w:val="left"/>
      <w:pPr>
        <w:ind w:left="5232" w:hanging="360"/>
      </w:pPr>
      <w:rPr>
        <w:rFonts w:ascii="Symbol" w:hAnsi="Symbol" w:hint="default"/>
      </w:rPr>
    </w:lvl>
    <w:lvl w:ilvl="7" w:tplc="40090003" w:tentative="1">
      <w:start w:val="1"/>
      <w:numFmt w:val="bullet"/>
      <w:lvlText w:val="o"/>
      <w:lvlJc w:val="left"/>
      <w:pPr>
        <w:ind w:left="5952" w:hanging="360"/>
      </w:pPr>
      <w:rPr>
        <w:rFonts w:ascii="Courier New" w:hAnsi="Courier New" w:cs="Courier New" w:hint="default"/>
      </w:rPr>
    </w:lvl>
    <w:lvl w:ilvl="8" w:tplc="40090005" w:tentative="1">
      <w:start w:val="1"/>
      <w:numFmt w:val="bullet"/>
      <w:lvlText w:val=""/>
      <w:lvlJc w:val="left"/>
      <w:pPr>
        <w:ind w:left="6672" w:hanging="360"/>
      </w:pPr>
      <w:rPr>
        <w:rFonts w:ascii="Wingdings" w:hAnsi="Wingdings" w:hint="default"/>
      </w:rPr>
    </w:lvl>
  </w:abstractNum>
  <w:abstractNum w:abstractNumId="12" w15:restartNumberingAfterBreak="0">
    <w:nsid w:val="6FD101A6"/>
    <w:multiLevelType w:val="hybridMultilevel"/>
    <w:tmpl w:val="A6128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262B88"/>
    <w:multiLevelType w:val="hybridMultilevel"/>
    <w:tmpl w:val="5C00C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0525861">
    <w:abstractNumId w:val="8"/>
  </w:num>
  <w:num w:numId="2" w16cid:durableId="804858391">
    <w:abstractNumId w:val="11"/>
  </w:num>
  <w:num w:numId="3" w16cid:durableId="229728039">
    <w:abstractNumId w:val="3"/>
  </w:num>
  <w:num w:numId="4" w16cid:durableId="459081373">
    <w:abstractNumId w:val="0"/>
  </w:num>
  <w:num w:numId="5" w16cid:durableId="352540273">
    <w:abstractNumId w:val="12"/>
  </w:num>
  <w:num w:numId="6" w16cid:durableId="2106995271">
    <w:abstractNumId w:val="13"/>
  </w:num>
  <w:num w:numId="7" w16cid:durableId="2072381457">
    <w:abstractNumId w:val="1"/>
  </w:num>
  <w:num w:numId="8" w16cid:durableId="1494759432">
    <w:abstractNumId w:val="9"/>
  </w:num>
  <w:num w:numId="9" w16cid:durableId="1734960549">
    <w:abstractNumId w:val="10"/>
  </w:num>
  <w:num w:numId="10" w16cid:durableId="1813594162">
    <w:abstractNumId w:val="4"/>
  </w:num>
  <w:num w:numId="11" w16cid:durableId="1995143179">
    <w:abstractNumId w:val="5"/>
  </w:num>
  <w:num w:numId="12" w16cid:durableId="1924145501">
    <w:abstractNumId w:val="2"/>
  </w:num>
  <w:num w:numId="13" w16cid:durableId="757169876">
    <w:abstractNumId w:val="6"/>
  </w:num>
  <w:num w:numId="14" w16cid:durableId="17490399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9CF"/>
    <w:rsid w:val="00023AEF"/>
    <w:rsid w:val="000740E2"/>
    <w:rsid w:val="00182D1B"/>
    <w:rsid w:val="002208DB"/>
    <w:rsid w:val="002F26F8"/>
    <w:rsid w:val="00382874"/>
    <w:rsid w:val="003C52AA"/>
    <w:rsid w:val="00421FC2"/>
    <w:rsid w:val="00434776"/>
    <w:rsid w:val="004876FD"/>
    <w:rsid w:val="004B19CF"/>
    <w:rsid w:val="004C6619"/>
    <w:rsid w:val="004D66EE"/>
    <w:rsid w:val="00513BEC"/>
    <w:rsid w:val="00527D2C"/>
    <w:rsid w:val="00566C75"/>
    <w:rsid w:val="0057611A"/>
    <w:rsid w:val="005B6B0B"/>
    <w:rsid w:val="005E0B03"/>
    <w:rsid w:val="005F4C33"/>
    <w:rsid w:val="005F6619"/>
    <w:rsid w:val="00670C70"/>
    <w:rsid w:val="006851E4"/>
    <w:rsid w:val="006A21D5"/>
    <w:rsid w:val="006C35C5"/>
    <w:rsid w:val="006D52F2"/>
    <w:rsid w:val="007351E9"/>
    <w:rsid w:val="007813C4"/>
    <w:rsid w:val="007F2C6B"/>
    <w:rsid w:val="008409CF"/>
    <w:rsid w:val="008475B2"/>
    <w:rsid w:val="008E3951"/>
    <w:rsid w:val="00952FFE"/>
    <w:rsid w:val="00965803"/>
    <w:rsid w:val="00984B2E"/>
    <w:rsid w:val="009905C5"/>
    <w:rsid w:val="009B6679"/>
    <w:rsid w:val="00A97D40"/>
    <w:rsid w:val="00AC2D9C"/>
    <w:rsid w:val="00B32B84"/>
    <w:rsid w:val="00B64845"/>
    <w:rsid w:val="00B82A8C"/>
    <w:rsid w:val="00B943D6"/>
    <w:rsid w:val="00B94518"/>
    <w:rsid w:val="00BA004C"/>
    <w:rsid w:val="00BE720D"/>
    <w:rsid w:val="00C3113A"/>
    <w:rsid w:val="00C50940"/>
    <w:rsid w:val="00C56435"/>
    <w:rsid w:val="00C56EAC"/>
    <w:rsid w:val="00C843D7"/>
    <w:rsid w:val="00D07B52"/>
    <w:rsid w:val="00D220D0"/>
    <w:rsid w:val="00D24BFC"/>
    <w:rsid w:val="00D26777"/>
    <w:rsid w:val="00D62FCA"/>
    <w:rsid w:val="00D660C2"/>
    <w:rsid w:val="00D83933"/>
    <w:rsid w:val="00DA0CC8"/>
    <w:rsid w:val="00DF378C"/>
    <w:rsid w:val="00E519C5"/>
    <w:rsid w:val="00EC2EBF"/>
    <w:rsid w:val="00ED27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1C2CE"/>
  <w15:chartTrackingRefBased/>
  <w15:docId w15:val="{764339C3-E3F7-4EE2-80BB-7596097B9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9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9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9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9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9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9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9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9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9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9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9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9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9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9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9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9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9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9CF"/>
    <w:rPr>
      <w:rFonts w:eastAsiaTheme="majorEastAsia" w:cstheme="majorBidi"/>
      <w:color w:val="272727" w:themeColor="text1" w:themeTint="D8"/>
    </w:rPr>
  </w:style>
  <w:style w:type="paragraph" w:styleId="Title">
    <w:name w:val="Title"/>
    <w:basedOn w:val="Normal"/>
    <w:next w:val="Normal"/>
    <w:link w:val="TitleChar"/>
    <w:uiPriority w:val="10"/>
    <w:qFormat/>
    <w:rsid w:val="004B19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9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9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9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9CF"/>
    <w:pPr>
      <w:spacing w:before="160"/>
      <w:jc w:val="center"/>
    </w:pPr>
    <w:rPr>
      <w:i/>
      <w:iCs/>
      <w:color w:val="404040" w:themeColor="text1" w:themeTint="BF"/>
    </w:rPr>
  </w:style>
  <w:style w:type="character" w:customStyle="1" w:styleId="QuoteChar">
    <w:name w:val="Quote Char"/>
    <w:basedOn w:val="DefaultParagraphFont"/>
    <w:link w:val="Quote"/>
    <w:uiPriority w:val="29"/>
    <w:rsid w:val="004B19CF"/>
    <w:rPr>
      <w:i/>
      <w:iCs/>
      <w:color w:val="404040" w:themeColor="text1" w:themeTint="BF"/>
    </w:rPr>
  </w:style>
  <w:style w:type="paragraph" w:styleId="ListParagraph">
    <w:name w:val="List Paragraph"/>
    <w:basedOn w:val="Normal"/>
    <w:uiPriority w:val="1"/>
    <w:qFormat/>
    <w:rsid w:val="004B19CF"/>
    <w:pPr>
      <w:ind w:left="720"/>
      <w:contextualSpacing/>
    </w:pPr>
  </w:style>
  <w:style w:type="character" w:styleId="IntenseEmphasis">
    <w:name w:val="Intense Emphasis"/>
    <w:basedOn w:val="DefaultParagraphFont"/>
    <w:uiPriority w:val="21"/>
    <w:qFormat/>
    <w:rsid w:val="004B19CF"/>
    <w:rPr>
      <w:i/>
      <w:iCs/>
      <w:color w:val="0F4761" w:themeColor="accent1" w:themeShade="BF"/>
    </w:rPr>
  </w:style>
  <w:style w:type="paragraph" w:styleId="IntenseQuote">
    <w:name w:val="Intense Quote"/>
    <w:basedOn w:val="Normal"/>
    <w:next w:val="Normal"/>
    <w:link w:val="IntenseQuoteChar"/>
    <w:uiPriority w:val="30"/>
    <w:qFormat/>
    <w:rsid w:val="004B19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9CF"/>
    <w:rPr>
      <w:i/>
      <w:iCs/>
      <w:color w:val="0F4761" w:themeColor="accent1" w:themeShade="BF"/>
    </w:rPr>
  </w:style>
  <w:style w:type="character" w:styleId="IntenseReference">
    <w:name w:val="Intense Reference"/>
    <w:basedOn w:val="DefaultParagraphFont"/>
    <w:uiPriority w:val="32"/>
    <w:qFormat/>
    <w:rsid w:val="004B19CF"/>
    <w:rPr>
      <w:b/>
      <w:bCs/>
      <w:smallCaps/>
      <w:color w:val="0F4761" w:themeColor="accent1" w:themeShade="BF"/>
      <w:spacing w:val="5"/>
    </w:rPr>
  </w:style>
  <w:style w:type="character" w:styleId="Hyperlink">
    <w:name w:val="Hyperlink"/>
    <w:basedOn w:val="DefaultParagraphFont"/>
    <w:uiPriority w:val="99"/>
    <w:unhideWhenUsed/>
    <w:rsid w:val="007351E9"/>
    <w:rPr>
      <w:color w:val="467886" w:themeColor="hyperlink"/>
      <w:u w:val="single"/>
    </w:rPr>
  </w:style>
  <w:style w:type="character" w:styleId="UnresolvedMention">
    <w:name w:val="Unresolved Mention"/>
    <w:basedOn w:val="DefaultParagraphFont"/>
    <w:uiPriority w:val="99"/>
    <w:semiHidden/>
    <w:unhideWhenUsed/>
    <w:rsid w:val="007351E9"/>
    <w:rPr>
      <w:color w:val="605E5C"/>
      <w:shd w:val="clear" w:color="auto" w:fill="E1DFDD"/>
    </w:rPr>
  </w:style>
  <w:style w:type="paragraph" w:styleId="BodyText">
    <w:name w:val="Body Text"/>
    <w:basedOn w:val="Normal"/>
    <w:link w:val="BodyTextChar"/>
    <w:uiPriority w:val="1"/>
    <w:qFormat/>
    <w:rsid w:val="00670C70"/>
    <w:pPr>
      <w:widowControl w:val="0"/>
      <w:autoSpaceDE w:val="0"/>
      <w:autoSpaceDN w:val="0"/>
      <w:spacing w:after="0" w:line="240" w:lineRule="auto"/>
    </w:pPr>
    <w:rPr>
      <w:rFonts w:ascii="Bahnschrift" w:eastAsia="Bahnschrift" w:hAnsi="Bahnschrift" w:cs="Bahnschrift"/>
      <w:kern w:val="0"/>
      <w:sz w:val="56"/>
      <w:szCs w:val="56"/>
      <w:lang w:val="en-US"/>
      <w14:ligatures w14:val="none"/>
    </w:rPr>
  </w:style>
  <w:style w:type="character" w:customStyle="1" w:styleId="BodyTextChar">
    <w:name w:val="Body Text Char"/>
    <w:basedOn w:val="DefaultParagraphFont"/>
    <w:link w:val="BodyText"/>
    <w:uiPriority w:val="1"/>
    <w:rsid w:val="00670C70"/>
    <w:rPr>
      <w:rFonts w:ascii="Bahnschrift" w:eastAsia="Bahnschrift" w:hAnsi="Bahnschrift" w:cs="Bahnschrift"/>
      <w:kern w:val="0"/>
      <w:sz w:val="56"/>
      <w:szCs w:val="56"/>
      <w:lang w:val="en-US"/>
      <w14:ligatures w14:val="none"/>
    </w:rPr>
  </w:style>
  <w:style w:type="paragraph" w:customStyle="1" w:styleId="TableParagraph">
    <w:name w:val="Table Paragraph"/>
    <w:basedOn w:val="Normal"/>
    <w:uiPriority w:val="1"/>
    <w:qFormat/>
    <w:rsid w:val="00670C70"/>
    <w:pPr>
      <w:widowControl w:val="0"/>
      <w:autoSpaceDE w:val="0"/>
      <w:autoSpaceDN w:val="0"/>
      <w:spacing w:after="0" w:line="240" w:lineRule="auto"/>
    </w:pPr>
    <w:rPr>
      <w:rFonts w:ascii="Bahnschrift" w:eastAsia="Bahnschrift" w:hAnsi="Bahnschrift" w:cs="Bahnschrift"/>
      <w:kern w:val="0"/>
      <w:sz w:val="22"/>
      <w:szCs w:val="22"/>
      <w:lang w:val="en-US"/>
      <w14:ligatures w14:val="none"/>
    </w:rPr>
  </w:style>
  <w:style w:type="paragraph" w:styleId="NormalWeb">
    <w:name w:val="Normal (Web)"/>
    <w:basedOn w:val="Normal"/>
    <w:uiPriority w:val="99"/>
    <w:semiHidden/>
    <w:unhideWhenUsed/>
    <w:rsid w:val="0057611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0221">
      <w:bodyDiv w:val="1"/>
      <w:marLeft w:val="0"/>
      <w:marRight w:val="0"/>
      <w:marTop w:val="0"/>
      <w:marBottom w:val="0"/>
      <w:divBdr>
        <w:top w:val="none" w:sz="0" w:space="0" w:color="auto"/>
        <w:left w:val="none" w:sz="0" w:space="0" w:color="auto"/>
        <w:bottom w:val="none" w:sz="0" w:space="0" w:color="auto"/>
        <w:right w:val="none" w:sz="0" w:space="0" w:color="auto"/>
      </w:divBdr>
    </w:div>
    <w:div w:id="93012668">
      <w:bodyDiv w:val="1"/>
      <w:marLeft w:val="0"/>
      <w:marRight w:val="0"/>
      <w:marTop w:val="0"/>
      <w:marBottom w:val="0"/>
      <w:divBdr>
        <w:top w:val="none" w:sz="0" w:space="0" w:color="auto"/>
        <w:left w:val="none" w:sz="0" w:space="0" w:color="auto"/>
        <w:bottom w:val="none" w:sz="0" w:space="0" w:color="auto"/>
        <w:right w:val="none" w:sz="0" w:space="0" w:color="auto"/>
      </w:divBdr>
    </w:div>
    <w:div w:id="223178175">
      <w:bodyDiv w:val="1"/>
      <w:marLeft w:val="0"/>
      <w:marRight w:val="0"/>
      <w:marTop w:val="0"/>
      <w:marBottom w:val="0"/>
      <w:divBdr>
        <w:top w:val="none" w:sz="0" w:space="0" w:color="auto"/>
        <w:left w:val="none" w:sz="0" w:space="0" w:color="auto"/>
        <w:bottom w:val="none" w:sz="0" w:space="0" w:color="auto"/>
        <w:right w:val="none" w:sz="0" w:space="0" w:color="auto"/>
      </w:divBdr>
    </w:div>
    <w:div w:id="227032874">
      <w:bodyDiv w:val="1"/>
      <w:marLeft w:val="0"/>
      <w:marRight w:val="0"/>
      <w:marTop w:val="0"/>
      <w:marBottom w:val="0"/>
      <w:divBdr>
        <w:top w:val="none" w:sz="0" w:space="0" w:color="auto"/>
        <w:left w:val="none" w:sz="0" w:space="0" w:color="auto"/>
        <w:bottom w:val="none" w:sz="0" w:space="0" w:color="auto"/>
        <w:right w:val="none" w:sz="0" w:space="0" w:color="auto"/>
      </w:divBdr>
    </w:div>
    <w:div w:id="274098284">
      <w:bodyDiv w:val="1"/>
      <w:marLeft w:val="0"/>
      <w:marRight w:val="0"/>
      <w:marTop w:val="0"/>
      <w:marBottom w:val="0"/>
      <w:divBdr>
        <w:top w:val="none" w:sz="0" w:space="0" w:color="auto"/>
        <w:left w:val="none" w:sz="0" w:space="0" w:color="auto"/>
        <w:bottom w:val="none" w:sz="0" w:space="0" w:color="auto"/>
        <w:right w:val="none" w:sz="0" w:space="0" w:color="auto"/>
      </w:divBdr>
    </w:div>
    <w:div w:id="331304147">
      <w:bodyDiv w:val="1"/>
      <w:marLeft w:val="0"/>
      <w:marRight w:val="0"/>
      <w:marTop w:val="0"/>
      <w:marBottom w:val="0"/>
      <w:divBdr>
        <w:top w:val="none" w:sz="0" w:space="0" w:color="auto"/>
        <w:left w:val="none" w:sz="0" w:space="0" w:color="auto"/>
        <w:bottom w:val="none" w:sz="0" w:space="0" w:color="auto"/>
        <w:right w:val="none" w:sz="0" w:space="0" w:color="auto"/>
      </w:divBdr>
    </w:div>
    <w:div w:id="453985120">
      <w:bodyDiv w:val="1"/>
      <w:marLeft w:val="0"/>
      <w:marRight w:val="0"/>
      <w:marTop w:val="0"/>
      <w:marBottom w:val="0"/>
      <w:divBdr>
        <w:top w:val="none" w:sz="0" w:space="0" w:color="auto"/>
        <w:left w:val="none" w:sz="0" w:space="0" w:color="auto"/>
        <w:bottom w:val="none" w:sz="0" w:space="0" w:color="auto"/>
        <w:right w:val="none" w:sz="0" w:space="0" w:color="auto"/>
      </w:divBdr>
    </w:div>
    <w:div w:id="514998833">
      <w:bodyDiv w:val="1"/>
      <w:marLeft w:val="0"/>
      <w:marRight w:val="0"/>
      <w:marTop w:val="0"/>
      <w:marBottom w:val="0"/>
      <w:divBdr>
        <w:top w:val="none" w:sz="0" w:space="0" w:color="auto"/>
        <w:left w:val="none" w:sz="0" w:space="0" w:color="auto"/>
        <w:bottom w:val="none" w:sz="0" w:space="0" w:color="auto"/>
        <w:right w:val="none" w:sz="0" w:space="0" w:color="auto"/>
      </w:divBdr>
    </w:div>
    <w:div w:id="571694046">
      <w:bodyDiv w:val="1"/>
      <w:marLeft w:val="0"/>
      <w:marRight w:val="0"/>
      <w:marTop w:val="0"/>
      <w:marBottom w:val="0"/>
      <w:divBdr>
        <w:top w:val="none" w:sz="0" w:space="0" w:color="auto"/>
        <w:left w:val="none" w:sz="0" w:space="0" w:color="auto"/>
        <w:bottom w:val="none" w:sz="0" w:space="0" w:color="auto"/>
        <w:right w:val="none" w:sz="0" w:space="0" w:color="auto"/>
      </w:divBdr>
    </w:div>
    <w:div w:id="840047912">
      <w:bodyDiv w:val="1"/>
      <w:marLeft w:val="0"/>
      <w:marRight w:val="0"/>
      <w:marTop w:val="0"/>
      <w:marBottom w:val="0"/>
      <w:divBdr>
        <w:top w:val="none" w:sz="0" w:space="0" w:color="auto"/>
        <w:left w:val="none" w:sz="0" w:space="0" w:color="auto"/>
        <w:bottom w:val="none" w:sz="0" w:space="0" w:color="auto"/>
        <w:right w:val="none" w:sz="0" w:space="0" w:color="auto"/>
      </w:divBdr>
    </w:div>
    <w:div w:id="846595420">
      <w:bodyDiv w:val="1"/>
      <w:marLeft w:val="0"/>
      <w:marRight w:val="0"/>
      <w:marTop w:val="0"/>
      <w:marBottom w:val="0"/>
      <w:divBdr>
        <w:top w:val="none" w:sz="0" w:space="0" w:color="auto"/>
        <w:left w:val="none" w:sz="0" w:space="0" w:color="auto"/>
        <w:bottom w:val="none" w:sz="0" w:space="0" w:color="auto"/>
        <w:right w:val="none" w:sz="0" w:space="0" w:color="auto"/>
      </w:divBdr>
    </w:div>
    <w:div w:id="939875338">
      <w:bodyDiv w:val="1"/>
      <w:marLeft w:val="0"/>
      <w:marRight w:val="0"/>
      <w:marTop w:val="0"/>
      <w:marBottom w:val="0"/>
      <w:divBdr>
        <w:top w:val="none" w:sz="0" w:space="0" w:color="auto"/>
        <w:left w:val="none" w:sz="0" w:space="0" w:color="auto"/>
        <w:bottom w:val="none" w:sz="0" w:space="0" w:color="auto"/>
        <w:right w:val="none" w:sz="0" w:space="0" w:color="auto"/>
      </w:divBdr>
    </w:div>
    <w:div w:id="1199588587">
      <w:bodyDiv w:val="1"/>
      <w:marLeft w:val="0"/>
      <w:marRight w:val="0"/>
      <w:marTop w:val="0"/>
      <w:marBottom w:val="0"/>
      <w:divBdr>
        <w:top w:val="none" w:sz="0" w:space="0" w:color="auto"/>
        <w:left w:val="none" w:sz="0" w:space="0" w:color="auto"/>
        <w:bottom w:val="none" w:sz="0" w:space="0" w:color="auto"/>
        <w:right w:val="none" w:sz="0" w:space="0" w:color="auto"/>
      </w:divBdr>
    </w:div>
    <w:div w:id="1569069424">
      <w:bodyDiv w:val="1"/>
      <w:marLeft w:val="0"/>
      <w:marRight w:val="0"/>
      <w:marTop w:val="0"/>
      <w:marBottom w:val="0"/>
      <w:divBdr>
        <w:top w:val="none" w:sz="0" w:space="0" w:color="auto"/>
        <w:left w:val="none" w:sz="0" w:space="0" w:color="auto"/>
        <w:bottom w:val="none" w:sz="0" w:space="0" w:color="auto"/>
        <w:right w:val="none" w:sz="0" w:space="0" w:color="auto"/>
      </w:divBdr>
    </w:div>
    <w:div w:id="1611280223">
      <w:bodyDiv w:val="1"/>
      <w:marLeft w:val="0"/>
      <w:marRight w:val="0"/>
      <w:marTop w:val="0"/>
      <w:marBottom w:val="0"/>
      <w:divBdr>
        <w:top w:val="none" w:sz="0" w:space="0" w:color="auto"/>
        <w:left w:val="none" w:sz="0" w:space="0" w:color="auto"/>
        <w:bottom w:val="none" w:sz="0" w:space="0" w:color="auto"/>
        <w:right w:val="none" w:sz="0" w:space="0" w:color="auto"/>
      </w:divBdr>
    </w:div>
    <w:div w:id="1782870119">
      <w:bodyDiv w:val="1"/>
      <w:marLeft w:val="0"/>
      <w:marRight w:val="0"/>
      <w:marTop w:val="0"/>
      <w:marBottom w:val="0"/>
      <w:divBdr>
        <w:top w:val="none" w:sz="0" w:space="0" w:color="auto"/>
        <w:left w:val="none" w:sz="0" w:space="0" w:color="auto"/>
        <w:bottom w:val="none" w:sz="0" w:space="0" w:color="auto"/>
        <w:right w:val="none" w:sz="0" w:space="0" w:color="auto"/>
      </w:divBdr>
    </w:div>
    <w:div w:id="1790010366">
      <w:bodyDiv w:val="1"/>
      <w:marLeft w:val="0"/>
      <w:marRight w:val="0"/>
      <w:marTop w:val="0"/>
      <w:marBottom w:val="0"/>
      <w:divBdr>
        <w:top w:val="none" w:sz="0" w:space="0" w:color="auto"/>
        <w:left w:val="none" w:sz="0" w:space="0" w:color="auto"/>
        <w:bottom w:val="none" w:sz="0" w:space="0" w:color="auto"/>
        <w:right w:val="none" w:sz="0" w:space="0" w:color="auto"/>
      </w:divBdr>
    </w:div>
    <w:div w:id="1819609153">
      <w:bodyDiv w:val="1"/>
      <w:marLeft w:val="0"/>
      <w:marRight w:val="0"/>
      <w:marTop w:val="0"/>
      <w:marBottom w:val="0"/>
      <w:divBdr>
        <w:top w:val="none" w:sz="0" w:space="0" w:color="auto"/>
        <w:left w:val="none" w:sz="0" w:space="0" w:color="auto"/>
        <w:bottom w:val="none" w:sz="0" w:space="0" w:color="auto"/>
        <w:right w:val="none" w:sz="0" w:space="0" w:color="auto"/>
      </w:divBdr>
    </w:div>
    <w:div w:id="1940210227">
      <w:bodyDiv w:val="1"/>
      <w:marLeft w:val="0"/>
      <w:marRight w:val="0"/>
      <w:marTop w:val="0"/>
      <w:marBottom w:val="0"/>
      <w:divBdr>
        <w:top w:val="none" w:sz="0" w:space="0" w:color="auto"/>
        <w:left w:val="none" w:sz="0" w:space="0" w:color="auto"/>
        <w:bottom w:val="none" w:sz="0" w:space="0" w:color="auto"/>
        <w:right w:val="none" w:sz="0" w:space="0" w:color="auto"/>
      </w:divBdr>
    </w:div>
    <w:div w:id="2010281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azure/load-balancer/load-balancer-overview"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647</TotalTime>
  <Pages>1</Pages>
  <Words>1128</Words>
  <Characters>6233</Characters>
  <Application>Microsoft Office Word</Application>
  <DocSecurity>0</DocSecurity>
  <Lines>271</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Ravendra Tiwari</dc:creator>
  <cp:keywords/>
  <dc:description/>
  <cp:lastModifiedBy>Ravendra Tiwari</cp:lastModifiedBy>
  <cp:revision>22</cp:revision>
  <dcterms:created xsi:type="dcterms:W3CDTF">2025-05-06T10:43:00Z</dcterms:created>
  <dcterms:modified xsi:type="dcterms:W3CDTF">2026-07-21T12:41:00Z</dcterms:modified>
</cp:coreProperties>
</file>