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ECD5" w14:textId="1A61A6CD" w:rsidR="00FC6ED7" w:rsidRDefault="00FC6ED7" w:rsidP="009C7AAB">
      <w:pPr>
        <w:rPr>
          <w:color w:val="7030A0"/>
          <w:sz w:val="72"/>
          <w:szCs w:val="72"/>
          <w:u w:val="single"/>
          <w:lang w:val="en-US"/>
        </w:rPr>
      </w:pPr>
      <w:r w:rsidRPr="00FC6ED7">
        <w:rPr>
          <w:color w:val="7030A0"/>
          <w:sz w:val="72"/>
          <w:szCs w:val="72"/>
          <w:lang w:val="en-US"/>
        </w:rPr>
        <w:t xml:space="preserve">                                                                  </w:t>
      </w:r>
      <w:r w:rsidRPr="00FC6ED7">
        <w:rPr>
          <w:color w:val="7030A0"/>
          <w:sz w:val="72"/>
          <w:szCs w:val="72"/>
          <w:u w:val="single"/>
          <w:lang w:val="en-US"/>
        </w:rPr>
        <w:t>Introduction to Azure Service Endpoints</w:t>
      </w:r>
    </w:p>
    <w:p w14:paraId="7EB40AAE" w14:textId="77777777" w:rsidR="00FC6ED7" w:rsidRDefault="00FC6ED7" w:rsidP="009C7AAB">
      <w:pPr>
        <w:rPr>
          <w:color w:val="7030A0"/>
          <w:sz w:val="72"/>
          <w:szCs w:val="72"/>
          <w:u w:val="single"/>
          <w:lang w:val="en-US"/>
        </w:rPr>
      </w:pPr>
    </w:p>
    <w:p w14:paraId="416704E4" w14:textId="7ADCB5A8" w:rsidR="009C7AAB" w:rsidRPr="00C843D7" w:rsidRDefault="00F20B77" w:rsidP="009C7AAB">
      <w:pPr>
        <w:rPr>
          <w:sz w:val="72"/>
          <w:szCs w:val="72"/>
          <w:u w:val="single"/>
          <w:lang w:val="en-US"/>
        </w:rPr>
      </w:pPr>
      <w:r>
        <w:rPr>
          <w:color w:val="7030A0"/>
          <w:sz w:val="72"/>
          <w:szCs w:val="72"/>
          <w:u w:val="single"/>
          <w:lang w:val="en-US"/>
        </w:rPr>
        <w:t xml:space="preserve">What is </w:t>
      </w:r>
      <w:r w:rsidR="009C7AAB" w:rsidRPr="00C843D7">
        <w:rPr>
          <w:color w:val="7030A0"/>
          <w:sz w:val="72"/>
          <w:szCs w:val="72"/>
          <w:u w:val="single"/>
          <w:lang w:val="en-US"/>
        </w:rPr>
        <w:t>Service Endpoint:</w:t>
      </w:r>
      <w:r w:rsidR="009C7AAB" w:rsidRPr="00C843D7">
        <w:rPr>
          <w:sz w:val="72"/>
          <w:szCs w:val="72"/>
          <w:u w:val="single"/>
          <w:lang w:val="en-US"/>
        </w:rPr>
        <w:t xml:space="preserve">  </w:t>
      </w:r>
    </w:p>
    <w:p w14:paraId="2833645D" w14:textId="107CDBC2" w:rsidR="009C7AAB" w:rsidRPr="00210413" w:rsidRDefault="00210413" w:rsidP="009C7AAB">
      <w:pPr>
        <w:rPr>
          <w:b/>
          <w:bCs/>
          <w:sz w:val="44"/>
          <w:szCs w:val="44"/>
        </w:rPr>
      </w:pPr>
      <w:r w:rsidRPr="00210413">
        <w:rPr>
          <w:b/>
          <w:bCs/>
          <w:sz w:val="44"/>
          <w:szCs w:val="44"/>
        </w:rPr>
        <w:t xml:space="preserve">Azure Service Endpoints </w:t>
      </w:r>
      <w:r w:rsidRPr="00210413">
        <w:rPr>
          <w:sz w:val="44"/>
          <w:szCs w:val="44"/>
        </w:rPr>
        <w:t>are a networking feature in Microsoft Azure that allows you to securely connect your Virtual Network (</w:t>
      </w:r>
      <w:proofErr w:type="spellStart"/>
      <w:r w:rsidRPr="00210413">
        <w:rPr>
          <w:sz w:val="44"/>
          <w:szCs w:val="44"/>
        </w:rPr>
        <w:t>VNet</w:t>
      </w:r>
      <w:proofErr w:type="spellEnd"/>
      <w:r w:rsidRPr="00210413">
        <w:rPr>
          <w:sz w:val="44"/>
          <w:szCs w:val="44"/>
        </w:rPr>
        <w:t>) to supported Azure</w:t>
      </w:r>
      <w:r w:rsidRPr="00210413">
        <w:rPr>
          <w:b/>
          <w:bCs/>
          <w:sz w:val="44"/>
          <w:szCs w:val="44"/>
        </w:rPr>
        <w:t xml:space="preserve"> </w:t>
      </w:r>
      <w:r w:rsidRPr="00210413">
        <w:rPr>
          <w:sz w:val="44"/>
          <w:szCs w:val="44"/>
        </w:rPr>
        <w:t>services</w:t>
      </w:r>
      <w:r w:rsidRPr="00210413">
        <w:rPr>
          <w:b/>
          <w:bCs/>
          <w:sz w:val="44"/>
          <w:szCs w:val="44"/>
        </w:rPr>
        <w:t>.</w:t>
      </w:r>
      <w:r>
        <w:rPr>
          <w:b/>
          <w:bCs/>
          <w:sz w:val="44"/>
          <w:szCs w:val="44"/>
        </w:rPr>
        <w:t xml:space="preserve"> </w:t>
      </w:r>
      <w:r w:rsidR="009C7AAB">
        <w:rPr>
          <w:sz w:val="44"/>
          <w:szCs w:val="44"/>
        </w:rPr>
        <w:t>w</w:t>
      </w:r>
      <w:r w:rsidR="009C7AAB" w:rsidRPr="00D660C2">
        <w:rPr>
          <w:sz w:val="44"/>
          <w:szCs w:val="44"/>
        </w:rPr>
        <w:t xml:space="preserve">hen you enable service endpoints on a virtual network, they extend the private IP address space of that virtual network </w:t>
      </w:r>
      <w:r w:rsidRPr="00210413">
        <w:rPr>
          <w:sz w:val="44"/>
          <w:szCs w:val="44"/>
        </w:rPr>
        <w:t>to the Azure service over the Azure backbone network.</w:t>
      </w:r>
    </w:p>
    <w:p w14:paraId="5814D1E9" w14:textId="77777777" w:rsidR="00210413" w:rsidRDefault="00210413" w:rsidP="009C7AAB">
      <w:pPr>
        <w:rPr>
          <w:sz w:val="44"/>
          <w:szCs w:val="44"/>
        </w:rPr>
      </w:pPr>
      <w:r w:rsidRPr="00210413">
        <w:rPr>
          <w:sz w:val="44"/>
          <w:szCs w:val="44"/>
        </w:rPr>
        <w:t>Service Endpoints provide a direct and secure connection to Azure services such as Azure Storage, Azure SQL Database, and Azure Key Vault without requiring traffic to traverse the public internet.</w:t>
      </w:r>
    </w:p>
    <w:p w14:paraId="085F71C5" w14:textId="1C1E7901" w:rsidR="009C7AAB" w:rsidRPr="003C52AA" w:rsidRDefault="009C7AAB" w:rsidP="009C7AAB">
      <w:pPr>
        <w:rPr>
          <w:b/>
          <w:bCs/>
          <w:sz w:val="44"/>
          <w:szCs w:val="44"/>
        </w:rPr>
      </w:pPr>
      <w:r w:rsidRPr="003C52AA">
        <w:rPr>
          <w:b/>
          <w:bCs/>
          <w:color w:val="FF0000"/>
          <w:sz w:val="44"/>
          <w:szCs w:val="44"/>
        </w:rPr>
        <w:t xml:space="preserve">Note: </w:t>
      </w:r>
      <w:r w:rsidRPr="003C52AA">
        <w:rPr>
          <w:b/>
          <w:bCs/>
          <w:sz w:val="44"/>
          <w:szCs w:val="44"/>
        </w:rPr>
        <w:t xml:space="preserve">In AWS, the equivalent of Azure's </w:t>
      </w:r>
      <w:r>
        <w:rPr>
          <w:b/>
          <w:bCs/>
          <w:sz w:val="44"/>
          <w:szCs w:val="44"/>
        </w:rPr>
        <w:t>“</w:t>
      </w:r>
      <w:r w:rsidRPr="003C52AA">
        <w:rPr>
          <w:b/>
          <w:bCs/>
          <w:sz w:val="44"/>
          <w:szCs w:val="44"/>
        </w:rPr>
        <w:t>Service Endpoint</w:t>
      </w:r>
      <w:r>
        <w:rPr>
          <w:b/>
          <w:bCs/>
          <w:sz w:val="44"/>
          <w:szCs w:val="44"/>
        </w:rPr>
        <w:t>”</w:t>
      </w:r>
      <w:r w:rsidRPr="003C52AA">
        <w:rPr>
          <w:b/>
          <w:bCs/>
          <w:sz w:val="44"/>
          <w:szCs w:val="44"/>
        </w:rPr>
        <w:t xml:space="preserve"> is "Gateway VPC Endpoint"</w:t>
      </w:r>
    </w:p>
    <w:p w14:paraId="63C177D0" w14:textId="77777777" w:rsidR="00210413" w:rsidRPr="00210413" w:rsidRDefault="00210413" w:rsidP="00210413">
      <w:pPr>
        <w:rPr>
          <w:b/>
          <w:bCs/>
          <w:color w:val="0D0D0D" w:themeColor="text1" w:themeTint="F2"/>
          <w:sz w:val="48"/>
          <w:szCs w:val="48"/>
        </w:rPr>
      </w:pPr>
      <w:r w:rsidRPr="00210413">
        <w:rPr>
          <w:b/>
          <w:bCs/>
          <w:color w:val="0D0D0D" w:themeColor="text1" w:themeTint="F2"/>
          <w:sz w:val="48"/>
          <w:szCs w:val="48"/>
        </w:rPr>
        <w:t>Key Characteristics of Service Endpoints</w:t>
      </w:r>
    </w:p>
    <w:p w14:paraId="101E46B3" w14:textId="77777777" w:rsidR="00210413" w:rsidRPr="00210413" w:rsidRDefault="00210413" w:rsidP="00210413">
      <w:pPr>
        <w:pStyle w:val="ListParagraph"/>
        <w:numPr>
          <w:ilvl w:val="0"/>
          <w:numId w:val="5"/>
        </w:numPr>
        <w:rPr>
          <w:color w:val="0D0D0D" w:themeColor="text1" w:themeTint="F2"/>
          <w:sz w:val="48"/>
          <w:szCs w:val="48"/>
        </w:rPr>
      </w:pPr>
      <w:r w:rsidRPr="00210413">
        <w:rPr>
          <w:b/>
          <w:bCs/>
          <w:color w:val="0D0D0D" w:themeColor="text1" w:themeTint="F2"/>
          <w:sz w:val="48"/>
          <w:szCs w:val="48"/>
        </w:rPr>
        <w:t>Public Service, Private Routing:</w:t>
      </w:r>
      <w:r w:rsidRPr="00210413">
        <w:rPr>
          <w:color w:val="0D0D0D" w:themeColor="text1" w:themeTint="F2"/>
          <w:sz w:val="48"/>
          <w:szCs w:val="48"/>
        </w:rPr>
        <w:t xml:space="preserve"> Service endpoints route traffic through the Azure backbone network while still accessing Azure services using their </w:t>
      </w:r>
      <w:r w:rsidRPr="00210413">
        <w:rPr>
          <w:b/>
          <w:bCs/>
          <w:color w:val="0D0D0D" w:themeColor="text1" w:themeTint="F2"/>
          <w:sz w:val="48"/>
          <w:szCs w:val="48"/>
        </w:rPr>
        <w:t>public IP addresses</w:t>
      </w:r>
      <w:r w:rsidRPr="00210413">
        <w:rPr>
          <w:color w:val="0D0D0D" w:themeColor="text1" w:themeTint="F2"/>
          <w:sz w:val="48"/>
          <w:szCs w:val="48"/>
        </w:rPr>
        <w:t xml:space="preserve">. The traffic does not traverse the public internet. </w:t>
      </w:r>
    </w:p>
    <w:p w14:paraId="748AF639" w14:textId="77777777" w:rsidR="00210413" w:rsidRPr="00210413" w:rsidRDefault="00210413" w:rsidP="00210413">
      <w:pPr>
        <w:pStyle w:val="ListParagraph"/>
        <w:numPr>
          <w:ilvl w:val="0"/>
          <w:numId w:val="5"/>
        </w:numPr>
        <w:rPr>
          <w:color w:val="0D0D0D" w:themeColor="text1" w:themeTint="F2"/>
          <w:sz w:val="48"/>
          <w:szCs w:val="48"/>
        </w:rPr>
      </w:pPr>
      <w:r w:rsidRPr="00210413">
        <w:rPr>
          <w:b/>
          <w:bCs/>
          <w:color w:val="0D0D0D" w:themeColor="text1" w:themeTint="F2"/>
          <w:sz w:val="48"/>
          <w:szCs w:val="48"/>
        </w:rPr>
        <w:t>Network Security Group (NSG) Integration:</w:t>
      </w:r>
      <w:r w:rsidRPr="00210413">
        <w:rPr>
          <w:color w:val="0D0D0D" w:themeColor="text1" w:themeTint="F2"/>
          <w:sz w:val="48"/>
          <w:szCs w:val="48"/>
        </w:rPr>
        <w:t xml:space="preserve"> Service endpoints work with Network Security Groups (NSGs), allowing you to control outbound traffic from subnets to Azure services. </w:t>
      </w:r>
    </w:p>
    <w:p w14:paraId="1214E790" w14:textId="0035CE97" w:rsidR="00210413" w:rsidRPr="00210413" w:rsidRDefault="00210413" w:rsidP="00210413">
      <w:pPr>
        <w:pStyle w:val="ListParagraph"/>
        <w:numPr>
          <w:ilvl w:val="0"/>
          <w:numId w:val="5"/>
        </w:numPr>
        <w:rPr>
          <w:color w:val="0D0D0D" w:themeColor="text1" w:themeTint="F2"/>
          <w:sz w:val="48"/>
          <w:szCs w:val="48"/>
        </w:rPr>
      </w:pPr>
      <w:r w:rsidRPr="00210413">
        <w:rPr>
          <w:b/>
          <w:bCs/>
          <w:color w:val="0D0D0D" w:themeColor="text1" w:themeTint="F2"/>
          <w:sz w:val="48"/>
          <w:szCs w:val="48"/>
        </w:rPr>
        <w:t>DNS Resolution:</w:t>
      </w:r>
      <w:r w:rsidRPr="00210413">
        <w:rPr>
          <w:color w:val="0D0D0D" w:themeColor="text1" w:themeTint="F2"/>
          <w:sz w:val="48"/>
          <w:szCs w:val="48"/>
        </w:rPr>
        <w:t xml:space="preserve"> Service endpoints continue to use the public DNS name of the Azure service (for example, storageaccount.blob.core.windows.net). DNS resolution remains public, but the network path stays within the Azure backbone. </w:t>
      </w:r>
    </w:p>
    <w:p w14:paraId="1D1EAD5B" w14:textId="03BF9AD3" w:rsidR="00EA1F32" w:rsidRPr="00EA1F32" w:rsidRDefault="00EA1F32" w:rsidP="00EA1F32">
      <w:pPr>
        <w:rPr>
          <w:b/>
          <w:bCs/>
          <w:color w:val="7030A0"/>
          <w:sz w:val="48"/>
          <w:szCs w:val="48"/>
        </w:rPr>
      </w:pPr>
      <w:r w:rsidRPr="00EA1F32">
        <w:rPr>
          <w:b/>
          <w:bCs/>
          <w:color w:val="7030A0"/>
          <w:sz w:val="48"/>
          <w:szCs w:val="48"/>
        </w:rPr>
        <w:t>Azure Services That Support Service Endpoints</w:t>
      </w:r>
      <w:r>
        <w:rPr>
          <w:b/>
          <w:bCs/>
          <w:color w:val="7030A0"/>
          <w:sz w:val="48"/>
          <w:szCs w:val="48"/>
        </w:rPr>
        <w:t>:</w:t>
      </w:r>
    </w:p>
    <w:p w14:paraId="3CED30F5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Storage </w:t>
      </w:r>
    </w:p>
    <w:p w14:paraId="727C09FB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SQL Database </w:t>
      </w:r>
    </w:p>
    <w:p w14:paraId="1B97E05E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Synapse Analytics </w:t>
      </w:r>
    </w:p>
    <w:p w14:paraId="2C872521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Database for PostgreSQL </w:t>
      </w:r>
    </w:p>
    <w:p w14:paraId="57A8388E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Database for MySQL </w:t>
      </w:r>
    </w:p>
    <w:p w14:paraId="6B8E8A0F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Cosmos DB </w:t>
      </w:r>
    </w:p>
    <w:p w14:paraId="56533F8F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Key Vault </w:t>
      </w:r>
    </w:p>
    <w:p w14:paraId="52BA302F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Service Bus </w:t>
      </w:r>
    </w:p>
    <w:p w14:paraId="4BD74FBE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Event Hubs </w:t>
      </w:r>
    </w:p>
    <w:p w14:paraId="1E1B0F9B" w14:textId="77777777" w:rsidR="00EA1F32" w:rsidRPr="00EA1F32" w:rsidRDefault="00EA1F32" w:rsidP="00EA1F32">
      <w:pPr>
        <w:pStyle w:val="ListParagraph"/>
        <w:numPr>
          <w:ilvl w:val="0"/>
          <w:numId w:val="7"/>
        </w:numPr>
        <w:rPr>
          <w:color w:val="0D0D0D" w:themeColor="text1" w:themeTint="F2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App Service </w:t>
      </w:r>
    </w:p>
    <w:p w14:paraId="4A1DB7AA" w14:textId="24705026" w:rsidR="00EA1F32" w:rsidRPr="00EA1F32" w:rsidRDefault="00EA1F32" w:rsidP="009C7AAB">
      <w:pPr>
        <w:pStyle w:val="ListParagraph"/>
        <w:numPr>
          <w:ilvl w:val="0"/>
          <w:numId w:val="7"/>
        </w:numPr>
        <w:rPr>
          <w:b/>
          <w:bCs/>
          <w:color w:val="7030A0"/>
          <w:sz w:val="48"/>
          <w:szCs w:val="48"/>
        </w:rPr>
      </w:pPr>
      <w:r w:rsidRPr="00EA1F32">
        <w:rPr>
          <w:color w:val="0D0D0D" w:themeColor="text1" w:themeTint="F2"/>
          <w:sz w:val="48"/>
          <w:szCs w:val="48"/>
        </w:rPr>
        <w:t xml:space="preserve">Azure AI Services </w:t>
      </w:r>
    </w:p>
    <w:p w14:paraId="54612347" w14:textId="77777777" w:rsidR="00EA1F32" w:rsidRDefault="00EA1F32" w:rsidP="009C7AAB">
      <w:pPr>
        <w:rPr>
          <w:b/>
          <w:bCs/>
          <w:color w:val="7030A0"/>
          <w:sz w:val="48"/>
          <w:szCs w:val="48"/>
        </w:rPr>
      </w:pPr>
    </w:p>
    <w:p w14:paraId="03AD38A6" w14:textId="77777777" w:rsidR="00EA1F32" w:rsidRDefault="00EA1F32" w:rsidP="009C7AAB">
      <w:pPr>
        <w:rPr>
          <w:b/>
          <w:bCs/>
          <w:color w:val="7030A0"/>
          <w:sz w:val="48"/>
          <w:szCs w:val="48"/>
        </w:rPr>
      </w:pPr>
    </w:p>
    <w:p w14:paraId="02EE1029" w14:textId="2D9336E2" w:rsidR="009C7AAB" w:rsidRPr="00E519C5" w:rsidRDefault="009C7AAB" w:rsidP="009C7AAB">
      <w:pPr>
        <w:rPr>
          <w:color w:val="7030A0"/>
          <w:sz w:val="48"/>
          <w:szCs w:val="48"/>
          <w:u w:val="single"/>
        </w:rPr>
      </w:pPr>
      <w:r w:rsidRPr="00E519C5">
        <w:rPr>
          <w:color w:val="7030A0"/>
          <w:sz w:val="48"/>
          <w:szCs w:val="48"/>
          <w:u w:val="single"/>
        </w:rPr>
        <w:t>When to Use Service Endpoints</w:t>
      </w:r>
      <w:r>
        <w:rPr>
          <w:color w:val="7030A0"/>
          <w:sz w:val="48"/>
          <w:szCs w:val="48"/>
          <w:u w:val="single"/>
        </w:rPr>
        <w:t>:</w:t>
      </w:r>
    </w:p>
    <w:p w14:paraId="01EEB6D6" w14:textId="77777777" w:rsidR="009C7AAB" w:rsidRPr="00E519C5" w:rsidRDefault="009C7AAB" w:rsidP="009C7AAB">
      <w:pPr>
        <w:rPr>
          <w:b/>
          <w:bCs/>
          <w:color w:val="0E2841" w:themeColor="text2"/>
          <w:sz w:val="48"/>
          <w:szCs w:val="48"/>
        </w:rPr>
      </w:pPr>
      <w:r w:rsidRPr="00E519C5">
        <w:rPr>
          <w:b/>
          <w:bCs/>
          <w:color w:val="0E2841" w:themeColor="text2"/>
          <w:sz w:val="48"/>
          <w:szCs w:val="48"/>
        </w:rPr>
        <w:t>Choose Service Endpoints if:</w:t>
      </w:r>
    </w:p>
    <w:p w14:paraId="3DE8DD3A" w14:textId="77777777" w:rsidR="009C7AAB" w:rsidRPr="00E519C5" w:rsidRDefault="009C7AAB" w:rsidP="009C7AAB">
      <w:pPr>
        <w:pStyle w:val="ListParagraph"/>
        <w:numPr>
          <w:ilvl w:val="0"/>
          <w:numId w:val="3"/>
        </w:numPr>
        <w:rPr>
          <w:color w:val="0E2841" w:themeColor="text2"/>
          <w:sz w:val="48"/>
          <w:szCs w:val="48"/>
        </w:rPr>
      </w:pPr>
      <w:r w:rsidRPr="00E519C5">
        <w:rPr>
          <w:color w:val="0E2841" w:themeColor="text2"/>
          <w:sz w:val="48"/>
          <w:szCs w:val="48"/>
        </w:rPr>
        <w:t>You want to connect to Azure services like Storage, SQL, or Key Vault using the Azure backbone network.</w:t>
      </w:r>
    </w:p>
    <w:p w14:paraId="297BCE5D" w14:textId="77777777" w:rsidR="009C7AAB" w:rsidRPr="00E519C5" w:rsidRDefault="009C7AAB" w:rsidP="009C7AAB">
      <w:pPr>
        <w:pStyle w:val="ListParagraph"/>
        <w:numPr>
          <w:ilvl w:val="0"/>
          <w:numId w:val="3"/>
        </w:numPr>
        <w:rPr>
          <w:color w:val="0E2841" w:themeColor="text2"/>
          <w:sz w:val="48"/>
          <w:szCs w:val="48"/>
        </w:rPr>
      </w:pPr>
      <w:r w:rsidRPr="00E519C5">
        <w:rPr>
          <w:color w:val="0E2841" w:themeColor="text2"/>
          <w:sz w:val="48"/>
          <w:szCs w:val="48"/>
        </w:rPr>
        <w:t>Your security requirements do not mandate complete isolation from the public internet.</w:t>
      </w:r>
    </w:p>
    <w:p w14:paraId="0DA87EE2" w14:textId="77777777" w:rsidR="009C7AAB" w:rsidRDefault="009C7AAB" w:rsidP="009C7AAB">
      <w:pPr>
        <w:pStyle w:val="ListParagraph"/>
        <w:numPr>
          <w:ilvl w:val="0"/>
          <w:numId w:val="3"/>
        </w:numPr>
        <w:rPr>
          <w:color w:val="0E2841" w:themeColor="text2"/>
          <w:sz w:val="48"/>
          <w:szCs w:val="48"/>
        </w:rPr>
      </w:pPr>
      <w:r w:rsidRPr="00E519C5">
        <w:rPr>
          <w:color w:val="0E2841" w:themeColor="text2"/>
          <w:sz w:val="48"/>
          <w:szCs w:val="48"/>
        </w:rPr>
        <w:t xml:space="preserve">You need to leverage Network Security Groups (NSGs) to limit access from specific subnets or </w:t>
      </w:r>
      <w:proofErr w:type="spellStart"/>
      <w:r w:rsidRPr="00E519C5">
        <w:rPr>
          <w:color w:val="0E2841" w:themeColor="text2"/>
          <w:sz w:val="48"/>
          <w:szCs w:val="48"/>
        </w:rPr>
        <w:t>VNets</w:t>
      </w:r>
      <w:proofErr w:type="spellEnd"/>
      <w:r w:rsidRPr="00E519C5">
        <w:rPr>
          <w:color w:val="0E2841" w:themeColor="text2"/>
          <w:sz w:val="48"/>
          <w:szCs w:val="48"/>
        </w:rPr>
        <w:t>.</w:t>
      </w:r>
    </w:p>
    <w:p w14:paraId="5846092B" w14:textId="77777777" w:rsidR="00EA1F32" w:rsidRDefault="00EA1F32" w:rsidP="00EA1F32">
      <w:pPr>
        <w:rPr>
          <w:color w:val="0E2841" w:themeColor="text2"/>
          <w:sz w:val="48"/>
          <w:szCs w:val="48"/>
        </w:rPr>
      </w:pPr>
    </w:p>
    <w:p w14:paraId="3DD15DB4" w14:textId="77777777" w:rsidR="00EA1F32" w:rsidRDefault="00EA1F32" w:rsidP="00EA1F32">
      <w:pPr>
        <w:rPr>
          <w:color w:val="0E2841" w:themeColor="text2"/>
          <w:sz w:val="48"/>
          <w:szCs w:val="48"/>
        </w:rPr>
      </w:pPr>
    </w:p>
    <w:p w14:paraId="4A0F47B0" w14:textId="77777777" w:rsidR="007836CD" w:rsidRDefault="007836CD" w:rsidP="00EA1F32">
      <w:pPr>
        <w:rPr>
          <w:b/>
          <w:bCs/>
          <w:sz w:val="48"/>
          <w:szCs w:val="48"/>
        </w:rPr>
      </w:pPr>
      <w:r w:rsidRPr="007836CD">
        <w:rPr>
          <w:b/>
          <w:bCs/>
          <w:sz w:val="48"/>
          <w:szCs w:val="48"/>
        </w:rPr>
        <w:t>Important Note:</w:t>
      </w:r>
    </w:p>
    <w:p w14:paraId="26294ADB" w14:textId="03ED84E0" w:rsidR="00EA1F32" w:rsidRDefault="00EA1F32" w:rsidP="00EA1F32">
      <w:pPr>
        <w:rPr>
          <w:sz w:val="48"/>
          <w:szCs w:val="48"/>
          <w:lang w:val="en-US"/>
        </w:rPr>
      </w:pPr>
      <w:r w:rsidRPr="00EA1F32">
        <w:rPr>
          <w:sz w:val="48"/>
          <w:szCs w:val="48"/>
        </w:rPr>
        <w:t xml:space="preserve">A Service Endpoint allows an </w:t>
      </w:r>
      <w:r w:rsidRPr="00EA1F32">
        <w:rPr>
          <w:b/>
          <w:bCs/>
          <w:sz w:val="48"/>
          <w:szCs w:val="48"/>
        </w:rPr>
        <w:t xml:space="preserve">Azure resource inside a </w:t>
      </w:r>
      <w:proofErr w:type="spellStart"/>
      <w:r w:rsidRPr="00EA1F32">
        <w:rPr>
          <w:b/>
          <w:bCs/>
          <w:sz w:val="48"/>
          <w:szCs w:val="48"/>
        </w:rPr>
        <w:t>VNet</w:t>
      </w:r>
      <w:proofErr w:type="spellEnd"/>
      <w:r w:rsidRPr="00EA1F32">
        <w:rPr>
          <w:sz w:val="48"/>
          <w:szCs w:val="48"/>
        </w:rPr>
        <w:t xml:space="preserve"> (for example, a VM) to securely access an Azure PaaS service (for example, Storage Account).</w:t>
      </w:r>
    </w:p>
    <w:p w14:paraId="19297F8A" w14:textId="77777777" w:rsidR="00EA1F32" w:rsidRDefault="00EA1F32" w:rsidP="00EA1F32">
      <w:pPr>
        <w:rPr>
          <w:sz w:val="48"/>
          <w:szCs w:val="48"/>
        </w:rPr>
      </w:pPr>
      <w:r w:rsidRPr="00984B2E">
        <w:rPr>
          <w:sz w:val="48"/>
          <w:szCs w:val="48"/>
        </w:rPr>
        <w:t>Azure service endpoints cannot be directly used for traffic originating from an on-premises network. </w:t>
      </w:r>
    </w:p>
    <w:p w14:paraId="680E8BA6" w14:textId="77777777" w:rsidR="00EA1F32" w:rsidRDefault="00EA1F32" w:rsidP="00EA1F32">
      <w:pPr>
        <w:rPr>
          <w:sz w:val="48"/>
          <w:szCs w:val="48"/>
        </w:rPr>
      </w:pPr>
      <w:r w:rsidRPr="00984B2E">
        <w:rPr>
          <w:sz w:val="48"/>
          <w:szCs w:val="48"/>
        </w:rPr>
        <w:t xml:space="preserve">Service endpoints are designed to secure Azure service resources to specific virtual networks within Azure, not for connecting from </w:t>
      </w:r>
      <w:proofErr w:type="gramStart"/>
      <w:r w:rsidRPr="00984B2E">
        <w:rPr>
          <w:sz w:val="48"/>
          <w:szCs w:val="48"/>
        </w:rPr>
        <w:t>on-premises</w:t>
      </w:r>
      <w:proofErr w:type="gramEnd"/>
      <w:r w:rsidRPr="00984B2E">
        <w:rPr>
          <w:sz w:val="48"/>
          <w:szCs w:val="48"/>
        </w:rPr>
        <w:t>. If you need to access Azure resources from your on-premises network, you'll need to use other methods like ExpressRoute or VPN</w:t>
      </w:r>
    </w:p>
    <w:p w14:paraId="11105A31" w14:textId="77777777" w:rsidR="00EA1F32" w:rsidRDefault="00EA1F32" w:rsidP="00EA1F32">
      <w:pPr>
        <w:rPr>
          <w:sz w:val="48"/>
          <w:szCs w:val="48"/>
        </w:rPr>
      </w:pPr>
      <w:r w:rsidRPr="00BA004C">
        <w:rPr>
          <w:sz w:val="48"/>
          <w:szCs w:val="48"/>
        </w:rPr>
        <w:t>By default, Azure service resources secured to virtual networks aren't reachable from on-premises networks. If you want to allow traffic from on-premises, you must also allow public (typically, NAT) IP addresses from your on-premises or ExpressRoute</w:t>
      </w:r>
      <w:r>
        <w:rPr>
          <w:sz w:val="48"/>
          <w:szCs w:val="48"/>
        </w:rPr>
        <w:t>.</w:t>
      </w:r>
    </w:p>
    <w:p w14:paraId="524F237B" w14:textId="77777777" w:rsidR="007836CD" w:rsidRDefault="007836CD" w:rsidP="00EA1F32">
      <w:pPr>
        <w:rPr>
          <w:sz w:val="48"/>
          <w:szCs w:val="48"/>
        </w:rPr>
      </w:pPr>
    </w:p>
    <w:p w14:paraId="5FD915E1" w14:textId="77777777" w:rsidR="00EA1F32" w:rsidRPr="00EA1F32" w:rsidRDefault="00EA1F32" w:rsidP="00EA1F32">
      <w:pPr>
        <w:rPr>
          <w:color w:val="0E2841" w:themeColor="text2"/>
          <w:sz w:val="48"/>
          <w:szCs w:val="48"/>
        </w:rPr>
      </w:pPr>
    </w:p>
    <w:p w14:paraId="14186751" w14:textId="77777777" w:rsidR="009C7AAB" w:rsidRPr="00B82A8C" w:rsidRDefault="009C7AAB" w:rsidP="009C7AAB">
      <w:pPr>
        <w:rPr>
          <w:color w:val="7030A0"/>
          <w:sz w:val="48"/>
          <w:szCs w:val="48"/>
        </w:rPr>
      </w:pPr>
      <w:r w:rsidRPr="00E519C5">
        <w:rPr>
          <w:color w:val="7030A0"/>
          <w:sz w:val="48"/>
          <w:szCs w:val="48"/>
          <w:u w:val="single"/>
        </w:rPr>
        <w:t>Service Endpoints</w:t>
      </w:r>
      <w:r>
        <w:rPr>
          <w:color w:val="7030A0"/>
          <w:sz w:val="48"/>
          <w:szCs w:val="48"/>
          <w:u w:val="single"/>
        </w:rPr>
        <w:t xml:space="preserve"> </w:t>
      </w:r>
      <w:r w:rsidRPr="00E519C5">
        <w:rPr>
          <w:color w:val="7030A0"/>
          <w:sz w:val="48"/>
          <w:szCs w:val="48"/>
          <w:u w:val="single"/>
        </w:rPr>
        <w:t>Architecture</w:t>
      </w:r>
      <w:r>
        <w:rPr>
          <w:color w:val="7030A0"/>
          <w:sz w:val="48"/>
          <w:szCs w:val="48"/>
          <w:u w:val="single"/>
        </w:rPr>
        <w:t>:</w:t>
      </w:r>
    </w:p>
    <w:p w14:paraId="07403F48" w14:textId="26CA887B" w:rsidR="009C7AAB" w:rsidRDefault="009C7AAB" w:rsidP="009C7AAB">
      <w:pPr>
        <w:rPr>
          <w:sz w:val="48"/>
          <w:szCs w:val="4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E10603" wp14:editId="35E4D4F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081260" cy="7780020"/>
            <wp:effectExtent l="0" t="0" r="0" b="0"/>
            <wp:wrapSquare wrapText="bothSides"/>
            <wp:docPr id="1211588716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8716" name="Picture 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126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1F32">
        <w:rPr>
          <w:sz w:val="48"/>
          <w:szCs w:val="48"/>
          <w:u w:val="single"/>
          <w:lang w:val="en-US"/>
        </w:rPr>
        <w:br w:type="textWrapping" w:clear="all"/>
      </w:r>
    </w:p>
    <w:p w14:paraId="55208446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B76"/>
    <w:multiLevelType w:val="multilevel"/>
    <w:tmpl w:val="EEA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79A4"/>
    <w:multiLevelType w:val="hybridMultilevel"/>
    <w:tmpl w:val="BA56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15BC6"/>
    <w:multiLevelType w:val="hybridMultilevel"/>
    <w:tmpl w:val="03B46D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AF2A26"/>
    <w:multiLevelType w:val="multilevel"/>
    <w:tmpl w:val="3C8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F34EA"/>
    <w:multiLevelType w:val="multilevel"/>
    <w:tmpl w:val="74F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61204"/>
    <w:multiLevelType w:val="hybridMultilevel"/>
    <w:tmpl w:val="3104D4CE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6" w15:restartNumberingAfterBreak="0">
    <w:nsid w:val="6BC47ED5"/>
    <w:multiLevelType w:val="hybridMultilevel"/>
    <w:tmpl w:val="208046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525861">
    <w:abstractNumId w:val="3"/>
  </w:num>
  <w:num w:numId="2" w16cid:durableId="804858391">
    <w:abstractNumId w:val="5"/>
  </w:num>
  <w:num w:numId="3" w16cid:durableId="229728039">
    <w:abstractNumId w:val="1"/>
  </w:num>
  <w:num w:numId="4" w16cid:durableId="1286160050">
    <w:abstractNumId w:val="4"/>
  </w:num>
  <w:num w:numId="5" w16cid:durableId="1977444675">
    <w:abstractNumId w:val="6"/>
  </w:num>
  <w:num w:numId="6" w16cid:durableId="1365910080">
    <w:abstractNumId w:val="0"/>
  </w:num>
  <w:num w:numId="7" w16cid:durableId="195100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B"/>
    <w:rsid w:val="00023AEF"/>
    <w:rsid w:val="00210413"/>
    <w:rsid w:val="00326495"/>
    <w:rsid w:val="00616B6B"/>
    <w:rsid w:val="007568B4"/>
    <w:rsid w:val="007836CD"/>
    <w:rsid w:val="00965803"/>
    <w:rsid w:val="009C7AAB"/>
    <w:rsid w:val="00EA1F32"/>
    <w:rsid w:val="00F20B77"/>
    <w:rsid w:val="00FC6ED7"/>
    <w:rsid w:val="00F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C60C"/>
  <w15:chartTrackingRefBased/>
  <w15:docId w15:val="{986E4CB7-5867-46A8-AFCC-AD9C1FE5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AB"/>
  </w:style>
  <w:style w:type="paragraph" w:styleId="Heading1">
    <w:name w:val="heading 1"/>
    <w:basedOn w:val="Normal"/>
    <w:next w:val="Normal"/>
    <w:link w:val="Heading1Char"/>
    <w:uiPriority w:val="9"/>
    <w:qFormat/>
    <w:rsid w:val="009C7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7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430</Words>
  <Characters>2450</Characters>
  <Application>Microsoft Office Word</Application>
  <DocSecurity>0</DocSecurity>
  <Lines>94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3</cp:revision>
  <dcterms:created xsi:type="dcterms:W3CDTF">2026-07-21T07:00:00Z</dcterms:created>
  <dcterms:modified xsi:type="dcterms:W3CDTF">2026-07-21T17:51:00Z</dcterms:modified>
</cp:coreProperties>
</file>