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 w:line="288" w:lineRule="auto"/>
        <w:jc w:val="left"/>
      </w:pPr>
      <w:r>
        <w:rPr>
          <w:rFonts w:ascii="Microsoft YaHei" w:hAnsi="Microsoft YaHei" w:eastAsia="Microsoft YaHei"/>
          <w:b/>
          <w:color w:val="14324C"/>
          <w:sz w:val="40"/>
        </w:rPr>
        <w:t>操作文档</w:t>
      </w:r>
    </w:p>
    <w:p>
      <w:pPr>
        <w:spacing w:after="240" w:before="0" w:line="288" w:lineRule="auto"/>
      </w:pPr>
      <w:r>
        <w:rPr>
          <w:rFonts w:ascii="Microsoft YaHei" w:hAnsi="Microsoft YaHei" w:eastAsia="Microsoft YaHei"/>
          <w:color w:val="5B6976"/>
          <w:sz w:val="21"/>
        </w:rPr>
        <w:t>基于深度学习的智能车辆变道轨迹自动生成测试系统</w:t>
      </w:r>
    </w:p>
    <w:p>
      <w:pPr>
        <w:pStyle w:val="1"/>
      </w:pPr>
      <w:r>
        <w:t>一、运行前准备</w:t>
      </w:r>
    </w:p>
    <w:p>
      <w:pPr>
        <w:spacing w:after="120" w:before="0" w:line="288" w:lineRule="auto"/>
      </w:pPr>
      <w:r>
        <w:t>本系统是本地 Python 演示程序，不需要安装数据库或额外 Web 框架。确认电脑可以运行 Python 3 后，在项目目录中启动即可。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cd C:\Users\xwj20\Documents\智能车专利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>python app.py</w:t>
      </w:r>
    </w:p>
    <w:p>
      <w:pPr>
        <w:spacing w:after="120" w:before="0" w:line="288" w:lineRule="auto"/>
      </w:pPr>
      <w:r>
        <w:t>启动成功后，浏览器访问 `http://127.0.0.1:8765`。如果端口被占用，可以使用 `python app.py --port 8766` 换一个端口。</w:t>
      </w:r>
    </w:p>
    <w:p>
      <w:pPr>
        <w:pStyle w:val="1"/>
      </w:pPr>
      <w:r>
        <w:t>二、登录信息</w:t>
      </w:r>
    </w:p>
    <w:p>
      <w:pPr>
        <w:spacing w:after="120" w:before="0" w:line="288" w:lineRule="auto"/>
      </w:pPr>
      <w:r>
        <w:t>当前可运行账号密码写在 `登录账号密码.txt` 中。默认账号为 `admin`，默认密码为 `123456`。账号或密码不一致时，服务端会返回错误，不会进入系统。</w:t>
      </w:r>
    </w:p>
    <w:p>
      <w:pPr>
        <w:pStyle w:val="1"/>
      </w:pPr>
      <w:r>
        <w:t>三、默认演示流程</w:t>
      </w:r>
    </w:p>
    <w:p>
      <w:pPr>
        <w:pStyle w:val="a"/>
        <w:spacing w:after="80" w:before="0" w:line="276" w:lineRule="auto"/>
      </w:pPr>
      <w:r>
        <w:t>启动程序并登录。</w:t>
      </w:r>
    </w:p>
    <w:p>
      <w:pPr>
        <w:pStyle w:val="a"/>
        <w:spacing w:after="80" w:before="0" w:line="276" w:lineRule="auto"/>
      </w:pPr>
      <w:r>
        <w:t>进入“参数录入/测试运行”页面后，保留默认轨迹点和默认参数。</w:t>
      </w:r>
    </w:p>
    <w:p>
      <w:pPr>
        <w:pStyle w:val="a"/>
        <w:spacing w:after="80" w:before="0" w:line="276" w:lineRule="auto"/>
      </w:pPr>
      <w:r>
        <w:t>点击运行测试。</w:t>
      </w:r>
    </w:p>
    <w:p>
      <w:pPr>
        <w:pStyle w:val="a"/>
        <w:spacing w:after="80" w:before="0" w:line="276" w:lineRule="auto"/>
      </w:pPr>
      <w:r>
        <w:t>先看控制前 T_raw 的轨迹，默认输入中段会有左右摇摆。</w:t>
      </w:r>
    </w:p>
    <w:p>
      <w:pPr>
        <w:pStyle w:val="a"/>
        <w:spacing w:after="80" w:before="0" w:line="276" w:lineRule="auto"/>
      </w:pPr>
      <w:r>
        <w:t>再看控制后 T_target 的轨迹，重构窗口附近的摆动会被压低，曲率空间变化率峰值也会下降。</w:t>
      </w:r>
    </w:p>
    <w:p>
      <w:pPr>
        <w:pStyle w:val="a"/>
        <w:spacing w:after="80" w:before="0" w:line="276" w:lineRule="auto"/>
      </w:pPr>
      <w:r>
        <w:t>切换到动态演示，观察两辆车在同一坐标尺度下的运动差异。</w:t>
      </w:r>
    </w:p>
    <w:p>
      <w:pPr>
        <w:pStyle w:val="1"/>
      </w:pPr>
      <w:r>
        <w:t>四、自定义轨迹输入</w:t>
      </w:r>
    </w:p>
    <w:p>
      <w:pPr>
        <w:spacing w:after="120" w:before="0" w:line="288" w:lineRule="auto"/>
      </w:pPr>
      <w:r>
        <w:t>轨迹点采用一行一个点的文本格式，写成 `x,y`。至少需要 3 个点，点与点之间不能完全重合。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0,0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>1,0.03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>2,0.11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>3,0.25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>4,0.42</w:t>
      </w:r>
    </w:p>
    <w:p>
      <w:pPr>
        <w:spacing w:after="120" w:before="0" w:line="288" w:lineRule="auto"/>
      </w:pPr>
      <w:r>
        <w:t>如果输入数据出现非数字、缺少逗号、点数不足或重复点，系统会在页面上返回错误信息。</w:t>
      </w:r>
    </w:p>
    <w:p>
      <w:pPr>
        <w:pStyle w:val="1"/>
      </w:pPr>
      <w:r>
        <w:t>五、结果判读</w:t>
      </w:r>
    </w:p>
    <w:p>
      <w:pPr>
        <w:pStyle w:val="a0"/>
        <w:spacing w:after="80" w:before="0" w:line="276" w:lineRule="auto"/>
      </w:pPr>
      <w:r>
        <w:t>`gamma_max` 是底盘物理阈值，用来判断曲率变化是否过急。</w:t>
      </w:r>
    </w:p>
    <w:p>
      <w:pPr>
        <w:pStyle w:val="a0"/>
        <w:spacing w:after="80" w:before="0" w:line="276" w:lineRule="auto"/>
      </w:pPr>
      <w:r>
        <w:t>`reversalReports` 记录曲率极性反转点、窗口范围、gamma_raw 和是否重构。</w:t>
      </w:r>
    </w:p>
    <w:p>
      <w:pPr>
        <w:pStyle w:val="a0"/>
        <w:spacing w:after="80" w:before="0" w:line="276" w:lineRule="auto"/>
      </w:pPr>
      <w:r>
        <w:t>`controlCommand` 给出目标曲率、转角和 PWM 占空比。</w:t>
      </w:r>
    </w:p>
    <w:p>
      <w:pPr>
        <w:pStyle w:val="a0"/>
        <w:spacing w:after="80" w:before="0" w:line="276" w:lineRule="auto"/>
      </w:pPr>
      <w:r>
        <w:t>`feedback` 给出 F_opt 和下一轮空间范围是否调整。</w:t>
      </w:r>
    </w:p>
    <w:p>
      <w:pPr>
        <w:pStyle w:val="a0"/>
        <w:spacing w:after="80" w:before="0" w:line="276" w:lineRule="auto"/>
      </w:pPr>
      <w:r>
        <w:t>控制前曲线用于呈现 T_raw 的原始问题，控制后曲线用于呈现局部重构后的 T_target。</w:t>
      </w:r>
    </w:p>
    <w:p>
      <w:pPr>
        <w:pStyle w:val="1"/>
      </w:pPr>
      <w:r>
        <w:t>六、功能测试表 XML 的打开方式</w:t>
      </w:r>
    </w:p>
    <w:p>
      <w:pPr>
        <w:spacing w:after="120" w:before="0" w:line="288" w:lineRule="auto"/>
      </w:pPr>
      <w:r>
        <w:t>XML 文件是结构化测试用例，不是 Word 文档。最简单的查看方式是右键 `功能测试表.xml`，选择“打开方式”，用 Microsoft Edge、Chrome、记事本、VS Code 或 Notepad++ 打开。浏览器适合快速查看层级结构，VS Code/Notepad++ 更适合搜索和折叠节点。</w:t>
      </w:r>
    </w:p>
    <w:p>
      <w:pPr>
        <w:spacing w:after="120" w:before="0" w:line="288" w:lineRule="auto"/>
      </w:pPr>
      <w:r>
        <w:t>如果希望按表格查看，可以用 Excel 打开：先打开 Excel，再选择“数据 - 获取数据 - 自文件 - 从 XML”，选中 `功能测试表.xml` 后导入。Excel 会把 `&lt;测试用例&gt;` 节点展开成类似测试表的行列形式。</w:t>
      </w:r>
    </w:p>
    <w:p>
      <w:pPr>
        <w:pStyle w:val="1"/>
      </w:pPr>
      <w:r>
        <w:t>七、常见问题</w:t>
      </w:r>
    </w:p>
    <w:p>
      <w:pPr>
        <w:pStyle w:val="a0"/>
        <w:spacing w:after="80" w:before="0" w:line="276" w:lineRule="auto"/>
      </w:pPr>
      <w:r>
        <w:t>登录失败：检查是否使用 `admin / 123456`，注意不要复制多余空格。</w:t>
      </w:r>
    </w:p>
    <w:p>
      <w:pPr>
        <w:pStyle w:val="a0"/>
        <w:spacing w:after="80" w:before="0" w:line="276" w:lineRule="auto"/>
      </w:pPr>
      <w:r>
        <w:t>页面打不开：确认 `python app.py` 窗口没有关闭，并检查端口是否被占用。</w:t>
      </w:r>
    </w:p>
    <w:p>
      <w:pPr>
        <w:pStyle w:val="a0"/>
        <w:spacing w:after="80" w:before="0" w:line="276" w:lineRule="auto"/>
      </w:pPr>
      <w:r>
        <w:t>控制后看起来变化不大：输入轨迹可能本身已经平滑，可以使用默认演示数据观察更明显的左右摇摆抑制。</w:t>
      </w:r>
    </w:p>
    <w:p>
      <w:pPr>
        <w:pStyle w:val="a0"/>
        <w:spacing w:after="80" w:before="0" w:line="276" w:lineRule="auto"/>
      </w:pPr>
      <w:r>
        <w:t>控制前后标签疑问：控制前指原始 T_raw，控制后指经过曲率重构后的 T_target。</w:t>
      </w:r>
    </w:p>
    <w:sectPr w:rsidR="00C654D2" w:rsidRPr="007E20E6" w:rsidSect="00034616">
      <w:pgSz w:w="12240" w:h="15840"/>
      <w:pgMar w:top="1181" w:right="1325" w:bottom="1181" w:left="132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A3A98"/>
    <w:multiLevelType w:val="hybridMultilevel"/>
    <w:tmpl w:val="50400C9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6B67B6F"/>
    <w:multiLevelType w:val="hybridMultilevel"/>
    <w:tmpl w:val="67ACA87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1917475">
    <w:abstractNumId w:val="8"/>
  </w:num>
  <w:num w:numId="2" w16cid:durableId="1485662935">
    <w:abstractNumId w:val="6"/>
  </w:num>
  <w:num w:numId="3" w16cid:durableId="659772495">
    <w:abstractNumId w:val="5"/>
  </w:num>
  <w:num w:numId="4" w16cid:durableId="263614758">
    <w:abstractNumId w:val="4"/>
  </w:num>
  <w:num w:numId="5" w16cid:durableId="1858152352">
    <w:abstractNumId w:val="7"/>
  </w:num>
  <w:num w:numId="6" w16cid:durableId="1612862979">
    <w:abstractNumId w:val="3"/>
  </w:num>
  <w:num w:numId="7" w16cid:durableId="1706056415">
    <w:abstractNumId w:val="2"/>
  </w:num>
  <w:num w:numId="8" w16cid:durableId="1314875154">
    <w:abstractNumId w:val="1"/>
  </w:num>
  <w:num w:numId="9" w16cid:durableId="1633168217">
    <w:abstractNumId w:val="0"/>
  </w:num>
  <w:num w:numId="10" w16cid:durableId="1661932801">
    <w:abstractNumId w:val="9"/>
  </w:num>
  <w:num w:numId="11" w16cid:durableId="414475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20E6"/>
    <w:rsid w:val="00AA1D8D"/>
    <w:rsid w:val="00B47730"/>
    <w:rsid w:val="00C654D2"/>
    <w:rsid w:val="00CB0664"/>
    <w:rsid w:val="00E410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F4EE6E"/>
  <w14:defaultImageDpi w14:val="300"/>
  <w15:docId w15:val="{DE248D8D-F642-4E35-AE9D-FF34A888F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3" w:lineRule="auto"/>
    </w:pPr>
    <w:rPr>
      <w:rFonts w:ascii="Microsoft YaHei" w:eastAsia="Microsoft YaHei" w:hAnsi="Microsoft YaHei"/>
      <w:color w:val="202932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A5B84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B4F6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</w:pPr>
    <w:rPr>
      <w:rFonts w:ascii="Consolas" w:hAnsi="Consolas" w:eastAsia="Consolas"/>
      <w:color w:val="1C2B38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 wj</cp:lastModifiedBy>
  <cp:revision>2</cp:revision>
  <dcterms:created xsi:type="dcterms:W3CDTF">2013-12-23T23:15:00Z</dcterms:created>
  <dcterms:modified xsi:type="dcterms:W3CDTF">2026-07-08T06:49:00Z</dcterms:modified>
  <cp:category/>
</cp:coreProperties>
</file>