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12" w:space="4"/>
        </w:pBdr>
        <w:spacing w:after="160" w:before="0"/>
      </w:pPr>
      <w:r>
        <w:rPr>
          <w:rFonts w:ascii="Open Sans" w:cs="Open Sans" w:eastAsia="Open Sans" w:hAnsi="Open Sans"/>
          <w:b/>
          <w:bCs/>
          <w:color w:val="000000"/>
          <w:sz w:val="40"/>
          <w:szCs w:val="40"/>
        </w:rPr>
        <w:t xml:space="preserve">Deal Terms Quick Screen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36"/>
      </w:tblGrid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Project</w:t>
            </w:r>
          </w:p>
        </w:tc>
        <w:tc>
          <w:tcPr>
            <w:tcW w:type="dxa" w:w="7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[Project name] | [Company]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Sponsor</w:t>
            </w:r>
          </w:p>
        </w:tc>
        <w:tc>
          <w:tcPr>
            <w:tcW w:type="dxa" w:w="7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[Sponsor, list both if co-sponsored]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7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[Transaction type and headline price]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Earnings basis</w:t>
            </w:r>
          </w:p>
        </w:tc>
        <w:tc>
          <w:tcPr>
            <w:tcW w:type="dxa" w:w="7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[LTM period label]</w:t>
            </w:r>
          </w:p>
        </w:tc>
      </w:tr>
    </w:tbl>
    <w:p>
      <w:pPr>
        <w:spacing w:after="80" w:before="0"/>
      </w:pP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rPr>
          <w:cantSplit/>
          <w:tblHeader w:val="false"/>
        </w:trPr>
        <w:tc>
          <w:tcPr>
            <w:tcW w:type="dxa" w:w="9936"/>
            <w:tcBorders>
              <w:top w:val="none" w:color="FFFFFF" w:sz="0"/>
              <w:left w:val="single" w:color="5A636A" w:sz="18"/>
              <w:bottom w:val="none" w:color="FFFFFF" w:sz="0"/>
              <w:right w:val="none" w:color="FFFFFF" w:sz="0"/>
            </w:tcBorders>
            <w:shd w:fill="EDEDE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7"/>
                <w:szCs w:val="17"/>
              </w:rPr>
              <w:t xml:space="preserve">Analyst Note: [include only if the data is stale] The terms shown reflect the last full analysis on [date]. [Stated reason.] Confirm any figure that drives a decision.</w:t>
            </w:r>
          </w:p>
        </w:tc>
      </w:tr>
    </w:tbl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Open Sans" w:cs="Open Sans" w:eastAsia="Open Sans" w:hAnsi="Open Sans"/>
          <w:b/>
          <w:bCs/>
          <w:color w:val="000000"/>
          <w:sz w:val="22"/>
          <w:szCs w:val="22"/>
        </w:rPr>
        <w:t xml:space="preserve">Transaction Overview</w:t>
      </w:r>
    </w:p>
    <w:p>
      <w:pPr>
        <w:spacing w:after="0" w:before="0"/>
      </w:pPr>
      <w:r>
        <w:rPr>
          <w:rFonts w:ascii="Open Sans" w:cs="Open Sans" w:eastAsia="Open Sans" w:hAnsi="Open Sans"/>
          <w:color w:val="000000"/>
          <w:sz w:val="18"/>
          <w:szCs w:val="18"/>
        </w:rPr>
        <w:t xml:space="preserve">[2 to 3 sentences: what is being acquired, by whom, for how much, and how it is funded at a headline level. State the transaction type if the source gives it.]</w:t>
      </w:r>
    </w:p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Open Sans" w:cs="Open Sans" w:eastAsia="Open Sans" w:hAnsi="Open Sans"/>
          <w:b/>
          <w:bCs/>
          <w:color w:val="000000"/>
          <w:sz w:val="22"/>
          <w:szCs w:val="22"/>
        </w:rPr>
        <w:t xml:space="preserve">Quick Term Sheet</w:t>
      </w:r>
    </w:p>
    <w:p>
      <w:pPr>
        <w:keepNext/>
        <w:spacing w:after="20" w:before="70"/>
      </w:pPr>
      <w:r>
        <w:rPr>
          <w:rFonts w:ascii="Open Sans" w:cs="Open Sans" w:eastAsia="Open Sans" w:hAnsi="Open Sans"/>
          <w:b/>
          <w:color w:val="000000"/>
          <w:sz w:val="17"/>
          <w:szCs w:val="17"/>
        </w:rPr>
        <w:t xml:space="preserve">[Ranking, type; for example First lien, bank debt]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3800"/>
        <w:gridCol w:w="3799"/>
      </w:tblGrid>
      <w:tr>
        <w:trPr>
          <w:cantSplit/>
          <w:tblHeader w:val="false"/>
        </w:trPr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[Facility A]</w:t>
            </w:r>
          </w:p>
        </w:tc>
        <w:tc>
          <w:tcPr>
            <w:tcW w:type="dxa" w:w="3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[Facility B]</w:t>
            </w:r>
          </w:p>
        </w:tc>
      </w:tr>
      <w:tr>
        <w:trPr>
          <w:cantSplit/>
          <w:tblHeader w:val="false"/>
        </w:trPr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[Term, from the facility card]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[value or Not disclosed]</w:t>
            </w:r>
          </w:p>
        </w:tc>
        <w:tc>
          <w:tcPr>
            <w:tcW w:type="dxa" w:w="3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[value or Not disclosed]</w:t>
            </w:r>
          </w:p>
        </w:tc>
      </w:tr>
      <w:tr>
        <w:trPr>
          <w:cantSplit/>
          <w:tblHeader w:val="false"/>
        </w:trPr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[Term]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[value or Not disclosed]</w:t>
            </w:r>
          </w:p>
        </w:tc>
        <w:tc>
          <w:tcPr>
            <w:tcW w:type="dxa" w:w="3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[value or Not disclosed]</w:t>
            </w:r>
          </w:p>
        </w:tc>
      </w:tr>
      <w:tr>
        <w:trPr>
          <w:cantSplit/>
          <w:tblHeader w:val="false"/>
        </w:trPr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[Term]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[value or Not disclosed]</w:t>
            </w:r>
          </w:p>
        </w:tc>
        <w:tc>
          <w:tcPr>
            <w:tcW w:type="dxa" w:w="3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[value or Not disclosed]</w:t>
            </w:r>
          </w:p>
        </w:tc>
      </w:tr>
      <w:tr>
        <w:trPr>
          <w:cantSplit/>
          <w:tblHeader w:val="false"/>
        </w:trPr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[Term]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[value or Not disclosed]</w:t>
            </w:r>
          </w:p>
        </w:tc>
        <w:tc>
          <w:tcPr>
            <w:tcW w:type="dxa" w:w="3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[value or Not disclosed]</w:t>
            </w:r>
          </w:p>
        </w:tc>
      </w:tr>
      <w:tr>
        <w:trPr>
          <w:cantSplit/>
          <w:tblHeader w:val="false"/>
        </w:trPr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[Term]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[value or Not disclosed]</w:t>
            </w:r>
          </w:p>
        </w:tc>
        <w:tc>
          <w:tcPr>
            <w:tcW w:type="dxa" w:w="3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[value or Not disclosed]</w:t>
            </w:r>
          </w:p>
        </w:tc>
      </w:tr>
      <w:tr>
        <w:trPr>
          <w:cantSplit/>
          <w:tblHeader w:val="false"/>
        </w:trPr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[Term]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[value or Not disclosed]</w:t>
            </w:r>
          </w:p>
        </w:tc>
        <w:tc>
          <w:tcPr>
            <w:tcW w:type="dxa" w:w="3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[value or Not disclosed]</w:t>
            </w:r>
          </w:p>
        </w:tc>
      </w:tr>
      <w:tr>
        <w:trPr>
          <w:cantSplit/>
          <w:tblHeader w:val="false"/>
        </w:trPr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[Term]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[value or Not disclosed]</w:t>
            </w:r>
          </w:p>
        </w:tc>
        <w:tc>
          <w:tcPr>
            <w:tcW w:type="dxa" w:w="3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[value or Not disclosed]</w:t>
            </w:r>
          </w:p>
        </w:tc>
      </w:tr>
      <w:tr>
        <w:trPr>
          <w:cantSplit/>
          <w:tblHeader w:val="false"/>
        </w:trPr>
        <w:tc>
          <w:tcPr>
            <w:tcW w:type="dxa" w:w="2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[Term]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[value or Not disclosed]</w:t>
            </w:r>
          </w:p>
        </w:tc>
        <w:tc>
          <w:tcPr>
            <w:tcW w:type="dxa" w:w="3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[value or Not disclosed]</w:t>
            </w:r>
          </w:p>
        </w:tc>
      </w:tr>
    </w:tbl>
    <w:p>
      <w:pPr>
        <w:spacing w:after="160" w:before="6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Source: [documents and pages]. [Pricing estimate footnote, only if the source labels pricing as an estimate.]</w:t>
      </w:r>
    </w:p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Open Sans" w:cs="Open Sans" w:eastAsia="Open Sans" w:hAnsi="Open Sans"/>
          <w:b/>
          <w:bCs/>
          <w:color w:val="000000"/>
          <w:sz w:val="22"/>
          <w:szCs w:val="22"/>
        </w:rPr>
        <w:t xml:space="preserve">Sources &amp; Uses and Capitalization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236"/>
        <w:gridCol w:w="3300"/>
        <w:gridCol w:w="2200"/>
      </w:tblGrid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Sources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Amount</w:t>
            </w:r>
          </w:p>
        </w:tc>
        <w:tc>
          <w:tcPr>
            <w:tcW w:type="dxa" w:w="2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Uses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Amount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[Source]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[amt]</w:t>
            </w:r>
          </w:p>
        </w:tc>
        <w:tc>
          <w:tcPr>
            <w:tcW w:type="dxa" w:w="2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[Use]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[amt]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[Source]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[amt]</w:t>
            </w:r>
          </w:p>
        </w:tc>
        <w:tc>
          <w:tcPr>
            <w:tcW w:type="dxa" w:w="2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[Use]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[amt]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[Source]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[amt]</w:t>
            </w:r>
          </w:p>
        </w:tc>
        <w:tc>
          <w:tcPr>
            <w:tcW w:type="dxa" w:w="2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[Use]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[amt]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Total sources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[amt]</w:t>
            </w:r>
          </w:p>
        </w:tc>
        <w:tc>
          <w:tcPr>
            <w:tcW w:type="dxa" w:w="2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Total uses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[amt]</w:t>
            </w:r>
          </w:p>
        </w:tc>
      </w:tr>
    </w:tbl>
    <w:p>
      <w:pPr>
        <w:spacing w:after="0" w:before="80"/>
      </w:pPr>
      <w:r>
        <w:rPr>
          <w:rFonts w:ascii="Open Sans" w:cs="Open Sans" w:eastAsia="Open Sans" w:hAnsi="Open Sans"/>
          <w:color w:val="000000"/>
          <w:sz w:val="17"/>
          <w:szCs w:val="17"/>
        </w:rPr>
        <w:t xml:space="preserve">Balance check: [result exactly as stored, or "not determinable"].</w:t>
      </w:r>
    </w:p>
    <w:p>
      <w:pPr>
        <w:spacing w:after="160" w:before="6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Source: [documents and pages]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900"/>
        <w:gridCol w:w="1500"/>
        <w:gridCol w:w="800"/>
        <w:gridCol w:w="800"/>
        <w:gridCol w:w="3636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Instrument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Tenor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% of cap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x EBITDA</w:t>
            </w:r>
          </w:p>
        </w:tc>
        <w:tc>
          <w:tcPr>
            <w:tcW w:type="dxa" w:w="3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Note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[Instrument]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[amt]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[tenor]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[%]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[x]</w:t>
            </w:r>
          </w:p>
        </w:tc>
        <w:tc>
          <w:tcPr>
            <w:tcW w:type="dxa" w:w="3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[note]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[Instrument]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[amt]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[tenor]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[%]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[x]</w:t>
            </w:r>
          </w:p>
        </w:tc>
        <w:tc>
          <w:tcPr>
            <w:tcW w:type="dxa" w:w="3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[note]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[Subtotal row, as stored]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[amt]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[tenor]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[%]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[x]</w:t>
            </w:r>
          </w:p>
        </w:tc>
        <w:tc>
          <w:tcPr>
            <w:tcW w:type="dxa" w:w="3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[note]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[Total debt]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[amt]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[tenor]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[%]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[x]</w:t>
            </w:r>
          </w:p>
        </w:tc>
        <w:tc>
          <w:tcPr>
            <w:tcW w:type="dxa" w:w="3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[note]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[Equity]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[amt]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[tenor]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[%]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[x]</w:t>
            </w:r>
          </w:p>
        </w:tc>
        <w:tc>
          <w:tcPr>
            <w:tcW w:type="dxa" w:w="3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[note]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[Total capitalization]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[amt]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[tenor]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[%]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[x]</w:t>
            </w:r>
          </w:p>
        </w:tc>
        <w:tc>
          <w:tcPr>
            <w:tcW w:type="dxa" w:w="3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[note]</w:t>
            </w:r>
          </w:p>
        </w:tc>
      </w:tr>
    </w:tbl>
    <w:p>
      <w:pPr>
        <w:spacing w:after="0" w:before="80"/>
      </w:pPr>
      <w:r>
        <w:rPr>
          <w:rFonts w:ascii="Open Sans" w:cs="Open Sans" w:eastAsia="Open Sans" w:hAnsi="Open Sans"/>
          <w:color w:val="000000"/>
          <w:sz w:val="17"/>
          <w:szCs w:val="17"/>
        </w:rPr>
        <w:t xml:space="preserve">EBITDA reference: [label as stored].</w:t>
      </w:r>
    </w:p>
    <w:p>
      <w:pPr>
        <w:spacing w:after="160" w:before="6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Source: [documents and pages]</w:t>
      </w:r>
    </w:p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Open Sans" w:cs="Open Sans" w:eastAsia="Open Sans" w:hAnsi="Open Sans"/>
          <w:b/>
          <w:bCs/>
          <w:color w:val="000000"/>
          <w:sz w:val="22"/>
          <w:szCs w:val="22"/>
        </w:rPr>
        <w:t xml:space="preserve">Key Metrics at Close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68"/>
        <w:gridCol w:w="2900"/>
        <w:gridCol w:w="2068"/>
      </w:tblGrid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Metric</w:t>
            </w:r>
          </w:p>
        </w:tc>
        <w:tc>
          <w:tcPr>
            <w:tcW w:type="dxa" w:w="2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Value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Metric</w:t>
            </w:r>
          </w:p>
        </w:tc>
        <w:tc>
          <w:tcPr>
            <w:tcW w:type="dxa" w:w="2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[Metric]</w:t>
            </w:r>
          </w:p>
        </w:tc>
        <w:tc>
          <w:tcPr>
            <w:tcW w:type="dxa" w:w="2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[value]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[Metric]</w:t>
            </w:r>
          </w:p>
        </w:tc>
        <w:tc>
          <w:tcPr>
            <w:tcW w:type="dxa" w:w="2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[value]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[Metric]</w:t>
            </w:r>
          </w:p>
        </w:tc>
        <w:tc>
          <w:tcPr>
            <w:tcW w:type="dxa" w:w="2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[value]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[Metric]</w:t>
            </w:r>
          </w:p>
        </w:tc>
        <w:tc>
          <w:tcPr>
            <w:tcW w:type="dxa" w:w="2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[value]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[Metric]</w:t>
            </w:r>
          </w:p>
        </w:tc>
        <w:tc>
          <w:tcPr>
            <w:tcW w:type="dxa" w:w="2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[value]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6"/>
                <w:szCs w:val="16"/>
              </w:rPr>
              <w:t xml:space="preserve">[Metric]</w:t>
            </w:r>
          </w:p>
        </w:tc>
        <w:tc>
          <w:tcPr>
            <w:tcW w:type="dxa" w:w="2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6"/>
                <w:szCs w:val="16"/>
              </w:rPr>
              <w:t xml:space="preserve">[value]</w:t>
            </w:r>
          </w:p>
        </w:tc>
      </w:tr>
    </w:tbl>
    <w:p>
      <w:pPr>
        <w:spacing w:after="160" w:before="6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Source: [documents and pages]</w:t>
      </w:r>
    </w:p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Open Sans" w:cs="Open Sans" w:eastAsia="Open Sans" w:hAnsi="Open Sans"/>
          <w:b/>
          <w:bCs/>
          <w:color w:val="000000"/>
          <w:sz w:val="22"/>
          <w:szCs w:val="22"/>
        </w:rPr>
        <w:t xml:space="preserve">Analyst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Open Sans" w:cs="Open Sans" w:eastAsia="Open Sans" w:hAnsi="Open Sans"/>
          <w:color w:val="000000"/>
          <w:sz w:val="18"/>
          <w:szCs w:val="18"/>
        </w:rPr>
        <w:t xml:space="preserve">Analyst Note: [an inconsistency, unreconciled figure, or restated value. Name the sources.]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Open Sans" w:cs="Open Sans" w:eastAsia="Open Sans" w:hAnsi="Open Sans"/>
          <w:color w:val="000000"/>
          <w:sz w:val="18"/>
          <w:szCs w:val="18"/>
        </w:rPr>
        <w:t xml:space="preserve">Key Credit Concern: [a fact that materially changes how the terms or leverage read.]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Open Sans" w:cs="Open Sans" w:eastAsia="Open Sans" w:hAnsi="Open Sans"/>
          <w:color w:val="000000"/>
          <w:sz w:val="18"/>
          <w:szCs w:val="18"/>
        </w:rPr>
        <w:t xml:space="preserve">Counterargument: [a claim that cuts against the sponsor framing.]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Open Sans" w:cs="Open Sans" w:eastAsia="Open Sans" w:hAnsi="Open Sans"/>
          <w:color w:val="000000"/>
          <w:sz w:val="18"/>
          <w:szCs w:val="18"/>
        </w:rPr>
        <w:t xml:space="preserve">Diligence Item: [a coverage gap or open question to resolve.]</w:t>
      </w:r>
    </w:p>
    <w:sectPr>
      <w:footerReference w:type="default" r:id="rId7"/>
      <w:pgSz w:w="12240" w:h="15840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936"/>
      </w:tabs>
    </w:pPr>
    <w:r>
      <w:rPr>
        <w:rFonts w:ascii="Open Sans" w:cs="Open Sans" w:eastAsia="Open Sans" w:hAnsi="Open Sans"/>
        <w:color w:val="5A636A"/>
        <w:sz w:val="15"/>
        <w:szCs w:val="15"/>
      </w:rPr>
      <w:t xml:space="preserve">Confidential: internal work product</w:t>
    </w:r>
    <w:r>
      <w:rPr>
        <w:rFonts w:ascii="Open Sans" w:cs="Open Sans" w:eastAsia="Open Sans" w:hAnsi="Open Sans"/>
        <w:color w:val="5A636A"/>
        <w:sz w:val="15"/>
        <w:szCs w:val="15"/>
      </w:rPr>
      <w:t xml:space="preserve">	</w:t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Open Sans" w:cs="Open Sans" w:eastAsia="Open Sans" w:hAnsi="Open Sans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143079854A54D9892AFDB502399A0" ma:contentTypeVersion="15" ma:contentTypeDescription="Create a new document." ma:contentTypeScope="" ma:versionID="22e601a24562e73b2f5afc1046dcfba6">
  <xsd:schema xmlns:xsd="http://www.w3.org/2001/XMLSchema" xmlns:xs="http://www.w3.org/2001/XMLSchema" xmlns:p="http://schemas.microsoft.com/office/2006/metadata/properties" xmlns:ns2="7945be74-f550-42ae-be50-e20c01470fa8" xmlns:ns3="41866f6e-3c95-4ce7-90cd-084695edabd7" targetNamespace="http://schemas.microsoft.com/office/2006/metadata/properties" ma:root="true" ma:fieldsID="4c891952338fb39d319fedeac18bb4f8" ns2:_="" ns3:_="">
    <xsd:import namespace="7945be74-f550-42ae-be50-e20c01470fa8"/>
    <xsd:import namespace="41866f6e-3c95-4ce7-90cd-084695edab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45be74-f550-42ae-be50-e20c01470f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d09cff7-3085-437c-9583-5564e34a3e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866f6e-3c95-4ce7-90cd-084695edabd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dc2924a-1837-4a5f-9c22-6b8d8f490986}" ma:internalName="TaxCatchAll" ma:showField="CatchAllData" ma:web="41866f6e-3c95-4ce7-90cd-084695edab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866f6e-3c95-4ce7-90cd-084695edabd7" xsi:nil="true"/>
    <lcf76f155ced4ddcb4097134ff3c332f xmlns="7945be74-f550-42ae-be50-e20c01470f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BA7042-CD36-4F56-AD51-31B1CE666C61}"/>
</file>

<file path=customXml/itemProps2.xml><?xml version="1.0" encoding="utf-8"?>
<ds:datastoreItem xmlns:ds="http://schemas.openxmlformats.org/officeDocument/2006/customXml" ds:itemID="{53241552-4B5F-4C48-A6FC-DE7E1512A5D4}"/>
</file>

<file path=customXml/itemProps3.xml><?xml version="1.0" encoding="utf-8"?>
<ds:datastoreItem xmlns:ds="http://schemas.openxmlformats.org/officeDocument/2006/customXml" ds:itemID="{FBC3E768-1368-407B-8BF7-0345A0089D57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Deal Terms Quick Screen Template</dc:title>
  <cp:lastModifiedBy>Un-named</cp:lastModifiedBy>
  <cp:revision>1</cp:revision>
  <dcterms:created xsi:type="dcterms:W3CDTF">2026-10-05T02:23:23Z</dcterms:created>
  <dcterms:modified xsi:type="dcterms:W3CDTF">2026-10-05T02:23:23Z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0x010100979143079854A54D9892AFDB502399A0</vt:lpwstr>
  </property>
</Properties>
</file>