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5" Type="http://purl.oclc.org/ooxml/officeDocument/relationships/customProperties" Target="docProps/custom.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BCB80DB" w14:textId="77777777" w:rsidR="00753F49" w:rsidRPr="00753F49" w:rsidRDefault="00753F49" w:rsidP="00753F49">
      <w:pPr>
        <w:pStyle w:val="Heading1"/>
        <w:numPr>
          <w:ilvl w:val="0"/>
          <w:numId w:val="0"/>
        </w:numPr>
        <w:rPr>
          <w:sz w:val="36"/>
          <w:szCs w:val="36"/>
        </w:rPr>
      </w:pPr>
      <w:r w:rsidRPr="00753F49">
        <w:rPr>
          <w:sz w:val="36"/>
          <w:szCs w:val="36"/>
        </w:rPr>
        <w:t>Staircase Edge and Fall-Hazard Analysis Using Custom YOLO Segmentation and Depth Anything V2</w:t>
      </w:r>
    </w:p>
    <w:p w14:paraId="591B3549" w14:textId="77777777" w:rsidR="00D7522C" w:rsidRDefault="00D7522C" w:rsidP="003B4E04">
      <w:pPr>
        <w:pStyle w:val="Author"/>
        <w:spacing w:before="5pt" w:beforeAutospacing="1" w:after="5pt" w:afterAutospacing="1" w:line="6pt" w:lineRule="auto"/>
        <w:rPr>
          <w:sz w:val="16"/>
          <w:szCs w:val="16"/>
        </w:rPr>
      </w:pPr>
    </w:p>
    <w:p w14:paraId="03D828A9"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69C8788" w14:textId="77777777" w:rsidR="0038072C" w:rsidRDefault="0038072C" w:rsidP="00BD670B">
      <w:pPr>
        <w:pStyle w:val="Author"/>
        <w:spacing w:before="5pt" w:beforeAutospacing="1"/>
        <w:rPr>
          <w:sz w:val="18"/>
          <w:szCs w:val="18"/>
        </w:rPr>
      </w:pPr>
    </w:p>
    <w:p w14:paraId="0E081F5C" w14:textId="77777777" w:rsidR="00753F49" w:rsidRDefault="00BD670B" w:rsidP="00753F49">
      <w:pPr>
        <w:pStyle w:val="Author"/>
        <w:spacing w:before="5pt" w:beforeAutospacing="1"/>
        <w:rPr>
          <w:sz w:val="18"/>
          <w:szCs w:val="18"/>
        </w:rPr>
      </w:pPr>
      <w:r>
        <w:rPr>
          <w:sz w:val="18"/>
          <w:szCs w:val="18"/>
        </w:rPr>
        <w:br w:type="column"/>
      </w:r>
      <w:r w:rsidR="00753F49">
        <w:rPr>
          <w:sz w:val="18"/>
          <w:szCs w:val="18"/>
        </w:rPr>
        <w:t>Rohith Rajesh</w:t>
      </w:r>
      <w:r w:rsidR="00753F49" w:rsidRPr="00F847A6">
        <w:rPr>
          <w:sz w:val="18"/>
          <w:szCs w:val="18"/>
        </w:rPr>
        <w:br/>
      </w:r>
      <w:r w:rsidR="00753F49">
        <w:rPr>
          <w:sz w:val="18"/>
          <w:szCs w:val="18"/>
        </w:rPr>
        <w:t>Computer Science</w:t>
      </w:r>
      <w:r w:rsidR="00753F49" w:rsidRPr="00F847A6">
        <w:rPr>
          <w:sz w:val="18"/>
          <w:szCs w:val="18"/>
        </w:rPr>
        <w:br/>
      </w:r>
      <w:r w:rsidR="00753F49">
        <w:rPr>
          <w:sz w:val="18"/>
          <w:szCs w:val="18"/>
        </w:rPr>
        <w:t>VIT Chennai</w:t>
      </w:r>
      <w:r w:rsidR="00753F49" w:rsidRPr="00F847A6">
        <w:rPr>
          <w:i/>
          <w:sz w:val="18"/>
          <w:szCs w:val="18"/>
        </w:rPr>
        <w:br/>
      </w:r>
      <w:r w:rsidR="00753F49">
        <w:rPr>
          <w:sz w:val="18"/>
          <w:szCs w:val="18"/>
        </w:rPr>
        <w:t>Mysuru, India</w:t>
      </w:r>
      <w:r w:rsidR="00753F49" w:rsidRPr="00F847A6">
        <w:rPr>
          <w:sz w:val="18"/>
          <w:szCs w:val="18"/>
        </w:rPr>
        <w:br/>
      </w:r>
      <w:r w:rsidR="00753F49">
        <w:rPr>
          <w:sz w:val="18"/>
          <w:szCs w:val="18"/>
        </w:rPr>
        <w:t>rohithrajeshindia@gmail.com</w:t>
      </w:r>
    </w:p>
    <w:p w14:paraId="68A7D3AD" w14:textId="77777777" w:rsidR="001A3B3D" w:rsidRPr="00F847A6" w:rsidRDefault="001A3B3D" w:rsidP="007B6DDA">
      <w:pPr>
        <w:pStyle w:val="Author"/>
        <w:spacing w:before="5pt" w:beforeAutospacing="1"/>
        <w:rPr>
          <w:sz w:val="18"/>
          <w:szCs w:val="18"/>
        </w:rPr>
      </w:pPr>
    </w:p>
    <w:p w14:paraId="09708A17" w14:textId="77777777" w:rsidR="001A3B3D" w:rsidRPr="00F847A6" w:rsidRDefault="00BD670B" w:rsidP="00447BB9">
      <w:pPr>
        <w:pStyle w:val="Author"/>
        <w:spacing w:before="5pt" w:beforeAutospacing="1"/>
        <w:rPr>
          <w:sz w:val="18"/>
          <w:szCs w:val="18"/>
        </w:rPr>
      </w:pPr>
      <w:r>
        <w:rPr>
          <w:sz w:val="18"/>
          <w:szCs w:val="18"/>
        </w:rPr>
        <w:br w:type="column"/>
      </w:r>
    </w:p>
    <w:p w14:paraId="3D6E3998"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48A4609F"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651B9CE2" w14:textId="77777777" w:rsidR="009303D9" w:rsidRPr="005328B8" w:rsidRDefault="009303D9" w:rsidP="005328B8">
      <w:pPr>
        <w:pStyle w:val="Abstract"/>
        <w:rPr>
          <w:lang w:val="en-IN"/>
        </w:rPr>
      </w:pPr>
      <w:r>
        <w:rPr>
          <w:i/>
          <w:iCs/>
        </w:rPr>
        <w:t>Abstract</w:t>
      </w:r>
      <w:r>
        <w:t>—</w:t>
      </w:r>
      <w:r w:rsidR="005328B8" w:rsidRPr="005328B8">
        <w:rPr>
          <w:rFonts w:eastAsia="Times New Roman"/>
          <w:sz w:val="24"/>
          <w:szCs w:val="24"/>
          <w:lang w:val="en-IN" w:eastAsia="en-IN"/>
        </w:rPr>
        <w:t xml:space="preserve"> </w:t>
      </w:r>
      <w:r w:rsidR="00753F49">
        <w:rPr>
          <w:lang w:val="en-IN"/>
        </w:rPr>
        <w:t xml:space="preserve">Descending stairs and ledges are a recognised fall risk for both construction workers and visually impaired people. This paper presents a research prototype that analyses a single staircase image for stair regions, stair edges and potential drop-off hazards. </w:t>
      </w:r>
      <w:r w:rsidR="00753F49">
        <w:t xml:space="preserve">A custom-trained YOLOv8 segmentation model </w:t>
      </w:r>
      <w:proofErr w:type="spellStart"/>
      <w:r w:rsidR="00753F49">
        <w:t>localises</w:t>
      </w:r>
      <w:proofErr w:type="spellEnd"/>
      <w:r w:rsidR="00753F49">
        <w:t xml:space="preserve"> two classes, stairs and edges, while Depth Anything V2 Small provides a per-pixel relative depth map. A separate analysis module aligns the two outputs and examines the depth inside an eroded stair mask with three explainable, </w:t>
      </w:r>
      <w:proofErr w:type="spellStart"/>
      <w:r w:rsidR="00753F49">
        <w:t>vectorised</w:t>
      </w:r>
      <w:proofErr w:type="spellEnd"/>
      <w:r w:rsidR="00753F49">
        <w:t xml:space="preserve"> checks: depth far beyond a robustly fitted floor baseline, zero or invalid depth, and an abnormal vertical depth gradient. Agreement between independent evidence groups, together with region size and position, decides whether a flagged region is labelled critical or possible. The system runs entirely on CPU behind a </w:t>
      </w:r>
      <w:proofErr w:type="spellStart"/>
      <w:r w:rsidR="00753F49">
        <w:t>Gradio</w:t>
      </w:r>
      <w:proofErr w:type="spellEnd"/>
      <w:r w:rsidR="00753F49">
        <w:t xml:space="preserve"> interface and is packaged as a Docker container for deployment on an AWS EC2 instance. We report qualitative results, synthetic tests of the hazard logic and observed failure cases, including a wall detected as a stair edge and a top-down staircase whose depth map shows no discontinuity. Accuracy has not yet been measured on a labelled benchmark, and the prototype is not a validated safety system.</w:t>
      </w:r>
    </w:p>
    <w:p w14:paraId="6F5E843B" w14:textId="77777777" w:rsidR="00230CF8" w:rsidRDefault="00000000">
      <w:pPr>
        <w:pStyle w:val="Keywords"/>
      </w:pPr>
      <w:r>
        <w:t xml:space="preserve">Index Terms—staircase detection, fall hazard, instance segmentation, YOLO, monocular depth estimation, Depth Anything V2, CPU inference, </w:t>
      </w:r>
      <w:proofErr w:type="spellStart"/>
      <w:r>
        <w:t>Gradio</w:t>
      </w:r>
      <w:proofErr w:type="spellEnd"/>
      <w:r>
        <w:t>, Docker, cloud deployment.</w:t>
      </w:r>
    </w:p>
    <w:p w14:paraId="1803CE7C" w14:textId="77777777" w:rsidR="00230CF8" w:rsidRDefault="00000000">
      <w:pPr>
        <w:pStyle w:val="Heading1"/>
      </w:pPr>
      <w:r>
        <w:t>Introduction</w:t>
      </w:r>
    </w:p>
    <w:p w14:paraId="6515390C" w14:textId="77777777" w:rsidR="00230CF8" w:rsidRDefault="00000000">
      <w:pPr>
        <w:pStyle w:val="BodyText"/>
      </w:pPr>
      <w:r>
        <w:t>The system's design goal was to avoid depending on any single sensing modality for both localisation and distance. A purely geometric or purely learned single-model approach risks two different failure modes: an object detector alone has no native sense of physical distance, while a depth model alone has no notion of what a hazardous edge looks like as opposed to an ordinary floor transition. The goal was therefore to combine the two in a deliberately staged fusion: an instance-segmentation network answers 'where is the nearest edge', and a monocular depth network independently answers both 'is this really a drop-off' and 'how far away is it'.</w:t>
      </w:r>
    </w:p>
    <w:p w14:paraId="7A3A5E91" w14:textId="77777777" w:rsidR="00230CF8" w:rsidRDefault="00000000">
      <w:pPr>
        <w:pStyle w:val="BodyText"/>
      </w:pPr>
      <w:r>
        <w:t xml:space="preserve">Single-stage detectors such as YOLO [1], available in the </w:t>
      </w:r>
      <w:proofErr w:type="spellStart"/>
      <w:r>
        <w:t>Ultralytics</w:t>
      </w:r>
      <w:proofErr w:type="spellEnd"/>
      <w:r>
        <w:t xml:space="preserve"> framework [2], localise objects and their masks in one forward pass and are light enough for CPU inference. They recognise what a region is, but a mask carries no information about the three-dimensional shape around it. Monocular depth estimators such as Depth Anything V2 [3] supply that missing geometry from a single RGB image, but they do not know what a staircase is. This work combines the two models downstream, at inference time, so that each does the job it is good at.</w:t>
      </w:r>
    </w:p>
    <w:p w14:paraId="2C4ADF62" w14:textId="77777777" w:rsidR="00230CF8" w:rsidRDefault="00000000">
      <w:pPr>
        <w:pStyle w:val="BodyText"/>
      </w:pPr>
      <w:r>
        <w:t xml:space="preserve">The pipeline reuses a custom-trained stair and stair-edge segmentation model together with Depth Anything V2 Small, </w:t>
      </w:r>
      <w:r>
        <w:t xml:space="preserve">aligned at pixel level. The hazard analysis module comprises three vectorised checks, a two-tier labelling rule and explicit uncertainty states. A </w:t>
      </w:r>
      <w:proofErr w:type="spellStart"/>
      <w:r>
        <w:t>Gradio</w:t>
      </w:r>
      <w:proofErr w:type="spellEnd"/>
      <w:r>
        <w:t xml:space="preserve"> interface, packaged in a Docker container for deployment on AWS, exposes the pipeline. The rest of this paper is organised as follows. Section II reviews related work and Section III describes the tools and algorithms used. Sections IV to VII present the methodology, architecture, workflow and formulas, and Section VIII collects the tables and figures. Section IX reports implementation, results and discussion, and Sections X and XI give the conclusion and future work.</w:t>
      </w:r>
    </w:p>
    <w:p w14:paraId="7669E2B5" w14:textId="77777777" w:rsidR="009A6BC3" w:rsidRDefault="009A6BC3" w:rsidP="009A6BC3">
      <w:pPr>
        <w:pStyle w:val="Heading1"/>
      </w:pPr>
      <w:r>
        <w:t>Architecture Diagram</w:t>
      </w:r>
    </w:p>
    <w:p w14:paraId="572B2AE5" w14:textId="77777777" w:rsidR="009A6BC3" w:rsidRDefault="009A6BC3" w:rsidP="009A6BC3">
      <w:pPr>
        <w:pStyle w:val="BodyText"/>
      </w:pPr>
      <w:r>
        <w:t xml:space="preserve">Fig. 6 shows the software architecture. The browser talks to the </w:t>
      </w:r>
      <w:proofErr w:type="spellStart"/>
      <w:r>
        <w:t>Gradio</w:t>
      </w:r>
      <w:proofErr w:type="spellEnd"/>
      <w:r>
        <w:t xml:space="preserve"> interface in app.py. The module inference.py loads the YOLO segmentation model and Depth Anything V2 Small once at start-up and runs them on the same working image. The module hazard_analysis.py aligns the masks with the depth map, computes region statistics and evaluates the hazard checks, and visualize.py renders the overlays. All settings, such as model paths, image-size limits and thresholds, live in config.py, and the weights are kept in the models directory. Everything runs in one Docker container on an EC2 instance.</w:t>
      </w:r>
    </w:p>
    <w:p w14:paraId="2E1977D2" w14:textId="77777777" w:rsidR="009A6BC3" w:rsidRDefault="009A6BC3" w:rsidP="009A6BC3">
      <w:pPr>
        <w:keepNext/>
        <w:spacing w:before="6pt"/>
      </w:pPr>
      <w:r>
        <w:rPr>
          <w:noProof/>
        </w:rPr>
        <w:drawing>
          <wp:inline distT="0" distB="0" distL="0" distR="0" wp14:anchorId="55DDA069" wp14:editId="325FB9F5">
            <wp:extent cx="2730500" cy="3079074"/>
            <wp:effectExtent l="0" t="0" r="0" b="0"/>
            <wp:docPr id="1006" name="Figure 1006" descr="Software architecture diagram"/>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06"/>
                    <pic:cNvPicPr>
                      <a:picLocks noChangeAspect="1" noChangeArrowheads="1"/>
                    </pic:cNvPicPr>
                  </pic:nvPicPr>
                  <pic:blipFill>
                    <a:blip r:embed="rId9"/>
                    <a:srcRect/>
                    <a:stretch>
                      <a:fillRect/>
                    </a:stretch>
                  </pic:blipFill>
                  <pic:spPr bwMode="auto">
                    <a:xfrm>
                      <a:off x="0" y="0"/>
                      <a:ext cx="2730500" cy="3079074"/>
                    </a:xfrm>
                    <a:prstGeom prst="rect">
                      <a:avLst/>
                    </a:prstGeom>
                    <a:noFill/>
                    <a:ln>
                      <a:noFill/>
                    </a:ln>
                  </pic:spPr>
                </pic:pic>
              </a:graphicData>
            </a:graphic>
          </wp:inline>
        </w:drawing>
      </w:r>
    </w:p>
    <w:p w14:paraId="22168AF5" w14:textId="77777777" w:rsidR="009A6BC3" w:rsidRDefault="009A6BC3" w:rsidP="009A6BC3">
      <w:pPr>
        <w:pStyle w:val="figurecaption"/>
      </w:pPr>
      <w:r>
        <w:t>Software architecture of the application inside the Docker container on AWS EC2.</w:t>
      </w:r>
    </w:p>
    <w:p w14:paraId="28C07B01" w14:textId="77777777" w:rsidR="009A6BC3" w:rsidRDefault="009A6BC3" w:rsidP="009A6BC3">
      <w:pPr>
        <w:pStyle w:val="Heading1"/>
        <w:numPr>
          <w:ilvl w:val="0"/>
          <w:numId w:val="0"/>
        </w:numPr>
        <w:jc w:val="both"/>
      </w:pPr>
    </w:p>
    <w:p w14:paraId="369E6A89" w14:textId="77777777" w:rsidR="009A6BC3" w:rsidRDefault="009A6BC3" w:rsidP="009A6BC3">
      <w:pPr>
        <w:pStyle w:val="Heading1"/>
        <w:numPr>
          <w:ilvl w:val="0"/>
          <w:numId w:val="0"/>
        </w:numPr>
        <w:jc w:val="both"/>
      </w:pPr>
    </w:p>
    <w:p w14:paraId="4F686C12" w14:textId="7B3B8D08" w:rsidR="00230CF8" w:rsidRDefault="00000000">
      <w:pPr>
        <w:pStyle w:val="Heading1"/>
      </w:pPr>
      <w:r>
        <w:t>Related Works</w:t>
      </w:r>
    </w:p>
    <w:p w14:paraId="7406D497" w14:textId="77777777" w:rsidR="00230CF8" w:rsidRDefault="00000000">
      <w:pPr>
        <w:pStyle w:val="Heading2"/>
      </w:pPr>
      <w:r>
        <w:t>Stair Detection for Assistive Navigation</w:t>
      </w:r>
    </w:p>
    <w:p w14:paraId="45168DD4" w14:textId="77777777" w:rsidR="00230CF8" w:rsidRDefault="00000000">
      <w:pPr>
        <w:pStyle w:val="BodyText"/>
      </w:pPr>
      <w:r>
        <w:t>Pérez-Yus et al. detect and model staircases using a wearable depth sensor [4], and Wang et al. detect stairs, pedestrian crosswalks and traffic signs from RGB-D images [5]. Both rely on active depth sensing, which adds hardware, power draw and cost. An RGB-only pipeline lowers the hardware burden, at the price of having to infer geometry.</w:t>
      </w:r>
    </w:p>
    <w:p w14:paraId="0D4BEA4A" w14:textId="77777777" w:rsidR="00230CF8" w:rsidRDefault="00000000">
      <w:pPr>
        <w:pStyle w:val="Heading2"/>
      </w:pPr>
      <w:r>
        <w:t>Instance Segmentation</w:t>
      </w:r>
    </w:p>
    <w:p w14:paraId="3467DE6B" w14:textId="77777777" w:rsidR="00230CF8" w:rsidRDefault="00000000">
      <w:pPr>
        <w:pStyle w:val="BodyText"/>
      </w:pPr>
      <w:r>
        <w:t xml:space="preserve">Two-stage methods such as Mask R-CNN [6] produce accurate masks but are heavier at inference. Single-stage detectors in the YOLO family [1] with segmentation heads, as implemented in </w:t>
      </w:r>
      <w:proofErr w:type="spellStart"/>
      <w:r>
        <w:t>Ultralytics</w:t>
      </w:r>
      <w:proofErr w:type="spellEnd"/>
      <w:r>
        <w:t xml:space="preserve"> [2], trade a little accuracy for speed, which suits CPU deployment.</w:t>
      </w:r>
    </w:p>
    <w:p w14:paraId="0FCC77EE" w14:textId="77777777" w:rsidR="00230CF8" w:rsidRDefault="00000000">
      <w:pPr>
        <w:pStyle w:val="Heading2"/>
      </w:pPr>
      <w:r>
        <w:t>Monocular Depth Estimation</w:t>
      </w:r>
    </w:p>
    <w:p w14:paraId="32219CC2" w14:textId="77777777" w:rsidR="00230CF8" w:rsidRDefault="00000000">
      <w:pPr>
        <w:pStyle w:val="BodyText"/>
      </w:pPr>
      <w:r>
        <w:t xml:space="preserve">Early convolutional approaches predicted depth from one image with multi-scale networks [7]. </w:t>
      </w:r>
      <w:proofErr w:type="spellStart"/>
      <w:r>
        <w:t>MiDaS</w:t>
      </w:r>
      <w:proofErr w:type="spellEnd"/>
      <w:r>
        <w:t xml:space="preserve"> mixed several datasets to achieve zero-shot transfer across scenes [8], and Depth Anything scaled training with large amounts of unlabelled images [9]. Depth Anything V2 [3] improves fine detail by training on synthetic labels and distilling a large teacher into smaller students. The standard checkpoints predict relative depth, not metric distance, so thresholds in metres cannot be derived from them directly.</w:t>
      </w:r>
    </w:p>
    <w:p w14:paraId="4E879A43" w14:textId="77777777" w:rsidR="00230CF8" w:rsidRDefault="00000000">
      <w:pPr>
        <w:pStyle w:val="Heading2"/>
      </w:pPr>
      <w:r>
        <w:t>Gap Addressed</w:t>
      </w:r>
    </w:p>
    <w:p w14:paraId="4335E9BC" w14:textId="77777777" w:rsidR="00230CF8" w:rsidRDefault="00000000">
      <w:pPr>
        <w:pStyle w:val="BodyText"/>
      </w:pPr>
      <w:r>
        <w:t xml:space="preserve">Detection-only systems know what a region is but not its shape, and depth-only systems know shape but not meaning. This work fuses a task-specific </w:t>
      </w:r>
      <w:proofErr w:type="spellStart"/>
      <w:r>
        <w:t>segmenter</w:t>
      </w:r>
      <w:proofErr w:type="spellEnd"/>
      <w:r>
        <w:t xml:space="preserve"> with a general depth prior using simple, inspectable rules, and reports where that fusion fails.</w:t>
      </w:r>
    </w:p>
    <w:p w14:paraId="0654B2A2" w14:textId="77777777" w:rsidR="00230CF8" w:rsidRDefault="00000000">
      <w:pPr>
        <w:pStyle w:val="Heading1"/>
      </w:pPr>
      <w:r>
        <w:t>Tools and Algorithms Used</w:t>
      </w:r>
    </w:p>
    <w:p w14:paraId="7A55A273" w14:textId="77777777" w:rsidR="00230CF8" w:rsidRDefault="00000000">
      <w:pPr>
        <w:pStyle w:val="Heading2"/>
      </w:pPr>
      <w:r>
        <w:t>YOLO Instance Segmentation</w:t>
      </w:r>
    </w:p>
    <w:p w14:paraId="42461F6C" w14:textId="77777777" w:rsidR="00230CF8" w:rsidRDefault="00000000">
      <w:pPr>
        <w:pStyle w:val="BodyText"/>
      </w:pPr>
      <w:r>
        <w:t xml:space="preserve">YOLO [1] is a fast single-stage framework built on convolutional neural networks. In this project a YOLOv8 segmentation network, run through the </w:t>
      </w:r>
      <w:proofErr w:type="spellStart"/>
      <w:r>
        <w:t>Ultralytics</w:t>
      </w:r>
      <w:proofErr w:type="spellEnd"/>
      <w:r>
        <w:t xml:space="preserve"> framework [2], returns for every detected region a polygon mask, a class label (stairs or edges) and a confidence score. These masks are the input to the depth and hazard analysis.</w:t>
      </w:r>
    </w:p>
    <w:p w14:paraId="17303FA3" w14:textId="77777777" w:rsidR="00230CF8" w:rsidRDefault="00000000">
      <w:pPr>
        <w:pStyle w:val="Heading2"/>
      </w:pPr>
      <w:r>
        <w:t>Depth Anything V2 Small</w:t>
      </w:r>
    </w:p>
    <w:p w14:paraId="31061C0B" w14:textId="77777777" w:rsidR="00230CF8" w:rsidRDefault="00000000">
      <w:pPr>
        <w:pStyle w:val="BodyText"/>
      </w:pPr>
      <w:r>
        <w:t xml:space="preserve">Depth Anything V2 [3] Small is a monocular depth estimator that predicts a depth value for every pixel of a single RGB image. It pairs a </w:t>
      </w:r>
      <w:proofErr w:type="spellStart"/>
      <w:r>
        <w:t>ViT</w:t>
      </w:r>
      <w:proofErr w:type="spellEnd"/>
      <w:r>
        <w:t>-S (DINOv2) encoder with a DPT decoder, has about 24.8 M parameters, and uses a 94.6 MB checkpoint released under the Apache-2.0 licence [10]. The V2 version was trained mainly on synthetic labels and then distilled using pseudo-labelled real images, which gives sharper fine detail than V1. Its output is relative inverse depth: larger values are nearer, and the scale differs from image to image. The values are not distances in metres.</w:t>
      </w:r>
    </w:p>
    <w:p w14:paraId="526EA4F1" w14:textId="77777777" w:rsidR="00230CF8" w:rsidRDefault="00000000">
      <w:pPr>
        <w:pStyle w:val="Heading2"/>
      </w:pPr>
      <w:r>
        <w:t>Gradio Web Interface</w:t>
      </w:r>
    </w:p>
    <w:p w14:paraId="79BA8E4F" w14:textId="77777777" w:rsidR="00230CF8" w:rsidRDefault="00000000">
      <w:pPr>
        <w:pStyle w:val="BodyText"/>
      </w:pPr>
      <w:proofErr w:type="spellStart"/>
      <w:r>
        <w:t>Gradio</w:t>
      </w:r>
      <w:proofErr w:type="spellEnd"/>
      <w:r>
        <w:t xml:space="preserve"> [11] is a Python library for building web interfaces for machine learning models. In this project it provides a page where the user uploads a JPG or PNG staircase image and sets the confidence threshold. After processing, the page shows the </w:t>
      </w:r>
      <w:r>
        <w:t>original image, the segmentation overlay, the stair-edge view, the depth map, the combined output, a table of detected regions and the hazard report (Fig. 8).</w:t>
      </w:r>
    </w:p>
    <w:p w14:paraId="04F267F6" w14:textId="77777777" w:rsidR="00230CF8" w:rsidRDefault="00000000">
      <w:pPr>
        <w:pStyle w:val="Heading1"/>
      </w:pPr>
      <w:r>
        <w:t>Proposed Methodology</w:t>
      </w:r>
    </w:p>
    <w:p w14:paraId="628AF433" w14:textId="77777777" w:rsidR="00230CF8" w:rsidRDefault="00000000">
      <w:pPr>
        <w:pStyle w:val="Heading2"/>
      </w:pPr>
      <w:r>
        <w:t>Custom Stair and Edge Segmentation Model</w:t>
      </w:r>
    </w:p>
    <w:p w14:paraId="07C72C56" w14:textId="77777777" w:rsidR="00230CF8" w:rsidRDefault="00000000">
      <w:pPr>
        <w:pStyle w:val="BodyText"/>
      </w:pPr>
      <w:r>
        <w:t xml:space="preserve">The segmentation model is a YOLOv8 segmentation network trained on polygon annotations of two classes, stairs and edges. Training used </w:t>
      </w:r>
      <w:proofErr w:type="spellStart"/>
      <w:r>
        <w:t>overlap_mask</w:t>
      </w:r>
      <w:proofErr w:type="spellEnd"/>
      <w:r>
        <w:t xml:space="preserve">=False and </w:t>
      </w:r>
      <w:proofErr w:type="spellStart"/>
      <w:r>
        <w:t>mask_ratio</w:t>
      </w:r>
      <w:proofErr w:type="spellEnd"/>
      <w:r>
        <w:t xml:space="preserve">=1, because the default settings allowed the large stairs class to erode the thin edges class and </w:t>
      </w:r>
      <w:proofErr w:type="spellStart"/>
      <w:r>
        <w:t>downsampled</w:t>
      </w:r>
      <w:proofErr w:type="spellEnd"/>
      <w:r>
        <w:t xml:space="preserve"> thin features. The trained weights are reused unchanged. At inference the confidence threshold is 0.35 and the input size is 640. Class identities are read from the model's name table (edges=0, stairs=1) and looked up by name, because a label-order mismatch previously caused depth to be sampled from the wrong class without any visible error. Mask polygons returned in original-image coordinates are rasterised at the working resolution so that each mask has exactly the same pixel grid as the depth map.</w:t>
      </w:r>
    </w:p>
    <w:p w14:paraId="7EFC909E" w14:textId="77777777" w:rsidR="00230CF8" w:rsidRDefault="00000000">
      <w:pPr>
        <w:pStyle w:val="BodyText"/>
      </w:pPr>
      <w:r>
        <w:t>Figs. 1 to 5 show the validation behaviour of the trained model. The normalised confusion matrix (Fig. 1) separates the two classes from the background. The model reaches an mAP@0.5 of 0.917 over both classes, with 0.895 for edges and 0.939 for stairs (Fig. 4), and its F1 score peaks at 0.93 at a confidence of 0.619 (Fig. 2). The edges class scores lower than the stairs class. Table II lists the training configuration.</w:t>
      </w:r>
    </w:p>
    <w:p w14:paraId="3A44F223" w14:textId="77777777" w:rsidR="00230CF8" w:rsidRDefault="00000000">
      <w:pPr>
        <w:keepNext/>
        <w:spacing w:before="6pt"/>
      </w:pPr>
      <w:r>
        <w:rPr>
          <w:noProof/>
        </w:rPr>
        <w:drawing>
          <wp:inline distT="0" distB="0" distL="0" distR="0" wp14:anchorId="74A19E13" wp14:editId="773A45FF">
            <wp:extent cx="2603500" cy="1951748"/>
            <wp:effectExtent l="0" t="0" r="0" b="0"/>
            <wp:docPr id="1001" name="Figure 1001" descr="Normalised confusion matrix"/>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01"/>
                    <pic:cNvPicPr>
                      <a:picLocks noChangeAspect="1" noChangeArrowheads="1"/>
                    </pic:cNvPicPr>
                  </pic:nvPicPr>
                  <pic:blipFill>
                    <a:blip r:embed="rId10"/>
                    <a:srcRect/>
                    <a:stretch>
                      <a:fillRect/>
                    </a:stretch>
                  </pic:blipFill>
                  <pic:spPr bwMode="auto">
                    <a:xfrm>
                      <a:off x="0" y="0"/>
                      <a:ext cx="2603500" cy="1951748"/>
                    </a:xfrm>
                    <a:prstGeom prst="rect">
                      <a:avLst/>
                    </a:prstGeom>
                    <a:noFill/>
                    <a:ln>
                      <a:noFill/>
                    </a:ln>
                  </pic:spPr>
                </pic:pic>
              </a:graphicData>
            </a:graphic>
          </wp:inline>
        </w:drawing>
      </w:r>
    </w:p>
    <w:p w14:paraId="020A028F" w14:textId="77777777" w:rsidR="00230CF8" w:rsidRDefault="00000000">
      <w:pPr>
        <w:pStyle w:val="figurecaption"/>
      </w:pPr>
      <w:r>
        <w:t>Normalised confusion matrix of the segmentation model for the edges, stairs and background classes.</w:t>
      </w:r>
    </w:p>
    <w:p w14:paraId="5510D342" w14:textId="77777777" w:rsidR="00230CF8" w:rsidRDefault="00000000">
      <w:pPr>
        <w:keepNext/>
        <w:spacing w:before="6pt"/>
      </w:pPr>
      <w:r>
        <w:rPr>
          <w:noProof/>
        </w:rPr>
        <w:drawing>
          <wp:inline distT="0" distB="0" distL="0" distR="0" wp14:anchorId="119C34A9" wp14:editId="309CF5F6">
            <wp:extent cx="2603500" cy="1734498"/>
            <wp:effectExtent l="0" t="0" r="0" b="0"/>
            <wp:docPr id="1002" name="Figure 1002" descr="F1 versus confidence curv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02"/>
                    <pic:cNvPicPr>
                      <a:picLocks noChangeAspect="1" noChangeArrowheads="1"/>
                    </pic:cNvPicPr>
                  </pic:nvPicPr>
                  <pic:blipFill>
                    <a:blip r:embed="rId11"/>
                    <a:srcRect/>
                    <a:stretch>
                      <a:fillRect/>
                    </a:stretch>
                  </pic:blipFill>
                  <pic:spPr bwMode="auto">
                    <a:xfrm>
                      <a:off x="0" y="0"/>
                      <a:ext cx="2603500" cy="1734498"/>
                    </a:xfrm>
                    <a:prstGeom prst="rect">
                      <a:avLst/>
                    </a:prstGeom>
                    <a:noFill/>
                    <a:ln>
                      <a:noFill/>
                    </a:ln>
                  </pic:spPr>
                </pic:pic>
              </a:graphicData>
            </a:graphic>
          </wp:inline>
        </w:drawing>
      </w:r>
    </w:p>
    <w:p w14:paraId="0185645F" w14:textId="77777777" w:rsidR="00230CF8" w:rsidRDefault="00000000">
      <w:pPr>
        <w:pStyle w:val="figurecaption"/>
      </w:pPr>
      <w:r>
        <w:t>F1–confidence curve (all classes: 0.93 at a confidence of 0.619).</w:t>
      </w:r>
    </w:p>
    <w:p w14:paraId="75684F60" w14:textId="77777777" w:rsidR="00230CF8" w:rsidRDefault="00000000">
      <w:pPr>
        <w:keepNext/>
        <w:spacing w:before="6pt"/>
      </w:pPr>
      <w:r>
        <w:rPr>
          <w:noProof/>
        </w:rPr>
        <w:lastRenderedPageBreak/>
        <w:drawing>
          <wp:inline distT="0" distB="0" distL="0" distR="0" wp14:anchorId="1094AB8C" wp14:editId="3285D0C8">
            <wp:extent cx="2603500" cy="1734498"/>
            <wp:effectExtent l="0" t="0" r="0" b="0"/>
            <wp:docPr id="1003" name="Figure 1003" descr="Precision versus confidence curv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03"/>
                    <pic:cNvPicPr>
                      <a:picLocks noChangeAspect="1" noChangeArrowheads="1"/>
                    </pic:cNvPicPr>
                  </pic:nvPicPr>
                  <pic:blipFill>
                    <a:blip r:embed="rId12"/>
                    <a:srcRect/>
                    <a:stretch>
                      <a:fillRect/>
                    </a:stretch>
                  </pic:blipFill>
                  <pic:spPr bwMode="auto">
                    <a:xfrm>
                      <a:off x="0" y="0"/>
                      <a:ext cx="2603500" cy="1734498"/>
                    </a:xfrm>
                    <a:prstGeom prst="rect">
                      <a:avLst/>
                    </a:prstGeom>
                    <a:noFill/>
                    <a:ln>
                      <a:noFill/>
                    </a:ln>
                  </pic:spPr>
                </pic:pic>
              </a:graphicData>
            </a:graphic>
          </wp:inline>
        </w:drawing>
      </w:r>
    </w:p>
    <w:p w14:paraId="3DB9FEED" w14:textId="77777777" w:rsidR="00230CF8" w:rsidRDefault="00000000">
      <w:pPr>
        <w:pStyle w:val="figurecaption"/>
      </w:pPr>
      <w:r>
        <w:t>Precision–confidence curve (all classes: 1.00 at a confidence of 0.992).</w:t>
      </w:r>
    </w:p>
    <w:p w14:paraId="2375A271" w14:textId="77777777" w:rsidR="00230CF8" w:rsidRDefault="00000000">
      <w:pPr>
        <w:keepNext/>
        <w:spacing w:before="6pt"/>
      </w:pPr>
      <w:r>
        <w:rPr>
          <w:noProof/>
        </w:rPr>
        <w:drawing>
          <wp:inline distT="0" distB="0" distL="0" distR="0" wp14:anchorId="52A767F7" wp14:editId="7B4C4A5D">
            <wp:extent cx="2603500" cy="1734498"/>
            <wp:effectExtent l="0" t="0" r="0" b="0"/>
            <wp:docPr id="1004" name="Figure 1004" descr="Precision recall curv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04"/>
                    <pic:cNvPicPr>
                      <a:picLocks noChangeAspect="1" noChangeArrowheads="1"/>
                    </pic:cNvPicPr>
                  </pic:nvPicPr>
                  <pic:blipFill>
                    <a:blip r:embed="rId13"/>
                    <a:srcRect/>
                    <a:stretch>
                      <a:fillRect/>
                    </a:stretch>
                  </pic:blipFill>
                  <pic:spPr bwMode="auto">
                    <a:xfrm>
                      <a:off x="0" y="0"/>
                      <a:ext cx="2603500" cy="1734498"/>
                    </a:xfrm>
                    <a:prstGeom prst="rect">
                      <a:avLst/>
                    </a:prstGeom>
                    <a:noFill/>
                    <a:ln>
                      <a:noFill/>
                    </a:ln>
                  </pic:spPr>
                </pic:pic>
              </a:graphicData>
            </a:graphic>
          </wp:inline>
        </w:drawing>
      </w:r>
    </w:p>
    <w:p w14:paraId="72E58271" w14:textId="77777777" w:rsidR="00230CF8" w:rsidRDefault="00000000">
      <w:pPr>
        <w:pStyle w:val="figurecaption"/>
      </w:pPr>
      <w:r>
        <w:t>Precision–recall curve (mAP@0.5: 0.917 for all classes, 0.895 for edges and 0.939 for stairs).</w:t>
      </w:r>
    </w:p>
    <w:p w14:paraId="69CA2E7F" w14:textId="77777777" w:rsidR="00230CF8" w:rsidRDefault="00000000">
      <w:pPr>
        <w:keepNext/>
        <w:spacing w:before="6pt"/>
      </w:pPr>
      <w:r>
        <w:rPr>
          <w:noProof/>
        </w:rPr>
        <w:drawing>
          <wp:inline distT="0" distB="0" distL="0" distR="0" wp14:anchorId="38CDD79C" wp14:editId="4BD53F08">
            <wp:extent cx="2603500" cy="1734498"/>
            <wp:effectExtent l="0" t="0" r="0" b="0"/>
            <wp:docPr id="1005" name="Figure 1005" descr="Recall versus confidence curv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05"/>
                    <pic:cNvPicPr>
                      <a:picLocks noChangeAspect="1" noChangeArrowheads="1"/>
                    </pic:cNvPicPr>
                  </pic:nvPicPr>
                  <pic:blipFill>
                    <a:blip r:embed="rId14"/>
                    <a:srcRect/>
                    <a:stretch>
                      <a:fillRect/>
                    </a:stretch>
                  </pic:blipFill>
                  <pic:spPr bwMode="auto">
                    <a:xfrm>
                      <a:off x="0" y="0"/>
                      <a:ext cx="2603500" cy="1734498"/>
                    </a:xfrm>
                    <a:prstGeom prst="rect">
                      <a:avLst/>
                    </a:prstGeom>
                    <a:noFill/>
                    <a:ln>
                      <a:noFill/>
                    </a:ln>
                  </pic:spPr>
                </pic:pic>
              </a:graphicData>
            </a:graphic>
          </wp:inline>
        </w:drawing>
      </w:r>
    </w:p>
    <w:p w14:paraId="0C66AB50" w14:textId="77777777" w:rsidR="00230CF8" w:rsidRDefault="00000000">
      <w:pPr>
        <w:pStyle w:val="figurecaption"/>
      </w:pPr>
      <w:r>
        <w:t>Recall–confidence curve (all classes: 0.93 at a confidence of 0.000).</w:t>
      </w:r>
    </w:p>
    <w:p w14:paraId="59C6C220" w14:textId="77777777" w:rsidR="00230CF8" w:rsidRDefault="00000000">
      <w:pPr>
        <w:pStyle w:val="Heading2"/>
      </w:pPr>
      <w:r>
        <w:t>Relative Depth Estimation</w:t>
      </w:r>
    </w:p>
    <w:p w14:paraId="391229F4" w14:textId="77777777" w:rsidR="00230CF8" w:rsidRDefault="00000000">
      <w:pPr>
        <w:pStyle w:val="BodyText"/>
      </w:pPr>
      <w:r>
        <w:t>Depth Anything V2 Small [3] (</w:t>
      </w:r>
      <w:proofErr w:type="spellStart"/>
      <w:r>
        <w:t>ViT</w:t>
      </w:r>
      <w:proofErr w:type="spellEnd"/>
      <w:r>
        <w:t xml:space="preserve">-S encoder, 24.8 M parameters) is used with the official implementation and its pretrained checkpoint, which is released under the Apache-2.0 licence [10]. The image is resized so that its longest side is 518 </w:t>
      </w:r>
      <w:proofErr w:type="spellStart"/>
      <w:r>
        <w:t>px</w:t>
      </w:r>
      <w:proofErr w:type="spellEnd"/>
      <w:r>
        <w:t xml:space="preserve"> (rounded to a multiple of 14), normalised with ImageNet statistics, and run on CPU. The output is resized back to the working resolution. It is relative inverse depth: larger values are nearer, and the scale differs from image to image. For display and region statistics the map is rescaled to [0, 1] using its 1st and 99th percentiles (Eq. 1); the hazard checks use the raw map.</w:t>
      </w:r>
    </w:p>
    <w:p w14:paraId="08E057CD" w14:textId="77777777" w:rsidR="00230CF8" w:rsidRDefault="00000000">
      <w:pPr>
        <w:pStyle w:val="Heading2"/>
      </w:pPr>
      <w:r>
        <w:t>Hazard Analysis</w:t>
      </w:r>
    </w:p>
    <w:p w14:paraId="21950501" w14:textId="77777777" w:rsidR="00230CF8" w:rsidRDefault="00000000">
      <w:pPr>
        <w:pStyle w:val="BodyText"/>
      </w:pPr>
      <w:r>
        <w:t>For every detected region the median, 10th and 90th percentile of the normalised depth are computed inside its mask. Because masks of thin features proved unstable, a second statistic samples the bottom 30% of each bounding box.</w:t>
      </w:r>
    </w:p>
    <w:p w14:paraId="6CEDAD4F" w14:textId="77777777" w:rsidR="00230CF8" w:rsidRDefault="00000000">
      <w:pPr>
        <w:pStyle w:val="BodyText"/>
      </w:pPr>
      <w:r>
        <w:t>The stairs mask is treated as the walkable surface. It is eroded to remove boundary bleed and cropped to the lower part of the frame as a geometric proxy for the near field. Three checks run inside this region of interest. The void check finds depth far beyond a robustly fitted floor baseline. The hole check finds zero or non-finite depth. The step check uses the Sobel operator [12] to find an abnormal downward depth gradient along the image Y axis.</w:t>
      </w:r>
    </w:p>
    <w:p w14:paraId="751EA782" w14:textId="77777777" w:rsidR="00230CF8" w:rsidRDefault="00000000">
      <w:pPr>
        <w:pStyle w:val="BodyText"/>
      </w:pPr>
      <w:r>
        <w:t>Thresholds are expressed in robust standard deviations of the floor's own statistics, never in metres. Flagged pixels are merged, cleaned and grouped into regions, and each region is labelled CRITICAL FALL HAZARD or POSSIBLE DROP-OFF according to the tier rule in Section VII. Images that are too dark or too blurry, masks that are too small, and depth maps that are invalid over most of the floor produce the result Uncertain — unable to assess reliably instead of a decision.</w:t>
      </w:r>
    </w:p>
    <w:p w14:paraId="340D1126" w14:textId="77777777" w:rsidR="00230CF8" w:rsidRDefault="00000000">
      <w:pPr>
        <w:pStyle w:val="Heading2"/>
      </w:pPr>
      <w:r>
        <w:t>Interface and Deployment</w:t>
      </w:r>
    </w:p>
    <w:p w14:paraId="7457C06F" w14:textId="77777777" w:rsidR="00230CF8" w:rsidRDefault="00000000">
      <w:pPr>
        <w:pStyle w:val="BodyText"/>
      </w:pPr>
      <w:r>
        <w:t xml:space="preserve">The application is built with </w:t>
      </w:r>
      <w:proofErr w:type="spellStart"/>
      <w:r>
        <w:t>PyTorch</w:t>
      </w:r>
      <w:proofErr w:type="spellEnd"/>
      <w:r>
        <w:t xml:space="preserve"> [13] for CPU inference, OpenCV [14] for image processing and </w:t>
      </w:r>
      <w:proofErr w:type="spellStart"/>
      <w:r>
        <w:t>Gradio</w:t>
      </w:r>
      <w:proofErr w:type="spellEnd"/>
      <w:r>
        <w:t xml:space="preserve"> [11] for the web interface. Both models are loaded once at start-up and warmed up, a lock allows one inference at a time, and the request queue serves the rest. The application is packaged with Docker [15] using CPU-only </w:t>
      </w:r>
      <w:proofErr w:type="spellStart"/>
      <w:r>
        <w:t>PyTorch</w:t>
      </w:r>
      <w:proofErr w:type="spellEnd"/>
      <w:r>
        <w:t xml:space="preserve"> wheels and is run on an Amazon EC2 instance [16], with the security group restricted to the developer's address and no credentials stored in the code.</w:t>
      </w:r>
    </w:p>
    <w:p w14:paraId="5374E06F" w14:textId="77777777" w:rsidR="00230CF8" w:rsidRDefault="00000000">
      <w:pPr>
        <w:pStyle w:val="Heading1"/>
      </w:pPr>
      <w:r>
        <w:t>Workflow</w:t>
      </w:r>
    </w:p>
    <w:p w14:paraId="45D2DF29" w14:textId="77777777" w:rsidR="00230CF8" w:rsidRDefault="00000000">
      <w:pPr>
        <w:pStyle w:val="BodyText"/>
      </w:pPr>
      <w:r>
        <w:t>Fig. 7 shows the processing flow from upload to result. A JPG or PNG image is validated and resized, and an invalid file returns an error message instead of a failure. YOLO segmentation and Depth Anything V2 then run on the same working image, and their outputs are aligned so that every mask indexes the depth map directly. The hazard module builds a floor region of interest from the eroded stairs mask. If this region is too small, or the depth is invalid over most of it, the result is Uncertain.</w:t>
      </w:r>
    </w:p>
    <w:p w14:paraId="45C803C2" w14:textId="77777777" w:rsidR="00230CF8" w:rsidRDefault="00000000">
      <w:pPr>
        <w:pStyle w:val="BodyText"/>
      </w:pPr>
      <w:r>
        <w:t>Otherwise the void, hole and step checks run, and their results are merged and cleaned into candidate regions. The evidence level then decides the label. Nothing flagged gives No anomaly, which becomes Uncertain if the image is too dark or blurry. Weak evidence, meaning a single kind of evidence or a small region far from the camera, gives Possible. Agreement between a depth-level anomaly and a vertical step in a large or near region gives Critical. The overlays and the report are then rendered.</w:t>
      </w:r>
    </w:p>
    <w:p w14:paraId="2544F77B" w14:textId="77777777" w:rsidR="00230CF8" w:rsidRDefault="00000000">
      <w:pPr>
        <w:keepNext/>
        <w:spacing w:before="6pt"/>
      </w:pPr>
      <w:r>
        <w:rPr>
          <w:noProof/>
        </w:rPr>
        <w:lastRenderedPageBreak/>
        <w:drawing>
          <wp:inline distT="0" distB="0" distL="0" distR="0" wp14:anchorId="3DB14254" wp14:editId="544A70F3">
            <wp:extent cx="2768600" cy="4712510"/>
            <wp:effectExtent l="0" t="0" r="0" b="0"/>
            <wp:docPr id="1007" name="Figure 1007" descr="Processing flow char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07"/>
                    <pic:cNvPicPr>
                      <a:picLocks noChangeAspect="1" noChangeArrowheads="1"/>
                    </pic:cNvPicPr>
                  </pic:nvPicPr>
                  <pic:blipFill>
                    <a:blip r:embed="rId15"/>
                    <a:srcRect/>
                    <a:stretch>
                      <a:fillRect/>
                    </a:stretch>
                  </pic:blipFill>
                  <pic:spPr bwMode="auto">
                    <a:xfrm>
                      <a:off x="0" y="0"/>
                      <a:ext cx="2768600" cy="4712510"/>
                    </a:xfrm>
                    <a:prstGeom prst="rect">
                      <a:avLst/>
                    </a:prstGeom>
                    <a:noFill/>
                    <a:ln>
                      <a:noFill/>
                    </a:ln>
                  </pic:spPr>
                </pic:pic>
              </a:graphicData>
            </a:graphic>
          </wp:inline>
        </w:drawing>
      </w:r>
    </w:p>
    <w:p w14:paraId="61D6E088" w14:textId="77777777" w:rsidR="00230CF8" w:rsidRDefault="00000000">
      <w:pPr>
        <w:pStyle w:val="figurecaption"/>
      </w:pPr>
      <w:r>
        <w:t>Processing flow chart. Amber marks the possible tier, red the critical tier and gray the Uncertain outcome.</w:t>
      </w:r>
    </w:p>
    <w:p w14:paraId="0B7099C0" w14:textId="77777777" w:rsidR="00230CF8" w:rsidRDefault="00000000">
      <w:pPr>
        <w:pStyle w:val="Heading1"/>
      </w:pPr>
      <w:r>
        <w:t>Algorithms and Formulas</w:t>
      </w:r>
    </w:p>
    <w:p w14:paraId="79C71424" w14:textId="77777777" w:rsidR="00230CF8" w:rsidRDefault="00000000">
      <w:pPr>
        <w:pStyle w:val="BodyText"/>
      </w:pPr>
      <w:r>
        <w:t xml:space="preserve">Let </w:t>
      </w:r>
      <w:r>
        <w:rPr>
          <w:i/>
          <w:iCs/>
        </w:rPr>
        <w:t>D</w:t>
      </w:r>
      <w:r>
        <w:t xml:space="preserve"> be the raw depth map (larger = nearer), </w:t>
      </w:r>
      <w:r>
        <w:rPr>
          <w:i/>
          <w:iCs/>
        </w:rPr>
        <w:t>M</w:t>
      </w:r>
      <w:r>
        <w:t xml:space="preserve"> the stairs mask, and </w:t>
      </w:r>
      <w:r>
        <w:rPr>
          <w:i/>
          <w:iCs/>
        </w:rPr>
        <w:t>H</w:t>
      </w:r>
      <w:r>
        <w:t xml:space="preserve"> and </w:t>
      </w:r>
      <w:r>
        <w:rPr>
          <w:i/>
          <w:iCs/>
        </w:rPr>
        <w:t>W</w:t>
      </w:r>
      <w:r>
        <w:t xml:space="preserve"> the image height and width in pixels. P</w:t>
      </w:r>
      <w:r>
        <w:rPr>
          <w:vertAlign w:val="subscript"/>
        </w:rPr>
        <w:t>1</w:t>
      </w:r>
      <w:r>
        <w:t xml:space="preserve"> and P</w:t>
      </w:r>
      <w:r>
        <w:rPr>
          <w:vertAlign w:val="subscript"/>
        </w:rPr>
        <w:t>99</w:t>
      </w:r>
      <w:r>
        <w:t xml:space="preserve"> are the 1st and 99th percentiles of </w:t>
      </w:r>
      <w:r>
        <w:rPr>
          <w:i/>
          <w:iCs/>
        </w:rPr>
        <w:t>D</w:t>
      </w:r>
      <w:r>
        <w:t>. The normalised depth used for display and statistics is</w:t>
      </w:r>
    </w:p>
    <w:p w14:paraId="655CAE86" w14:textId="77777777" w:rsidR="00230CF8" w:rsidRDefault="00000000">
      <w:pPr>
        <w:keepLines/>
        <w:tabs>
          <w:tab w:val="center" w:pos="109.50pt"/>
          <w:tab w:val="end" w:pos="243pt"/>
        </w:tabs>
        <w:spacing w:before="3pt" w:after="3pt"/>
      </w:pPr>
      <w:r>
        <w:tab/>
        <w:t xml:space="preserve">D̃ = </w:t>
      </w:r>
      <w:proofErr w:type="gramStart"/>
      <w:r>
        <w:t>clip( (</w:t>
      </w:r>
      <w:proofErr w:type="gramEnd"/>
      <w:r>
        <w:t>D − P</w:t>
      </w:r>
      <w:r>
        <w:rPr>
          <w:vertAlign w:val="subscript"/>
        </w:rPr>
        <w:t>1</w:t>
      </w:r>
      <w:r>
        <w:t>) / (P</w:t>
      </w:r>
      <w:r>
        <w:rPr>
          <w:vertAlign w:val="subscript"/>
        </w:rPr>
        <w:t>99</w:t>
      </w:r>
      <w:r>
        <w:t xml:space="preserve"> − P</w:t>
      </w:r>
      <w:r>
        <w:rPr>
          <w:vertAlign w:val="subscript"/>
        </w:rPr>
        <w:t>1</w:t>
      </w:r>
      <w:r>
        <w:t xml:space="preserve">), 0, </w:t>
      </w:r>
      <w:proofErr w:type="gramStart"/>
      <w:r>
        <w:t>1 )</w:t>
      </w:r>
      <w:proofErr w:type="gramEnd"/>
      <w:r>
        <w:tab/>
        <w:t>(1)</w:t>
      </w:r>
    </w:p>
    <w:p w14:paraId="2FA037DA" w14:textId="77777777" w:rsidR="00230CF8" w:rsidRDefault="00000000">
      <w:pPr>
        <w:pStyle w:val="BodyText"/>
      </w:pPr>
      <w:r>
        <w:t xml:space="preserve">The region of interest </w:t>
      </w:r>
      <w:r>
        <w:rPr>
          <w:i/>
          <w:iCs/>
        </w:rPr>
        <w:t>R</w:t>
      </w:r>
      <w:r>
        <w:t xml:space="preserve"> is the stairs mask eroded by </w:t>
      </w:r>
      <w:r>
        <w:rPr>
          <w:i/>
          <w:iCs/>
        </w:rPr>
        <w:t>k</w:t>
      </w:r>
      <w:r>
        <w:t xml:space="preserve"> pixels, restricted to rows below a fraction ρ of the image height:</w:t>
      </w:r>
    </w:p>
    <w:p w14:paraId="308B72A0" w14:textId="77777777" w:rsidR="00230CF8" w:rsidRDefault="00000000">
      <w:pPr>
        <w:keepLines/>
        <w:tabs>
          <w:tab w:val="center" w:pos="109.50pt"/>
          <w:tab w:val="end" w:pos="243pt"/>
        </w:tabs>
        <w:spacing w:before="3pt" w:after="3pt"/>
      </w:pPr>
      <w:r>
        <w:tab/>
        <w:t xml:space="preserve">R = </w:t>
      </w:r>
      <w:proofErr w:type="gramStart"/>
      <w:r>
        <w:t>erode(</w:t>
      </w:r>
      <w:proofErr w:type="gramEnd"/>
      <w:r>
        <w:t xml:space="preserve">M, k) ∧ [ y ≥ </w:t>
      </w:r>
      <w:proofErr w:type="spellStart"/>
      <w:r>
        <w:t>ρ·</w:t>
      </w:r>
      <w:proofErr w:type="gramStart"/>
      <w:r>
        <w:t>H</w:t>
      </w:r>
      <w:proofErr w:type="spellEnd"/>
      <w:r>
        <w:t xml:space="preserve"> ]</w:t>
      </w:r>
      <w:proofErr w:type="gramEnd"/>
      <w:r>
        <w:tab/>
        <w:t>(2)</w:t>
      </w:r>
    </w:p>
    <w:p w14:paraId="70B92217" w14:textId="77777777" w:rsidR="00230CF8" w:rsidRDefault="00000000">
      <w:pPr>
        <w:pStyle w:val="BodyText"/>
      </w:pPr>
      <w:r>
        <w:t xml:space="preserve">Floor baseline. For each image row </w:t>
      </w:r>
      <w:r>
        <w:rPr>
          <w:i/>
          <w:iCs/>
        </w:rPr>
        <w:t>y</w:t>
      </w:r>
      <w:r>
        <w:t xml:space="preserve">, the row profile </w:t>
      </w:r>
      <w:r>
        <w:rPr>
          <w:i/>
          <w:iCs/>
        </w:rPr>
        <w:t>m</w:t>
      </w:r>
      <w:r>
        <w:t>(</w:t>
      </w:r>
      <w:r>
        <w:rPr>
          <w:i/>
          <w:iCs/>
        </w:rPr>
        <w:t>y</w:t>
      </w:r>
      <w:r>
        <w:t xml:space="preserve">) is the median of </w:t>
      </w:r>
      <w:r>
        <w:rPr>
          <w:i/>
          <w:iCs/>
        </w:rPr>
        <w:t>D</w:t>
      </w:r>
      <w:r>
        <w:t xml:space="preserve"> over </w:t>
      </w:r>
      <w:r>
        <w:rPr>
          <w:i/>
          <w:iCs/>
        </w:rPr>
        <w:t>R</w:t>
      </w:r>
      <w:r>
        <w:t xml:space="preserve">, and a polynomial of degree 2 is fitted to it by iteratively reweighted least squares with Tukey </w:t>
      </w:r>
      <w:proofErr w:type="spellStart"/>
      <w:r>
        <w:t>bisquare</w:t>
      </w:r>
      <w:proofErr w:type="spellEnd"/>
      <w:r>
        <w:t xml:space="preserve"> weights [17]:</w:t>
      </w:r>
    </w:p>
    <w:p w14:paraId="095DAE84" w14:textId="77777777" w:rsidR="00230CF8" w:rsidRDefault="00000000">
      <w:pPr>
        <w:keepLines/>
        <w:tabs>
          <w:tab w:val="center" w:pos="109.50pt"/>
          <w:tab w:val="end" w:pos="243pt"/>
        </w:tabs>
        <w:spacing w:before="3pt" w:after="3pt"/>
      </w:pPr>
      <w:r>
        <w:tab/>
        <w:t xml:space="preserve">m(y) = </w:t>
      </w:r>
      <w:proofErr w:type="gramStart"/>
      <w:r>
        <w:t>median{ D</w:t>
      </w:r>
      <w:proofErr w:type="gramEnd"/>
      <w:r>
        <w:t>(x, y</w:t>
      </w:r>
      <w:proofErr w:type="gramStart"/>
      <w:r>
        <w:t>) :</w:t>
      </w:r>
      <w:proofErr w:type="gramEnd"/>
      <w:r>
        <w:t xml:space="preserve"> </w:t>
      </w:r>
      <w:proofErr w:type="gramStart"/>
      <w:r>
        <w:t>R(</w:t>
      </w:r>
      <w:proofErr w:type="gramEnd"/>
      <w:r>
        <w:t xml:space="preserve">x, y) = </w:t>
      </w:r>
      <w:proofErr w:type="gramStart"/>
      <w:r>
        <w:t>1 }</w:t>
      </w:r>
      <w:proofErr w:type="gramEnd"/>
      <w:r>
        <w:tab/>
        <w:t>(3)</w:t>
      </w:r>
    </w:p>
    <w:p w14:paraId="69FCAFA1" w14:textId="77777777" w:rsidR="00230CF8" w:rsidRDefault="00000000">
      <w:pPr>
        <w:keepLines/>
        <w:tabs>
          <w:tab w:val="center" w:pos="109.50pt"/>
          <w:tab w:val="end" w:pos="243pt"/>
        </w:tabs>
        <w:spacing w:before="3pt" w:after="3pt"/>
      </w:pPr>
      <w:r>
        <w:tab/>
        <w:t>b(y) = c</w:t>
      </w:r>
      <w:r>
        <w:rPr>
          <w:vertAlign w:val="subscript"/>
        </w:rPr>
        <w:t>0</w:t>
      </w:r>
      <w:r>
        <w:t xml:space="preserve"> + c</w:t>
      </w:r>
      <w:r>
        <w:rPr>
          <w:vertAlign w:val="subscript"/>
        </w:rPr>
        <w:t>1</w:t>
      </w:r>
      <w:r>
        <w:t>(y/H) + c</w:t>
      </w:r>
      <w:r>
        <w:rPr>
          <w:vertAlign w:val="subscript"/>
        </w:rPr>
        <w:t>2</w:t>
      </w:r>
      <w:r>
        <w:t>(y/H)</w:t>
      </w:r>
      <w:r>
        <w:rPr>
          <w:vertAlign w:val="superscript"/>
        </w:rPr>
        <w:t>2</w:t>
      </w:r>
      <w:r>
        <w:tab/>
        <w:t>(4)</w:t>
      </w:r>
    </w:p>
    <w:p w14:paraId="1DEA9DBD" w14:textId="77777777" w:rsidR="00230CF8" w:rsidRDefault="00000000">
      <w:pPr>
        <w:pStyle w:val="BodyText"/>
      </w:pPr>
      <w:r>
        <w:t xml:space="preserve">The weights depend on the scaled residuals </w:t>
      </w:r>
      <w:r>
        <w:rPr>
          <w:i/>
          <w:iCs/>
        </w:rPr>
        <w:t>u</w:t>
      </w:r>
      <w:r>
        <w:t xml:space="preserve"> of the fit, with σ̂ the robust scale of the residuals </w:t>
      </w:r>
      <w:r>
        <w:rPr>
          <w:i/>
          <w:iCs/>
        </w:rPr>
        <w:t>r</w:t>
      </w:r>
      <w:r>
        <w:t>:</w:t>
      </w:r>
    </w:p>
    <w:p w14:paraId="4CB224DD" w14:textId="77777777" w:rsidR="00230CF8" w:rsidRDefault="00000000">
      <w:pPr>
        <w:keepLines/>
        <w:tabs>
          <w:tab w:val="center" w:pos="109.50pt"/>
          <w:tab w:val="end" w:pos="243pt"/>
        </w:tabs>
        <w:spacing w:before="3pt" w:after="3pt"/>
      </w:pPr>
      <w:r>
        <w:tab/>
        <w:t>w = (1 − u</w:t>
      </w:r>
      <w:r>
        <w:rPr>
          <w:vertAlign w:val="superscript"/>
        </w:rPr>
        <w:t>2</w:t>
      </w:r>
      <w:r>
        <w:t>)</w:t>
      </w:r>
      <w:r>
        <w:rPr>
          <w:vertAlign w:val="superscript"/>
        </w:rPr>
        <w:t>2</w:t>
      </w:r>
      <w:r>
        <w:t xml:space="preserve"> for |u| &lt; 1, otherwise 0</w:t>
      </w:r>
      <w:r>
        <w:tab/>
        <w:t>(5)</w:t>
      </w:r>
    </w:p>
    <w:p w14:paraId="693D1DE1" w14:textId="77777777" w:rsidR="00230CF8" w:rsidRDefault="00000000">
      <w:pPr>
        <w:keepLines/>
        <w:tabs>
          <w:tab w:val="center" w:pos="109.50pt"/>
          <w:tab w:val="end" w:pos="243pt"/>
        </w:tabs>
        <w:spacing w:before="3pt" w:after="3pt"/>
      </w:pPr>
      <w:r>
        <w:tab/>
        <w:t>u = r / (4.685·σ̂</w:t>
      </w:r>
      <w:proofErr w:type="gramStart"/>
      <w:r>
        <w:t>),  σ̂</w:t>
      </w:r>
      <w:proofErr w:type="gramEnd"/>
      <w:r>
        <w:t xml:space="preserve"> = 1.4826·MAD(r)</w:t>
      </w:r>
      <w:r>
        <w:tab/>
        <w:t>(6)</w:t>
      </w:r>
    </w:p>
    <w:p w14:paraId="68B03AA5" w14:textId="77777777" w:rsidR="00230CF8" w:rsidRDefault="00000000">
      <w:pPr>
        <w:pStyle w:val="BodyText"/>
      </w:pPr>
      <w:r>
        <w:t>A robust fit lets a drop-off that covers a minority of rows stand out as an outlier. A per-row median would absorb a ledge that spans a whole row.</w:t>
      </w:r>
    </w:p>
    <w:p w14:paraId="4BC6BA16" w14:textId="77777777" w:rsidR="00230CF8" w:rsidRDefault="00000000">
      <w:pPr>
        <w:pStyle w:val="BodyText"/>
      </w:pPr>
      <w:r>
        <w:t xml:space="preserve">Check 1, unbounded void. The far residual </w:t>
      </w:r>
      <w:r>
        <w:rPr>
          <w:i/>
          <w:iCs/>
        </w:rPr>
        <w:t>f</w:t>
      </w:r>
      <w:r>
        <w:t xml:space="preserve"> is the amount by which the depth lies beyond the baseline (for inverse depth, farther means smaller). Pixels whose far residual exceeds </w:t>
      </w:r>
      <w:proofErr w:type="spellStart"/>
      <w:r>
        <w:t>k</w:t>
      </w:r>
      <w:r>
        <w:rPr>
          <w:vertAlign w:val="subscript"/>
        </w:rPr>
        <w:t>v</w:t>
      </w:r>
      <w:proofErr w:type="spellEnd"/>
      <w:r>
        <w:t xml:space="preserve"> robust standard deviations </w:t>
      </w:r>
      <w:proofErr w:type="spellStart"/>
      <w:r>
        <w:t>σ</w:t>
      </w:r>
      <w:r>
        <w:rPr>
          <w:vertAlign w:val="subscript"/>
        </w:rPr>
        <w:t>v</w:t>
      </w:r>
      <w:proofErr w:type="spellEnd"/>
      <w:r>
        <w:t xml:space="preserve"> are flagged:</w:t>
      </w:r>
    </w:p>
    <w:p w14:paraId="21DDB848" w14:textId="77777777" w:rsidR="00230CF8" w:rsidRDefault="00000000">
      <w:pPr>
        <w:keepLines/>
        <w:tabs>
          <w:tab w:val="center" w:pos="109.50pt"/>
          <w:tab w:val="end" w:pos="243pt"/>
        </w:tabs>
        <w:spacing w:before="3pt" w:after="3pt"/>
      </w:pPr>
      <w:r>
        <w:tab/>
      </w:r>
      <w:proofErr w:type="gramStart"/>
      <w:r>
        <w:t>f(</w:t>
      </w:r>
      <w:proofErr w:type="gramEnd"/>
      <w:r>
        <w:t xml:space="preserve">x, y) = b(y) − </w:t>
      </w:r>
      <w:proofErr w:type="gramStart"/>
      <w:r>
        <w:t>D(</w:t>
      </w:r>
      <w:proofErr w:type="gramEnd"/>
      <w:r>
        <w:t>x, y)</w:t>
      </w:r>
      <w:r>
        <w:tab/>
        <w:t>(7)</w:t>
      </w:r>
    </w:p>
    <w:p w14:paraId="51F37746" w14:textId="77777777" w:rsidR="00230CF8" w:rsidRDefault="00000000">
      <w:pPr>
        <w:keepLines/>
        <w:tabs>
          <w:tab w:val="center" w:pos="109.50pt"/>
          <w:tab w:val="end" w:pos="243pt"/>
        </w:tabs>
        <w:spacing w:before="3pt" w:after="3pt"/>
      </w:pPr>
      <w:r>
        <w:tab/>
        <w:t xml:space="preserve">V = R ∧ [ f &gt; </w:t>
      </w:r>
      <w:proofErr w:type="spellStart"/>
      <w:r>
        <w:t>k</w:t>
      </w:r>
      <w:r>
        <w:rPr>
          <w:vertAlign w:val="subscript"/>
        </w:rPr>
        <w:t>v</w:t>
      </w:r>
      <w:r>
        <w:t>·σ</w:t>
      </w:r>
      <w:proofErr w:type="gramStart"/>
      <w:r>
        <w:rPr>
          <w:vertAlign w:val="subscript"/>
        </w:rPr>
        <w:t>v</w:t>
      </w:r>
      <w:proofErr w:type="spellEnd"/>
      <w:r>
        <w:t xml:space="preserve"> ]</w:t>
      </w:r>
      <w:proofErr w:type="gramEnd"/>
      <w:r>
        <w:tab/>
        <w:t>(8)</w:t>
      </w:r>
    </w:p>
    <w:p w14:paraId="04339F76" w14:textId="77777777" w:rsidR="00230CF8" w:rsidRDefault="00000000">
      <w:pPr>
        <w:keepLines/>
        <w:tabs>
          <w:tab w:val="center" w:pos="109.50pt"/>
          <w:tab w:val="end" w:pos="243pt"/>
        </w:tabs>
        <w:spacing w:before="3pt" w:after="3pt"/>
      </w:pPr>
      <w:r>
        <w:tab/>
      </w:r>
      <w:proofErr w:type="spellStart"/>
      <w:r>
        <w:t>σ</w:t>
      </w:r>
      <w:r>
        <w:rPr>
          <w:vertAlign w:val="subscript"/>
        </w:rPr>
        <w:t>v</w:t>
      </w:r>
      <w:proofErr w:type="spellEnd"/>
      <w:r>
        <w:t xml:space="preserve"> = </w:t>
      </w:r>
      <w:proofErr w:type="gramStart"/>
      <w:r>
        <w:t>max( 1.4826</w:t>
      </w:r>
      <w:proofErr w:type="gramEnd"/>
      <w:r>
        <w:t>·</w:t>
      </w:r>
      <w:proofErr w:type="gramStart"/>
      <w:r>
        <w:t>MAD(</w:t>
      </w:r>
      <w:proofErr w:type="gramEnd"/>
      <w:r>
        <w:t>f | R), α</w:t>
      </w:r>
      <w:r>
        <w:rPr>
          <w:vertAlign w:val="subscript"/>
        </w:rPr>
        <w:t>v</w:t>
      </w:r>
      <w:proofErr w:type="gramStart"/>
      <w:r>
        <w:t>·(</w:t>
      </w:r>
      <w:proofErr w:type="gramEnd"/>
      <w:r>
        <w:t>P</w:t>
      </w:r>
      <w:r>
        <w:rPr>
          <w:vertAlign w:val="subscript"/>
        </w:rPr>
        <w:t>99</w:t>
      </w:r>
      <w:r>
        <w:t xml:space="preserve"> − P</w:t>
      </w:r>
      <w:r>
        <w:rPr>
          <w:vertAlign w:val="subscript"/>
        </w:rPr>
        <w:t>1</w:t>
      </w:r>
      <w:proofErr w:type="gramStart"/>
      <w:r>
        <w:t>) )</w:t>
      </w:r>
      <w:proofErr w:type="gramEnd"/>
      <w:r>
        <w:tab/>
        <w:t>(9)</w:t>
      </w:r>
    </w:p>
    <w:p w14:paraId="4B791BFA" w14:textId="77777777" w:rsidR="00230CF8" w:rsidRDefault="00000000">
      <w:pPr>
        <w:pStyle w:val="BodyText"/>
      </w:pPr>
      <w:r>
        <w:t>Check 2, data hole (ε is a near-zero tolerance):</w:t>
      </w:r>
    </w:p>
    <w:p w14:paraId="003322CF" w14:textId="77777777" w:rsidR="00230CF8" w:rsidRDefault="00000000">
      <w:pPr>
        <w:keepLines/>
        <w:tabs>
          <w:tab w:val="center" w:pos="109.50pt"/>
          <w:tab w:val="end" w:pos="243pt"/>
        </w:tabs>
        <w:spacing w:before="3pt" w:after="3pt"/>
      </w:pPr>
      <w:r>
        <w:tab/>
        <w:t xml:space="preserve">Hl = R ∧ [ ¬finite(D) ∨ D ≤ </w:t>
      </w:r>
      <w:proofErr w:type="gramStart"/>
      <w:r>
        <w:t>ε ]</w:t>
      </w:r>
      <w:proofErr w:type="gramEnd"/>
      <w:r>
        <w:tab/>
        <w:t>(10)</w:t>
      </w:r>
    </w:p>
    <w:p w14:paraId="44CB22A2" w14:textId="77777777" w:rsidR="00230CF8" w:rsidRDefault="00000000">
      <w:pPr>
        <w:pStyle w:val="BodyText"/>
      </w:pPr>
      <w:r>
        <w:t xml:space="preserve">Check 3, downward step. With </w:t>
      </w:r>
      <w:proofErr w:type="spellStart"/>
      <w:r>
        <w:t>D</w:t>
      </w:r>
      <w:r>
        <w:rPr>
          <w:vertAlign w:val="subscript"/>
        </w:rPr>
        <w:t>f</w:t>
      </w:r>
      <w:proofErr w:type="spellEnd"/>
      <w:r>
        <w:t xml:space="preserve"> the 5×5 median-filtered depth and the Sobel kernel S</w:t>
      </w:r>
      <w:r>
        <w:rPr>
          <w:vertAlign w:val="subscript"/>
        </w:rPr>
        <w:t>y</w:t>
      </w:r>
      <w:r>
        <w:t xml:space="preserve"> = (1/8)·[[−1, −2, −1], [0, 0, 0], [1, 2, 1]], the vertical gradient is</w:t>
      </w:r>
    </w:p>
    <w:p w14:paraId="3FFC8CFA" w14:textId="77777777" w:rsidR="00230CF8" w:rsidRDefault="00000000">
      <w:pPr>
        <w:keepLines/>
        <w:tabs>
          <w:tab w:val="center" w:pos="109.50pt"/>
          <w:tab w:val="end" w:pos="243pt"/>
        </w:tabs>
        <w:spacing w:before="3pt" w:after="3pt"/>
      </w:pPr>
      <w:r>
        <w:tab/>
        <w:t>G = S</w:t>
      </w:r>
      <w:r>
        <w:rPr>
          <w:vertAlign w:val="subscript"/>
        </w:rPr>
        <w:t>y</w:t>
      </w:r>
      <w:r>
        <w:t xml:space="preserve"> ∗ </w:t>
      </w:r>
      <w:proofErr w:type="spellStart"/>
      <w:r>
        <w:t>D</w:t>
      </w:r>
      <w:r>
        <w:rPr>
          <w:vertAlign w:val="subscript"/>
        </w:rPr>
        <w:t>f</w:t>
      </w:r>
      <w:proofErr w:type="spellEnd"/>
      <w:r>
        <w:tab/>
        <w:t>(11)</w:t>
      </w:r>
    </w:p>
    <w:p w14:paraId="56B918CD" w14:textId="77777777" w:rsidR="00230CF8" w:rsidRDefault="00000000">
      <w:pPr>
        <w:pStyle w:val="BodyText"/>
      </w:pPr>
      <w:r>
        <w:t xml:space="preserve">A pixel is flagged when its gradient exceeds the median gradient of the floor by more than </w:t>
      </w:r>
      <w:proofErr w:type="spellStart"/>
      <w:r>
        <w:t>k</w:t>
      </w:r>
      <w:r>
        <w:rPr>
          <w:vertAlign w:val="subscript"/>
        </w:rPr>
        <w:t>s</w:t>
      </w:r>
      <w:proofErr w:type="spellEnd"/>
      <w:r>
        <w:t xml:space="preserve"> robust standard deviations </w:t>
      </w:r>
      <w:proofErr w:type="spellStart"/>
      <w:r>
        <w:t>σ</w:t>
      </w:r>
      <w:r>
        <w:rPr>
          <w:vertAlign w:val="subscript"/>
        </w:rPr>
        <w:t>s</w:t>
      </w:r>
      <w:proofErr w:type="spellEnd"/>
      <w:r>
        <w:t>:</w:t>
      </w:r>
    </w:p>
    <w:p w14:paraId="15F96357" w14:textId="77777777" w:rsidR="00230CF8" w:rsidRDefault="00000000">
      <w:pPr>
        <w:keepLines/>
        <w:tabs>
          <w:tab w:val="center" w:pos="109.50pt"/>
          <w:tab w:val="end" w:pos="243pt"/>
        </w:tabs>
        <w:spacing w:before="3pt" w:after="3pt"/>
      </w:pPr>
      <w:r>
        <w:tab/>
        <w:t xml:space="preserve">S = R ∧ [ G − </w:t>
      </w:r>
      <w:proofErr w:type="gramStart"/>
      <w:r>
        <w:t>median(</w:t>
      </w:r>
      <w:proofErr w:type="gramEnd"/>
      <w:r>
        <w:t xml:space="preserve">G | R) &gt; </w:t>
      </w:r>
      <w:proofErr w:type="spellStart"/>
      <w:r>
        <w:t>k</w:t>
      </w:r>
      <w:r>
        <w:rPr>
          <w:vertAlign w:val="subscript"/>
        </w:rPr>
        <w:t>s</w:t>
      </w:r>
      <w:r>
        <w:t>·σ</w:t>
      </w:r>
      <w:proofErr w:type="gramStart"/>
      <w:r>
        <w:rPr>
          <w:vertAlign w:val="subscript"/>
        </w:rPr>
        <w:t>s</w:t>
      </w:r>
      <w:proofErr w:type="spellEnd"/>
      <w:r>
        <w:t xml:space="preserve"> ]</w:t>
      </w:r>
      <w:proofErr w:type="gramEnd"/>
      <w:r>
        <w:tab/>
        <w:t>(12)</w:t>
      </w:r>
    </w:p>
    <w:p w14:paraId="1B64C58B" w14:textId="77777777" w:rsidR="00230CF8" w:rsidRDefault="00000000">
      <w:pPr>
        <w:keepLines/>
        <w:tabs>
          <w:tab w:val="center" w:pos="109.50pt"/>
          <w:tab w:val="end" w:pos="243pt"/>
        </w:tabs>
        <w:spacing w:before="3pt" w:after="3pt"/>
      </w:pPr>
      <w:r>
        <w:tab/>
      </w:r>
      <w:proofErr w:type="spellStart"/>
      <w:r>
        <w:t>σ</w:t>
      </w:r>
      <w:r>
        <w:rPr>
          <w:vertAlign w:val="subscript"/>
        </w:rPr>
        <w:t>s</w:t>
      </w:r>
      <w:proofErr w:type="spellEnd"/>
      <w:r>
        <w:t xml:space="preserve"> = </w:t>
      </w:r>
      <w:proofErr w:type="gramStart"/>
      <w:r>
        <w:t>max( 1.4826</w:t>
      </w:r>
      <w:proofErr w:type="gramEnd"/>
      <w:r>
        <w:t>·</w:t>
      </w:r>
      <w:proofErr w:type="gramStart"/>
      <w:r>
        <w:t>MAD(</w:t>
      </w:r>
      <w:proofErr w:type="gramEnd"/>
      <w:r>
        <w:t>G | R), α</w:t>
      </w:r>
      <w:r>
        <w:rPr>
          <w:vertAlign w:val="subscript"/>
        </w:rPr>
        <w:t>s</w:t>
      </w:r>
      <w:proofErr w:type="gramStart"/>
      <w:r>
        <w:t>·(</w:t>
      </w:r>
      <w:proofErr w:type="gramEnd"/>
      <w:r>
        <w:t>P</w:t>
      </w:r>
      <w:r>
        <w:rPr>
          <w:vertAlign w:val="subscript"/>
        </w:rPr>
        <w:t>99</w:t>
      </w:r>
      <w:r>
        <w:t xml:space="preserve"> − P</w:t>
      </w:r>
      <w:r>
        <w:rPr>
          <w:vertAlign w:val="subscript"/>
        </w:rPr>
        <w:t>1</w:t>
      </w:r>
      <w:proofErr w:type="gramStart"/>
      <w:r>
        <w:t>) )</w:t>
      </w:r>
      <w:proofErr w:type="gramEnd"/>
      <w:r>
        <w:tab/>
        <w:t>(13)</w:t>
      </w:r>
    </w:p>
    <w:p w14:paraId="03FB1D2C" w14:textId="77777777" w:rsidR="00230CF8" w:rsidRDefault="00000000">
      <w:pPr>
        <w:pStyle w:val="BodyText"/>
      </w:pPr>
      <w:r>
        <w:t>Merge and clean. The three maps are merged, and connected components smaller than a fraction β of |</w:t>
      </w:r>
      <w:r>
        <w:rPr>
          <w:i/>
          <w:iCs/>
        </w:rPr>
        <w:t>R</w:t>
      </w:r>
      <w:r>
        <w:t>| are discarded:</w:t>
      </w:r>
    </w:p>
    <w:p w14:paraId="539AD2E3" w14:textId="77777777" w:rsidR="00230CF8" w:rsidRDefault="00000000">
      <w:pPr>
        <w:keepLines/>
        <w:tabs>
          <w:tab w:val="center" w:pos="109.50pt"/>
          <w:tab w:val="end" w:pos="243pt"/>
        </w:tabs>
        <w:spacing w:before="3pt" w:after="3pt"/>
      </w:pPr>
      <w:r>
        <w:tab/>
        <w:t>A = V ∪ Hl ∪ S</w:t>
      </w:r>
      <w:r>
        <w:tab/>
        <w:t>(14)</w:t>
      </w:r>
    </w:p>
    <w:p w14:paraId="75992740" w14:textId="77777777" w:rsidR="00230CF8" w:rsidRDefault="00000000">
      <w:pPr>
        <w:keepLines/>
        <w:tabs>
          <w:tab w:val="center" w:pos="109.50pt"/>
          <w:tab w:val="end" w:pos="243pt"/>
        </w:tabs>
        <w:spacing w:before="3pt" w:after="3pt"/>
      </w:pPr>
      <w:r>
        <w:tab/>
        <w:t>keep component c if |c| ≥ β·|R|</w:t>
      </w:r>
      <w:r>
        <w:tab/>
        <w:t>(15)</w:t>
      </w:r>
    </w:p>
    <w:p w14:paraId="0F83CBD2" w14:textId="77777777" w:rsidR="00230CF8" w:rsidRDefault="00000000">
      <w:pPr>
        <w:pStyle w:val="BodyText"/>
      </w:pPr>
      <w:r>
        <w:t xml:space="preserve">Tier rule. Void and hole are correlated on Depth Anything V2 (its final </w:t>
      </w:r>
      <w:proofErr w:type="spellStart"/>
      <w:r>
        <w:t>ReLU</w:t>
      </w:r>
      <w:proofErr w:type="spellEnd"/>
      <w:r>
        <w:t xml:space="preserve"> turns very far surfaces into exact zeros), so agreement is counted between two evidence groups, level (V or Hl) and gradient (S). For a component </w:t>
      </w:r>
      <w:r>
        <w:rPr>
          <w:i/>
          <w:iCs/>
        </w:rPr>
        <w:t>c</w:t>
      </w:r>
      <w:r>
        <w:t>:</w:t>
      </w:r>
    </w:p>
    <w:p w14:paraId="4E2EFDA5" w14:textId="77777777" w:rsidR="00230CF8" w:rsidRDefault="00000000">
      <w:pPr>
        <w:keepLines/>
        <w:tabs>
          <w:tab w:val="center" w:pos="109.50pt"/>
          <w:tab w:val="end" w:pos="243pt"/>
        </w:tabs>
        <w:spacing w:before="3pt" w:after="3pt"/>
      </w:pPr>
      <w:r>
        <w:tab/>
        <w:t xml:space="preserve">g(c) = 1[ c ∩ (V ∪ Hl) ≠ </w:t>
      </w:r>
      <w:proofErr w:type="gramStart"/>
      <w:r>
        <w:t>∅ ]</w:t>
      </w:r>
      <w:proofErr w:type="gramEnd"/>
      <w:r>
        <w:t xml:space="preserve"> + 1[ c ∩ S ≠ </w:t>
      </w:r>
      <w:proofErr w:type="gramStart"/>
      <w:r>
        <w:t>∅ ]</w:t>
      </w:r>
      <w:proofErr w:type="gramEnd"/>
      <w:r>
        <w:tab/>
        <w:t>(16)</w:t>
      </w:r>
    </w:p>
    <w:p w14:paraId="7BC59248" w14:textId="77777777" w:rsidR="00230CF8" w:rsidRDefault="00000000">
      <w:pPr>
        <w:pStyle w:val="BodyText"/>
      </w:pPr>
      <w:r>
        <w:t>A component is labelled critical if</w:t>
      </w:r>
    </w:p>
    <w:p w14:paraId="6589D136" w14:textId="77777777" w:rsidR="00230CF8" w:rsidRDefault="00000000">
      <w:pPr>
        <w:keepLines/>
        <w:tabs>
          <w:tab w:val="center" w:pos="109.50pt"/>
          <w:tab w:val="end" w:pos="243pt"/>
        </w:tabs>
        <w:spacing w:before="3pt" w:after="3pt"/>
      </w:pPr>
      <w:r>
        <w:tab/>
        <w:t xml:space="preserve">g(c) ≥ </w:t>
      </w:r>
      <w:proofErr w:type="spellStart"/>
      <w:r>
        <w:t>g</w:t>
      </w:r>
      <w:r>
        <w:rPr>
          <w:vertAlign w:val="subscript"/>
        </w:rPr>
        <w:t>min</w:t>
      </w:r>
      <w:proofErr w:type="spellEnd"/>
      <w:r>
        <w:tab/>
        <w:t>(17)</w:t>
      </w:r>
    </w:p>
    <w:p w14:paraId="732BE499" w14:textId="77777777" w:rsidR="00230CF8" w:rsidRDefault="00000000">
      <w:pPr>
        <w:pStyle w:val="BodyText"/>
      </w:pPr>
      <w:r>
        <w:t>and it is large or near, that is</w:t>
      </w:r>
    </w:p>
    <w:p w14:paraId="75EDB591" w14:textId="77777777" w:rsidR="00230CF8" w:rsidRDefault="00000000">
      <w:pPr>
        <w:keepLines/>
        <w:tabs>
          <w:tab w:val="center" w:pos="109.50pt"/>
          <w:tab w:val="end" w:pos="243pt"/>
        </w:tabs>
        <w:spacing w:before="3pt" w:after="3pt"/>
      </w:pPr>
      <w:r>
        <w:tab/>
        <w:t xml:space="preserve">|c| ≥ </w:t>
      </w:r>
      <w:proofErr w:type="spellStart"/>
      <w:r>
        <w:t>a</w:t>
      </w:r>
      <w:r>
        <w:rPr>
          <w:vertAlign w:val="subscript"/>
        </w:rPr>
        <w:t>min</w:t>
      </w:r>
      <w:r>
        <w:t>·H·W</w:t>
      </w:r>
      <w:proofErr w:type="spellEnd"/>
      <w:r>
        <w:t xml:space="preserve">   or   </w:t>
      </w:r>
      <w:proofErr w:type="spellStart"/>
      <w:r>
        <w:t>y</w:t>
      </w:r>
      <w:r>
        <w:rPr>
          <w:vertAlign w:val="subscript"/>
        </w:rPr>
        <w:t>max</w:t>
      </w:r>
      <w:proofErr w:type="spellEnd"/>
      <w:r>
        <w:t xml:space="preserve">(c) ≥ </w:t>
      </w:r>
      <w:proofErr w:type="spellStart"/>
      <w:r>
        <w:t>b</w:t>
      </w:r>
      <w:r>
        <w:rPr>
          <w:vertAlign w:val="subscript"/>
        </w:rPr>
        <w:t>min</w:t>
      </w:r>
      <w:r>
        <w:t>·H</w:t>
      </w:r>
      <w:proofErr w:type="spellEnd"/>
      <w:r>
        <w:tab/>
        <w:t>(18)</w:t>
      </w:r>
    </w:p>
    <w:p w14:paraId="3B5B82C6" w14:textId="77777777" w:rsidR="00230CF8" w:rsidRDefault="00000000">
      <w:pPr>
        <w:pStyle w:val="BodyText"/>
      </w:pPr>
      <w:r>
        <w:t xml:space="preserve">Otherwise it is labelled possible. The signs in </w:t>
      </w:r>
      <w:proofErr w:type="spellStart"/>
      <w:r>
        <w:t>Eqs</w:t>
      </w:r>
      <w:proofErr w:type="spellEnd"/>
      <w:r>
        <w:t>. 7 and 11 are for inverse depth; for true-depth maps they are reversed.</w:t>
      </w:r>
    </w:p>
    <w:p w14:paraId="40B4AC96" w14:textId="77777777" w:rsidR="00230CF8" w:rsidRDefault="00000000">
      <w:pPr>
        <w:keepNext/>
        <w:spacing w:before="4pt" w:after="3pt"/>
      </w:pPr>
      <w:r>
        <w:rPr>
          <w:i/>
          <w:iCs/>
        </w:rPr>
        <w:t>Algorithm 1: Hazard analysis</w:t>
      </w:r>
    </w:p>
    <w:p w14:paraId="6E4DDB58" w14:textId="77777777" w:rsidR="00230CF8" w:rsidRDefault="00000000">
      <w:pPr>
        <w:pStyle w:val="ListParagraph"/>
        <w:numPr>
          <w:ilvl w:val="0"/>
          <w:numId w:val="31"/>
        </w:numPr>
        <w:spacing w:after="3pt"/>
        <w:jc w:val="both"/>
      </w:pPr>
      <w:r>
        <w:t xml:space="preserve">Align the mask and depth map to the frame; downscale to at most 640 </w:t>
      </w:r>
      <w:proofErr w:type="spellStart"/>
      <w:r>
        <w:t>px</w:t>
      </w:r>
      <w:proofErr w:type="spellEnd"/>
      <w:r>
        <w:t xml:space="preserve"> for speed.</w:t>
      </w:r>
    </w:p>
    <w:p w14:paraId="3BE4AB8A" w14:textId="77777777" w:rsidR="00230CF8" w:rsidRDefault="00000000">
      <w:pPr>
        <w:pStyle w:val="ListParagraph"/>
        <w:numPr>
          <w:ilvl w:val="0"/>
          <w:numId w:val="31"/>
        </w:numPr>
        <w:spacing w:after="3pt"/>
        <w:jc w:val="both"/>
      </w:pPr>
      <w:r>
        <w:t>Compute quality warnings (brightness, sharpness). Build R (Eq. 2); if R is too small or the depth is invalid over most of R, return Uncertain.</w:t>
      </w:r>
    </w:p>
    <w:p w14:paraId="4E95AE9D" w14:textId="77777777" w:rsidR="00230CF8" w:rsidRDefault="00000000">
      <w:pPr>
        <w:pStyle w:val="ListParagraph"/>
        <w:numPr>
          <w:ilvl w:val="0"/>
          <w:numId w:val="31"/>
        </w:numPr>
        <w:spacing w:after="3pt"/>
        <w:jc w:val="both"/>
      </w:pPr>
      <w:r>
        <w:t>Fit the baseline (</w:t>
      </w:r>
      <w:proofErr w:type="spellStart"/>
      <w:r>
        <w:t>Eqs</w:t>
      </w:r>
      <w:proofErr w:type="spellEnd"/>
      <w:r>
        <w:t>. 3 to 6) and evaluate the three checks (</w:t>
      </w:r>
      <w:proofErr w:type="spellStart"/>
      <w:r>
        <w:t>Eqs</w:t>
      </w:r>
      <w:proofErr w:type="spellEnd"/>
      <w:r>
        <w:t>. 7 to 13).</w:t>
      </w:r>
    </w:p>
    <w:p w14:paraId="5F58A2F0" w14:textId="77777777" w:rsidR="00230CF8" w:rsidRDefault="00000000">
      <w:pPr>
        <w:pStyle w:val="ListParagraph"/>
        <w:numPr>
          <w:ilvl w:val="0"/>
          <w:numId w:val="31"/>
        </w:numPr>
        <w:spacing w:after="3pt"/>
        <w:jc w:val="both"/>
      </w:pPr>
      <w:r>
        <w:t>Merge and clean (</w:t>
      </w:r>
      <w:proofErr w:type="spellStart"/>
      <w:r>
        <w:t>Eqs</w:t>
      </w:r>
      <w:proofErr w:type="spellEnd"/>
      <w:r>
        <w:t>. 14 and 15); label connected components.</w:t>
      </w:r>
    </w:p>
    <w:p w14:paraId="666FAC39" w14:textId="77777777" w:rsidR="00230CF8" w:rsidRDefault="00000000">
      <w:pPr>
        <w:pStyle w:val="ListParagraph"/>
        <w:numPr>
          <w:ilvl w:val="0"/>
          <w:numId w:val="31"/>
        </w:numPr>
        <w:spacing w:after="3pt"/>
        <w:jc w:val="both"/>
      </w:pPr>
      <w:r>
        <w:t>Assign a tier to each component (</w:t>
      </w:r>
      <w:proofErr w:type="spellStart"/>
      <w:r>
        <w:t>Eqs</w:t>
      </w:r>
      <w:proofErr w:type="spellEnd"/>
      <w:r>
        <w:t>. 16 to 18).</w:t>
      </w:r>
    </w:p>
    <w:p w14:paraId="652EFB25" w14:textId="77777777" w:rsidR="00230CF8" w:rsidRDefault="00000000">
      <w:pPr>
        <w:pStyle w:val="ListParagraph"/>
        <w:numPr>
          <w:ilvl w:val="0"/>
          <w:numId w:val="31"/>
        </w:numPr>
        <w:spacing w:after="3pt"/>
        <w:jc w:val="both"/>
      </w:pPr>
      <w:r>
        <w:t>Render red (critical) and orange (possible) overlays with labels; if nothing is flagged and quality warnings exist, return Uncertain, otherwise return no anomaly found. This is not a safety guarantee.</w:t>
      </w:r>
    </w:p>
    <w:p w14:paraId="56659E9F" w14:textId="77777777" w:rsidR="00230CF8" w:rsidRDefault="00000000">
      <w:pPr>
        <w:pStyle w:val="Heading1"/>
      </w:pPr>
      <w:r>
        <w:t>Tables and Figures</w:t>
      </w:r>
    </w:p>
    <w:p w14:paraId="13830DFC" w14:textId="77777777" w:rsidR="00230CF8" w:rsidRDefault="00000000">
      <w:pPr>
        <w:pStyle w:val="BodyText"/>
      </w:pPr>
      <w:r>
        <w:t>This section collects the tables that describe the software, the training configuration and the hazard-analysis settings (Tables I to IV) and lists all figures. The result tables appear in Section IX.</w:t>
      </w:r>
    </w:p>
    <w:p w14:paraId="25BC3652" w14:textId="77777777" w:rsidR="00230CF8" w:rsidRDefault="00000000">
      <w:pPr>
        <w:pStyle w:val="tablehead"/>
        <w:keepNext/>
      </w:pPr>
      <w:r>
        <w:lastRenderedPageBreak/>
        <w:t>Software stack</w:t>
      </w:r>
    </w:p>
    <w:tbl>
      <w:tblPr>
        <w:tblW w:w="243pt" w:type="dxa"/>
        <w:jc w:val="center"/>
        <w:tblBorders>
          <w:top w:val="single" w:sz="6" w:space="0" w:color="000000"/>
          <w:start w:val="nil"/>
          <w:bottom w:val="single" w:sz="6" w:space="0" w:color="000000"/>
          <w:end w:val="nil"/>
          <w:insideH w:val="single" w:sz="2" w:space="0" w:color="808080"/>
          <w:insideV w:val="nil"/>
        </w:tblBorders>
        <w:tblLayout w:type="fixed"/>
        <w:tblCellMar>
          <w:start w:w="3pt" w:type="dxa"/>
          <w:end w:w="3pt" w:type="dxa"/>
        </w:tblCellMar>
        <w:tblLook w:firstRow="1" w:lastRow="0" w:firstColumn="1" w:lastColumn="0" w:noHBand="0" w:noVBand="1"/>
      </w:tblPr>
      <w:tblGrid>
        <w:gridCol w:w="1600"/>
        <w:gridCol w:w="3260"/>
      </w:tblGrid>
      <w:tr w:rsidR="00230CF8" w14:paraId="0A5B2CC1" w14:textId="77777777">
        <w:trPr>
          <w:cantSplit/>
          <w:jc w:val="center"/>
        </w:trPr>
        <w:tc>
          <w:tcPr>
            <w:tcW w:w="80pt" w:type="dxa"/>
          </w:tcPr>
          <w:p w14:paraId="407C9CFD" w14:textId="77777777" w:rsidR="00230CF8" w:rsidRDefault="00000000">
            <w:pPr>
              <w:pStyle w:val="tablecolhead"/>
              <w:keepNext/>
              <w:spacing w:before="1pt" w:after="1pt"/>
              <w:jc w:val="start"/>
            </w:pPr>
            <w:r>
              <w:t>Component</w:t>
            </w:r>
          </w:p>
        </w:tc>
        <w:tc>
          <w:tcPr>
            <w:tcW w:w="163pt" w:type="dxa"/>
          </w:tcPr>
          <w:p w14:paraId="079F6E67" w14:textId="77777777" w:rsidR="00230CF8" w:rsidRDefault="00000000">
            <w:pPr>
              <w:pStyle w:val="tablecolhead"/>
              <w:keepNext/>
              <w:spacing w:before="1pt" w:after="1pt"/>
              <w:jc w:val="start"/>
            </w:pPr>
            <w:r>
              <w:t>Version or choice</w:t>
            </w:r>
          </w:p>
        </w:tc>
      </w:tr>
      <w:tr w:rsidR="00230CF8" w14:paraId="6025A5CE" w14:textId="77777777">
        <w:trPr>
          <w:cantSplit/>
          <w:jc w:val="center"/>
        </w:trPr>
        <w:tc>
          <w:tcPr>
            <w:tcW w:w="80pt" w:type="dxa"/>
          </w:tcPr>
          <w:p w14:paraId="66D09897" w14:textId="77777777" w:rsidR="00230CF8" w:rsidRDefault="00000000">
            <w:pPr>
              <w:pStyle w:val="tablecopy"/>
              <w:keepNext/>
              <w:spacing w:before="1pt" w:after="1pt"/>
              <w:jc w:val="start"/>
            </w:pPr>
            <w:r>
              <w:t>Language</w:t>
            </w:r>
          </w:p>
        </w:tc>
        <w:tc>
          <w:tcPr>
            <w:tcW w:w="163pt" w:type="dxa"/>
          </w:tcPr>
          <w:p w14:paraId="6B7AC6B3" w14:textId="77777777" w:rsidR="00230CF8" w:rsidRDefault="00000000">
            <w:pPr>
              <w:pStyle w:val="tablecopy"/>
              <w:keepNext/>
              <w:spacing w:before="1pt" w:after="1pt"/>
              <w:jc w:val="start"/>
            </w:pPr>
            <w:r>
              <w:t>Python 3.11</w:t>
            </w:r>
          </w:p>
        </w:tc>
      </w:tr>
      <w:tr w:rsidR="00230CF8" w14:paraId="74ACD96E" w14:textId="77777777">
        <w:trPr>
          <w:cantSplit/>
          <w:jc w:val="center"/>
        </w:trPr>
        <w:tc>
          <w:tcPr>
            <w:tcW w:w="80pt" w:type="dxa"/>
          </w:tcPr>
          <w:p w14:paraId="1F56B584" w14:textId="77777777" w:rsidR="00230CF8" w:rsidRDefault="00000000">
            <w:pPr>
              <w:pStyle w:val="tablecopy"/>
              <w:keepNext/>
              <w:spacing w:before="1pt" w:after="1pt"/>
              <w:jc w:val="start"/>
            </w:pPr>
            <w:r>
              <w:t>Segmentation</w:t>
            </w:r>
          </w:p>
        </w:tc>
        <w:tc>
          <w:tcPr>
            <w:tcW w:w="163pt" w:type="dxa"/>
          </w:tcPr>
          <w:p w14:paraId="5C7E4F16" w14:textId="77777777" w:rsidR="00230CF8" w:rsidRDefault="00000000">
            <w:pPr>
              <w:pStyle w:val="tablecopy"/>
              <w:keepNext/>
              <w:spacing w:before="1pt" w:after="1pt"/>
              <w:jc w:val="start"/>
            </w:pPr>
            <w:r>
              <w:t>Ultralytics 8.4.138, custom YOLOv8 segmentation weights</w:t>
            </w:r>
          </w:p>
        </w:tc>
      </w:tr>
      <w:tr w:rsidR="00230CF8" w14:paraId="74EB211F" w14:textId="77777777">
        <w:trPr>
          <w:cantSplit/>
          <w:jc w:val="center"/>
        </w:trPr>
        <w:tc>
          <w:tcPr>
            <w:tcW w:w="80pt" w:type="dxa"/>
          </w:tcPr>
          <w:p w14:paraId="261E3405" w14:textId="77777777" w:rsidR="00230CF8" w:rsidRDefault="00000000">
            <w:pPr>
              <w:pStyle w:val="tablecopy"/>
              <w:keepNext/>
              <w:spacing w:before="1pt" w:after="1pt"/>
              <w:jc w:val="start"/>
            </w:pPr>
            <w:r>
              <w:t>Depth</w:t>
            </w:r>
          </w:p>
        </w:tc>
        <w:tc>
          <w:tcPr>
            <w:tcW w:w="163pt" w:type="dxa"/>
          </w:tcPr>
          <w:p w14:paraId="6FBE5C62" w14:textId="77777777" w:rsidR="00230CF8" w:rsidRDefault="00000000">
            <w:pPr>
              <w:pStyle w:val="tablecopy"/>
              <w:keepNext/>
              <w:spacing w:before="1pt" w:after="1pt"/>
              <w:jc w:val="start"/>
            </w:pPr>
            <w:r>
              <w:t>Depth Anything V2 Small (vendored official code, ViT-S checkpoint, 94.6 MB)</w:t>
            </w:r>
          </w:p>
        </w:tc>
      </w:tr>
      <w:tr w:rsidR="00230CF8" w14:paraId="2601A8C0" w14:textId="77777777">
        <w:trPr>
          <w:cantSplit/>
          <w:jc w:val="center"/>
        </w:trPr>
        <w:tc>
          <w:tcPr>
            <w:tcW w:w="80pt" w:type="dxa"/>
          </w:tcPr>
          <w:p w14:paraId="7B629679" w14:textId="77777777" w:rsidR="00230CF8" w:rsidRDefault="00000000">
            <w:pPr>
              <w:pStyle w:val="tablecopy"/>
              <w:keepNext/>
              <w:spacing w:before="1pt" w:after="1pt"/>
              <w:jc w:val="start"/>
            </w:pPr>
            <w:r>
              <w:t>Deep learning</w:t>
            </w:r>
          </w:p>
        </w:tc>
        <w:tc>
          <w:tcPr>
            <w:tcW w:w="163pt" w:type="dxa"/>
          </w:tcPr>
          <w:p w14:paraId="103395AC" w14:textId="77777777" w:rsidR="00230CF8" w:rsidRDefault="00000000">
            <w:pPr>
              <w:pStyle w:val="tablecopy"/>
              <w:keepNext/>
              <w:spacing w:before="1pt" w:after="1pt"/>
              <w:jc w:val="start"/>
            </w:pPr>
            <w:r>
              <w:t>PyTorch 2.5.1 (CPU wheels in the container)</w:t>
            </w:r>
          </w:p>
        </w:tc>
      </w:tr>
      <w:tr w:rsidR="00230CF8" w14:paraId="74E117B6" w14:textId="77777777">
        <w:trPr>
          <w:cantSplit/>
          <w:jc w:val="center"/>
        </w:trPr>
        <w:tc>
          <w:tcPr>
            <w:tcW w:w="80pt" w:type="dxa"/>
          </w:tcPr>
          <w:p w14:paraId="28B3893F" w14:textId="77777777" w:rsidR="00230CF8" w:rsidRDefault="00000000">
            <w:pPr>
              <w:pStyle w:val="tablecopy"/>
              <w:keepNext/>
              <w:spacing w:before="1pt" w:after="1pt"/>
              <w:jc w:val="start"/>
            </w:pPr>
            <w:r>
              <w:t>Image processing</w:t>
            </w:r>
          </w:p>
        </w:tc>
        <w:tc>
          <w:tcPr>
            <w:tcW w:w="163pt" w:type="dxa"/>
          </w:tcPr>
          <w:p w14:paraId="0AA4F1E8" w14:textId="77777777" w:rsidR="00230CF8" w:rsidRDefault="00000000">
            <w:pPr>
              <w:pStyle w:val="tablecopy"/>
              <w:keepNext/>
              <w:spacing w:before="1pt" w:after="1pt"/>
              <w:jc w:val="start"/>
            </w:pPr>
            <w:r>
              <w:t>OpenCV, NumPy, Pillow</w:t>
            </w:r>
          </w:p>
        </w:tc>
      </w:tr>
      <w:tr w:rsidR="00230CF8" w14:paraId="309E06A3" w14:textId="77777777">
        <w:trPr>
          <w:cantSplit/>
          <w:jc w:val="center"/>
        </w:trPr>
        <w:tc>
          <w:tcPr>
            <w:tcW w:w="80pt" w:type="dxa"/>
          </w:tcPr>
          <w:p w14:paraId="7A57976D" w14:textId="77777777" w:rsidR="00230CF8" w:rsidRDefault="00000000">
            <w:pPr>
              <w:pStyle w:val="tablecopy"/>
              <w:keepNext/>
              <w:spacing w:before="1pt" w:after="1pt"/>
              <w:jc w:val="start"/>
            </w:pPr>
            <w:r>
              <w:t>Interface</w:t>
            </w:r>
          </w:p>
        </w:tc>
        <w:tc>
          <w:tcPr>
            <w:tcW w:w="163pt" w:type="dxa"/>
          </w:tcPr>
          <w:p w14:paraId="0D59299C" w14:textId="77777777" w:rsidR="00230CF8" w:rsidRDefault="00000000">
            <w:pPr>
              <w:pStyle w:val="tablecopy"/>
              <w:keepNext/>
              <w:spacing w:before="1pt" w:after="1pt"/>
              <w:jc w:val="start"/>
            </w:pPr>
            <w:r>
              <w:t>Gradio</w:t>
            </w:r>
          </w:p>
        </w:tc>
      </w:tr>
      <w:tr w:rsidR="00230CF8" w14:paraId="27E32DD8" w14:textId="77777777">
        <w:trPr>
          <w:cantSplit/>
          <w:jc w:val="center"/>
        </w:trPr>
        <w:tc>
          <w:tcPr>
            <w:tcW w:w="80pt" w:type="dxa"/>
          </w:tcPr>
          <w:p w14:paraId="39716133" w14:textId="77777777" w:rsidR="00230CF8" w:rsidRDefault="00000000">
            <w:pPr>
              <w:pStyle w:val="tablecopy"/>
              <w:keepNext/>
              <w:spacing w:before="1pt" w:after="1pt"/>
              <w:jc w:val="start"/>
            </w:pPr>
            <w:r>
              <w:t>Packaging and cloud</w:t>
            </w:r>
          </w:p>
        </w:tc>
        <w:tc>
          <w:tcPr>
            <w:tcW w:w="163pt" w:type="dxa"/>
          </w:tcPr>
          <w:p w14:paraId="4DAAAE07" w14:textId="77777777" w:rsidR="00230CF8" w:rsidRDefault="00000000">
            <w:pPr>
              <w:pStyle w:val="tablecopy"/>
              <w:keepNext/>
              <w:spacing w:before="1pt" w:after="1pt"/>
              <w:jc w:val="start"/>
            </w:pPr>
            <w:r>
              <w:t>Docker; AWS EC2 (Ubuntu LTS)</w:t>
            </w:r>
          </w:p>
        </w:tc>
      </w:tr>
      <w:tr w:rsidR="00230CF8" w14:paraId="090458C3" w14:textId="77777777">
        <w:trPr>
          <w:cantSplit/>
          <w:jc w:val="center"/>
        </w:trPr>
        <w:tc>
          <w:tcPr>
            <w:tcW w:w="80pt" w:type="dxa"/>
          </w:tcPr>
          <w:p w14:paraId="51626F24" w14:textId="77777777" w:rsidR="00230CF8" w:rsidRDefault="00000000">
            <w:pPr>
              <w:pStyle w:val="tablecopy"/>
              <w:spacing w:before="1pt" w:after="1pt"/>
              <w:jc w:val="start"/>
            </w:pPr>
            <w:r>
              <w:t>Version control</w:t>
            </w:r>
          </w:p>
        </w:tc>
        <w:tc>
          <w:tcPr>
            <w:tcW w:w="163pt" w:type="dxa"/>
          </w:tcPr>
          <w:p w14:paraId="484E9058" w14:textId="77777777" w:rsidR="00230CF8" w:rsidRDefault="00000000">
            <w:pPr>
              <w:pStyle w:val="tablecopy"/>
              <w:spacing w:before="1pt" w:after="1pt"/>
              <w:jc w:val="start"/>
            </w:pPr>
            <w:r>
              <w:t>Git</w:t>
            </w:r>
          </w:p>
        </w:tc>
      </w:tr>
    </w:tbl>
    <w:p w14:paraId="06CDEDAF" w14:textId="77777777" w:rsidR="00230CF8" w:rsidRDefault="00230CF8">
      <w:pPr>
        <w:spacing w:line="6pt" w:lineRule="exact"/>
      </w:pPr>
    </w:p>
    <w:p w14:paraId="252418EF" w14:textId="77777777" w:rsidR="00230CF8" w:rsidRDefault="00000000">
      <w:pPr>
        <w:pStyle w:val="tablehead"/>
        <w:keepNext/>
      </w:pPr>
      <w:r>
        <w:t>YOLO segmentation training configuration and validation results</w:t>
      </w:r>
    </w:p>
    <w:tbl>
      <w:tblPr>
        <w:tblW w:w="243pt" w:type="dxa"/>
        <w:jc w:val="center"/>
        <w:tblBorders>
          <w:top w:val="single" w:sz="6" w:space="0" w:color="000000"/>
          <w:start w:val="nil"/>
          <w:bottom w:val="single" w:sz="6" w:space="0" w:color="000000"/>
          <w:end w:val="nil"/>
          <w:insideH w:val="single" w:sz="2" w:space="0" w:color="808080"/>
          <w:insideV w:val="nil"/>
        </w:tblBorders>
        <w:tblLayout w:type="fixed"/>
        <w:tblCellMar>
          <w:start w:w="3pt" w:type="dxa"/>
          <w:end w:w="3pt" w:type="dxa"/>
        </w:tblCellMar>
        <w:tblLook w:firstRow="1" w:lastRow="0" w:firstColumn="1" w:lastColumn="0" w:noHBand="0" w:noVBand="1"/>
      </w:tblPr>
      <w:tblGrid>
        <w:gridCol w:w="2240"/>
        <w:gridCol w:w="2620"/>
      </w:tblGrid>
      <w:tr w:rsidR="00230CF8" w14:paraId="0C717508" w14:textId="77777777">
        <w:trPr>
          <w:cantSplit/>
          <w:jc w:val="center"/>
        </w:trPr>
        <w:tc>
          <w:tcPr>
            <w:tcW w:w="112pt" w:type="dxa"/>
          </w:tcPr>
          <w:p w14:paraId="74DD51CD" w14:textId="77777777" w:rsidR="00230CF8" w:rsidRDefault="00000000">
            <w:pPr>
              <w:pStyle w:val="tablecolhead"/>
              <w:keepNext/>
              <w:spacing w:before="1pt" w:after="1pt"/>
              <w:jc w:val="start"/>
            </w:pPr>
            <w:r>
              <w:t>Item</w:t>
            </w:r>
          </w:p>
        </w:tc>
        <w:tc>
          <w:tcPr>
            <w:tcW w:w="131pt" w:type="dxa"/>
          </w:tcPr>
          <w:p w14:paraId="69982287" w14:textId="77777777" w:rsidR="00230CF8" w:rsidRDefault="00000000">
            <w:pPr>
              <w:pStyle w:val="tablecolhead"/>
              <w:keepNext/>
              <w:spacing w:before="1pt" w:after="1pt"/>
              <w:jc w:val="start"/>
            </w:pPr>
            <w:r>
              <w:t>Value</w:t>
            </w:r>
          </w:p>
        </w:tc>
      </w:tr>
      <w:tr w:rsidR="00230CF8" w14:paraId="3DBCA6B7" w14:textId="77777777">
        <w:trPr>
          <w:cantSplit/>
          <w:jc w:val="center"/>
        </w:trPr>
        <w:tc>
          <w:tcPr>
            <w:tcW w:w="112pt" w:type="dxa"/>
          </w:tcPr>
          <w:p w14:paraId="77A35B2A" w14:textId="77777777" w:rsidR="00230CF8" w:rsidRDefault="00000000">
            <w:pPr>
              <w:pStyle w:val="tablecopy"/>
              <w:keepNext/>
              <w:spacing w:before="1pt" w:after="1pt"/>
              <w:jc w:val="start"/>
            </w:pPr>
            <w:r>
              <w:t>Architecture</w:t>
            </w:r>
          </w:p>
        </w:tc>
        <w:tc>
          <w:tcPr>
            <w:tcW w:w="131pt" w:type="dxa"/>
          </w:tcPr>
          <w:p w14:paraId="50ED615A" w14:textId="77777777" w:rsidR="00230CF8" w:rsidRDefault="00000000">
            <w:pPr>
              <w:pStyle w:val="tablecopy"/>
              <w:keepNext/>
              <w:spacing w:before="1pt" w:after="1pt"/>
              <w:jc w:val="start"/>
            </w:pPr>
            <w:r>
              <w:t>YOLOv8 segmentation (Ultralytics)</w:t>
            </w:r>
          </w:p>
        </w:tc>
      </w:tr>
      <w:tr w:rsidR="00230CF8" w14:paraId="305A592F" w14:textId="77777777">
        <w:trPr>
          <w:cantSplit/>
          <w:jc w:val="center"/>
        </w:trPr>
        <w:tc>
          <w:tcPr>
            <w:tcW w:w="112pt" w:type="dxa"/>
          </w:tcPr>
          <w:p w14:paraId="09549F56" w14:textId="77777777" w:rsidR="00230CF8" w:rsidRDefault="00000000">
            <w:pPr>
              <w:pStyle w:val="tablecopy"/>
              <w:keepNext/>
              <w:spacing w:before="1pt" w:after="1pt"/>
              <w:jc w:val="start"/>
            </w:pPr>
            <w:r>
              <w:t>Classes</w:t>
            </w:r>
          </w:p>
        </w:tc>
        <w:tc>
          <w:tcPr>
            <w:tcW w:w="131pt" w:type="dxa"/>
          </w:tcPr>
          <w:p w14:paraId="0E716C74" w14:textId="77777777" w:rsidR="00230CF8" w:rsidRDefault="00000000">
            <w:pPr>
              <w:pStyle w:val="tablecopy"/>
              <w:keepNext/>
              <w:spacing w:before="1pt" w:after="1pt"/>
              <w:jc w:val="start"/>
            </w:pPr>
            <w:r>
              <w:t>edges (0), stairs (1)</w:t>
            </w:r>
          </w:p>
        </w:tc>
      </w:tr>
      <w:tr w:rsidR="00230CF8" w14:paraId="5209E82A" w14:textId="77777777">
        <w:trPr>
          <w:cantSplit/>
          <w:jc w:val="center"/>
        </w:trPr>
        <w:tc>
          <w:tcPr>
            <w:tcW w:w="112pt" w:type="dxa"/>
          </w:tcPr>
          <w:p w14:paraId="151C3F03" w14:textId="77777777" w:rsidR="00230CF8" w:rsidRDefault="00000000">
            <w:pPr>
              <w:pStyle w:val="tablecopy"/>
              <w:keepNext/>
              <w:spacing w:before="1pt" w:after="1pt"/>
              <w:jc w:val="start"/>
            </w:pPr>
            <w:r>
              <w:t>Annotation</w:t>
            </w:r>
          </w:p>
        </w:tc>
        <w:tc>
          <w:tcPr>
            <w:tcW w:w="131pt" w:type="dxa"/>
          </w:tcPr>
          <w:p w14:paraId="77AA0EE2" w14:textId="77777777" w:rsidR="00230CF8" w:rsidRDefault="00000000">
            <w:pPr>
              <w:pStyle w:val="tablecopy"/>
              <w:keepNext/>
              <w:spacing w:before="1pt" w:after="1pt"/>
              <w:jc w:val="start"/>
            </w:pPr>
            <w:r>
              <w:t>Roboflow polygon annotation</w:t>
            </w:r>
          </w:p>
        </w:tc>
      </w:tr>
      <w:tr w:rsidR="00230CF8" w14:paraId="13819A2B" w14:textId="77777777">
        <w:trPr>
          <w:cantSplit/>
          <w:jc w:val="center"/>
        </w:trPr>
        <w:tc>
          <w:tcPr>
            <w:tcW w:w="112pt" w:type="dxa"/>
          </w:tcPr>
          <w:p w14:paraId="611C7B08" w14:textId="77777777" w:rsidR="00230CF8" w:rsidRDefault="00000000">
            <w:pPr>
              <w:pStyle w:val="tablecopy"/>
              <w:keepNext/>
              <w:spacing w:before="1pt" w:after="1pt"/>
              <w:jc w:val="start"/>
            </w:pPr>
            <w:r>
              <w:t>Epochs / batch size / image size</w:t>
            </w:r>
          </w:p>
        </w:tc>
        <w:tc>
          <w:tcPr>
            <w:tcW w:w="131pt" w:type="dxa"/>
          </w:tcPr>
          <w:p w14:paraId="1CA8D1B4" w14:textId="77777777" w:rsidR="00230CF8" w:rsidRDefault="00000000">
            <w:pPr>
              <w:pStyle w:val="tablecopy"/>
              <w:keepNext/>
              <w:spacing w:before="1pt" w:after="1pt"/>
              <w:jc w:val="start"/>
            </w:pPr>
            <w:r>
              <w:t>120 / 12 / 640</w:t>
            </w:r>
          </w:p>
        </w:tc>
      </w:tr>
      <w:tr w:rsidR="00230CF8" w14:paraId="3F15EDD3" w14:textId="77777777">
        <w:trPr>
          <w:cantSplit/>
          <w:jc w:val="center"/>
        </w:trPr>
        <w:tc>
          <w:tcPr>
            <w:tcW w:w="112pt" w:type="dxa"/>
          </w:tcPr>
          <w:p w14:paraId="6E042ACD" w14:textId="77777777" w:rsidR="00230CF8" w:rsidRDefault="00000000">
            <w:pPr>
              <w:pStyle w:val="tablecopy"/>
              <w:keepNext/>
              <w:spacing w:before="1pt" w:after="1pt"/>
              <w:jc w:val="start"/>
            </w:pPr>
            <w:r>
              <w:t>overlap_mask / mask_ratio</w:t>
            </w:r>
          </w:p>
        </w:tc>
        <w:tc>
          <w:tcPr>
            <w:tcW w:w="131pt" w:type="dxa"/>
          </w:tcPr>
          <w:p w14:paraId="30EAE9BE" w14:textId="77777777" w:rsidR="00230CF8" w:rsidRDefault="00000000">
            <w:pPr>
              <w:pStyle w:val="tablecopy"/>
              <w:keepNext/>
              <w:spacing w:before="1pt" w:after="1pt"/>
              <w:jc w:val="start"/>
            </w:pPr>
            <w:r>
              <w:t>False / 1</w:t>
            </w:r>
          </w:p>
        </w:tc>
      </w:tr>
      <w:tr w:rsidR="00230CF8" w14:paraId="2874BFBF" w14:textId="77777777">
        <w:trPr>
          <w:cantSplit/>
          <w:jc w:val="center"/>
        </w:trPr>
        <w:tc>
          <w:tcPr>
            <w:tcW w:w="112pt" w:type="dxa"/>
          </w:tcPr>
          <w:p w14:paraId="47517C49" w14:textId="77777777" w:rsidR="00230CF8" w:rsidRDefault="00000000">
            <w:pPr>
              <w:pStyle w:val="tablecopy"/>
              <w:keepNext/>
              <w:spacing w:before="1pt" w:after="1pt"/>
              <w:jc w:val="start"/>
            </w:pPr>
            <w:r>
              <w:t>Hardware</w:t>
            </w:r>
          </w:p>
        </w:tc>
        <w:tc>
          <w:tcPr>
            <w:tcW w:w="131pt" w:type="dxa"/>
          </w:tcPr>
          <w:p w14:paraId="1C19E50C" w14:textId="77777777" w:rsidR="00230CF8" w:rsidRDefault="00000000">
            <w:pPr>
              <w:pStyle w:val="tablecopy"/>
              <w:keepNext/>
              <w:spacing w:before="1pt" w:after="1pt"/>
              <w:jc w:val="start"/>
            </w:pPr>
            <w:r>
              <w:t>Google Colab (Tesla T4), local RTX 3050 (4 GB)</w:t>
            </w:r>
          </w:p>
        </w:tc>
      </w:tr>
      <w:tr w:rsidR="00230CF8" w14:paraId="23503822" w14:textId="77777777">
        <w:trPr>
          <w:cantSplit/>
          <w:jc w:val="center"/>
        </w:trPr>
        <w:tc>
          <w:tcPr>
            <w:tcW w:w="112pt" w:type="dxa"/>
          </w:tcPr>
          <w:p w14:paraId="21ECD9AE" w14:textId="77777777" w:rsidR="00230CF8" w:rsidRDefault="00000000">
            <w:pPr>
              <w:pStyle w:val="tablecopy"/>
              <w:keepNext/>
              <w:spacing w:before="1pt" w:after="1pt"/>
              <w:jc w:val="start"/>
            </w:pPr>
            <w:r>
              <w:t>mAP@0.5, all classes</w:t>
            </w:r>
          </w:p>
        </w:tc>
        <w:tc>
          <w:tcPr>
            <w:tcW w:w="131pt" w:type="dxa"/>
          </w:tcPr>
          <w:p w14:paraId="1667B324" w14:textId="77777777" w:rsidR="00230CF8" w:rsidRDefault="00000000">
            <w:pPr>
              <w:pStyle w:val="tablecopy"/>
              <w:keepNext/>
              <w:spacing w:before="1pt" w:after="1pt"/>
              <w:jc w:val="start"/>
            </w:pPr>
            <w:r>
              <w:t>0.917</w:t>
            </w:r>
          </w:p>
        </w:tc>
      </w:tr>
      <w:tr w:rsidR="00230CF8" w14:paraId="03358BE3" w14:textId="77777777">
        <w:trPr>
          <w:cantSplit/>
          <w:jc w:val="center"/>
        </w:trPr>
        <w:tc>
          <w:tcPr>
            <w:tcW w:w="112pt" w:type="dxa"/>
          </w:tcPr>
          <w:p w14:paraId="578631D6" w14:textId="77777777" w:rsidR="00230CF8" w:rsidRDefault="00000000">
            <w:pPr>
              <w:pStyle w:val="tablecopy"/>
              <w:keepNext/>
              <w:spacing w:before="1pt" w:after="1pt"/>
              <w:jc w:val="start"/>
            </w:pPr>
            <w:r>
              <w:t>mAP@0.5, edges / stairs</w:t>
            </w:r>
          </w:p>
        </w:tc>
        <w:tc>
          <w:tcPr>
            <w:tcW w:w="131pt" w:type="dxa"/>
          </w:tcPr>
          <w:p w14:paraId="5232D581" w14:textId="77777777" w:rsidR="00230CF8" w:rsidRDefault="00000000">
            <w:pPr>
              <w:pStyle w:val="tablecopy"/>
              <w:keepNext/>
              <w:spacing w:before="1pt" w:after="1pt"/>
              <w:jc w:val="start"/>
            </w:pPr>
            <w:r>
              <w:t>0.895 / 0.939</w:t>
            </w:r>
          </w:p>
        </w:tc>
      </w:tr>
      <w:tr w:rsidR="00230CF8" w14:paraId="77A5C6C6" w14:textId="77777777">
        <w:trPr>
          <w:cantSplit/>
          <w:jc w:val="center"/>
        </w:trPr>
        <w:tc>
          <w:tcPr>
            <w:tcW w:w="112pt" w:type="dxa"/>
          </w:tcPr>
          <w:p w14:paraId="384424A9" w14:textId="77777777" w:rsidR="00230CF8" w:rsidRDefault="00000000">
            <w:pPr>
              <w:pStyle w:val="tablecopy"/>
              <w:spacing w:before="1pt" w:after="1pt"/>
              <w:jc w:val="start"/>
            </w:pPr>
            <w:r>
              <w:t>Peak F1, all classes</w:t>
            </w:r>
          </w:p>
        </w:tc>
        <w:tc>
          <w:tcPr>
            <w:tcW w:w="131pt" w:type="dxa"/>
          </w:tcPr>
          <w:p w14:paraId="293F2CC8" w14:textId="77777777" w:rsidR="00230CF8" w:rsidRDefault="00000000">
            <w:pPr>
              <w:pStyle w:val="tablecopy"/>
              <w:spacing w:before="1pt" w:after="1pt"/>
              <w:jc w:val="start"/>
            </w:pPr>
            <w:r>
              <w:t>0.93 at confidence 0.619</w:t>
            </w:r>
          </w:p>
        </w:tc>
      </w:tr>
    </w:tbl>
    <w:p w14:paraId="2DC79D21" w14:textId="77777777" w:rsidR="00230CF8" w:rsidRDefault="00230CF8">
      <w:pPr>
        <w:spacing w:line="6pt" w:lineRule="exact"/>
      </w:pPr>
    </w:p>
    <w:p w14:paraId="5DE3D6EC" w14:textId="77777777" w:rsidR="00230CF8" w:rsidRDefault="00000000">
      <w:pPr>
        <w:pStyle w:val="tablehead"/>
        <w:keepNext/>
      </w:pPr>
      <w:r>
        <w:t>Initial hazard-analysis parameters (untested starting values)</w:t>
      </w:r>
    </w:p>
    <w:tbl>
      <w:tblPr>
        <w:tblW w:w="243pt" w:type="dxa"/>
        <w:jc w:val="center"/>
        <w:tblBorders>
          <w:top w:val="single" w:sz="6" w:space="0" w:color="000000"/>
          <w:start w:val="nil"/>
          <w:bottom w:val="single" w:sz="6" w:space="0" w:color="000000"/>
          <w:end w:val="nil"/>
          <w:insideH w:val="single" w:sz="2" w:space="0" w:color="808080"/>
          <w:insideV w:val="nil"/>
        </w:tblBorders>
        <w:tblLayout w:type="fixed"/>
        <w:tblCellMar>
          <w:start w:w="3pt" w:type="dxa"/>
          <w:end w:w="3pt" w:type="dxa"/>
        </w:tblCellMar>
        <w:tblLook w:firstRow="1" w:lastRow="0" w:firstColumn="1" w:lastColumn="0" w:noHBand="0" w:noVBand="1"/>
      </w:tblPr>
      <w:tblGrid>
        <w:gridCol w:w="2360"/>
        <w:gridCol w:w="1240"/>
        <w:gridCol w:w="1260"/>
      </w:tblGrid>
      <w:tr w:rsidR="00230CF8" w14:paraId="100DEA1C" w14:textId="77777777">
        <w:trPr>
          <w:cantSplit/>
          <w:jc w:val="center"/>
        </w:trPr>
        <w:tc>
          <w:tcPr>
            <w:tcW w:w="118pt" w:type="dxa"/>
          </w:tcPr>
          <w:p w14:paraId="08B91712" w14:textId="77777777" w:rsidR="00230CF8" w:rsidRDefault="00000000">
            <w:pPr>
              <w:pStyle w:val="tablecolhead"/>
              <w:keepNext/>
              <w:spacing w:before="1pt" w:after="1pt"/>
              <w:jc w:val="start"/>
            </w:pPr>
            <w:r>
              <w:t>Parameter</w:t>
            </w:r>
          </w:p>
        </w:tc>
        <w:tc>
          <w:tcPr>
            <w:tcW w:w="62pt" w:type="dxa"/>
          </w:tcPr>
          <w:p w14:paraId="3FB6C044" w14:textId="77777777" w:rsidR="00230CF8" w:rsidRDefault="00000000">
            <w:pPr>
              <w:pStyle w:val="tablecolhead"/>
              <w:keepNext/>
              <w:spacing w:before="1pt" w:after="1pt"/>
              <w:jc w:val="start"/>
            </w:pPr>
            <w:r>
              <w:t>Symbol</w:t>
            </w:r>
          </w:p>
        </w:tc>
        <w:tc>
          <w:tcPr>
            <w:tcW w:w="63pt" w:type="dxa"/>
          </w:tcPr>
          <w:p w14:paraId="60FAC96B" w14:textId="77777777" w:rsidR="00230CF8" w:rsidRDefault="00000000">
            <w:pPr>
              <w:pStyle w:val="tablecolhead"/>
              <w:keepNext/>
              <w:spacing w:before="1pt" w:after="1pt"/>
              <w:jc w:val="start"/>
            </w:pPr>
            <w:r>
              <w:t>Value</w:t>
            </w:r>
          </w:p>
        </w:tc>
      </w:tr>
      <w:tr w:rsidR="00230CF8" w14:paraId="09C3ABA2" w14:textId="77777777">
        <w:trPr>
          <w:cantSplit/>
          <w:jc w:val="center"/>
        </w:trPr>
        <w:tc>
          <w:tcPr>
            <w:tcW w:w="118pt" w:type="dxa"/>
          </w:tcPr>
          <w:p w14:paraId="00DAFEA8" w14:textId="77777777" w:rsidR="00230CF8" w:rsidRDefault="00000000">
            <w:pPr>
              <w:pStyle w:val="tablecopy"/>
              <w:keepNext/>
              <w:spacing w:before="1pt" w:after="1pt"/>
              <w:jc w:val="start"/>
            </w:pPr>
            <w:r>
              <w:t>Erosion radius (analysis pixels)</w:t>
            </w:r>
          </w:p>
        </w:tc>
        <w:tc>
          <w:tcPr>
            <w:tcW w:w="62pt" w:type="dxa"/>
          </w:tcPr>
          <w:p w14:paraId="6C681545" w14:textId="77777777" w:rsidR="00230CF8" w:rsidRDefault="00000000">
            <w:pPr>
              <w:pStyle w:val="tablecopy"/>
              <w:keepNext/>
              <w:spacing w:before="1pt" w:after="1pt"/>
              <w:jc w:val="start"/>
            </w:pPr>
            <w:r>
              <w:t>k</w:t>
            </w:r>
          </w:p>
        </w:tc>
        <w:tc>
          <w:tcPr>
            <w:tcW w:w="63pt" w:type="dxa"/>
          </w:tcPr>
          <w:p w14:paraId="7004F8A4" w14:textId="77777777" w:rsidR="00230CF8" w:rsidRDefault="00000000">
            <w:pPr>
              <w:pStyle w:val="tablecopy"/>
              <w:keepNext/>
              <w:spacing w:before="1pt" w:after="1pt"/>
              <w:jc w:val="start"/>
            </w:pPr>
            <w:r>
              <w:t>5</w:t>
            </w:r>
          </w:p>
        </w:tc>
      </w:tr>
      <w:tr w:rsidR="00230CF8" w14:paraId="663BA671" w14:textId="77777777">
        <w:trPr>
          <w:cantSplit/>
          <w:jc w:val="center"/>
        </w:trPr>
        <w:tc>
          <w:tcPr>
            <w:tcW w:w="118pt" w:type="dxa"/>
          </w:tcPr>
          <w:p w14:paraId="329C29AA" w14:textId="77777777" w:rsidR="00230CF8" w:rsidRDefault="00000000">
            <w:pPr>
              <w:pStyle w:val="tablecopy"/>
              <w:keepNext/>
              <w:spacing w:before="1pt" w:after="1pt"/>
              <w:jc w:val="start"/>
            </w:pPr>
            <w:r>
              <w:t>Near-field start fraction</w:t>
            </w:r>
          </w:p>
        </w:tc>
        <w:tc>
          <w:tcPr>
            <w:tcW w:w="62pt" w:type="dxa"/>
          </w:tcPr>
          <w:p w14:paraId="2BF720FF" w14:textId="77777777" w:rsidR="00230CF8" w:rsidRDefault="00000000">
            <w:pPr>
              <w:pStyle w:val="tablecopy"/>
              <w:keepNext/>
              <w:spacing w:before="1pt" w:after="1pt"/>
              <w:jc w:val="start"/>
            </w:pPr>
            <w:r>
              <w:t>ρ</w:t>
            </w:r>
          </w:p>
        </w:tc>
        <w:tc>
          <w:tcPr>
            <w:tcW w:w="63pt" w:type="dxa"/>
          </w:tcPr>
          <w:p w14:paraId="42B99FFE" w14:textId="77777777" w:rsidR="00230CF8" w:rsidRDefault="00000000">
            <w:pPr>
              <w:pStyle w:val="tablecopy"/>
              <w:keepNext/>
              <w:spacing w:before="1pt" w:after="1pt"/>
              <w:jc w:val="start"/>
            </w:pPr>
            <w:r>
              <w:t>0.30</w:t>
            </w:r>
          </w:p>
        </w:tc>
      </w:tr>
      <w:tr w:rsidR="00230CF8" w14:paraId="35E86E89" w14:textId="77777777">
        <w:trPr>
          <w:cantSplit/>
          <w:jc w:val="center"/>
        </w:trPr>
        <w:tc>
          <w:tcPr>
            <w:tcW w:w="118pt" w:type="dxa"/>
          </w:tcPr>
          <w:p w14:paraId="196D2EB8" w14:textId="77777777" w:rsidR="00230CF8" w:rsidRDefault="00000000">
            <w:pPr>
              <w:pStyle w:val="tablecopy"/>
              <w:keepNext/>
              <w:spacing w:before="1pt" w:after="1pt"/>
              <w:jc w:val="start"/>
            </w:pPr>
            <w:r>
              <w:t>Baseline polynomial degree</w:t>
            </w:r>
          </w:p>
        </w:tc>
        <w:tc>
          <w:tcPr>
            <w:tcW w:w="62pt" w:type="dxa"/>
          </w:tcPr>
          <w:p w14:paraId="0CA61161" w14:textId="77777777" w:rsidR="00230CF8" w:rsidRDefault="00000000">
            <w:pPr>
              <w:pStyle w:val="tablecopy"/>
              <w:keepNext/>
              <w:spacing w:before="1pt" w:after="1pt"/>
              <w:jc w:val="start"/>
            </w:pPr>
            <w:r>
              <w:t>–</w:t>
            </w:r>
          </w:p>
        </w:tc>
        <w:tc>
          <w:tcPr>
            <w:tcW w:w="63pt" w:type="dxa"/>
          </w:tcPr>
          <w:p w14:paraId="59F5631E" w14:textId="77777777" w:rsidR="00230CF8" w:rsidRDefault="00000000">
            <w:pPr>
              <w:pStyle w:val="tablecopy"/>
              <w:keepNext/>
              <w:spacing w:before="1pt" w:after="1pt"/>
              <w:jc w:val="start"/>
            </w:pPr>
            <w:r>
              <w:t>2</w:t>
            </w:r>
          </w:p>
        </w:tc>
      </w:tr>
      <w:tr w:rsidR="00230CF8" w14:paraId="4D6C37A8" w14:textId="77777777">
        <w:trPr>
          <w:cantSplit/>
          <w:jc w:val="center"/>
        </w:trPr>
        <w:tc>
          <w:tcPr>
            <w:tcW w:w="118pt" w:type="dxa"/>
          </w:tcPr>
          <w:p w14:paraId="30E5422E" w14:textId="77777777" w:rsidR="00230CF8" w:rsidRDefault="00000000">
            <w:pPr>
              <w:pStyle w:val="tablecopy"/>
              <w:keepNext/>
              <w:spacing w:before="1pt" w:after="1pt"/>
              <w:jc w:val="start"/>
            </w:pPr>
            <w:r>
              <w:t>Void threshold / scale floor</w:t>
            </w:r>
          </w:p>
        </w:tc>
        <w:tc>
          <w:tcPr>
            <w:tcW w:w="62pt" w:type="dxa"/>
          </w:tcPr>
          <w:p w14:paraId="6628B254" w14:textId="77777777" w:rsidR="00230CF8" w:rsidRDefault="00000000">
            <w:pPr>
              <w:pStyle w:val="tablecopy"/>
              <w:keepNext/>
              <w:spacing w:before="1pt" w:after="1pt"/>
              <w:jc w:val="start"/>
            </w:pPr>
            <w:r>
              <w:t>k</w:t>
            </w:r>
            <w:r>
              <w:rPr>
                <w:vertAlign w:val="subscript"/>
              </w:rPr>
              <w:t>v</w:t>
            </w:r>
            <w:r>
              <w:t xml:space="preserve"> / α</w:t>
            </w:r>
            <w:r>
              <w:rPr>
                <w:vertAlign w:val="subscript"/>
              </w:rPr>
              <w:t>v</w:t>
            </w:r>
          </w:p>
        </w:tc>
        <w:tc>
          <w:tcPr>
            <w:tcW w:w="63pt" w:type="dxa"/>
          </w:tcPr>
          <w:p w14:paraId="424E35A1" w14:textId="77777777" w:rsidR="00230CF8" w:rsidRDefault="00000000">
            <w:pPr>
              <w:pStyle w:val="tablecopy"/>
              <w:keepNext/>
              <w:spacing w:before="1pt" w:after="1pt"/>
              <w:jc w:val="start"/>
            </w:pPr>
            <w:r>
              <w:t>6 / 0.02</w:t>
            </w:r>
          </w:p>
        </w:tc>
      </w:tr>
      <w:tr w:rsidR="00230CF8" w14:paraId="11465133" w14:textId="77777777">
        <w:trPr>
          <w:cantSplit/>
          <w:jc w:val="center"/>
        </w:trPr>
        <w:tc>
          <w:tcPr>
            <w:tcW w:w="118pt" w:type="dxa"/>
          </w:tcPr>
          <w:p w14:paraId="4B9FFD86" w14:textId="77777777" w:rsidR="00230CF8" w:rsidRDefault="00000000">
            <w:pPr>
              <w:pStyle w:val="tablecopy"/>
              <w:keepNext/>
              <w:spacing w:before="1pt" w:after="1pt"/>
              <w:jc w:val="start"/>
            </w:pPr>
            <w:r>
              <w:t>Hole tolerance</w:t>
            </w:r>
          </w:p>
        </w:tc>
        <w:tc>
          <w:tcPr>
            <w:tcW w:w="62pt" w:type="dxa"/>
          </w:tcPr>
          <w:p w14:paraId="53CDE12F" w14:textId="77777777" w:rsidR="00230CF8" w:rsidRDefault="00000000">
            <w:pPr>
              <w:pStyle w:val="tablecopy"/>
              <w:keepNext/>
              <w:spacing w:before="1pt" w:after="1pt"/>
              <w:jc w:val="start"/>
            </w:pPr>
            <w:r>
              <w:t>ε</w:t>
            </w:r>
          </w:p>
        </w:tc>
        <w:tc>
          <w:tcPr>
            <w:tcW w:w="63pt" w:type="dxa"/>
          </w:tcPr>
          <w:p w14:paraId="1C44AA4F" w14:textId="77777777" w:rsidR="00230CF8" w:rsidRDefault="00000000">
            <w:pPr>
              <w:pStyle w:val="tablecopy"/>
              <w:keepNext/>
              <w:spacing w:before="1pt" w:after="1pt"/>
              <w:jc w:val="start"/>
            </w:pPr>
            <w:r>
              <w:t>1e−6</w:t>
            </w:r>
          </w:p>
        </w:tc>
      </w:tr>
      <w:tr w:rsidR="00230CF8" w14:paraId="1396F829" w14:textId="77777777">
        <w:trPr>
          <w:cantSplit/>
          <w:jc w:val="center"/>
        </w:trPr>
        <w:tc>
          <w:tcPr>
            <w:tcW w:w="118pt" w:type="dxa"/>
          </w:tcPr>
          <w:p w14:paraId="51A5C35B" w14:textId="77777777" w:rsidR="00230CF8" w:rsidRDefault="00000000">
            <w:pPr>
              <w:pStyle w:val="tablecopy"/>
              <w:keepNext/>
              <w:spacing w:before="1pt" w:after="1pt"/>
              <w:jc w:val="start"/>
            </w:pPr>
            <w:r>
              <w:t>Step threshold / scale floor</w:t>
            </w:r>
          </w:p>
        </w:tc>
        <w:tc>
          <w:tcPr>
            <w:tcW w:w="62pt" w:type="dxa"/>
          </w:tcPr>
          <w:p w14:paraId="5F444BE1" w14:textId="77777777" w:rsidR="00230CF8" w:rsidRDefault="00000000">
            <w:pPr>
              <w:pStyle w:val="tablecopy"/>
              <w:keepNext/>
              <w:spacing w:before="1pt" w:after="1pt"/>
              <w:jc w:val="start"/>
            </w:pPr>
            <w:r>
              <w:t>k</w:t>
            </w:r>
            <w:r>
              <w:rPr>
                <w:vertAlign w:val="subscript"/>
              </w:rPr>
              <w:t>s</w:t>
            </w:r>
            <w:r>
              <w:t xml:space="preserve"> / α</w:t>
            </w:r>
            <w:r>
              <w:rPr>
                <w:vertAlign w:val="subscript"/>
              </w:rPr>
              <w:t>s</w:t>
            </w:r>
          </w:p>
        </w:tc>
        <w:tc>
          <w:tcPr>
            <w:tcW w:w="63pt" w:type="dxa"/>
          </w:tcPr>
          <w:p w14:paraId="5A1FDE10" w14:textId="77777777" w:rsidR="00230CF8" w:rsidRDefault="00000000">
            <w:pPr>
              <w:pStyle w:val="tablecopy"/>
              <w:keepNext/>
              <w:spacing w:before="1pt" w:after="1pt"/>
              <w:jc w:val="start"/>
            </w:pPr>
            <w:r>
              <w:t>8 / 0.004</w:t>
            </w:r>
          </w:p>
        </w:tc>
      </w:tr>
      <w:tr w:rsidR="00230CF8" w14:paraId="6A7BC92D" w14:textId="77777777">
        <w:trPr>
          <w:cantSplit/>
          <w:jc w:val="center"/>
        </w:trPr>
        <w:tc>
          <w:tcPr>
            <w:tcW w:w="118pt" w:type="dxa"/>
          </w:tcPr>
          <w:p w14:paraId="21BB0966" w14:textId="77777777" w:rsidR="00230CF8" w:rsidRDefault="00000000">
            <w:pPr>
              <w:pStyle w:val="tablecopy"/>
              <w:keepNext/>
              <w:spacing w:before="1pt" w:after="1pt"/>
              <w:jc w:val="start"/>
            </w:pPr>
            <w:r>
              <w:t>Minimum component area</w:t>
            </w:r>
          </w:p>
        </w:tc>
        <w:tc>
          <w:tcPr>
            <w:tcW w:w="62pt" w:type="dxa"/>
          </w:tcPr>
          <w:p w14:paraId="1F6452FE" w14:textId="77777777" w:rsidR="00230CF8" w:rsidRDefault="00000000">
            <w:pPr>
              <w:pStyle w:val="tablecopy"/>
              <w:keepNext/>
              <w:spacing w:before="1pt" w:after="1pt"/>
              <w:jc w:val="start"/>
            </w:pPr>
            <w:r>
              <w:t>β</w:t>
            </w:r>
          </w:p>
        </w:tc>
        <w:tc>
          <w:tcPr>
            <w:tcW w:w="63pt" w:type="dxa"/>
          </w:tcPr>
          <w:p w14:paraId="66D091F1" w14:textId="77777777" w:rsidR="00230CF8" w:rsidRDefault="00000000">
            <w:pPr>
              <w:pStyle w:val="tablecopy"/>
              <w:keepNext/>
              <w:spacing w:before="1pt" w:after="1pt"/>
              <w:jc w:val="start"/>
            </w:pPr>
            <w:r>
              <w:t>0.002</w:t>
            </w:r>
          </w:p>
        </w:tc>
      </w:tr>
      <w:tr w:rsidR="00230CF8" w14:paraId="2366D284" w14:textId="77777777">
        <w:trPr>
          <w:cantSplit/>
          <w:jc w:val="center"/>
        </w:trPr>
        <w:tc>
          <w:tcPr>
            <w:tcW w:w="118pt" w:type="dxa"/>
          </w:tcPr>
          <w:p w14:paraId="29E1C281" w14:textId="77777777" w:rsidR="00230CF8" w:rsidRDefault="00000000">
            <w:pPr>
              <w:pStyle w:val="tablecopy"/>
              <w:keepNext/>
              <w:spacing w:before="1pt" w:after="1pt"/>
              <w:jc w:val="start"/>
            </w:pPr>
            <w:r>
              <w:t>Groups required for critical</w:t>
            </w:r>
          </w:p>
        </w:tc>
        <w:tc>
          <w:tcPr>
            <w:tcW w:w="62pt" w:type="dxa"/>
          </w:tcPr>
          <w:p w14:paraId="54EF8BB4" w14:textId="77777777" w:rsidR="00230CF8" w:rsidRDefault="00000000">
            <w:pPr>
              <w:pStyle w:val="tablecopy"/>
              <w:keepNext/>
              <w:spacing w:before="1pt" w:after="1pt"/>
              <w:jc w:val="start"/>
            </w:pPr>
            <w:r>
              <w:t>g</w:t>
            </w:r>
            <w:r>
              <w:rPr>
                <w:vertAlign w:val="subscript"/>
              </w:rPr>
              <w:t>min</w:t>
            </w:r>
          </w:p>
        </w:tc>
        <w:tc>
          <w:tcPr>
            <w:tcW w:w="63pt" w:type="dxa"/>
          </w:tcPr>
          <w:p w14:paraId="04CF651E" w14:textId="77777777" w:rsidR="00230CF8" w:rsidRDefault="00000000">
            <w:pPr>
              <w:pStyle w:val="tablecopy"/>
              <w:keepNext/>
              <w:spacing w:before="1pt" w:after="1pt"/>
              <w:jc w:val="start"/>
            </w:pPr>
            <w:r>
              <w:t>2</w:t>
            </w:r>
          </w:p>
        </w:tc>
      </w:tr>
      <w:tr w:rsidR="00230CF8" w14:paraId="3572460D" w14:textId="77777777">
        <w:trPr>
          <w:cantSplit/>
          <w:jc w:val="center"/>
        </w:trPr>
        <w:tc>
          <w:tcPr>
            <w:tcW w:w="118pt" w:type="dxa"/>
          </w:tcPr>
          <w:p w14:paraId="3AA6E8A5" w14:textId="77777777" w:rsidR="00230CF8" w:rsidRDefault="00000000">
            <w:pPr>
              <w:pStyle w:val="tablecopy"/>
              <w:keepNext/>
              <w:spacing w:before="1pt" w:after="1pt"/>
              <w:jc w:val="start"/>
            </w:pPr>
            <w:r>
              <w:t>Large / near fractions</w:t>
            </w:r>
          </w:p>
        </w:tc>
        <w:tc>
          <w:tcPr>
            <w:tcW w:w="62pt" w:type="dxa"/>
          </w:tcPr>
          <w:p w14:paraId="3037E1DA" w14:textId="77777777" w:rsidR="00230CF8" w:rsidRDefault="00000000">
            <w:pPr>
              <w:pStyle w:val="tablecopy"/>
              <w:keepNext/>
              <w:spacing w:before="1pt" w:after="1pt"/>
              <w:jc w:val="start"/>
            </w:pPr>
            <w:r>
              <w:t>a</w:t>
            </w:r>
            <w:r>
              <w:rPr>
                <w:vertAlign w:val="subscript"/>
              </w:rPr>
              <w:t>min</w:t>
            </w:r>
            <w:r>
              <w:t xml:space="preserve"> / b</w:t>
            </w:r>
            <w:r>
              <w:rPr>
                <w:vertAlign w:val="subscript"/>
              </w:rPr>
              <w:t>min</w:t>
            </w:r>
          </w:p>
        </w:tc>
        <w:tc>
          <w:tcPr>
            <w:tcW w:w="63pt" w:type="dxa"/>
          </w:tcPr>
          <w:p w14:paraId="6AE02EDA" w14:textId="77777777" w:rsidR="00230CF8" w:rsidRDefault="00000000">
            <w:pPr>
              <w:pStyle w:val="tablecopy"/>
              <w:keepNext/>
              <w:spacing w:before="1pt" w:after="1pt"/>
              <w:jc w:val="start"/>
            </w:pPr>
            <w:r>
              <w:t>0.01 / 0.60</w:t>
            </w:r>
          </w:p>
        </w:tc>
      </w:tr>
      <w:tr w:rsidR="00230CF8" w14:paraId="4AF12B6F" w14:textId="77777777">
        <w:trPr>
          <w:cantSplit/>
          <w:jc w:val="center"/>
        </w:trPr>
        <w:tc>
          <w:tcPr>
            <w:tcW w:w="118pt" w:type="dxa"/>
          </w:tcPr>
          <w:p w14:paraId="7BF62714" w14:textId="77777777" w:rsidR="00230CF8" w:rsidRDefault="00000000">
            <w:pPr>
              <w:pStyle w:val="tablecopy"/>
              <w:spacing w:before="1pt" w:after="1pt"/>
              <w:jc w:val="start"/>
            </w:pPr>
            <w:r>
              <w:t>Analysis size (longest side)</w:t>
            </w:r>
          </w:p>
        </w:tc>
        <w:tc>
          <w:tcPr>
            <w:tcW w:w="62pt" w:type="dxa"/>
          </w:tcPr>
          <w:p w14:paraId="2D46199C" w14:textId="77777777" w:rsidR="00230CF8" w:rsidRDefault="00000000">
            <w:pPr>
              <w:pStyle w:val="tablecopy"/>
              <w:spacing w:before="1pt" w:after="1pt"/>
              <w:jc w:val="start"/>
            </w:pPr>
            <w:r>
              <w:t>–</w:t>
            </w:r>
          </w:p>
        </w:tc>
        <w:tc>
          <w:tcPr>
            <w:tcW w:w="63pt" w:type="dxa"/>
          </w:tcPr>
          <w:p w14:paraId="75514C83" w14:textId="77777777" w:rsidR="00230CF8" w:rsidRDefault="00000000">
            <w:pPr>
              <w:pStyle w:val="tablecopy"/>
              <w:spacing w:before="1pt" w:after="1pt"/>
              <w:jc w:val="start"/>
            </w:pPr>
            <w:r>
              <w:t>640 px</w:t>
            </w:r>
          </w:p>
        </w:tc>
      </w:tr>
    </w:tbl>
    <w:p w14:paraId="211C2641" w14:textId="77777777" w:rsidR="00230CF8" w:rsidRDefault="00230CF8">
      <w:pPr>
        <w:spacing w:line="6pt" w:lineRule="exact"/>
      </w:pPr>
    </w:p>
    <w:p w14:paraId="4FF458CA" w14:textId="77777777" w:rsidR="00230CF8" w:rsidRDefault="00000000">
      <w:pPr>
        <w:pStyle w:val="tablehead"/>
        <w:keepNext/>
      </w:pPr>
      <w:r>
        <w:t>Tier assignment</w:t>
      </w:r>
    </w:p>
    <w:tbl>
      <w:tblPr>
        <w:tblW w:w="243pt" w:type="dxa"/>
        <w:jc w:val="center"/>
        <w:tblBorders>
          <w:top w:val="single" w:sz="6" w:space="0" w:color="000000"/>
          <w:start w:val="nil"/>
          <w:bottom w:val="single" w:sz="6" w:space="0" w:color="000000"/>
          <w:end w:val="nil"/>
          <w:insideH w:val="single" w:sz="2" w:space="0" w:color="808080"/>
          <w:insideV w:val="nil"/>
        </w:tblBorders>
        <w:tblLayout w:type="fixed"/>
        <w:tblCellMar>
          <w:start w:w="3pt" w:type="dxa"/>
          <w:end w:w="3pt" w:type="dxa"/>
        </w:tblCellMar>
        <w:tblLook w:firstRow="1" w:lastRow="0" w:firstColumn="1" w:lastColumn="0" w:noHBand="0" w:noVBand="1"/>
      </w:tblPr>
      <w:tblGrid>
        <w:gridCol w:w="1600"/>
        <w:gridCol w:w="960"/>
        <w:gridCol w:w="2300"/>
      </w:tblGrid>
      <w:tr w:rsidR="00230CF8" w14:paraId="23FEA10B" w14:textId="77777777">
        <w:trPr>
          <w:cantSplit/>
          <w:jc w:val="center"/>
        </w:trPr>
        <w:tc>
          <w:tcPr>
            <w:tcW w:w="80pt" w:type="dxa"/>
          </w:tcPr>
          <w:p w14:paraId="6BFF1AAB" w14:textId="77777777" w:rsidR="00230CF8" w:rsidRDefault="00000000">
            <w:pPr>
              <w:pStyle w:val="tablecolhead"/>
              <w:keepNext/>
              <w:spacing w:before="1pt" w:after="1pt"/>
              <w:jc w:val="start"/>
            </w:pPr>
            <w:r>
              <w:t>Evidence groups agreeing</w:t>
            </w:r>
          </w:p>
        </w:tc>
        <w:tc>
          <w:tcPr>
            <w:tcW w:w="48pt" w:type="dxa"/>
          </w:tcPr>
          <w:p w14:paraId="34AEF16E" w14:textId="77777777" w:rsidR="00230CF8" w:rsidRDefault="00000000">
            <w:pPr>
              <w:pStyle w:val="tablecolhead"/>
              <w:keepNext/>
              <w:spacing w:before="1pt" w:after="1pt"/>
              <w:jc w:val="start"/>
            </w:pPr>
            <w:r>
              <w:t>Large or near</w:t>
            </w:r>
          </w:p>
        </w:tc>
        <w:tc>
          <w:tcPr>
            <w:tcW w:w="115pt" w:type="dxa"/>
          </w:tcPr>
          <w:p w14:paraId="3670E499" w14:textId="77777777" w:rsidR="00230CF8" w:rsidRDefault="00000000">
            <w:pPr>
              <w:pStyle w:val="tablecolhead"/>
              <w:keepNext/>
              <w:spacing w:before="1pt" w:after="1pt"/>
              <w:jc w:val="start"/>
            </w:pPr>
            <w:r>
              <w:t>Label</w:t>
            </w:r>
          </w:p>
        </w:tc>
      </w:tr>
      <w:tr w:rsidR="00230CF8" w14:paraId="2858BE9F" w14:textId="77777777">
        <w:trPr>
          <w:cantSplit/>
          <w:jc w:val="center"/>
        </w:trPr>
        <w:tc>
          <w:tcPr>
            <w:tcW w:w="80pt" w:type="dxa"/>
          </w:tcPr>
          <w:p w14:paraId="7A74E634" w14:textId="77777777" w:rsidR="00230CF8" w:rsidRDefault="00000000">
            <w:pPr>
              <w:pStyle w:val="tablecopy"/>
              <w:keepNext/>
              <w:spacing w:before="1pt" w:after="1pt"/>
              <w:jc w:val="start"/>
            </w:pPr>
            <w:r>
              <w:t>Level and gradient</w:t>
            </w:r>
          </w:p>
        </w:tc>
        <w:tc>
          <w:tcPr>
            <w:tcW w:w="48pt" w:type="dxa"/>
          </w:tcPr>
          <w:p w14:paraId="71B05678" w14:textId="77777777" w:rsidR="00230CF8" w:rsidRDefault="00000000">
            <w:pPr>
              <w:pStyle w:val="tablecopy"/>
              <w:keepNext/>
              <w:spacing w:before="1pt" w:after="1pt"/>
              <w:jc w:val="start"/>
            </w:pPr>
            <w:r>
              <w:t>Yes</w:t>
            </w:r>
          </w:p>
        </w:tc>
        <w:tc>
          <w:tcPr>
            <w:tcW w:w="115pt" w:type="dxa"/>
          </w:tcPr>
          <w:p w14:paraId="14F223EC" w14:textId="77777777" w:rsidR="00230CF8" w:rsidRDefault="00000000">
            <w:pPr>
              <w:pStyle w:val="tablecopy"/>
              <w:keepNext/>
              <w:spacing w:before="1pt" w:after="1pt"/>
              <w:jc w:val="start"/>
            </w:pPr>
            <w:r>
              <w:t>Critical fall hazard</w:t>
            </w:r>
          </w:p>
        </w:tc>
      </w:tr>
      <w:tr w:rsidR="00230CF8" w14:paraId="2AB4AD6D" w14:textId="77777777">
        <w:trPr>
          <w:cantSplit/>
          <w:jc w:val="center"/>
        </w:trPr>
        <w:tc>
          <w:tcPr>
            <w:tcW w:w="80pt" w:type="dxa"/>
          </w:tcPr>
          <w:p w14:paraId="6F95A1D7" w14:textId="77777777" w:rsidR="00230CF8" w:rsidRDefault="00000000">
            <w:pPr>
              <w:pStyle w:val="tablecopy"/>
              <w:keepNext/>
              <w:spacing w:before="1pt" w:after="1pt"/>
              <w:jc w:val="start"/>
            </w:pPr>
            <w:r>
              <w:t>Level and gradient</w:t>
            </w:r>
          </w:p>
        </w:tc>
        <w:tc>
          <w:tcPr>
            <w:tcW w:w="48pt" w:type="dxa"/>
          </w:tcPr>
          <w:p w14:paraId="5A6EAB44" w14:textId="77777777" w:rsidR="00230CF8" w:rsidRDefault="00000000">
            <w:pPr>
              <w:pStyle w:val="tablecopy"/>
              <w:keepNext/>
              <w:spacing w:before="1pt" w:after="1pt"/>
              <w:jc w:val="start"/>
            </w:pPr>
            <w:r>
              <w:t>No</w:t>
            </w:r>
          </w:p>
        </w:tc>
        <w:tc>
          <w:tcPr>
            <w:tcW w:w="115pt" w:type="dxa"/>
          </w:tcPr>
          <w:p w14:paraId="62AD3AC6" w14:textId="77777777" w:rsidR="00230CF8" w:rsidRDefault="00000000">
            <w:pPr>
              <w:pStyle w:val="tablecopy"/>
              <w:keepNext/>
              <w:spacing w:before="1pt" w:after="1pt"/>
              <w:jc w:val="start"/>
            </w:pPr>
            <w:r>
              <w:t>Possible drop-off</w:t>
            </w:r>
          </w:p>
        </w:tc>
      </w:tr>
      <w:tr w:rsidR="00230CF8" w14:paraId="758D5AE8" w14:textId="77777777">
        <w:trPr>
          <w:cantSplit/>
          <w:jc w:val="center"/>
        </w:trPr>
        <w:tc>
          <w:tcPr>
            <w:tcW w:w="80pt" w:type="dxa"/>
          </w:tcPr>
          <w:p w14:paraId="706DECDC" w14:textId="77777777" w:rsidR="00230CF8" w:rsidRDefault="00000000">
            <w:pPr>
              <w:pStyle w:val="tablecopy"/>
              <w:keepNext/>
              <w:spacing w:before="1pt" w:after="1pt"/>
              <w:jc w:val="start"/>
            </w:pPr>
            <w:r>
              <w:t>One group only</w:t>
            </w:r>
          </w:p>
        </w:tc>
        <w:tc>
          <w:tcPr>
            <w:tcW w:w="48pt" w:type="dxa"/>
          </w:tcPr>
          <w:p w14:paraId="4424B1F4" w14:textId="77777777" w:rsidR="00230CF8" w:rsidRDefault="00000000">
            <w:pPr>
              <w:pStyle w:val="tablecopy"/>
              <w:keepNext/>
              <w:spacing w:before="1pt" w:after="1pt"/>
              <w:jc w:val="start"/>
            </w:pPr>
            <w:r>
              <w:t>Any</w:t>
            </w:r>
          </w:p>
        </w:tc>
        <w:tc>
          <w:tcPr>
            <w:tcW w:w="115pt" w:type="dxa"/>
          </w:tcPr>
          <w:p w14:paraId="4ECBA532" w14:textId="77777777" w:rsidR="00230CF8" w:rsidRDefault="00000000">
            <w:pPr>
              <w:pStyle w:val="tablecopy"/>
              <w:keepNext/>
              <w:spacing w:before="1pt" w:after="1pt"/>
              <w:jc w:val="start"/>
            </w:pPr>
            <w:r>
              <w:t>Possible drop-off</w:t>
            </w:r>
          </w:p>
        </w:tc>
      </w:tr>
      <w:tr w:rsidR="00230CF8" w14:paraId="481BCA98" w14:textId="77777777">
        <w:trPr>
          <w:cantSplit/>
          <w:jc w:val="center"/>
        </w:trPr>
        <w:tc>
          <w:tcPr>
            <w:tcW w:w="80pt" w:type="dxa"/>
          </w:tcPr>
          <w:p w14:paraId="4AE57E20" w14:textId="77777777" w:rsidR="00230CF8" w:rsidRDefault="00000000">
            <w:pPr>
              <w:pStyle w:val="tablecopy"/>
              <w:keepNext/>
              <w:spacing w:before="1pt" w:after="1pt"/>
              <w:jc w:val="start"/>
            </w:pPr>
            <w:r>
              <w:t>None, image-quality warning</w:t>
            </w:r>
          </w:p>
        </w:tc>
        <w:tc>
          <w:tcPr>
            <w:tcW w:w="48pt" w:type="dxa"/>
          </w:tcPr>
          <w:p w14:paraId="6124779A" w14:textId="77777777" w:rsidR="00230CF8" w:rsidRDefault="00000000">
            <w:pPr>
              <w:pStyle w:val="tablecopy"/>
              <w:keepNext/>
              <w:spacing w:before="1pt" w:after="1pt"/>
              <w:jc w:val="start"/>
            </w:pPr>
            <w:r>
              <w:t>n/a</w:t>
            </w:r>
          </w:p>
        </w:tc>
        <w:tc>
          <w:tcPr>
            <w:tcW w:w="115pt" w:type="dxa"/>
          </w:tcPr>
          <w:p w14:paraId="4F0D30F3" w14:textId="77777777" w:rsidR="00230CF8" w:rsidRDefault="00000000">
            <w:pPr>
              <w:pStyle w:val="tablecopy"/>
              <w:keepNext/>
              <w:spacing w:before="1pt" w:after="1pt"/>
              <w:jc w:val="start"/>
            </w:pPr>
            <w:r>
              <w:t>Uncertain</w:t>
            </w:r>
          </w:p>
        </w:tc>
      </w:tr>
      <w:tr w:rsidR="00230CF8" w14:paraId="4BA9AFC2" w14:textId="77777777">
        <w:trPr>
          <w:cantSplit/>
          <w:jc w:val="center"/>
        </w:trPr>
        <w:tc>
          <w:tcPr>
            <w:tcW w:w="80pt" w:type="dxa"/>
          </w:tcPr>
          <w:p w14:paraId="6D380DC5" w14:textId="77777777" w:rsidR="00230CF8" w:rsidRDefault="00000000">
            <w:pPr>
              <w:pStyle w:val="tablecopy"/>
              <w:spacing w:before="1pt" w:after="1pt"/>
              <w:jc w:val="start"/>
            </w:pPr>
            <w:r>
              <w:t>None, no warning</w:t>
            </w:r>
          </w:p>
        </w:tc>
        <w:tc>
          <w:tcPr>
            <w:tcW w:w="48pt" w:type="dxa"/>
          </w:tcPr>
          <w:p w14:paraId="1A7535A1" w14:textId="77777777" w:rsidR="00230CF8" w:rsidRDefault="00000000">
            <w:pPr>
              <w:pStyle w:val="tablecopy"/>
              <w:spacing w:before="1pt" w:after="1pt"/>
              <w:jc w:val="start"/>
            </w:pPr>
            <w:r>
              <w:t>n/a</w:t>
            </w:r>
          </w:p>
        </w:tc>
        <w:tc>
          <w:tcPr>
            <w:tcW w:w="115pt" w:type="dxa"/>
          </w:tcPr>
          <w:p w14:paraId="1D972D18" w14:textId="77777777" w:rsidR="00230CF8" w:rsidRDefault="00000000">
            <w:pPr>
              <w:pStyle w:val="tablecopy"/>
              <w:spacing w:before="1pt" w:after="1pt"/>
              <w:jc w:val="start"/>
            </w:pPr>
            <w:r>
              <w:t>No anomaly found (not a safety guarantee)</w:t>
            </w:r>
          </w:p>
        </w:tc>
      </w:tr>
    </w:tbl>
    <w:p w14:paraId="47C88E9A" w14:textId="77777777" w:rsidR="00230CF8" w:rsidRDefault="00230CF8">
      <w:pPr>
        <w:spacing w:line="6pt" w:lineRule="exact"/>
      </w:pPr>
    </w:p>
    <w:p w14:paraId="74137DB6" w14:textId="77777777" w:rsidR="00230CF8" w:rsidRDefault="00000000">
      <w:pPr>
        <w:pStyle w:val="BodyText"/>
      </w:pPr>
      <w:r>
        <w:rPr>
          <w:i/>
          <w:iCs/>
        </w:rPr>
        <w:t>List of figures.</w:t>
      </w:r>
      <w:r>
        <w:t xml:space="preserve"> Fig. 1 confusion matrix; Fig. 2 F1–confidence curve; Fig. 3 precision–confidence curve; Fig. 4 precision–recall curve; Fig. 5 recall–confidence curve; Fig. 6 software architecture; Fig. 7 flow chart; Fig. 8 </w:t>
      </w:r>
      <w:proofErr w:type="spellStart"/>
      <w:r>
        <w:t>Gradio</w:t>
      </w:r>
      <w:proofErr w:type="spellEnd"/>
      <w:r>
        <w:t xml:space="preserve"> interface; Fig. 9 segmentation overlay; Fig. 10 stair-edge view; Fig. 11 wall detected as an edge; Fig. 12 top-down view without edges; Fig. 13 depth map; Fig. 14 combined output; Fig. 15 depth of the top-down view; Fig. 16 hazard overlay.</w:t>
      </w:r>
    </w:p>
    <w:p w14:paraId="2ACAB22B" w14:textId="77777777" w:rsidR="00230CF8" w:rsidRDefault="00000000">
      <w:pPr>
        <w:pStyle w:val="Heading1"/>
      </w:pPr>
      <w:r>
        <w:t>Implementation, Results and Discussion</w:t>
      </w:r>
    </w:p>
    <w:p w14:paraId="3D21E99F" w14:textId="77777777" w:rsidR="00230CF8" w:rsidRDefault="00000000">
      <w:pPr>
        <w:pStyle w:val="Heading2"/>
      </w:pPr>
      <w:r>
        <w:t>Implementation</w:t>
      </w:r>
    </w:p>
    <w:p w14:paraId="590C55F9" w14:textId="77777777" w:rsidR="00230CF8" w:rsidRDefault="00000000">
      <w:pPr>
        <w:pStyle w:val="BodyText"/>
      </w:pPr>
      <w:r>
        <w:t xml:space="preserve">The prototype was developed on Windows in a Python 3.11 virtual environment and consists of app.py, config.py, inference.py, visualize.py and hazard_analysis.py, the </w:t>
      </w:r>
      <w:proofErr w:type="spellStart"/>
      <w:r>
        <w:t>vendored</w:t>
      </w:r>
      <w:proofErr w:type="spellEnd"/>
      <w:r>
        <w:t xml:space="preserve"> depth_anything_v2 package, and a models directory with the YOLO weights and the Depth Anything V2 Small checkpoint. GPUs are hidden from </w:t>
      </w:r>
      <w:proofErr w:type="spellStart"/>
      <w:r>
        <w:t>PyTorch</w:t>
      </w:r>
      <w:proofErr w:type="spellEnd"/>
      <w:r>
        <w:t xml:space="preserve"> so that local behaviour matches the CPU-only cloud target. The application was built and tested stage by stage: YOLO only, then depth, then mask and depth alignment, then the hazard module, then packaging. The resulting interface is shown in Fig. 8.</w:t>
      </w:r>
    </w:p>
    <w:p w14:paraId="494B09CC" w14:textId="77777777" w:rsidR="00230CF8" w:rsidRDefault="00000000">
      <w:pPr>
        <w:keepNext/>
        <w:spacing w:before="6pt"/>
      </w:pPr>
      <w:r>
        <w:rPr>
          <w:noProof/>
        </w:rPr>
        <w:drawing>
          <wp:inline distT="0" distB="0" distL="0" distR="0" wp14:anchorId="46DC025A" wp14:editId="01531C01">
            <wp:extent cx="3086100" cy="2645674"/>
            <wp:effectExtent l="0" t="0" r="0" b="0"/>
            <wp:docPr id="1008" name="Figure 1008" descr="Screenshot of the Gradio interfa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08"/>
                    <pic:cNvPicPr>
                      <a:picLocks noChangeAspect="1" noChangeArrowheads="1"/>
                    </pic:cNvPicPr>
                  </pic:nvPicPr>
                  <pic:blipFill>
                    <a:blip r:embed="rId16"/>
                    <a:srcRect/>
                    <a:stretch>
                      <a:fillRect/>
                    </a:stretch>
                  </pic:blipFill>
                  <pic:spPr bwMode="auto">
                    <a:xfrm>
                      <a:off x="0" y="0"/>
                      <a:ext cx="3086100" cy="2645674"/>
                    </a:xfrm>
                    <a:prstGeom prst="rect">
                      <a:avLst/>
                    </a:prstGeom>
                    <a:noFill/>
                    <a:ln>
                      <a:noFill/>
                    </a:ln>
                  </pic:spPr>
                </pic:pic>
              </a:graphicData>
            </a:graphic>
          </wp:inline>
        </w:drawing>
      </w:r>
    </w:p>
    <w:p w14:paraId="5EC3B6DE" w14:textId="77777777" w:rsidR="00230CF8" w:rsidRDefault="00000000">
      <w:pPr>
        <w:pStyle w:val="figurecaption"/>
      </w:pPr>
      <w:r>
        <w:t>Gradio interface with the upload panel, confidence slider, result panels, region table and hazard report.</w:t>
      </w:r>
    </w:p>
    <w:p w14:paraId="154B41BC" w14:textId="77777777" w:rsidR="00230CF8" w:rsidRDefault="00000000">
      <w:pPr>
        <w:pStyle w:val="Heading2"/>
      </w:pPr>
      <w:r>
        <w:t>Test Procedure</w:t>
      </w:r>
    </w:p>
    <w:p w14:paraId="03259009" w14:textId="77777777" w:rsidR="00230CF8" w:rsidRDefault="00000000">
      <w:pPr>
        <w:pStyle w:val="BodyText"/>
      </w:pPr>
      <w:r>
        <w:t>Testing so far is qualitative, on staircase photographs taken by the author, plus synthetic depth maps for the hazard logic. No labelled benchmark has been evaluated, so no accuracy, false-positive or miss rates are claimed.</w:t>
      </w:r>
    </w:p>
    <w:p w14:paraId="5313485D" w14:textId="77777777" w:rsidR="00230CF8" w:rsidRDefault="00000000">
      <w:pPr>
        <w:pStyle w:val="Heading2"/>
      </w:pPr>
      <w:r>
        <w:t>Segmentation Results</w:t>
      </w:r>
    </w:p>
    <w:p w14:paraId="25CC003D" w14:textId="77777777" w:rsidR="00230CF8" w:rsidRDefault="00000000">
      <w:pPr>
        <w:pStyle w:val="BodyText"/>
      </w:pPr>
      <w:r>
        <w:t xml:space="preserve">On the test staircase the model finds the stairs region and the three step edges with confidences between 0.86 and 0.92 (Figs. 9 and 10). The confidence threshold matters for thin edges. On a second test image, seven candidate regions were returned at the default </w:t>
      </w:r>
      <w:proofErr w:type="spellStart"/>
      <w:r>
        <w:t>Ultralytics</w:t>
      </w:r>
      <w:proofErr w:type="spellEnd"/>
      <w:r>
        <w:t xml:space="preserve"> threshold of 0.25; raising the threshold to the chosen 0.35 removed three edge candidates with confidences between 0.26 and 0.32 and kept four regions.</w:t>
      </w:r>
    </w:p>
    <w:tbl>
      <w:tblPr>
        <w:tblW w:w="243pt" w:type="dxa"/>
        <w:jc w:val="center"/>
        <w:tblBorders>
          <w:top w:val="nil"/>
          <w:start w:val="nil"/>
          <w:bottom w:val="nil"/>
          <w:end w:val="nil"/>
          <w:insideH w:val="nil"/>
          <w:insideV w:val="nil"/>
        </w:tblBorders>
        <w:tblLayout w:type="fixed"/>
        <w:tblCellMar>
          <w:start w:w="2pt" w:type="dxa"/>
          <w:end w:w="2pt" w:type="dxa"/>
        </w:tblCellMar>
        <w:tblLook w:firstRow="1" w:lastRow="0" w:firstColumn="1" w:lastColumn="0" w:noHBand="0" w:noVBand="1"/>
      </w:tblPr>
      <w:tblGrid>
        <w:gridCol w:w="2430"/>
        <w:gridCol w:w="2430"/>
      </w:tblGrid>
      <w:tr w:rsidR="00230CF8" w14:paraId="142922E9" w14:textId="77777777">
        <w:trPr>
          <w:jc w:val="center"/>
        </w:trPr>
        <w:tc>
          <w:tcPr>
            <w:tcW w:w="121.50pt" w:type="dxa"/>
          </w:tcPr>
          <w:p w14:paraId="1E31F695" w14:textId="77777777" w:rsidR="00230CF8" w:rsidRDefault="00000000">
            <w:pPr>
              <w:keepNext/>
              <w:spacing w:before="6pt"/>
            </w:pPr>
            <w:r>
              <w:rPr>
                <w:noProof/>
              </w:rPr>
              <w:lastRenderedPageBreak/>
              <w:drawing>
                <wp:inline distT="0" distB="0" distL="0" distR="0" wp14:anchorId="6C65F5A7" wp14:editId="1E8DF6B7">
                  <wp:extent cx="1498600" cy="1498600"/>
                  <wp:effectExtent l="0" t="0" r="0" b="0"/>
                  <wp:docPr id="1009" name="Figure 1009" descr="Segmentation overlay"/>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09"/>
                          <pic:cNvPicPr>
                            <a:picLocks noChangeAspect="1" noChangeArrowheads="1"/>
                          </pic:cNvPicPr>
                        </pic:nvPicPr>
                        <pic:blipFill>
                          <a:blip r:embed="rId17"/>
                          <a:srcRect/>
                          <a:stretch>
                            <a:fillRect/>
                          </a:stretch>
                        </pic:blipFill>
                        <pic:spPr bwMode="auto">
                          <a:xfrm>
                            <a:off x="0" y="0"/>
                            <a:ext cx="1498600" cy="1498600"/>
                          </a:xfrm>
                          <a:prstGeom prst="rect">
                            <a:avLst/>
                          </a:prstGeom>
                          <a:noFill/>
                          <a:ln>
                            <a:noFill/>
                          </a:ln>
                        </pic:spPr>
                      </pic:pic>
                    </a:graphicData>
                  </a:graphic>
                </wp:inline>
              </w:drawing>
            </w:r>
          </w:p>
          <w:p w14:paraId="7DCD8479" w14:textId="77777777" w:rsidR="00230CF8" w:rsidRDefault="00000000">
            <w:pPr>
              <w:pStyle w:val="figurecaption"/>
            </w:pPr>
            <w:r>
              <w:t>Segmentation overlay: stairs (blue) and edge regions (red) with class and confidence labels.</w:t>
            </w:r>
          </w:p>
        </w:tc>
        <w:tc>
          <w:tcPr>
            <w:tcW w:w="121.50pt" w:type="dxa"/>
          </w:tcPr>
          <w:p w14:paraId="506007B3" w14:textId="77777777" w:rsidR="00230CF8" w:rsidRDefault="00000000">
            <w:pPr>
              <w:keepNext/>
              <w:spacing w:before="6pt"/>
            </w:pPr>
            <w:r>
              <w:rPr>
                <w:noProof/>
              </w:rPr>
              <w:drawing>
                <wp:inline distT="0" distB="0" distL="0" distR="0" wp14:anchorId="473E90D7" wp14:editId="46475116">
                  <wp:extent cx="1498600" cy="1498600"/>
                  <wp:effectExtent l="0" t="0" r="0" b="0"/>
                  <wp:docPr id="1010" name="Figure 1010" descr="Stair edge view"/>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10"/>
                          <pic:cNvPicPr>
                            <a:picLocks noChangeAspect="1" noChangeArrowheads="1"/>
                          </pic:cNvPicPr>
                        </pic:nvPicPr>
                        <pic:blipFill>
                          <a:blip r:embed="rId18"/>
                          <a:srcRect/>
                          <a:stretch>
                            <a:fillRect/>
                          </a:stretch>
                        </pic:blipFill>
                        <pic:spPr bwMode="auto">
                          <a:xfrm>
                            <a:off x="0" y="0"/>
                            <a:ext cx="1498600" cy="1498600"/>
                          </a:xfrm>
                          <a:prstGeom prst="rect">
                            <a:avLst/>
                          </a:prstGeom>
                          <a:noFill/>
                          <a:ln>
                            <a:noFill/>
                          </a:ln>
                        </pic:spPr>
                      </pic:pic>
                    </a:graphicData>
                  </a:graphic>
                </wp:inline>
              </w:drawing>
            </w:r>
          </w:p>
          <w:p w14:paraId="0F142DAE" w14:textId="77777777" w:rsidR="00230CF8" w:rsidRDefault="00000000">
            <w:pPr>
              <w:pStyle w:val="figurecaption"/>
            </w:pPr>
            <w:r>
              <w:t>Stair-edge view: the detected edge regions highlighted on the dimmed image.</w:t>
            </w:r>
          </w:p>
        </w:tc>
      </w:tr>
    </w:tbl>
    <w:p w14:paraId="092D0F0D" w14:textId="77777777" w:rsidR="00230CF8" w:rsidRDefault="00230CF8">
      <w:pPr>
        <w:spacing w:line="6pt" w:lineRule="exact"/>
      </w:pPr>
    </w:p>
    <w:p w14:paraId="20A7275D" w14:textId="77777777" w:rsidR="00230CF8" w:rsidRDefault="00000000">
      <w:pPr>
        <w:pStyle w:val="BodyText"/>
      </w:pPr>
      <w:r>
        <w:t>Two failure cases were observed. In one image a wall panel was detected as an edge with a confidence of 0.36, just above the threshold, and as a stairs region (Fig. 11). In a top-down view of a plain granite staircase no edge passed the 0.35 threshold (Fig. 12). The training set contains no ascending-stair negatives.</w:t>
      </w:r>
    </w:p>
    <w:tbl>
      <w:tblPr>
        <w:tblW w:w="243pt" w:type="dxa"/>
        <w:jc w:val="center"/>
        <w:tblBorders>
          <w:top w:val="nil"/>
          <w:start w:val="nil"/>
          <w:bottom w:val="nil"/>
          <w:end w:val="nil"/>
          <w:insideH w:val="nil"/>
          <w:insideV w:val="nil"/>
        </w:tblBorders>
        <w:tblLayout w:type="fixed"/>
        <w:tblCellMar>
          <w:start w:w="2pt" w:type="dxa"/>
          <w:end w:w="2pt" w:type="dxa"/>
        </w:tblCellMar>
        <w:tblLook w:firstRow="1" w:lastRow="0" w:firstColumn="1" w:lastColumn="0" w:noHBand="0" w:noVBand="1"/>
      </w:tblPr>
      <w:tblGrid>
        <w:gridCol w:w="2430"/>
        <w:gridCol w:w="2430"/>
      </w:tblGrid>
      <w:tr w:rsidR="00230CF8" w14:paraId="55B92289" w14:textId="77777777">
        <w:trPr>
          <w:jc w:val="center"/>
        </w:trPr>
        <w:tc>
          <w:tcPr>
            <w:tcW w:w="121.50pt" w:type="dxa"/>
          </w:tcPr>
          <w:p w14:paraId="479DD2C2" w14:textId="77777777" w:rsidR="00230CF8" w:rsidRDefault="00000000">
            <w:pPr>
              <w:keepNext/>
              <w:spacing w:before="6pt"/>
            </w:pPr>
            <w:r>
              <w:rPr>
                <w:noProof/>
              </w:rPr>
              <w:drawing>
                <wp:inline distT="0" distB="0" distL="0" distR="0" wp14:anchorId="38FE8FAF" wp14:editId="18DB0C7C">
                  <wp:extent cx="1498600" cy="2049518"/>
                  <wp:effectExtent l="0" t="0" r="0" b="0"/>
                  <wp:docPr id="1011" name="Figure 1011" descr="Wall detected as an edg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11"/>
                          <pic:cNvPicPr>
                            <a:picLocks noChangeAspect="1" noChangeArrowheads="1"/>
                          </pic:cNvPicPr>
                        </pic:nvPicPr>
                        <pic:blipFill>
                          <a:blip r:embed="rId19"/>
                          <a:srcRect/>
                          <a:stretch>
                            <a:fillRect/>
                          </a:stretch>
                        </pic:blipFill>
                        <pic:spPr bwMode="auto">
                          <a:xfrm>
                            <a:off x="0" y="0"/>
                            <a:ext cx="1498600" cy="2049518"/>
                          </a:xfrm>
                          <a:prstGeom prst="rect">
                            <a:avLst/>
                          </a:prstGeom>
                          <a:noFill/>
                          <a:ln>
                            <a:noFill/>
                          </a:ln>
                        </pic:spPr>
                      </pic:pic>
                    </a:graphicData>
                  </a:graphic>
                </wp:inline>
              </w:drawing>
            </w:r>
          </w:p>
          <w:p w14:paraId="0CAB2A41" w14:textId="77777777" w:rsidR="00230CF8" w:rsidRDefault="00000000">
            <w:pPr>
              <w:pStyle w:val="figurecaption"/>
            </w:pPr>
            <w:r>
              <w:t>Failure case: a wall region detected as an edge (confidence 0.36).</w:t>
            </w:r>
          </w:p>
        </w:tc>
        <w:tc>
          <w:tcPr>
            <w:tcW w:w="121.50pt" w:type="dxa"/>
          </w:tcPr>
          <w:p w14:paraId="1D80C7EC" w14:textId="77777777" w:rsidR="00230CF8" w:rsidRDefault="00000000">
            <w:pPr>
              <w:keepNext/>
              <w:spacing w:before="6pt"/>
            </w:pPr>
            <w:r>
              <w:rPr>
                <w:noProof/>
              </w:rPr>
              <w:drawing>
                <wp:inline distT="0" distB="0" distL="0" distR="0" wp14:anchorId="267AB7B5" wp14:editId="4CE6593E">
                  <wp:extent cx="1498600" cy="2145894"/>
                  <wp:effectExtent l="0" t="0" r="0" b="0"/>
                  <wp:docPr id="1012" name="Figure 1012" descr="Top-down view without detected edge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12"/>
                          <pic:cNvPicPr>
                            <a:picLocks noChangeAspect="1" noChangeArrowheads="1"/>
                          </pic:cNvPicPr>
                        </pic:nvPicPr>
                        <pic:blipFill>
                          <a:blip r:embed="rId20"/>
                          <a:srcRect/>
                          <a:stretch>
                            <a:fillRect/>
                          </a:stretch>
                        </pic:blipFill>
                        <pic:spPr bwMode="auto">
                          <a:xfrm>
                            <a:off x="0" y="0"/>
                            <a:ext cx="1498600" cy="2145894"/>
                          </a:xfrm>
                          <a:prstGeom prst="rect">
                            <a:avLst/>
                          </a:prstGeom>
                          <a:noFill/>
                          <a:ln>
                            <a:noFill/>
                          </a:ln>
                        </pic:spPr>
                      </pic:pic>
                    </a:graphicData>
                  </a:graphic>
                </wp:inline>
              </w:drawing>
            </w:r>
          </w:p>
          <w:p w14:paraId="70826712" w14:textId="77777777" w:rsidR="00230CF8" w:rsidRDefault="00000000">
            <w:pPr>
              <w:pStyle w:val="figurecaption"/>
            </w:pPr>
            <w:r>
              <w:t>Failure case: top-down view in which no edge is detected at a threshold of 0.35.</w:t>
            </w:r>
          </w:p>
        </w:tc>
      </w:tr>
    </w:tbl>
    <w:p w14:paraId="3A6ECB7E" w14:textId="77777777" w:rsidR="00230CF8" w:rsidRDefault="00230CF8">
      <w:pPr>
        <w:spacing w:line="6pt" w:lineRule="exact"/>
      </w:pPr>
    </w:p>
    <w:p w14:paraId="478185ED" w14:textId="77777777" w:rsidR="00230CF8" w:rsidRDefault="00000000">
      <w:pPr>
        <w:pStyle w:val="Heading2"/>
      </w:pPr>
      <w:r>
        <w:t>Depth Results</w:t>
      </w:r>
    </w:p>
    <w:p w14:paraId="4EFBB72E" w14:textId="77777777" w:rsidR="00230CF8" w:rsidRDefault="00000000">
      <w:pPr>
        <w:pStyle w:val="BodyText"/>
      </w:pPr>
      <w:r>
        <w:t>Masks and depth map are aligned because both are produced at the same working resolution (Fig. 13). The combined output overlays the segmentation on the depth map (Fig. 14). Depth Anything V2 does not always expose the steps. For the top-down staircase of Fig. 12 the depth map is a smooth gradient from far (top) to near (bottom) and shows no discontinuity at the stair edges, even though the segmentation model finds them (Fig. 15).</w:t>
      </w:r>
    </w:p>
    <w:tbl>
      <w:tblPr>
        <w:tblW w:w="243pt" w:type="dxa"/>
        <w:jc w:val="center"/>
        <w:tblBorders>
          <w:top w:val="nil"/>
          <w:start w:val="nil"/>
          <w:bottom w:val="nil"/>
          <w:end w:val="nil"/>
          <w:insideH w:val="nil"/>
          <w:insideV w:val="nil"/>
        </w:tblBorders>
        <w:tblLayout w:type="fixed"/>
        <w:tblCellMar>
          <w:start w:w="2pt" w:type="dxa"/>
          <w:end w:w="2pt" w:type="dxa"/>
        </w:tblCellMar>
        <w:tblLook w:firstRow="1" w:lastRow="0" w:firstColumn="1" w:lastColumn="0" w:noHBand="0" w:noVBand="1"/>
      </w:tblPr>
      <w:tblGrid>
        <w:gridCol w:w="2430"/>
        <w:gridCol w:w="2430"/>
      </w:tblGrid>
      <w:tr w:rsidR="00230CF8" w14:paraId="43E5E8E7" w14:textId="77777777">
        <w:trPr>
          <w:jc w:val="center"/>
        </w:trPr>
        <w:tc>
          <w:tcPr>
            <w:tcW w:w="121.50pt" w:type="dxa"/>
          </w:tcPr>
          <w:p w14:paraId="29AF30A3" w14:textId="77777777" w:rsidR="00230CF8" w:rsidRDefault="00000000">
            <w:pPr>
              <w:keepNext/>
              <w:spacing w:before="6pt"/>
            </w:pPr>
            <w:r>
              <w:rPr>
                <w:noProof/>
              </w:rPr>
              <w:drawing>
                <wp:inline distT="0" distB="0" distL="0" distR="0" wp14:anchorId="3BFA8C18" wp14:editId="15DD5621">
                  <wp:extent cx="1498600" cy="1498600"/>
                  <wp:effectExtent l="0" t="0" r="0" b="0"/>
                  <wp:docPr id="1013" name="Figure 1013" descr="Relative depth ma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13"/>
                          <pic:cNvPicPr>
                            <a:picLocks noChangeAspect="1" noChangeArrowheads="1"/>
                          </pic:cNvPicPr>
                        </pic:nvPicPr>
                        <pic:blipFill>
                          <a:blip r:embed="rId21"/>
                          <a:srcRect/>
                          <a:stretch>
                            <a:fillRect/>
                          </a:stretch>
                        </pic:blipFill>
                        <pic:spPr bwMode="auto">
                          <a:xfrm>
                            <a:off x="0" y="0"/>
                            <a:ext cx="1498600" cy="1498600"/>
                          </a:xfrm>
                          <a:prstGeom prst="rect">
                            <a:avLst/>
                          </a:prstGeom>
                          <a:noFill/>
                          <a:ln>
                            <a:noFill/>
                          </a:ln>
                        </pic:spPr>
                      </pic:pic>
                    </a:graphicData>
                  </a:graphic>
                </wp:inline>
              </w:drawing>
            </w:r>
          </w:p>
          <w:p w14:paraId="40E99749" w14:textId="77777777" w:rsidR="00230CF8" w:rsidRDefault="00000000">
            <w:pPr>
              <w:pStyle w:val="figurecaption"/>
            </w:pPr>
            <w:r>
              <w:t>Relative depth map (brighter is nearer).</w:t>
            </w:r>
          </w:p>
        </w:tc>
        <w:tc>
          <w:tcPr>
            <w:tcW w:w="121.50pt" w:type="dxa"/>
          </w:tcPr>
          <w:p w14:paraId="5C5D9C97" w14:textId="77777777" w:rsidR="00230CF8" w:rsidRDefault="00000000">
            <w:pPr>
              <w:keepNext/>
              <w:spacing w:before="6pt"/>
            </w:pPr>
            <w:r>
              <w:rPr>
                <w:noProof/>
              </w:rPr>
              <w:drawing>
                <wp:inline distT="0" distB="0" distL="0" distR="0" wp14:anchorId="673DE88F" wp14:editId="4D0F951C">
                  <wp:extent cx="1498600" cy="1498600"/>
                  <wp:effectExtent l="0" t="0" r="0" b="0"/>
                  <wp:docPr id="1014" name="Figure 1014" descr="Combined annotated outpu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14"/>
                          <pic:cNvPicPr>
                            <a:picLocks noChangeAspect="1" noChangeArrowheads="1"/>
                          </pic:cNvPicPr>
                        </pic:nvPicPr>
                        <pic:blipFill>
                          <a:blip r:embed="rId22"/>
                          <a:srcRect/>
                          <a:stretch>
                            <a:fillRect/>
                          </a:stretch>
                        </pic:blipFill>
                        <pic:spPr bwMode="auto">
                          <a:xfrm>
                            <a:off x="0" y="0"/>
                            <a:ext cx="1498600" cy="1498600"/>
                          </a:xfrm>
                          <a:prstGeom prst="rect">
                            <a:avLst/>
                          </a:prstGeom>
                          <a:noFill/>
                          <a:ln>
                            <a:noFill/>
                          </a:ln>
                        </pic:spPr>
                      </pic:pic>
                    </a:graphicData>
                  </a:graphic>
                </wp:inline>
              </w:drawing>
            </w:r>
          </w:p>
          <w:p w14:paraId="0E4D3B3A" w14:textId="77777777" w:rsidR="00230CF8" w:rsidRDefault="00000000">
            <w:pPr>
              <w:pStyle w:val="figurecaption"/>
            </w:pPr>
            <w:r>
              <w:t>Combined annotated output: segmentation over the depth map.</w:t>
            </w:r>
          </w:p>
        </w:tc>
      </w:tr>
    </w:tbl>
    <w:p w14:paraId="6624AEAC" w14:textId="77777777" w:rsidR="00230CF8" w:rsidRDefault="00230CF8">
      <w:pPr>
        <w:spacing w:line="6pt" w:lineRule="exact"/>
      </w:pPr>
    </w:p>
    <w:p w14:paraId="284DE4A3" w14:textId="77777777" w:rsidR="00230CF8" w:rsidRDefault="00000000">
      <w:pPr>
        <w:keepNext/>
        <w:spacing w:before="6pt"/>
      </w:pPr>
      <w:r>
        <w:rPr>
          <w:noProof/>
        </w:rPr>
        <w:drawing>
          <wp:inline distT="0" distB="0" distL="0" distR="0" wp14:anchorId="69D820DF" wp14:editId="2371F2B7">
            <wp:extent cx="3086100" cy="2019992"/>
            <wp:effectExtent l="0" t="0" r="0" b="0"/>
            <wp:docPr id="1015" name="Figure 1015" descr="Depth map and combined output of a top-down staircas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15"/>
                    <pic:cNvPicPr>
                      <a:picLocks noChangeAspect="1" noChangeArrowheads="1"/>
                    </pic:cNvPicPr>
                  </pic:nvPicPr>
                  <pic:blipFill>
                    <a:blip r:embed="rId23"/>
                    <a:srcRect/>
                    <a:stretch>
                      <a:fillRect/>
                    </a:stretch>
                  </pic:blipFill>
                  <pic:spPr bwMode="auto">
                    <a:xfrm>
                      <a:off x="0" y="0"/>
                      <a:ext cx="3086100" cy="2019992"/>
                    </a:xfrm>
                    <a:prstGeom prst="rect">
                      <a:avLst/>
                    </a:prstGeom>
                    <a:noFill/>
                    <a:ln>
                      <a:noFill/>
                    </a:ln>
                  </pic:spPr>
                </pic:pic>
              </a:graphicData>
            </a:graphic>
          </wp:inline>
        </w:drawing>
      </w:r>
    </w:p>
    <w:p w14:paraId="4F49071F" w14:textId="77777777" w:rsidR="00230CF8" w:rsidRDefault="00000000">
      <w:pPr>
        <w:pStyle w:val="figurecaption"/>
      </w:pPr>
      <w:r>
        <w:t>Depth map (left) and combined output (right) for the staircase of Fig. 12: the depth is a smooth gradient with no jump at the stair edges.</w:t>
      </w:r>
    </w:p>
    <w:p w14:paraId="3FA31C29" w14:textId="77777777" w:rsidR="00230CF8" w:rsidRDefault="00000000">
      <w:pPr>
        <w:pStyle w:val="Heading2"/>
      </w:pPr>
      <w:r>
        <w:t>CPU Performance</w:t>
      </w:r>
    </w:p>
    <w:p w14:paraId="6F7C19F2" w14:textId="77777777" w:rsidR="00230CF8" w:rsidRDefault="00000000">
      <w:pPr>
        <w:pStyle w:val="BodyText"/>
      </w:pPr>
      <w:r>
        <w:t>Table V lists the processing time for one 720×1280 image on a laptop CPU. The depth model takes slightly longer than segmentation. The cold-start figure shows why both models are loaded once at start-up and warmed up. These are single measurements, not averages over many images.</w:t>
      </w:r>
    </w:p>
    <w:p w14:paraId="06FC5CF1" w14:textId="77777777" w:rsidR="00230CF8" w:rsidRDefault="00000000">
      <w:pPr>
        <w:pStyle w:val="tablehead"/>
        <w:keepNext/>
      </w:pPr>
      <w:r>
        <w:t>Processing time for one image on a laptop CPU (single run)</w:t>
      </w:r>
    </w:p>
    <w:tbl>
      <w:tblPr>
        <w:tblW w:w="243pt" w:type="dxa"/>
        <w:jc w:val="center"/>
        <w:tblBorders>
          <w:top w:val="single" w:sz="6" w:space="0" w:color="000000"/>
          <w:start w:val="nil"/>
          <w:bottom w:val="single" w:sz="6" w:space="0" w:color="000000"/>
          <w:end w:val="nil"/>
          <w:insideH w:val="single" w:sz="2" w:space="0" w:color="808080"/>
          <w:insideV w:val="nil"/>
        </w:tblBorders>
        <w:tblLayout w:type="fixed"/>
        <w:tblCellMar>
          <w:start w:w="3pt" w:type="dxa"/>
          <w:end w:w="3pt" w:type="dxa"/>
        </w:tblCellMar>
        <w:tblLook w:firstRow="1" w:lastRow="0" w:firstColumn="1" w:lastColumn="0" w:noHBand="0" w:noVBand="1"/>
      </w:tblPr>
      <w:tblGrid>
        <w:gridCol w:w="3500"/>
        <w:gridCol w:w="1360"/>
      </w:tblGrid>
      <w:tr w:rsidR="00230CF8" w14:paraId="7F35374E" w14:textId="77777777">
        <w:trPr>
          <w:cantSplit/>
          <w:jc w:val="center"/>
        </w:trPr>
        <w:tc>
          <w:tcPr>
            <w:tcW w:w="175pt" w:type="dxa"/>
          </w:tcPr>
          <w:p w14:paraId="1A863F21" w14:textId="77777777" w:rsidR="00230CF8" w:rsidRDefault="00000000">
            <w:pPr>
              <w:pStyle w:val="tablecolhead"/>
              <w:keepNext/>
              <w:spacing w:before="1pt" w:after="1pt"/>
              <w:jc w:val="start"/>
            </w:pPr>
            <w:r>
              <w:t>Stage</w:t>
            </w:r>
          </w:p>
        </w:tc>
        <w:tc>
          <w:tcPr>
            <w:tcW w:w="68pt" w:type="dxa"/>
          </w:tcPr>
          <w:p w14:paraId="2B308398" w14:textId="77777777" w:rsidR="00230CF8" w:rsidRDefault="00000000">
            <w:pPr>
              <w:pStyle w:val="tablecolhead"/>
              <w:keepNext/>
              <w:spacing w:before="1pt" w:after="1pt"/>
              <w:jc w:val="start"/>
            </w:pPr>
            <w:r>
              <w:t>Time (s)</w:t>
            </w:r>
          </w:p>
        </w:tc>
      </w:tr>
      <w:tr w:rsidR="00230CF8" w14:paraId="2D64E9DE" w14:textId="77777777">
        <w:trPr>
          <w:cantSplit/>
          <w:jc w:val="center"/>
        </w:trPr>
        <w:tc>
          <w:tcPr>
            <w:tcW w:w="175pt" w:type="dxa"/>
          </w:tcPr>
          <w:p w14:paraId="3797AA6A" w14:textId="77777777" w:rsidR="00230CF8" w:rsidRDefault="00000000">
            <w:pPr>
              <w:pStyle w:val="tablecopy"/>
              <w:keepNext/>
              <w:spacing w:before="1pt" w:after="1pt"/>
              <w:jc w:val="start"/>
            </w:pPr>
            <w:r>
              <w:t>YOLO segmentation</w:t>
            </w:r>
          </w:p>
        </w:tc>
        <w:tc>
          <w:tcPr>
            <w:tcW w:w="68pt" w:type="dxa"/>
          </w:tcPr>
          <w:p w14:paraId="507180BE" w14:textId="77777777" w:rsidR="00230CF8" w:rsidRDefault="00000000">
            <w:pPr>
              <w:pStyle w:val="tablecopy"/>
              <w:keepNext/>
              <w:spacing w:before="1pt" w:after="1pt"/>
              <w:jc w:val="start"/>
            </w:pPr>
            <w:r>
              <w:t>0.299</w:t>
            </w:r>
          </w:p>
        </w:tc>
      </w:tr>
      <w:tr w:rsidR="00230CF8" w14:paraId="1A8D302B" w14:textId="77777777">
        <w:trPr>
          <w:cantSplit/>
          <w:jc w:val="center"/>
        </w:trPr>
        <w:tc>
          <w:tcPr>
            <w:tcW w:w="175pt" w:type="dxa"/>
          </w:tcPr>
          <w:p w14:paraId="136CB242" w14:textId="77777777" w:rsidR="00230CF8" w:rsidRDefault="00000000">
            <w:pPr>
              <w:pStyle w:val="tablecopy"/>
              <w:keepNext/>
              <w:spacing w:before="1pt" w:after="1pt"/>
              <w:jc w:val="start"/>
            </w:pPr>
            <w:r>
              <w:t>Depth Anything V2 Small</w:t>
            </w:r>
          </w:p>
        </w:tc>
        <w:tc>
          <w:tcPr>
            <w:tcW w:w="68pt" w:type="dxa"/>
          </w:tcPr>
          <w:p w14:paraId="4BFF41D4" w14:textId="77777777" w:rsidR="00230CF8" w:rsidRDefault="00000000">
            <w:pPr>
              <w:pStyle w:val="tablecopy"/>
              <w:keepNext/>
              <w:spacing w:before="1pt" w:after="1pt"/>
              <w:jc w:val="start"/>
            </w:pPr>
            <w:r>
              <w:t>0.416</w:t>
            </w:r>
          </w:p>
        </w:tc>
      </w:tr>
      <w:tr w:rsidR="00230CF8" w14:paraId="48B29F3F" w14:textId="77777777">
        <w:trPr>
          <w:cantSplit/>
          <w:jc w:val="center"/>
        </w:trPr>
        <w:tc>
          <w:tcPr>
            <w:tcW w:w="175pt" w:type="dxa"/>
          </w:tcPr>
          <w:p w14:paraId="357DA668" w14:textId="77777777" w:rsidR="00230CF8" w:rsidRDefault="00000000">
            <w:pPr>
              <w:pStyle w:val="tablecopy"/>
              <w:keepNext/>
              <w:spacing w:before="1pt" w:after="1pt"/>
              <w:jc w:val="start"/>
            </w:pPr>
            <w:r>
              <w:t>Depth normalisation</w:t>
            </w:r>
          </w:p>
        </w:tc>
        <w:tc>
          <w:tcPr>
            <w:tcW w:w="68pt" w:type="dxa"/>
          </w:tcPr>
          <w:p w14:paraId="3065B3E2" w14:textId="77777777" w:rsidR="00230CF8" w:rsidRDefault="00000000">
            <w:pPr>
              <w:pStyle w:val="tablecopy"/>
              <w:keepNext/>
              <w:spacing w:before="1pt" w:after="1pt"/>
              <w:jc w:val="start"/>
            </w:pPr>
            <w:r>
              <w:t>0.015</w:t>
            </w:r>
          </w:p>
        </w:tc>
      </w:tr>
      <w:tr w:rsidR="00230CF8" w14:paraId="2061B88A" w14:textId="77777777">
        <w:trPr>
          <w:cantSplit/>
          <w:jc w:val="center"/>
        </w:trPr>
        <w:tc>
          <w:tcPr>
            <w:tcW w:w="175pt" w:type="dxa"/>
          </w:tcPr>
          <w:p w14:paraId="07940BEE" w14:textId="77777777" w:rsidR="00230CF8" w:rsidRDefault="00000000">
            <w:pPr>
              <w:pStyle w:val="tablecopy"/>
              <w:keepNext/>
              <w:spacing w:before="1pt" w:after="1pt"/>
              <w:jc w:val="start"/>
            </w:pPr>
            <w:r>
              <w:t>Model total</w:t>
            </w:r>
          </w:p>
        </w:tc>
        <w:tc>
          <w:tcPr>
            <w:tcW w:w="68pt" w:type="dxa"/>
          </w:tcPr>
          <w:p w14:paraId="559A6D58" w14:textId="77777777" w:rsidR="00230CF8" w:rsidRDefault="00000000">
            <w:pPr>
              <w:pStyle w:val="tablecopy"/>
              <w:keepNext/>
              <w:spacing w:before="1pt" w:after="1pt"/>
              <w:jc w:val="start"/>
            </w:pPr>
            <w:r>
              <w:t>0.730</w:t>
            </w:r>
          </w:p>
        </w:tc>
      </w:tr>
      <w:tr w:rsidR="00230CF8" w14:paraId="6056FC72" w14:textId="77777777">
        <w:trPr>
          <w:cantSplit/>
          <w:jc w:val="center"/>
        </w:trPr>
        <w:tc>
          <w:tcPr>
            <w:tcW w:w="175pt" w:type="dxa"/>
          </w:tcPr>
          <w:p w14:paraId="5FF14B5D" w14:textId="77777777" w:rsidR="00230CF8" w:rsidRDefault="00000000">
            <w:pPr>
              <w:pStyle w:val="tablecopy"/>
              <w:keepNext/>
              <w:spacing w:before="1pt" w:after="1pt"/>
              <w:jc w:val="start"/>
            </w:pPr>
            <w:r>
              <w:t>End-to-end request, before the hazard module was added</w:t>
            </w:r>
          </w:p>
        </w:tc>
        <w:tc>
          <w:tcPr>
            <w:tcW w:w="68pt" w:type="dxa"/>
          </w:tcPr>
          <w:p w14:paraId="46E528B2" w14:textId="77777777" w:rsidR="00230CF8" w:rsidRDefault="00000000">
            <w:pPr>
              <w:pStyle w:val="tablecopy"/>
              <w:keepNext/>
              <w:spacing w:before="1pt" w:after="1pt"/>
              <w:jc w:val="start"/>
            </w:pPr>
            <w:r>
              <w:t>0.78</w:t>
            </w:r>
          </w:p>
        </w:tc>
      </w:tr>
      <w:tr w:rsidR="00230CF8" w14:paraId="20B0CB41" w14:textId="77777777">
        <w:trPr>
          <w:cantSplit/>
          <w:jc w:val="center"/>
        </w:trPr>
        <w:tc>
          <w:tcPr>
            <w:tcW w:w="175pt" w:type="dxa"/>
          </w:tcPr>
          <w:p w14:paraId="041F7BB5" w14:textId="77777777" w:rsidR="00230CF8" w:rsidRDefault="00000000">
            <w:pPr>
              <w:pStyle w:val="tablecopy"/>
              <w:spacing w:before="1pt" w:after="1pt"/>
              <w:jc w:val="start"/>
            </w:pPr>
            <w:r>
              <w:t>First YOLO call without warm-up (cold start)</w:t>
            </w:r>
          </w:p>
        </w:tc>
        <w:tc>
          <w:tcPr>
            <w:tcW w:w="68pt" w:type="dxa"/>
          </w:tcPr>
          <w:p w14:paraId="46D97D82" w14:textId="77777777" w:rsidR="00230CF8" w:rsidRDefault="00000000">
            <w:pPr>
              <w:pStyle w:val="tablecopy"/>
              <w:spacing w:before="1pt" w:after="1pt"/>
              <w:jc w:val="start"/>
            </w:pPr>
            <w:r>
              <w:t>8.63</w:t>
            </w:r>
          </w:p>
        </w:tc>
      </w:tr>
    </w:tbl>
    <w:p w14:paraId="39724D16" w14:textId="77777777" w:rsidR="00230CF8" w:rsidRDefault="00230CF8">
      <w:pPr>
        <w:spacing w:line="6pt" w:lineRule="exact"/>
      </w:pPr>
    </w:p>
    <w:p w14:paraId="710421FA" w14:textId="77777777" w:rsidR="00230CF8" w:rsidRDefault="00000000">
      <w:pPr>
        <w:pStyle w:val="Heading2"/>
      </w:pPr>
      <w:r>
        <w:t>Hazard Analysis Results</w:t>
      </w:r>
    </w:p>
    <w:p w14:paraId="46985D9E" w14:textId="77777777" w:rsidR="00230CF8" w:rsidRDefault="00000000">
      <w:pPr>
        <w:pStyle w:val="BodyText"/>
      </w:pPr>
      <w:r>
        <w:t>Fig. 16 shows the hazard overlay for the test staircase. In this example the flagged regions are labelled possible drop-off (orange) and none is labelled critical. The hazard logic was also tested on synthetic 720×1280 depth maps over a stairs mask (Table VI). These tests check that the code behaves as designed; they are not evidence of accuracy on real staircases.</w:t>
      </w:r>
    </w:p>
    <w:p w14:paraId="5E4C6285" w14:textId="77777777" w:rsidR="00230CF8" w:rsidRDefault="00000000">
      <w:pPr>
        <w:keepNext/>
        <w:spacing w:before="6pt"/>
      </w:pPr>
      <w:r>
        <w:rPr>
          <w:noProof/>
        </w:rPr>
        <w:lastRenderedPageBreak/>
        <w:drawing>
          <wp:inline distT="0" distB="0" distL="0" distR="0" wp14:anchorId="657918F1" wp14:editId="71BEB3CF">
            <wp:extent cx="1905000" cy="1905000"/>
            <wp:effectExtent l="0" t="0" r="0" b="0"/>
            <wp:docPr id="1016" name="Figure 1016" descr="Hazard overlay"/>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16"/>
                    <pic:cNvPicPr>
                      <a:picLocks noChangeAspect="1" noChangeArrowheads="1"/>
                    </pic:cNvPicPr>
                  </pic:nvPicPr>
                  <pic:blipFill>
                    <a:blip r:embed="rId24"/>
                    <a:srcRect/>
                    <a:stretch>
                      <a:fillRect/>
                    </a:stretch>
                  </pic:blipFill>
                  <pic:spPr bwMode="auto">
                    <a:xfrm>
                      <a:off x="0" y="0"/>
                      <a:ext cx="1905000" cy="1905000"/>
                    </a:xfrm>
                    <a:prstGeom prst="rect">
                      <a:avLst/>
                    </a:prstGeom>
                    <a:noFill/>
                    <a:ln>
                      <a:noFill/>
                    </a:ln>
                  </pic:spPr>
                </pic:pic>
              </a:graphicData>
            </a:graphic>
          </wp:inline>
        </w:drawing>
      </w:r>
    </w:p>
    <w:p w14:paraId="336C6647" w14:textId="77777777" w:rsidR="00230CF8" w:rsidRDefault="00000000">
      <w:pPr>
        <w:pStyle w:val="figurecaption"/>
      </w:pPr>
      <w:r>
        <w:t>Fall-hazard overlay: flagged regions are labelled possible drop-off.</w:t>
      </w:r>
    </w:p>
    <w:p w14:paraId="609C8317" w14:textId="77777777" w:rsidR="00230CF8" w:rsidRDefault="00000000">
      <w:pPr>
        <w:pStyle w:val="tablehead"/>
        <w:keepNext/>
      </w:pPr>
      <w:r>
        <w:t>Synthetic tests of the hazard module (not real model output)</w:t>
      </w:r>
    </w:p>
    <w:tbl>
      <w:tblPr>
        <w:tblW w:w="243pt" w:type="dxa"/>
        <w:jc w:val="center"/>
        <w:tblBorders>
          <w:top w:val="single" w:sz="6" w:space="0" w:color="000000"/>
          <w:start w:val="nil"/>
          <w:bottom w:val="single" w:sz="6" w:space="0" w:color="000000"/>
          <w:end w:val="nil"/>
          <w:insideH w:val="single" w:sz="2" w:space="0" w:color="808080"/>
          <w:insideV w:val="nil"/>
        </w:tblBorders>
        <w:tblLayout w:type="fixed"/>
        <w:tblCellMar>
          <w:start w:w="3pt" w:type="dxa"/>
          <w:end w:w="3pt" w:type="dxa"/>
        </w:tblCellMar>
        <w:tblLook w:firstRow="1" w:lastRow="0" w:firstColumn="1" w:lastColumn="0" w:noHBand="0" w:noVBand="1"/>
      </w:tblPr>
      <w:tblGrid>
        <w:gridCol w:w="2000"/>
        <w:gridCol w:w="800"/>
        <w:gridCol w:w="2060"/>
      </w:tblGrid>
      <w:tr w:rsidR="00230CF8" w14:paraId="7DF373C2" w14:textId="77777777">
        <w:trPr>
          <w:cantSplit/>
          <w:jc w:val="center"/>
        </w:trPr>
        <w:tc>
          <w:tcPr>
            <w:tcW w:w="100pt" w:type="dxa"/>
          </w:tcPr>
          <w:p w14:paraId="6F5DE644" w14:textId="77777777" w:rsidR="00230CF8" w:rsidRDefault="00000000">
            <w:pPr>
              <w:pStyle w:val="tablecolhead"/>
              <w:keepNext/>
              <w:spacing w:before="1pt" w:after="1pt"/>
              <w:jc w:val="start"/>
            </w:pPr>
            <w:r>
              <w:t>Case</w:t>
            </w:r>
          </w:p>
        </w:tc>
        <w:tc>
          <w:tcPr>
            <w:tcW w:w="40pt" w:type="dxa"/>
          </w:tcPr>
          <w:p w14:paraId="0057A18A" w14:textId="77777777" w:rsidR="00230CF8" w:rsidRDefault="00000000">
            <w:pPr>
              <w:pStyle w:val="tablecolhead"/>
              <w:keepNext/>
              <w:spacing w:before="1pt" w:after="1pt"/>
              <w:jc w:val="start"/>
            </w:pPr>
            <w:r>
              <w:t>Expected</w:t>
            </w:r>
          </w:p>
        </w:tc>
        <w:tc>
          <w:tcPr>
            <w:tcW w:w="103pt" w:type="dxa"/>
          </w:tcPr>
          <w:p w14:paraId="3CDCCEB9" w14:textId="77777777" w:rsidR="00230CF8" w:rsidRDefault="00000000">
            <w:pPr>
              <w:pStyle w:val="tablecolhead"/>
              <w:keepNext/>
              <w:spacing w:before="1pt" w:after="1pt"/>
              <w:jc w:val="start"/>
            </w:pPr>
            <w:r>
              <w:t>Result</w:t>
            </w:r>
          </w:p>
        </w:tc>
      </w:tr>
      <w:tr w:rsidR="00230CF8" w14:paraId="462EA3F4" w14:textId="77777777">
        <w:trPr>
          <w:cantSplit/>
          <w:jc w:val="center"/>
        </w:trPr>
        <w:tc>
          <w:tcPr>
            <w:tcW w:w="100pt" w:type="dxa"/>
          </w:tcPr>
          <w:p w14:paraId="7FACDEEC" w14:textId="77777777" w:rsidR="00230CF8" w:rsidRDefault="00000000">
            <w:pPr>
              <w:pStyle w:val="tablecopy"/>
              <w:keepNext/>
              <w:spacing w:before="1pt" w:after="1pt"/>
              <w:jc w:val="start"/>
            </w:pPr>
            <w:r>
              <w:t>Smooth depth ramps, with and without noise</w:t>
            </w:r>
          </w:p>
        </w:tc>
        <w:tc>
          <w:tcPr>
            <w:tcW w:w="40pt" w:type="dxa"/>
          </w:tcPr>
          <w:p w14:paraId="25F0F0E8" w14:textId="77777777" w:rsidR="00230CF8" w:rsidRDefault="00000000">
            <w:pPr>
              <w:pStyle w:val="tablecopy"/>
              <w:keepNext/>
              <w:spacing w:before="1pt" w:after="1pt"/>
              <w:jc w:val="start"/>
            </w:pPr>
            <w:r>
              <w:t>No anomaly</w:t>
            </w:r>
          </w:p>
        </w:tc>
        <w:tc>
          <w:tcPr>
            <w:tcW w:w="103pt" w:type="dxa"/>
          </w:tcPr>
          <w:p w14:paraId="2756C0C9" w14:textId="77777777" w:rsidR="00230CF8" w:rsidRDefault="00000000">
            <w:pPr>
              <w:pStyle w:val="tablecopy"/>
              <w:keepNext/>
              <w:spacing w:before="1pt" w:after="1pt"/>
              <w:jc w:val="start"/>
            </w:pPr>
            <w:r>
              <w:t>No anomaly</w:t>
            </w:r>
          </w:p>
        </w:tc>
      </w:tr>
      <w:tr w:rsidR="00230CF8" w14:paraId="290F066F" w14:textId="77777777">
        <w:trPr>
          <w:cantSplit/>
          <w:jc w:val="center"/>
        </w:trPr>
        <w:tc>
          <w:tcPr>
            <w:tcW w:w="100pt" w:type="dxa"/>
          </w:tcPr>
          <w:p w14:paraId="0654A5AE" w14:textId="77777777" w:rsidR="00230CF8" w:rsidRDefault="00000000">
            <w:pPr>
              <w:pStyle w:val="tablecopy"/>
              <w:keepNext/>
              <w:spacing w:before="1pt" w:after="1pt"/>
              <w:jc w:val="start"/>
            </w:pPr>
            <w:r>
              <w:t>Hard ledge across the frame</w:t>
            </w:r>
          </w:p>
        </w:tc>
        <w:tc>
          <w:tcPr>
            <w:tcW w:w="40pt" w:type="dxa"/>
          </w:tcPr>
          <w:p w14:paraId="7864B61C" w14:textId="77777777" w:rsidR="00230CF8" w:rsidRDefault="00000000">
            <w:pPr>
              <w:pStyle w:val="tablecopy"/>
              <w:keepNext/>
              <w:spacing w:before="1pt" w:after="1pt"/>
              <w:jc w:val="start"/>
            </w:pPr>
            <w:r>
              <w:t>Flag</w:t>
            </w:r>
          </w:p>
        </w:tc>
        <w:tc>
          <w:tcPr>
            <w:tcW w:w="103pt" w:type="dxa"/>
          </w:tcPr>
          <w:p w14:paraId="4AAB4F53" w14:textId="77777777" w:rsidR="00230CF8" w:rsidRDefault="00000000">
            <w:pPr>
              <w:pStyle w:val="tablecopy"/>
              <w:keepNext/>
              <w:spacing w:before="1pt" w:after="1pt"/>
              <w:jc w:val="start"/>
            </w:pPr>
            <w:r>
              <w:t>Critical (void + step)</w:t>
            </w:r>
          </w:p>
        </w:tc>
      </w:tr>
      <w:tr w:rsidR="00230CF8" w14:paraId="5F450C8F" w14:textId="77777777">
        <w:trPr>
          <w:cantSplit/>
          <w:jc w:val="center"/>
        </w:trPr>
        <w:tc>
          <w:tcPr>
            <w:tcW w:w="100pt" w:type="dxa"/>
          </w:tcPr>
          <w:p w14:paraId="40769DA7" w14:textId="77777777" w:rsidR="00230CF8" w:rsidRDefault="00000000">
            <w:pPr>
              <w:pStyle w:val="tablecopy"/>
              <w:keepNext/>
              <w:spacing w:before="1pt" w:after="1pt"/>
              <w:jc w:val="start"/>
            </w:pPr>
            <w:r>
              <w:t>Blurred ledge</w:t>
            </w:r>
          </w:p>
        </w:tc>
        <w:tc>
          <w:tcPr>
            <w:tcW w:w="40pt" w:type="dxa"/>
          </w:tcPr>
          <w:p w14:paraId="218AD487" w14:textId="77777777" w:rsidR="00230CF8" w:rsidRDefault="00000000">
            <w:pPr>
              <w:pStyle w:val="tablecopy"/>
              <w:keepNext/>
              <w:spacing w:before="1pt" w:after="1pt"/>
              <w:jc w:val="start"/>
            </w:pPr>
            <w:r>
              <w:t>Flag</w:t>
            </w:r>
          </w:p>
        </w:tc>
        <w:tc>
          <w:tcPr>
            <w:tcW w:w="103pt" w:type="dxa"/>
          </w:tcPr>
          <w:p w14:paraId="6608161C" w14:textId="77777777" w:rsidR="00230CF8" w:rsidRDefault="00000000">
            <w:pPr>
              <w:pStyle w:val="tablecopy"/>
              <w:keepNext/>
              <w:spacing w:before="1pt" w:after="1pt"/>
              <w:jc w:val="start"/>
            </w:pPr>
            <w:r>
              <w:t>Critical (void + step)</w:t>
            </w:r>
          </w:p>
        </w:tc>
      </w:tr>
      <w:tr w:rsidR="00230CF8" w14:paraId="19F82A91" w14:textId="77777777">
        <w:trPr>
          <w:cantSplit/>
          <w:jc w:val="center"/>
        </w:trPr>
        <w:tc>
          <w:tcPr>
            <w:tcW w:w="100pt" w:type="dxa"/>
          </w:tcPr>
          <w:p w14:paraId="76FFA25D" w14:textId="77777777" w:rsidR="00230CF8" w:rsidRDefault="00000000">
            <w:pPr>
              <w:pStyle w:val="tablecopy"/>
              <w:keepNext/>
              <w:spacing w:before="1pt" w:after="1pt"/>
              <w:jc w:val="start"/>
            </w:pPr>
            <w:r>
              <w:t>Zero-depth patch</w:t>
            </w:r>
          </w:p>
        </w:tc>
        <w:tc>
          <w:tcPr>
            <w:tcW w:w="40pt" w:type="dxa"/>
          </w:tcPr>
          <w:p w14:paraId="4804B083" w14:textId="77777777" w:rsidR="00230CF8" w:rsidRDefault="00000000">
            <w:pPr>
              <w:pStyle w:val="tablecopy"/>
              <w:keepNext/>
              <w:spacing w:before="1pt" w:after="1pt"/>
              <w:jc w:val="start"/>
            </w:pPr>
            <w:r>
              <w:t>Flag</w:t>
            </w:r>
          </w:p>
        </w:tc>
        <w:tc>
          <w:tcPr>
            <w:tcW w:w="103pt" w:type="dxa"/>
          </w:tcPr>
          <w:p w14:paraId="76F46CA0" w14:textId="77777777" w:rsidR="00230CF8" w:rsidRDefault="00000000">
            <w:pPr>
              <w:pStyle w:val="tablecopy"/>
              <w:keepNext/>
              <w:spacing w:before="1pt" w:after="1pt"/>
              <w:jc w:val="start"/>
            </w:pPr>
            <w:r>
              <w:t>Critical (void + hole + step)</w:t>
            </w:r>
          </w:p>
        </w:tc>
      </w:tr>
      <w:tr w:rsidR="00230CF8" w14:paraId="7C4900BF" w14:textId="77777777">
        <w:trPr>
          <w:cantSplit/>
          <w:jc w:val="center"/>
        </w:trPr>
        <w:tc>
          <w:tcPr>
            <w:tcW w:w="100pt" w:type="dxa"/>
          </w:tcPr>
          <w:p w14:paraId="6085BAA4" w14:textId="77777777" w:rsidR="00230CF8" w:rsidRDefault="00000000">
            <w:pPr>
              <w:pStyle w:val="tablecopy"/>
              <w:keepNext/>
              <w:spacing w:before="1pt" w:after="1pt"/>
              <w:jc w:val="start"/>
            </w:pPr>
            <w:r>
              <w:t>NaN patch</w:t>
            </w:r>
          </w:p>
        </w:tc>
        <w:tc>
          <w:tcPr>
            <w:tcW w:w="40pt" w:type="dxa"/>
          </w:tcPr>
          <w:p w14:paraId="055607BD" w14:textId="77777777" w:rsidR="00230CF8" w:rsidRDefault="00000000">
            <w:pPr>
              <w:pStyle w:val="tablecopy"/>
              <w:keepNext/>
              <w:spacing w:before="1pt" w:after="1pt"/>
              <w:jc w:val="start"/>
            </w:pPr>
            <w:r>
              <w:t>Flag</w:t>
            </w:r>
          </w:p>
        </w:tc>
        <w:tc>
          <w:tcPr>
            <w:tcW w:w="103pt" w:type="dxa"/>
          </w:tcPr>
          <w:p w14:paraId="50738F30" w14:textId="77777777" w:rsidR="00230CF8" w:rsidRDefault="00000000">
            <w:pPr>
              <w:pStyle w:val="tablecopy"/>
              <w:keepNext/>
              <w:spacing w:before="1pt" w:after="1pt"/>
              <w:jc w:val="start"/>
            </w:pPr>
            <w:r>
              <w:t>Critical (hole + step)</w:t>
            </w:r>
          </w:p>
        </w:tc>
      </w:tr>
      <w:tr w:rsidR="00230CF8" w14:paraId="539CA4BB" w14:textId="77777777">
        <w:trPr>
          <w:cantSplit/>
          <w:jc w:val="center"/>
        </w:trPr>
        <w:tc>
          <w:tcPr>
            <w:tcW w:w="100pt" w:type="dxa"/>
          </w:tcPr>
          <w:p w14:paraId="17AE9733" w14:textId="77777777" w:rsidR="00230CF8" w:rsidRDefault="00000000">
            <w:pPr>
              <w:pStyle w:val="tablecopy"/>
              <w:keepNext/>
              <w:spacing w:before="1pt" w:after="1pt"/>
              <w:jc w:val="start"/>
            </w:pPr>
            <w:r>
              <w:t>Void over part of the width</w:t>
            </w:r>
          </w:p>
        </w:tc>
        <w:tc>
          <w:tcPr>
            <w:tcW w:w="40pt" w:type="dxa"/>
          </w:tcPr>
          <w:p w14:paraId="1FEB4417" w14:textId="77777777" w:rsidR="00230CF8" w:rsidRDefault="00000000">
            <w:pPr>
              <w:pStyle w:val="tablecopy"/>
              <w:keepNext/>
              <w:spacing w:before="1pt" w:after="1pt"/>
              <w:jc w:val="start"/>
            </w:pPr>
            <w:r>
              <w:t>Flag</w:t>
            </w:r>
          </w:p>
        </w:tc>
        <w:tc>
          <w:tcPr>
            <w:tcW w:w="103pt" w:type="dxa"/>
          </w:tcPr>
          <w:p w14:paraId="1F9FE18D" w14:textId="77777777" w:rsidR="00230CF8" w:rsidRDefault="00000000">
            <w:pPr>
              <w:pStyle w:val="tablecopy"/>
              <w:keepNext/>
              <w:spacing w:before="1pt" w:after="1pt"/>
              <w:jc w:val="start"/>
            </w:pPr>
            <w:r>
              <w:t>Possible (void only)</w:t>
            </w:r>
          </w:p>
        </w:tc>
      </w:tr>
      <w:tr w:rsidR="00230CF8" w14:paraId="4D3BF68F" w14:textId="77777777">
        <w:trPr>
          <w:cantSplit/>
          <w:jc w:val="center"/>
        </w:trPr>
        <w:tc>
          <w:tcPr>
            <w:tcW w:w="100pt" w:type="dxa"/>
          </w:tcPr>
          <w:p w14:paraId="3B6870DA" w14:textId="77777777" w:rsidR="00230CF8" w:rsidRDefault="00000000">
            <w:pPr>
              <w:pStyle w:val="tablecopy"/>
              <w:spacing w:before="1pt" w:after="1pt"/>
              <w:jc w:val="start"/>
            </w:pPr>
            <w:r>
              <w:t>Three blurred risers</w:t>
            </w:r>
          </w:p>
        </w:tc>
        <w:tc>
          <w:tcPr>
            <w:tcW w:w="40pt" w:type="dxa"/>
          </w:tcPr>
          <w:p w14:paraId="30BE29A6" w14:textId="77777777" w:rsidR="00230CF8" w:rsidRDefault="00000000">
            <w:pPr>
              <w:pStyle w:val="tablecopy"/>
              <w:spacing w:before="1pt" w:after="1pt"/>
              <w:jc w:val="start"/>
            </w:pPr>
            <w:r>
              <w:t>Flag</w:t>
            </w:r>
          </w:p>
        </w:tc>
        <w:tc>
          <w:tcPr>
            <w:tcW w:w="103pt" w:type="dxa"/>
          </w:tcPr>
          <w:p w14:paraId="0A507F9A" w14:textId="77777777" w:rsidR="00230CF8" w:rsidRDefault="00000000">
            <w:pPr>
              <w:pStyle w:val="tablecopy"/>
              <w:spacing w:before="1pt" w:after="1pt"/>
              <w:jc w:val="start"/>
            </w:pPr>
            <w:r>
              <w:t>Possible (step only)</w:t>
            </w:r>
          </w:p>
        </w:tc>
      </w:tr>
    </w:tbl>
    <w:p w14:paraId="106EADF5" w14:textId="77777777" w:rsidR="00230CF8" w:rsidRDefault="00230CF8">
      <w:pPr>
        <w:spacing w:line="6pt" w:lineRule="exact"/>
      </w:pPr>
    </w:p>
    <w:p w14:paraId="011459F6" w14:textId="77777777" w:rsidR="00230CF8" w:rsidRDefault="00000000">
      <w:pPr>
        <w:pStyle w:val="BodyText"/>
      </w:pPr>
      <w:r>
        <w:t>These tests exposed two defects in the first version. A per-row median baseline made a full-width ledge invisible, so a robust polynomial baseline was adopted (</w:t>
      </w:r>
      <w:proofErr w:type="spellStart"/>
      <w:r>
        <w:t>Eqs</w:t>
      </w:r>
      <w:proofErr w:type="spellEnd"/>
      <w:r>
        <w:t>. 3 to 6). A morphological opening removed thin step responses, so it was disabled and the minimum-area filter was kept. A diagnostics line with the raw pixel counts of each check was also added to the report. On the real top-down staircase the first version produced an empty overlay: because the depth map has no discontinuity at the stair edges, none of the three checks fired.</w:t>
      </w:r>
    </w:p>
    <w:p w14:paraId="04CBF090" w14:textId="77777777" w:rsidR="00230CF8" w:rsidRDefault="00000000">
      <w:pPr>
        <w:pStyle w:val="Heading2"/>
      </w:pPr>
      <w:r>
        <w:t>Cloud Deployment</w:t>
      </w:r>
    </w:p>
    <w:p w14:paraId="1ED86EA7" w14:textId="77777777" w:rsidR="00230CF8" w:rsidRDefault="00000000">
      <w:pPr>
        <w:pStyle w:val="BodyText"/>
      </w:pPr>
      <w:r>
        <w:t>The container was built and run on an AWS EC2 t3.small instance (Table VII). Both models load and warm up in about 2.5 s according to the container log. Peak memory during an analysis and the warm per-image latency on the instance have not yet been measured.</w:t>
      </w:r>
    </w:p>
    <w:p w14:paraId="7019AD54" w14:textId="77777777" w:rsidR="00230CF8" w:rsidRDefault="00000000">
      <w:pPr>
        <w:pStyle w:val="tablehead"/>
        <w:keepNext/>
      </w:pPr>
      <w:r>
        <w:t>Measurements on the AWS EC2 instance</w:t>
      </w:r>
    </w:p>
    <w:tbl>
      <w:tblPr>
        <w:tblW w:w="243pt" w:type="dxa"/>
        <w:jc w:val="center"/>
        <w:tblBorders>
          <w:top w:val="single" w:sz="6" w:space="0" w:color="000000"/>
          <w:start w:val="nil"/>
          <w:bottom w:val="single" w:sz="6" w:space="0" w:color="000000"/>
          <w:end w:val="nil"/>
          <w:insideH w:val="single" w:sz="2" w:space="0" w:color="808080"/>
          <w:insideV w:val="nil"/>
        </w:tblBorders>
        <w:tblLayout w:type="fixed"/>
        <w:tblCellMar>
          <w:start w:w="3pt" w:type="dxa"/>
          <w:end w:w="3pt" w:type="dxa"/>
        </w:tblCellMar>
        <w:tblLook w:firstRow="1" w:lastRow="0" w:firstColumn="1" w:lastColumn="0" w:noHBand="0" w:noVBand="1"/>
      </w:tblPr>
      <w:tblGrid>
        <w:gridCol w:w="2360"/>
        <w:gridCol w:w="2500"/>
      </w:tblGrid>
      <w:tr w:rsidR="00230CF8" w14:paraId="4A3E2BA8" w14:textId="77777777">
        <w:trPr>
          <w:cantSplit/>
          <w:jc w:val="center"/>
        </w:trPr>
        <w:tc>
          <w:tcPr>
            <w:tcW w:w="118pt" w:type="dxa"/>
          </w:tcPr>
          <w:p w14:paraId="241B53F6" w14:textId="77777777" w:rsidR="00230CF8" w:rsidRDefault="00000000">
            <w:pPr>
              <w:pStyle w:val="tablecolhead"/>
              <w:keepNext/>
              <w:spacing w:before="1pt" w:after="1pt"/>
              <w:jc w:val="start"/>
            </w:pPr>
            <w:r>
              <w:t>Item</w:t>
            </w:r>
          </w:p>
        </w:tc>
        <w:tc>
          <w:tcPr>
            <w:tcW w:w="125pt" w:type="dxa"/>
          </w:tcPr>
          <w:p w14:paraId="4770B78B" w14:textId="77777777" w:rsidR="00230CF8" w:rsidRDefault="00000000">
            <w:pPr>
              <w:pStyle w:val="tablecolhead"/>
              <w:keepNext/>
              <w:spacing w:before="1pt" w:after="1pt"/>
              <w:jc w:val="start"/>
            </w:pPr>
            <w:r>
              <w:t>Value</w:t>
            </w:r>
          </w:p>
        </w:tc>
      </w:tr>
      <w:tr w:rsidR="00230CF8" w14:paraId="59CEF090" w14:textId="77777777">
        <w:trPr>
          <w:cantSplit/>
          <w:jc w:val="center"/>
        </w:trPr>
        <w:tc>
          <w:tcPr>
            <w:tcW w:w="118pt" w:type="dxa"/>
          </w:tcPr>
          <w:p w14:paraId="4E1DB5E8" w14:textId="77777777" w:rsidR="00230CF8" w:rsidRDefault="00000000">
            <w:pPr>
              <w:pStyle w:val="tablecopy"/>
              <w:keepNext/>
              <w:spacing w:before="1pt" w:after="1pt"/>
              <w:jc w:val="start"/>
            </w:pPr>
            <w:r>
              <w:t>Instance type</w:t>
            </w:r>
          </w:p>
        </w:tc>
        <w:tc>
          <w:tcPr>
            <w:tcW w:w="125pt" w:type="dxa"/>
          </w:tcPr>
          <w:p w14:paraId="64D85202" w14:textId="77777777" w:rsidR="00230CF8" w:rsidRDefault="00000000">
            <w:pPr>
              <w:pStyle w:val="tablecopy"/>
              <w:keepNext/>
              <w:spacing w:before="1pt" w:after="1pt"/>
              <w:jc w:val="start"/>
            </w:pPr>
            <w:r>
              <w:t>t3.small (2 vCPUs, 2 GiB RAM)</w:t>
            </w:r>
          </w:p>
        </w:tc>
      </w:tr>
      <w:tr w:rsidR="00230CF8" w14:paraId="56AC3682" w14:textId="77777777">
        <w:trPr>
          <w:cantSplit/>
          <w:jc w:val="center"/>
        </w:trPr>
        <w:tc>
          <w:tcPr>
            <w:tcW w:w="118pt" w:type="dxa"/>
          </w:tcPr>
          <w:p w14:paraId="72EFBC58" w14:textId="77777777" w:rsidR="00230CF8" w:rsidRDefault="00000000">
            <w:pPr>
              <w:pStyle w:val="tablecopy"/>
              <w:keepNext/>
              <w:spacing w:before="1pt" w:after="1pt"/>
              <w:jc w:val="start"/>
            </w:pPr>
            <w:r>
              <w:t>Operating system</w:t>
            </w:r>
          </w:p>
        </w:tc>
        <w:tc>
          <w:tcPr>
            <w:tcW w:w="125pt" w:type="dxa"/>
          </w:tcPr>
          <w:p w14:paraId="72197BB8" w14:textId="77777777" w:rsidR="00230CF8" w:rsidRDefault="00000000">
            <w:pPr>
              <w:pStyle w:val="tablecopy"/>
              <w:keepNext/>
              <w:spacing w:before="1pt" w:after="1pt"/>
              <w:jc w:val="start"/>
            </w:pPr>
            <w:r>
              <w:t>Ubuntu 26.04 LTS</w:t>
            </w:r>
          </w:p>
        </w:tc>
      </w:tr>
      <w:tr w:rsidR="00230CF8" w14:paraId="0D661081" w14:textId="77777777">
        <w:trPr>
          <w:cantSplit/>
          <w:jc w:val="center"/>
        </w:trPr>
        <w:tc>
          <w:tcPr>
            <w:tcW w:w="118pt" w:type="dxa"/>
          </w:tcPr>
          <w:p w14:paraId="27B3EC06" w14:textId="77777777" w:rsidR="00230CF8" w:rsidRDefault="00000000">
            <w:pPr>
              <w:pStyle w:val="tablecopy"/>
              <w:keepNext/>
              <w:spacing w:before="1pt" w:after="1pt"/>
              <w:jc w:val="start"/>
            </w:pPr>
            <w:r>
              <w:t>Model start-up and warm-up</w:t>
            </w:r>
          </w:p>
        </w:tc>
        <w:tc>
          <w:tcPr>
            <w:tcW w:w="125pt" w:type="dxa"/>
          </w:tcPr>
          <w:p w14:paraId="3C727101" w14:textId="77777777" w:rsidR="00230CF8" w:rsidRDefault="00000000">
            <w:pPr>
              <w:pStyle w:val="tablecopy"/>
              <w:keepNext/>
              <w:spacing w:before="1pt" w:after="1pt"/>
              <w:jc w:val="start"/>
            </w:pPr>
            <w:r>
              <w:t>about 2.5 s (container log)</w:t>
            </w:r>
          </w:p>
        </w:tc>
      </w:tr>
      <w:tr w:rsidR="00230CF8" w14:paraId="3675E68A" w14:textId="77777777">
        <w:trPr>
          <w:cantSplit/>
          <w:jc w:val="center"/>
        </w:trPr>
        <w:tc>
          <w:tcPr>
            <w:tcW w:w="118pt" w:type="dxa"/>
          </w:tcPr>
          <w:p w14:paraId="1F93CFE0" w14:textId="77777777" w:rsidR="00230CF8" w:rsidRDefault="00000000">
            <w:pPr>
              <w:pStyle w:val="tablecopy"/>
              <w:keepNext/>
              <w:spacing w:before="1pt" w:after="1pt"/>
              <w:jc w:val="start"/>
            </w:pPr>
            <w:r>
              <w:t>Memory in use, models loaded and idle</w:t>
            </w:r>
          </w:p>
        </w:tc>
        <w:tc>
          <w:tcPr>
            <w:tcW w:w="125pt" w:type="dxa"/>
          </w:tcPr>
          <w:p w14:paraId="049A81E5" w14:textId="77777777" w:rsidR="00230CF8" w:rsidRDefault="00000000">
            <w:pPr>
              <w:pStyle w:val="tablecopy"/>
              <w:keepNext/>
              <w:spacing w:before="1pt" w:after="1pt"/>
              <w:jc w:val="start"/>
            </w:pPr>
            <w:r>
              <w:t>50% of 2 GiB (login banner)</w:t>
            </w:r>
          </w:p>
        </w:tc>
      </w:tr>
      <w:tr w:rsidR="00230CF8" w14:paraId="5919991E" w14:textId="77777777">
        <w:trPr>
          <w:cantSplit/>
          <w:jc w:val="center"/>
        </w:trPr>
        <w:tc>
          <w:tcPr>
            <w:tcW w:w="118pt" w:type="dxa"/>
          </w:tcPr>
          <w:p w14:paraId="641A0663" w14:textId="77777777" w:rsidR="00230CF8" w:rsidRDefault="00000000">
            <w:pPr>
              <w:pStyle w:val="tablecopy"/>
              <w:keepNext/>
              <w:spacing w:before="1pt" w:after="1pt"/>
              <w:jc w:val="start"/>
            </w:pPr>
            <w:r>
              <w:t>Root volume</w:t>
            </w:r>
          </w:p>
        </w:tc>
        <w:tc>
          <w:tcPr>
            <w:tcW w:w="125pt" w:type="dxa"/>
          </w:tcPr>
          <w:p w14:paraId="5573DE07" w14:textId="77777777" w:rsidR="00230CF8" w:rsidRDefault="00000000">
            <w:pPr>
              <w:pStyle w:val="tablecopy"/>
              <w:keepNext/>
              <w:spacing w:before="1pt" w:after="1pt"/>
              <w:jc w:val="start"/>
            </w:pPr>
            <w:r>
              <w:t>6.61 GB, 82.6% used (login banner)</w:t>
            </w:r>
          </w:p>
        </w:tc>
      </w:tr>
      <w:tr w:rsidR="00230CF8" w14:paraId="06CCCBFD" w14:textId="77777777">
        <w:trPr>
          <w:cantSplit/>
          <w:jc w:val="center"/>
        </w:trPr>
        <w:tc>
          <w:tcPr>
            <w:tcW w:w="118pt" w:type="dxa"/>
          </w:tcPr>
          <w:p w14:paraId="4614074A" w14:textId="77777777" w:rsidR="00230CF8" w:rsidRDefault="00000000">
            <w:pPr>
              <w:pStyle w:val="tablecopy"/>
              <w:keepNext/>
              <w:spacing w:before="1pt" w:after="1pt"/>
              <w:jc w:val="start"/>
            </w:pPr>
            <w:r>
              <w:t>Peak memory during an analysis</w:t>
            </w:r>
          </w:p>
        </w:tc>
        <w:tc>
          <w:tcPr>
            <w:tcW w:w="125pt" w:type="dxa"/>
          </w:tcPr>
          <w:p w14:paraId="0968713C" w14:textId="77777777" w:rsidR="00230CF8" w:rsidRDefault="00000000">
            <w:pPr>
              <w:pStyle w:val="tablecopy"/>
              <w:keepNext/>
              <w:spacing w:before="1pt" w:after="1pt"/>
              <w:jc w:val="start"/>
            </w:pPr>
            <w:r>
              <w:t>not yet measured</w:t>
            </w:r>
          </w:p>
        </w:tc>
      </w:tr>
      <w:tr w:rsidR="00230CF8" w14:paraId="6412F812" w14:textId="77777777">
        <w:trPr>
          <w:cantSplit/>
          <w:jc w:val="center"/>
        </w:trPr>
        <w:tc>
          <w:tcPr>
            <w:tcW w:w="118pt" w:type="dxa"/>
          </w:tcPr>
          <w:p w14:paraId="79BA5D6F" w14:textId="77777777" w:rsidR="00230CF8" w:rsidRDefault="00000000">
            <w:pPr>
              <w:pStyle w:val="tablecopy"/>
              <w:spacing w:before="1pt" w:after="1pt"/>
              <w:jc w:val="start"/>
            </w:pPr>
            <w:r>
              <w:t>Warm per-image latency on the instance</w:t>
            </w:r>
          </w:p>
        </w:tc>
        <w:tc>
          <w:tcPr>
            <w:tcW w:w="125pt" w:type="dxa"/>
          </w:tcPr>
          <w:p w14:paraId="7D9F51D3" w14:textId="77777777" w:rsidR="00230CF8" w:rsidRDefault="00000000">
            <w:pPr>
              <w:pStyle w:val="tablecopy"/>
              <w:spacing w:before="1pt" w:after="1pt"/>
              <w:jc w:val="start"/>
            </w:pPr>
            <w:r>
              <w:t>not yet measured</w:t>
            </w:r>
          </w:p>
        </w:tc>
      </w:tr>
    </w:tbl>
    <w:p w14:paraId="46C3C473" w14:textId="77777777" w:rsidR="00230CF8" w:rsidRDefault="00230CF8">
      <w:pPr>
        <w:spacing w:line="6pt" w:lineRule="exact"/>
      </w:pPr>
    </w:p>
    <w:p w14:paraId="5F54378F" w14:textId="77777777" w:rsidR="00230CF8" w:rsidRDefault="00000000">
      <w:pPr>
        <w:pStyle w:val="Heading2"/>
      </w:pPr>
      <w:r>
        <w:t>Discussion</w:t>
      </w:r>
    </w:p>
    <w:p w14:paraId="3CE4433D" w14:textId="77777777" w:rsidR="00230CF8" w:rsidRDefault="00000000">
      <w:pPr>
        <w:pStyle w:val="BodyText"/>
      </w:pPr>
      <w:r>
        <w:t xml:space="preserve">The two models complement each other. YOLO supplies meaning and location, and depth supplies relative geometry, and combining them is cheap enough for CPU use. The results also show clear limits. First, the depth-based checks can only fire when the depth map actually contains a discontinuity, and Depth Anything V2 smoothed the stair edges in the top-down </w:t>
      </w:r>
      <w:r>
        <w:t>image, so this evidence was invisible to the checks even though YOLO found the edges. Second, the stairs mask is used as the floor mask because the model has no floor class, and on a genuine staircase the step check will fire on ordinary risers, so the module behaves as a descending-step detector rather than a general floor-hole detector. Third, erosion removes the mask boundary, where a ledge often lies, so the radius is a trade-off between false alarms and missed edges. Fourth, the segmentation model produced false positives on walls and missed edges in a top-down view, which post-processing cannot fully repair.</w:t>
      </w:r>
    </w:p>
    <w:p w14:paraId="1BF45048" w14:textId="77777777" w:rsidR="00230CF8" w:rsidRDefault="00000000">
      <w:pPr>
        <w:pStyle w:val="BodyText"/>
      </w:pPr>
      <w:r>
        <w:t>Finally, relative depth cannot support distances in metres, so the 1 to 3 m walking range is approximated by a row-based near-field crop that must be calibrated for each camera mounting. The thresholds are untested defaults, and the label No anomaly found must never be read as a statement that the stairs are safe.</w:t>
      </w:r>
    </w:p>
    <w:p w14:paraId="06B89AD3" w14:textId="77777777" w:rsidR="00230CF8" w:rsidRDefault="00000000">
      <w:pPr>
        <w:pStyle w:val="Heading1"/>
      </w:pPr>
      <w:r>
        <w:t>Conclusion</w:t>
      </w:r>
    </w:p>
    <w:p w14:paraId="73183AC2" w14:textId="77777777" w:rsidR="00230CF8" w:rsidRDefault="00000000">
      <w:pPr>
        <w:pStyle w:val="BodyText"/>
      </w:pPr>
      <w:r>
        <w:t xml:space="preserve">This work demonstrates a CPU-only pipeline that fuses a custom stair and stair-edge segmentation model with Depth Anything V2 Small, exposes the result through a </w:t>
      </w:r>
      <w:proofErr w:type="spellStart"/>
      <w:r>
        <w:t>Gradio</w:t>
      </w:r>
      <w:proofErr w:type="spellEnd"/>
      <w:r>
        <w:t xml:space="preserve"> interface, and packages it for AWS deployment. An explainable hazard module evaluates three depth anomalies, assigns two tiers and declines to decide when the evidence is poor. A laptop CPU processed one image through the two models in about 0.73 s. The hazard logic behaves as designed on synthetic data, but its behaviour on real staircases is unvalidated, and the observed failure cases show where the current evidence is insufficient. The system is a research prototype, not a validated safety device.</w:t>
      </w:r>
    </w:p>
    <w:p w14:paraId="039327D4" w14:textId="77777777" w:rsidR="00230CF8" w:rsidRDefault="00000000">
      <w:pPr>
        <w:pStyle w:val="Heading1"/>
      </w:pPr>
      <w:r>
        <w:t>Future Work</w:t>
      </w:r>
    </w:p>
    <w:p w14:paraId="3F6BB387" w14:textId="77777777" w:rsidR="00230CF8" w:rsidRDefault="00000000">
      <w:pPr>
        <w:pStyle w:val="ListParagraph"/>
        <w:numPr>
          <w:ilvl w:val="0"/>
          <w:numId w:val="30"/>
        </w:numPr>
        <w:spacing w:after="3pt"/>
        <w:jc w:val="both"/>
      </w:pPr>
      <w:r>
        <w:t>Add a rule that uses the YOLO edge detections directly, so that stair edges raise a flag even when the depth map is smooth.</w:t>
      </w:r>
    </w:p>
    <w:p w14:paraId="21D30EC6" w14:textId="77777777" w:rsidR="00230CF8" w:rsidRDefault="00000000">
      <w:pPr>
        <w:pStyle w:val="ListParagraph"/>
        <w:numPr>
          <w:ilvl w:val="0"/>
          <w:numId w:val="30"/>
        </w:numPr>
        <w:spacing w:after="3pt"/>
        <w:jc w:val="both"/>
      </w:pPr>
      <w:r>
        <w:t>Build a labelled evaluation set and measure false positives, missed hazards and uncertain cases, then tune the thresholds against it.</w:t>
      </w:r>
    </w:p>
    <w:p w14:paraId="38EA7568" w14:textId="77777777" w:rsidR="00230CF8" w:rsidRDefault="00000000">
      <w:pPr>
        <w:pStyle w:val="ListParagraph"/>
        <w:numPr>
          <w:ilvl w:val="0"/>
          <w:numId w:val="30"/>
        </w:numPr>
        <w:spacing w:after="3pt"/>
        <w:jc w:val="both"/>
      </w:pPr>
      <w:r>
        <w:t>Add hard negatives to the training data: walls, top-down views and ascending stairs.</w:t>
      </w:r>
    </w:p>
    <w:p w14:paraId="15A6E875" w14:textId="77777777" w:rsidR="00230CF8" w:rsidRDefault="00000000">
      <w:pPr>
        <w:pStyle w:val="ListParagraph"/>
        <w:numPr>
          <w:ilvl w:val="0"/>
          <w:numId w:val="30"/>
        </w:numPr>
        <w:spacing w:after="3pt"/>
        <w:jc w:val="both"/>
      </w:pPr>
      <w:r>
        <w:t xml:space="preserve">Evaluate a validated metric-depth model, with its </w:t>
      </w:r>
      <w:proofErr w:type="spellStart"/>
      <w:r>
        <w:t>licence</w:t>
      </w:r>
      <w:proofErr w:type="spellEnd"/>
      <w:r>
        <w:t xml:space="preserve"> checked, together with calibration against measured stair dimensions.</w:t>
      </w:r>
    </w:p>
    <w:p w14:paraId="3F308388" w14:textId="77777777" w:rsidR="00230CF8" w:rsidRDefault="00000000">
      <w:pPr>
        <w:pStyle w:val="ListParagraph"/>
        <w:numPr>
          <w:ilvl w:val="0"/>
          <w:numId w:val="30"/>
        </w:numPr>
        <w:spacing w:after="3pt"/>
        <w:jc w:val="both"/>
      </w:pPr>
      <w:r>
        <w:t xml:space="preserve">Benchmark ONNX Runtime against </w:t>
      </w:r>
      <w:proofErr w:type="spellStart"/>
      <w:r>
        <w:t>PyTorch</w:t>
      </w:r>
      <w:proofErr w:type="spellEnd"/>
      <w:r>
        <w:t xml:space="preserve"> on CPU.</w:t>
      </w:r>
    </w:p>
    <w:p w14:paraId="4332C6A2" w14:textId="77777777" w:rsidR="00230CF8" w:rsidRDefault="00000000">
      <w:pPr>
        <w:pStyle w:val="ListParagraph"/>
        <w:numPr>
          <w:ilvl w:val="0"/>
          <w:numId w:val="30"/>
        </w:numPr>
        <w:spacing w:after="3pt"/>
        <w:jc w:val="both"/>
      </w:pPr>
      <w:r>
        <w:t>Move to real-time video on a vest-mounted camera.</w:t>
      </w:r>
    </w:p>
    <w:p w14:paraId="0DFB009C" w14:textId="77777777" w:rsidR="00230CF8" w:rsidRDefault="00000000">
      <w:pPr>
        <w:pStyle w:val="ListParagraph"/>
        <w:numPr>
          <w:ilvl w:val="0"/>
          <w:numId w:val="30"/>
        </w:numPr>
        <w:spacing w:after="3pt"/>
        <w:jc w:val="both"/>
      </w:pPr>
      <w:r>
        <w:t>Add authentication and HTTPS and evaluate a managed container service for deployment.</w:t>
      </w:r>
    </w:p>
    <w:p w14:paraId="71530648" w14:textId="77777777" w:rsidR="00230CF8" w:rsidRDefault="00000000">
      <w:pPr>
        <w:pStyle w:val="Heading5"/>
      </w:pPr>
      <w:r>
        <w:t>References</w:t>
      </w:r>
    </w:p>
    <w:p w14:paraId="1924FF68" w14:textId="77777777" w:rsidR="00230CF8" w:rsidRDefault="00000000">
      <w:pPr>
        <w:pStyle w:val="references"/>
      </w:pPr>
      <w:r>
        <w:t xml:space="preserve">J. Redmon, S. Divvala, R. Girshick, and A. Farhadi, “You only look once: Unified, real-time object detection,” in </w:t>
      </w:r>
      <w:r>
        <w:rPr>
          <w:i/>
          <w:iCs/>
        </w:rPr>
        <w:t>Proc. IEEE Conf. Comput. Vis. Pattern Recognit. (CVPR)</w:t>
      </w:r>
      <w:r>
        <w:t>, Las Vegas, NV, USA, 2016, pp. 779–788.</w:t>
      </w:r>
    </w:p>
    <w:p w14:paraId="3B66E703" w14:textId="77777777" w:rsidR="00230CF8" w:rsidRDefault="00000000">
      <w:pPr>
        <w:pStyle w:val="references"/>
        <w:jc w:val="start"/>
      </w:pPr>
      <w:r>
        <w:t>G. Jocher, A. Chaurasia, and J. Qiu, “Ultralytics YOLOv8,” version 8.0.0, 2023. [Online]. Available: https://github.com/ultralytics/ultralytics</w:t>
      </w:r>
    </w:p>
    <w:p w14:paraId="75B93AB3" w14:textId="77777777" w:rsidR="00230CF8" w:rsidRDefault="00000000">
      <w:pPr>
        <w:pStyle w:val="references"/>
      </w:pPr>
      <w:r>
        <w:t xml:space="preserve">L. Yang, B. Kang, Z. Huang, Z. Zhao, X. Xu, J. Feng, and H. Zhao, “Depth Anything V2,” in </w:t>
      </w:r>
      <w:r>
        <w:rPr>
          <w:i/>
          <w:iCs/>
        </w:rPr>
        <w:t>Adv. Neural Inf. Process. Syst. (NeurIPS)</w:t>
      </w:r>
      <w:r>
        <w:t>, vol. 37, 2024, arXiv:2406.09414.</w:t>
      </w:r>
    </w:p>
    <w:p w14:paraId="5E0DD259" w14:textId="77777777" w:rsidR="00230CF8" w:rsidRDefault="00000000">
      <w:pPr>
        <w:pStyle w:val="references"/>
      </w:pPr>
      <w:r>
        <w:t xml:space="preserve">A. Pérez-Yus, G. López-Nicolás, and J. J. Guerrero, “Detection and modelling of staircases using a wearable depth sensor,” in </w:t>
      </w:r>
      <w:r>
        <w:rPr>
          <w:i/>
          <w:iCs/>
        </w:rPr>
        <w:t>Proc. Eur. Conf. Comput. Vis. (ECCV) Workshops</w:t>
      </w:r>
      <w:r>
        <w:t>, 2014, pp. 449–463.</w:t>
      </w:r>
    </w:p>
    <w:p w14:paraId="534B7AC5" w14:textId="77777777" w:rsidR="00230CF8" w:rsidRDefault="00000000">
      <w:pPr>
        <w:pStyle w:val="references"/>
      </w:pPr>
      <w:r>
        <w:lastRenderedPageBreak/>
        <w:t xml:space="preserve">S. Wang, H. Pan, C. Zhang, and Y. Tian, “RGB-D image-based detection of stairs, pedestrian crosswalks and traffic signs,” </w:t>
      </w:r>
      <w:r>
        <w:rPr>
          <w:i/>
          <w:iCs/>
        </w:rPr>
        <w:t>J. Vis. Commun. Image Represent.</w:t>
      </w:r>
      <w:r>
        <w:t>, vol. 25, no. 2, pp. 263–272, Feb. 2014.</w:t>
      </w:r>
    </w:p>
    <w:p w14:paraId="11B1BAA0" w14:textId="77777777" w:rsidR="00230CF8" w:rsidRDefault="00000000">
      <w:pPr>
        <w:pStyle w:val="references"/>
      </w:pPr>
      <w:r>
        <w:t xml:space="preserve">K. He, G. Gkioxari, P. Dollár, and R. Girshick, “Mask R-CNN,” in </w:t>
      </w:r>
      <w:r>
        <w:rPr>
          <w:i/>
          <w:iCs/>
        </w:rPr>
        <w:t>Proc. IEEE Int. Conf. Comput. Vis. (ICCV)</w:t>
      </w:r>
      <w:r>
        <w:t>, Venice, Italy, 2017, pp. 2961–2969.</w:t>
      </w:r>
    </w:p>
    <w:p w14:paraId="6A51448B" w14:textId="77777777" w:rsidR="00230CF8" w:rsidRDefault="00000000">
      <w:pPr>
        <w:pStyle w:val="references"/>
      </w:pPr>
      <w:r>
        <w:t xml:space="preserve">D. Eigen, C. Puhrsch, and R. Fergus, “Depth map prediction from a single image using a multi-scale deep network,” in </w:t>
      </w:r>
      <w:r>
        <w:rPr>
          <w:i/>
          <w:iCs/>
        </w:rPr>
        <w:t>Adv. Neural Inf. Process. Syst. (NIPS)</w:t>
      </w:r>
      <w:r>
        <w:t>, vol. 27, 2014, pp. 2366–2374.</w:t>
      </w:r>
    </w:p>
    <w:p w14:paraId="4ABF8015" w14:textId="77777777" w:rsidR="00230CF8" w:rsidRDefault="00000000">
      <w:pPr>
        <w:pStyle w:val="references"/>
      </w:pPr>
      <w:r>
        <w:t xml:space="preserve">R. Ranftl, K. Lasinger, D. Hafner, K. Schindler, and V. Koltun, “Towards robust monocular depth estimation: Mixing datasets for zero-shot cross-dataset transfer,” </w:t>
      </w:r>
      <w:r>
        <w:rPr>
          <w:i/>
          <w:iCs/>
        </w:rPr>
        <w:t>IEEE Trans. Pattern Anal. Mach. Intell.</w:t>
      </w:r>
      <w:r>
        <w:t>, vol. 44, no. 3, pp. 1623–1637, Mar. 2022.</w:t>
      </w:r>
    </w:p>
    <w:p w14:paraId="2FA17B93" w14:textId="77777777" w:rsidR="00230CF8" w:rsidRDefault="00000000">
      <w:pPr>
        <w:pStyle w:val="references"/>
      </w:pPr>
      <w:r>
        <w:t xml:space="preserve">L. Yang, B. Kang, Z. Huang, X. Xu, J. Feng, and H. Zhao, “Depth Anything: Unleashing the power of large-scale unlabeled data,” in </w:t>
      </w:r>
      <w:r>
        <w:rPr>
          <w:i/>
          <w:iCs/>
        </w:rPr>
        <w:t>Proc. IEEE/CVF Conf. Comput. Vis. Pattern Recognit. (CVPR)</w:t>
      </w:r>
      <w:r>
        <w:t>, 2024, arXiv:2401.10891.</w:t>
      </w:r>
    </w:p>
    <w:p w14:paraId="610E76FD" w14:textId="77777777" w:rsidR="00230CF8" w:rsidRDefault="00000000">
      <w:pPr>
        <w:pStyle w:val="references"/>
        <w:jc w:val="start"/>
      </w:pPr>
      <w:r>
        <w:t>“Depth-Anything-V2-Small,” Hugging Face model card. [Online]. Available: https://huggingface.co/depth-anything/Depth-Anything-V2-Small (accessed Oct. 13, 2026).</w:t>
      </w:r>
    </w:p>
    <w:p w14:paraId="7255CCFD" w14:textId="77777777" w:rsidR="00F61099" w:rsidRDefault="00F61099" w:rsidP="00F61099">
      <w:pPr>
        <w:pStyle w:val="references"/>
        <w:numPr>
          <w:ilvl w:val="0"/>
          <w:numId w:val="0"/>
        </w:numPr>
        <w:ind w:start="18pt" w:hanging="18pt"/>
        <w:jc w:val="start"/>
      </w:pPr>
    </w:p>
    <w:p w14:paraId="02F7B7C8" w14:textId="77777777" w:rsidR="00230CF8" w:rsidRDefault="00000000">
      <w:pPr>
        <w:pStyle w:val="references"/>
      </w:pPr>
      <w:r>
        <w:t>A. Abid, A. Abdalla, A. Abid, D. Khan, A. Alfozan, and J. Zou, “Gradio: Hassle-free sharing and testing of ML models in the wild,” arXiv:1906.02569, 2019.</w:t>
      </w:r>
    </w:p>
    <w:p w14:paraId="74522E66" w14:textId="77777777" w:rsidR="00230CF8" w:rsidRDefault="00000000">
      <w:pPr>
        <w:pStyle w:val="references"/>
      </w:pPr>
      <w:r>
        <w:t>I. Sobel and G. Feldman, “A 3×3 isotropic gradient operator for image processing,” presented at the Stanford Artificial Intelligence Project (SAIL), 1968.</w:t>
      </w:r>
    </w:p>
    <w:p w14:paraId="0FCAE87C" w14:textId="77777777" w:rsidR="00230CF8" w:rsidRDefault="00000000">
      <w:pPr>
        <w:pStyle w:val="references"/>
      </w:pPr>
      <w:r>
        <w:t xml:space="preserve">A. Paszke </w:t>
      </w:r>
      <w:r>
        <w:rPr>
          <w:i/>
          <w:iCs/>
        </w:rPr>
        <w:t>et al.</w:t>
      </w:r>
      <w:r>
        <w:t xml:space="preserve">, “PyTorch: An imperative style, high-performance deep learning library,” in </w:t>
      </w:r>
      <w:r>
        <w:rPr>
          <w:i/>
          <w:iCs/>
        </w:rPr>
        <w:t>Adv. Neural Inf. Process. Syst.</w:t>
      </w:r>
      <w:r>
        <w:t>, vol. 32, 2019, pp. 8024–8035.</w:t>
      </w:r>
    </w:p>
    <w:p w14:paraId="764596F7" w14:textId="77777777" w:rsidR="00230CF8" w:rsidRDefault="00000000">
      <w:pPr>
        <w:pStyle w:val="references"/>
      </w:pPr>
      <w:r>
        <w:t xml:space="preserve">G. Bradski, “The OpenCV library,” </w:t>
      </w:r>
      <w:r>
        <w:rPr>
          <w:i/>
          <w:iCs/>
        </w:rPr>
        <w:t>Dr. Dobb’s J. Softw. Tools</w:t>
      </w:r>
      <w:r>
        <w:t>, 2000.</w:t>
      </w:r>
    </w:p>
    <w:p w14:paraId="66BD6B3A" w14:textId="77777777" w:rsidR="00230CF8" w:rsidRDefault="00000000">
      <w:pPr>
        <w:pStyle w:val="references"/>
      </w:pPr>
      <w:r>
        <w:t xml:space="preserve">D. Merkel, “Docker: Lightweight Linux containers for consistent development and deployment,” </w:t>
      </w:r>
      <w:r>
        <w:rPr>
          <w:i/>
          <w:iCs/>
        </w:rPr>
        <w:t>Linux J.</w:t>
      </w:r>
      <w:r>
        <w:t>, vol. 2014, no. 239, Mar. 2014.</w:t>
      </w:r>
    </w:p>
    <w:p w14:paraId="0BC786AF" w14:textId="77777777" w:rsidR="00230CF8" w:rsidRDefault="00000000">
      <w:pPr>
        <w:pStyle w:val="references"/>
        <w:jc w:val="start"/>
      </w:pPr>
      <w:r>
        <w:t>Amazon Web Services, “Amazon EC2 documentation.” [Online]. Available: https://docs.aws.amazon.com/ec2/ (accessed Oct. 13, 2026).</w:t>
      </w:r>
    </w:p>
    <w:p w14:paraId="0086AFA9" w14:textId="77777777" w:rsidR="00230CF8" w:rsidRDefault="00000000">
      <w:pPr>
        <w:pStyle w:val="references"/>
      </w:pPr>
      <w:r>
        <w:t xml:space="preserve">R. A. Maronna, R. D. Martin, and V. J. Yohai, </w:t>
      </w:r>
      <w:r>
        <w:rPr>
          <w:i/>
          <w:iCs/>
        </w:rPr>
        <w:t>Robust Statistics: Theory and Methods</w:t>
      </w:r>
      <w:r>
        <w:t>. Chichester, U.K.: Wiley, 2006.</w:t>
      </w:r>
    </w:p>
    <w:p w14:paraId="4A0D8FD4" w14:textId="77777777" w:rsidR="00230CF8" w:rsidRDefault="00230CF8">
      <w:pPr>
        <w:sectPr w:rsidR="00230CF8">
          <w:type w:val="continuous"/>
          <w:pgSz w:w="595.30pt" w:h="841.90pt" w:code="9"/>
          <w:pgMar w:top="54pt" w:right="45.35pt" w:bottom="72pt" w:left="45.35pt" w:header="36pt" w:footer="36pt" w:gutter="0pt"/>
          <w:cols w:num="2" w:space="18pt"/>
          <w:docGrid w:linePitch="360"/>
        </w:sectPr>
      </w:pPr>
    </w:p>
    <w:p w14:paraId="0553A305" w14:textId="77777777" w:rsidR="00000000" w:rsidRDefault="00000000"/>
    <w:p w14:paraId="296AE330" w14:textId="77777777" w:rsidR="00F61099" w:rsidRPr="00F61099" w:rsidRDefault="00F61099" w:rsidP="00F61099"/>
    <w:p w14:paraId="36BB4D02" w14:textId="77777777" w:rsidR="00F61099" w:rsidRPr="00F61099" w:rsidRDefault="00F61099" w:rsidP="00F61099"/>
    <w:p w14:paraId="162832D8" w14:textId="77777777" w:rsidR="00F61099" w:rsidRPr="00F61099" w:rsidRDefault="00F61099" w:rsidP="00F61099"/>
    <w:p w14:paraId="0AEBABF6" w14:textId="77777777" w:rsidR="00F61099" w:rsidRPr="00F61099" w:rsidRDefault="00F61099" w:rsidP="00F61099"/>
    <w:p w14:paraId="7D7A9BC4" w14:textId="77777777" w:rsidR="00F61099" w:rsidRPr="00F61099" w:rsidRDefault="00F61099" w:rsidP="00F61099"/>
    <w:p w14:paraId="71874686" w14:textId="77777777" w:rsidR="00F61099" w:rsidRPr="00F61099" w:rsidRDefault="00F61099" w:rsidP="00F61099"/>
    <w:p w14:paraId="19B31993" w14:textId="77777777" w:rsidR="00F61099" w:rsidRPr="00F61099" w:rsidRDefault="00F61099" w:rsidP="00F61099"/>
    <w:p w14:paraId="2E812522" w14:textId="77777777" w:rsidR="00F61099" w:rsidRPr="00F61099" w:rsidRDefault="00F61099" w:rsidP="00F61099"/>
    <w:p w14:paraId="0F3C777F" w14:textId="77777777" w:rsidR="00F61099" w:rsidRDefault="00F61099" w:rsidP="00F61099"/>
    <w:p w14:paraId="0F62AF78" w14:textId="77777777" w:rsidR="00F61099" w:rsidRDefault="00F61099" w:rsidP="00F61099"/>
    <w:p w14:paraId="119E1BDA" w14:textId="77777777" w:rsidR="00F61099" w:rsidRDefault="00F61099" w:rsidP="00F61099">
      <w:pPr>
        <w:tabs>
          <w:tab w:val="start" w:pos="15.60pt"/>
          <w:tab w:val="center" w:pos="253pt"/>
        </w:tabs>
        <w:jc w:val="start"/>
      </w:pPr>
      <w:r>
        <w:tab/>
      </w:r>
    </w:p>
    <w:p w14:paraId="6D84F02D" w14:textId="77777777" w:rsidR="00F61099" w:rsidRDefault="00F61099" w:rsidP="00F61099">
      <w:pPr>
        <w:tabs>
          <w:tab w:val="start" w:pos="15.60pt"/>
          <w:tab w:val="center" w:pos="253pt"/>
        </w:tabs>
        <w:jc w:val="start"/>
      </w:pPr>
    </w:p>
    <w:p w14:paraId="0FC2439D" w14:textId="77777777" w:rsidR="00F61099" w:rsidRDefault="00F61099" w:rsidP="00F61099">
      <w:pPr>
        <w:tabs>
          <w:tab w:val="start" w:pos="15.60pt"/>
          <w:tab w:val="center" w:pos="253pt"/>
        </w:tabs>
        <w:jc w:val="start"/>
      </w:pPr>
    </w:p>
    <w:p w14:paraId="219AEC7A" w14:textId="77777777" w:rsidR="00F61099" w:rsidRDefault="00F61099" w:rsidP="00F61099">
      <w:pPr>
        <w:tabs>
          <w:tab w:val="start" w:pos="15.60pt"/>
          <w:tab w:val="center" w:pos="253pt"/>
        </w:tabs>
        <w:jc w:val="start"/>
      </w:pPr>
    </w:p>
    <w:p w14:paraId="68BB5A2E" w14:textId="77777777" w:rsidR="00F61099" w:rsidRDefault="00F61099" w:rsidP="00F61099">
      <w:pPr>
        <w:tabs>
          <w:tab w:val="start" w:pos="15.60pt"/>
          <w:tab w:val="center" w:pos="253pt"/>
        </w:tabs>
        <w:jc w:val="start"/>
      </w:pPr>
    </w:p>
    <w:p w14:paraId="156EDBF8" w14:textId="77777777" w:rsidR="00F61099" w:rsidRDefault="00F61099" w:rsidP="00F61099">
      <w:pPr>
        <w:tabs>
          <w:tab w:val="start" w:pos="15.60pt"/>
          <w:tab w:val="center" w:pos="253pt"/>
        </w:tabs>
        <w:jc w:val="start"/>
      </w:pPr>
    </w:p>
    <w:p w14:paraId="778CC341" w14:textId="77777777" w:rsidR="00F61099" w:rsidRDefault="00F61099" w:rsidP="00F61099">
      <w:pPr>
        <w:tabs>
          <w:tab w:val="start" w:pos="15.60pt"/>
          <w:tab w:val="center" w:pos="253pt"/>
        </w:tabs>
        <w:jc w:val="start"/>
      </w:pPr>
    </w:p>
    <w:p w14:paraId="185DAEA9" w14:textId="77777777" w:rsidR="00F61099" w:rsidRDefault="00F61099" w:rsidP="00F61099">
      <w:pPr>
        <w:tabs>
          <w:tab w:val="start" w:pos="15.60pt"/>
          <w:tab w:val="center" w:pos="253pt"/>
        </w:tabs>
        <w:jc w:val="start"/>
      </w:pPr>
    </w:p>
    <w:p w14:paraId="39BDCA7F" w14:textId="77777777" w:rsidR="00F61099" w:rsidRDefault="00F61099" w:rsidP="00F61099">
      <w:pPr>
        <w:tabs>
          <w:tab w:val="start" w:pos="15.60pt"/>
          <w:tab w:val="center" w:pos="253pt"/>
        </w:tabs>
        <w:jc w:val="start"/>
      </w:pPr>
    </w:p>
    <w:p w14:paraId="5867411E" w14:textId="77777777" w:rsidR="00F61099" w:rsidRDefault="00F61099" w:rsidP="00F61099">
      <w:pPr>
        <w:tabs>
          <w:tab w:val="start" w:pos="15.60pt"/>
          <w:tab w:val="center" w:pos="253pt"/>
        </w:tabs>
        <w:jc w:val="start"/>
      </w:pPr>
    </w:p>
    <w:p w14:paraId="261C6AC4" w14:textId="77777777" w:rsidR="00F61099" w:rsidRDefault="00F61099" w:rsidP="00F61099">
      <w:pPr>
        <w:tabs>
          <w:tab w:val="start" w:pos="15.60pt"/>
          <w:tab w:val="center" w:pos="253pt"/>
        </w:tabs>
        <w:jc w:val="start"/>
      </w:pPr>
    </w:p>
    <w:p w14:paraId="378C87C7" w14:textId="77777777" w:rsidR="00F61099" w:rsidRDefault="00F61099" w:rsidP="00F61099">
      <w:pPr>
        <w:tabs>
          <w:tab w:val="start" w:pos="15.60pt"/>
          <w:tab w:val="center" w:pos="253pt"/>
        </w:tabs>
        <w:jc w:val="start"/>
      </w:pPr>
    </w:p>
    <w:p w14:paraId="622A46E8" w14:textId="77777777" w:rsidR="00F61099" w:rsidRDefault="00F61099" w:rsidP="00F61099">
      <w:pPr>
        <w:tabs>
          <w:tab w:val="start" w:pos="15.60pt"/>
          <w:tab w:val="center" w:pos="253pt"/>
        </w:tabs>
        <w:jc w:val="start"/>
      </w:pPr>
    </w:p>
    <w:p w14:paraId="10744A25" w14:textId="77777777" w:rsidR="00F61099" w:rsidRDefault="00F61099" w:rsidP="00F61099">
      <w:pPr>
        <w:tabs>
          <w:tab w:val="start" w:pos="15.60pt"/>
          <w:tab w:val="center" w:pos="253pt"/>
        </w:tabs>
        <w:jc w:val="start"/>
      </w:pPr>
    </w:p>
    <w:p w14:paraId="2022FDFF" w14:textId="77777777" w:rsidR="00F61099" w:rsidRDefault="00F61099" w:rsidP="00F61099">
      <w:pPr>
        <w:tabs>
          <w:tab w:val="start" w:pos="15.60pt"/>
          <w:tab w:val="center" w:pos="253pt"/>
        </w:tabs>
        <w:jc w:val="start"/>
      </w:pPr>
    </w:p>
    <w:p w14:paraId="60CCB757" w14:textId="77777777" w:rsidR="00F61099" w:rsidRDefault="00F61099" w:rsidP="00F61099">
      <w:pPr>
        <w:tabs>
          <w:tab w:val="start" w:pos="15.60pt"/>
          <w:tab w:val="center" w:pos="253pt"/>
        </w:tabs>
        <w:jc w:val="start"/>
      </w:pPr>
    </w:p>
    <w:p w14:paraId="7AF96B75" w14:textId="77777777" w:rsidR="00F61099" w:rsidRDefault="00F61099" w:rsidP="00F61099">
      <w:pPr>
        <w:tabs>
          <w:tab w:val="start" w:pos="15.60pt"/>
          <w:tab w:val="center" w:pos="253pt"/>
        </w:tabs>
        <w:jc w:val="start"/>
      </w:pPr>
    </w:p>
    <w:p w14:paraId="049998A0" w14:textId="77777777" w:rsidR="00F61099" w:rsidRDefault="00F61099" w:rsidP="00F61099">
      <w:pPr>
        <w:tabs>
          <w:tab w:val="start" w:pos="15.60pt"/>
          <w:tab w:val="center" w:pos="253pt"/>
        </w:tabs>
        <w:jc w:val="start"/>
      </w:pPr>
    </w:p>
    <w:p w14:paraId="52A77A1C" w14:textId="77777777" w:rsidR="00F61099" w:rsidRDefault="00F61099" w:rsidP="00F61099">
      <w:pPr>
        <w:tabs>
          <w:tab w:val="start" w:pos="15.60pt"/>
          <w:tab w:val="center" w:pos="253pt"/>
        </w:tabs>
        <w:jc w:val="start"/>
      </w:pPr>
    </w:p>
    <w:p w14:paraId="07F39223" w14:textId="77777777" w:rsidR="00F61099" w:rsidRDefault="00F61099" w:rsidP="00F61099">
      <w:pPr>
        <w:tabs>
          <w:tab w:val="start" w:pos="15.60pt"/>
          <w:tab w:val="center" w:pos="253pt"/>
        </w:tabs>
        <w:jc w:val="start"/>
      </w:pPr>
    </w:p>
    <w:p w14:paraId="1A336DF9" w14:textId="77777777" w:rsidR="00F61099" w:rsidRDefault="00F61099" w:rsidP="00F61099">
      <w:pPr>
        <w:tabs>
          <w:tab w:val="start" w:pos="15.60pt"/>
          <w:tab w:val="center" w:pos="253pt"/>
        </w:tabs>
        <w:jc w:val="start"/>
      </w:pPr>
    </w:p>
    <w:p w14:paraId="4A029C51" w14:textId="77777777" w:rsidR="00F61099" w:rsidRDefault="00F61099" w:rsidP="00F61099">
      <w:pPr>
        <w:tabs>
          <w:tab w:val="start" w:pos="15.60pt"/>
          <w:tab w:val="center" w:pos="253pt"/>
        </w:tabs>
        <w:jc w:val="start"/>
      </w:pPr>
    </w:p>
    <w:p w14:paraId="17B792F2" w14:textId="77777777" w:rsidR="00F61099" w:rsidRDefault="00F61099" w:rsidP="00F61099">
      <w:pPr>
        <w:tabs>
          <w:tab w:val="start" w:pos="15.60pt"/>
          <w:tab w:val="center" w:pos="253pt"/>
        </w:tabs>
        <w:jc w:val="start"/>
      </w:pPr>
    </w:p>
    <w:p w14:paraId="549229F7" w14:textId="77777777" w:rsidR="00F61099" w:rsidRDefault="00F61099" w:rsidP="00F61099">
      <w:pPr>
        <w:tabs>
          <w:tab w:val="start" w:pos="15.60pt"/>
          <w:tab w:val="center" w:pos="253pt"/>
        </w:tabs>
        <w:jc w:val="start"/>
      </w:pPr>
    </w:p>
    <w:p w14:paraId="49D8A3EB" w14:textId="77777777" w:rsidR="00F61099" w:rsidRDefault="00F61099" w:rsidP="00F61099">
      <w:pPr>
        <w:tabs>
          <w:tab w:val="start" w:pos="15.60pt"/>
          <w:tab w:val="center" w:pos="253pt"/>
        </w:tabs>
        <w:jc w:val="start"/>
      </w:pPr>
    </w:p>
    <w:p w14:paraId="24AE663E" w14:textId="77777777" w:rsidR="00F61099" w:rsidRDefault="00F61099" w:rsidP="00F61099">
      <w:pPr>
        <w:tabs>
          <w:tab w:val="start" w:pos="15.60pt"/>
          <w:tab w:val="center" w:pos="253pt"/>
        </w:tabs>
        <w:jc w:val="start"/>
      </w:pPr>
    </w:p>
    <w:p w14:paraId="603913CE" w14:textId="77777777" w:rsidR="00F61099" w:rsidRDefault="00F61099" w:rsidP="00F61099">
      <w:pPr>
        <w:tabs>
          <w:tab w:val="start" w:pos="15.60pt"/>
          <w:tab w:val="center" w:pos="253pt"/>
        </w:tabs>
        <w:jc w:val="start"/>
      </w:pPr>
    </w:p>
    <w:p w14:paraId="57152027" w14:textId="77777777" w:rsidR="00F61099" w:rsidRDefault="00F61099" w:rsidP="00F61099">
      <w:pPr>
        <w:tabs>
          <w:tab w:val="start" w:pos="15.60pt"/>
          <w:tab w:val="center" w:pos="253pt"/>
        </w:tabs>
        <w:jc w:val="start"/>
      </w:pPr>
    </w:p>
    <w:p w14:paraId="110C564C" w14:textId="77777777" w:rsidR="00F61099" w:rsidRDefault="00F61099" w:rsidP="00F61099">
      <w:pPr>
        <w:tabs>
          <w:tab w:val="start" w:pos="15.60pt"/>
          <w:tab w:val="center" w:pos="253pt"/>
        </w:tabs>
        <w:jc w:val="start"/>
      </w:pPr>
    </w:p>
    <w:p w14:paraId="2E1D4207" w14:textId="77777777" w:rsidR="00F61099" w:rsidRDefault="00F61099" w:rsidP="00F61099">
      <w:pPr>
        <w:tabs>
          <w:tab w:val="start" w:pos="15.60pt"/>
          <w:tab w:val="center" w:pos="253pt"/>
        </w:tabs>
        <w:jc w:val="start"/>
      </w:pPr>
    </w:p>
    <w:p w14:paraId="0ABCEFC3" w14:textId="77777777" w:rsidR="00F61099" w:rsidRDefault="00F61099" w:rsidP="00F61099">
      <w:pPr>
        <w:tabs>
          <w:tab w:val="start" w:pos="15.60pt"/>
          <w:tab w:val="center" w:pos="253pt"/>
        </w:tabs>
        <w:jc w:val="start"/>
      </w:pPr>
    </w:p>
    <w:p w14:paraId="6E4316CD" w14:textId="77777777" w:rsidR="00F61099" w:rsidRDefault="00F61099" w:rsidP="00F61099">
      <w:pPr>
        <w:tabs>
          <w:tab w:val="start" w:pos="15.60pt"/>
          <w:tab w:val="center" w:pos="253pt"/>
        </w:tabs>
        <w:jc w:val="start"/>
      </w:pPr>
    </w:p>
    <w:p w14:paraId="7AC46248" w14:textId="77777777" w:rsidR="00F61099" w:rsidRDefault="00F61099" w:rsidP="00F61099">
      <w:pPr>
        <w:tabs>
          <w:tab w:val="start" w:pos="15.60pt"/>
          <w:tab w:val="center" w:pos="253pt"/>
        </w:tabs>
        <w:jc w:val="start"/>
      </w:pPr>
    </w:p>
    <w:p w14:paraId="78AD9618" w14:textId="77777777" w:rsidR="00F61099" w:rsidRDefault="00F61099" w:rsidP="00F61099">
      <w:pPr>
        <w:tabs>
          <w:tab w:val="start" w:pos="15.60pt"/>
          <w:tab w:val="center" w:pos="253pt"/>
        </w:tabs>
        <w:jc w:val="start"/>
      </w:pPr>
    </w:p>
    <w:p w14:paraId="2F3A9F8E" w14:textId="77777777" w:rsidR="00F61099" w:rsidRDefault="00F61099" w:rsidP="00F61099">
      <w:pPr>
        <w:tabs>
          <w:tab w:val="start" w:pos="15.60pt"/>
          <w:tab w:val="center" w:pos="253pt"/>
        </w:tabs>
        <w:jc w:val="start"/>
      </w:pPr>
    </w:p>
    <w:p w14:paraId="052C1744" w14:textId="77777777" w:rsidR="00F61099" w:rsidRDefault="00F61099" w:rsidP="00F61099">
      <w:pPr>
        <w:tabs>
          <w:tab w:val="start" w:pos="15.60pt"/>
          <w:tab w:val="center" w:pos="253pt"/>
        </w:tabs>
        <w:jc w:val="start"/>
      </w:pPr>
    </w:p>
    <w:p w14:paraId="1BE16FE3" w14:textId="78655B53" w:rsidR="00F61099" w:rsidRPr="00F61099" w:rsidRDefault="00F61099" w:rsidP="00F61099">
      <w:pPr>
        <w:pStyle w:val="Title"/>
        <w:rPr>
          <w:u w:val="single"/>
        </w:rPr>
      </w:pPr>
      <w:r w:rsidRPr="00F61099">
        <w:rPr>
          <w:u w:val="single"/>
        </w:rPr>
        <w:t>Screenshots</w:t>
      </w:r>
    </w:p>
    <w:p w14:paraId="39124A95" w14:textId="77777777" w:rsidR="00F61099" w:rsidRDefault="00F61099" w:rsidP="00F61099">
      <w:pPr>
        <w:tabs>
          <w:tab w:val="start" w:pos="15.60pt"/>
          <w:tab w:val="center" w:pos="253pt"/>
        </w:tabs>
        <w:jc w:val="start"/>
      </w:pPr>
    </w:p>
    <w:p w14:paraId="42EC9582" w14:textId="77777777" w:rsidR="00E36FF4" w:rsidRDefault="00F61099" w:rsidP="00F61099">
      <w:pPr>
        <w:tabs>
          <w:tab w:val="start" w:pos="15.60pt"/>
          <w:tab w:val="center" w:pos="253pt"/>
        </w:tabs>
        <w:jc w:val="start"/>
      </w:pPr>
      <w:r>
        <w:rPr>
          <w:noProof/>
        </w:rPr>
        <w:drawing>
          <wp:inline distT="0" distB="0" distL="0" distR="0" wp14:anchorId="4D36D071" wp14:editId="4AE74DBA">
            <wp:extent cx="2600000" cy="1952381"/>
            <wp:effectExtent l="0" t="0" r="0" b="0"/>
            <wp:docPr id="25385301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53853016" name=""/>
                    <pic:cNvPicPr/>
                  </pic:nvPicPr>
                  <pic:blipFill>
                    <a:blip r:embed="rId25"/>
                    <a:stretch>
                      <a:fillRect/>
                    </a:stretch>
                  </pic:blipFill>
                  <pic:spPr>
                    <a:xfrm>
                      <a:off x="0" y="0"/>
                      <a:ext cx="2600000" cy="1952381"/>
                    </a:xfrm>
                    <a:prstGeom prst="rect">
                      <a:avLst/>
                    </a:prstGeom>
                  </pic:spPr>
                </pic:pic>
              </a:graphicData>
            </a:graphic>
          </wp:inline>
        </w:drawing>
      </w:r>
      <w:r>
        <w:rPr>
          <w:noProof/>
        </w:rPr>
        <w:drawing>
          <wp:inline distT="0" distB="0" distL="0" distR="0" wp14:anchorId="21667736" wp14:editId="72F828A2">
            <wp:extent cx="2600000" cy="1733333"/>
            <wp:effectExtent l="0" t="0" r="0" b="635"/>
            <wp:docPr id="103469204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4692041" name=""/>
                    <pic:cNvPicPr/>
                  </pic:nvPicPr>
                  <pic:blipFill>
                    <a:blip r:embed="rId26"/>
                    <a:stretch>
                      <a:fillRect/>
                    </a:stretch>
                  </pic:blipFill>
                  <pic:spPr>
                    <a:xfrm>
                      <a:off x="0" y="0"/>
                      <a:ext cx="2600000" cy="1733333"/>
                    </a:xfrm>
                    <a:prstGeom prst="rect">
                      <a:avLst/>
                    </a:prstGeom>
                  </pic:spPr>
                </pic:pic>
              </a:graphicData>
            </a:graphic>
          </wp:inline>
        </w:drawing>
      </w:r>
      <w:r>
        <w:rPr>
          <w:noProof/>
        </w:rPr>
        <w:drawing>
          <wp:inline distT="0" distB="0" distL="0" distR="0" wp14:anchorId="54BC2D7C" wp14:editId="5229DD04">
            <wp:extent cx="2600000" cy="1733333"/>
            <wp:effectExtent l="0" t="0" r="0" b="635"/>
            <wp:docPr id="55217792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52177925" name=""/>
                    <pic:cNvPicPr/>
                  </pic:nvPicPr>
                  <pic:blipFill>
                    <a:blip r:embed="rId27"/>
                    <a:stretch>
                      <a:fillRect/>
                    </a:stretch>
                  </pic:blipFill>
                  <pic:spPr>
                    <a:xfrm>
                      <a:off x="0" y="0"/>
                      <a:ext cx="2600000" cy="1733333"/>
                    </a:xfrm>
                    <a:prstGeom prst="rect">
                      <a:avLst/>
                    </a:prstGeom>
                  </pic:spPr>
                </pic:pic>
              </a:graphicData>
            </a:graphic>
          </wp:inline>
        </w:drawing>
      </w:r>
      <w:r>
        <w:rPr>
          <w:noProof/>
        </w:rPr>
        <w:drawing>
          <wp:inline distT="0" distB="0" distL="0" distR="0" wp14:anchorId="0EFA370C" wp14:editId="301E8879">
            <wp:extent cx="2600000" cy="1733333"/>
            <wp:effectExtent l="0" t="0" r="0" b="635"/>
            <wp:docPr id="73585279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35852790" name=""/>
                    <pic:cNvPicPr/>
                  </pic:nvPicPr>
                  <pic:blipFill>
                    <a:blip r:embed="rId28"/>
                    <a:stretch>
                      <a:fillRect/>
                    </a:stretch>
                  </pic:blipFill>
                  <pic:spPr>
                    <a:xfrm>
                      <a:off x="0" y="0"/>
                      <a:ext cx="2600000" cy="1733333"/>
                    </a:xfrm>
                    <a:prstGeom prst="rect">
                      <a:avLst/>
                    </a:prstGeom>
                  </pic:spPr>
                </pic:pic>
              </a:graphicData>
            </a:graphic>
          </wp:inline>
        </w:drawing>
      </w:r>
      <w:r>
        <w:rPr>
          <w:noProof/>
        </w:rPr>
        <w:drawing>
          <wp:inline distT="0" distB="0" distL="0" distR="0" wp14:anchorId="57E6C07F" wp14:editId="4A73BE60">
            <wp:extent cx="2600000" cy="1733333"/>
            <wp:effectExtent l="0" t="0" r="0" b="635"/>
            <wp:docPr id="31999456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19994565" name=""/>
                    <pic:cNvPicPr/>
                  </pic:nvPicPr>
                  <pic:blipFill>
                    <a:blip r:embed="rId29"/>
                    <a:stretch>
                      <a:fillRect/>
                    </a:stretch>
                  </pic:blipFill>
                  <pic:spPr>
                    <a:xfrm>
                      <a:off x="0" y="0"/>
                      <a:ext cx="2600000" cy="1733333"/>
                    </a:xfrm>
                    <a:prstGeom prst="rect">
                      <a:avLst/>
                    </a:prstGeom>
                  </pic:spPr>
                </pic:pic>
              </a:graphicData>
            </a:graphic>
          </wp:inline>
        </w:drawing>
      </w:r>
      <w:r>
        <w:rPr>
          <w:noProof/>
        </w:rPr>
        <w:drawing>
          <wp:inline distT="0" distB="0" distL="0" distR="0" wp14:anchorId="50346798" wp14:editId="0577167A">
            <wp:extent cx="3085714" cy="2647619"/>
            <wp:effectExtent l="0" t="0" r="635" b="635"/>
            <wp:docPr id="36494927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64949275" name=""/>
                    <pic:cNvPicPr/>
                  </pic:nvPicPr>
                  <pic:blipFill>
                    <a:blip r:embed="rId30"/>
                    <a:stretch>
                      <a:fillRect/>
                    </a:stretch>
                  </pic:blipFill>
                  <pic:spPr>
                    <a:xfrm>
                      <a:off x="0" y="0"/>
                      <a:ext cx="3085714" cy="2647619"/>
                    </a:xfrm>
                    <a:prstGeom prst="rect">
                      <a:avLst/>
                    </a:prstGeom>
                  </pic:spPr>
                </pic:pic>
              </a:graphicData>
            </a:graphic>
          </wp:inline>
        </w:drawing>
      </w:r>
      <w:r>
        <w:tab/>
      </w:r>
      <w:r>
        <w:tab/>
      </w:r>
      <w:r>
        <w:tab/>
      </w:r>
    </w:p>
    <w:p w14:paraId="2253C5AE" w14:textId="77777777" w:rsidR="00E36FF4" w:rsidRDefault="00E36FF4" w:rsidP="00F61099">
      <w:pPr>
        <w:tabs>
          <w:tab w:val="start" w:pos="15.60pt"/>
          <w:tab w:val="center" w:pos="253pt"/>
        </w:tabs>
        <w:jc w:val="start"/>
      </w:pPr>
    </w:p>
    <w:p w14:paraId="01B80287" w14:textId="77777777" w:rsidR="00E36FF4" w:rsidRDefault="00E36FF4" w:rsidP="00F61099">
      <w:pPr>
        <w:tabs>
          <w:tab w:val="start" w:pos="15.60pt"/>
          <w:tab w:val="center" w:pos="253pt"/>
        </w:tabs>
        <w:jc w:val="start"/>
      </w:pPr>
    </w:p>
    <w:p w14:paraId="081FF8DB" w14:textId="77777777" w:rsidR="00E36FF4" w:rsidRDefault="00E36FF4" w:rsidP="00F61099">
      <w:pPr>
        <w:tabs>
          <w:tab w:val="start" w:pos="15.60pt"/>
          <w:tab w:val="center" w:pos="253pt"/>
        </w:tabs>
        <w:jc w:val="start"/>
      </w:pPr>
    </w:p>
    <w:p w14:paraId="3FBE8974" w14:textId="77777777" w:rsidR="00E36FF4" w:rsidRDefault="00E36FF4" w:rsidP="00F61099">
      <w:pPr>
        <w:tabs>
          <w:tab w:val="start" w:pos="15.60pt"/>
          <w:tab w:val="center" w:pos="253pt"/>
        </w:tabs>
        <w:jc w:val="start"/>
      </w:pPr>
    </w:p>
    <w:p w14:paraId="5EC8A4B6" w14:textId="77777777" w:rsidR="00E36FF4" w:rsidRDefault="00E36FF4" w:rsidP="00F61099">
      <w:pPr>
        <w:tabs>
          <w:tab w:val="start" w:pos="15.60pt"/>
          <w:tab w:val="center" w:pos="253pt"/>
        </w:tabs>
        <w:jc w:val="start"/>
      </w:pPr>
    </w:p>
    <w:p w14:paraId="56CD663C" w14:textId="77777777" w:rsidR="00E36FF4" w:rsidRDefault="00E36FF4" w:rsidP="00F61099">
      <w:pPr>
        <w:tabs>
          <w:tab w:val="start" w:pos="15.60pt"/>
          <w:tab w:val="center" w:pos="253pt"/>
        </w:tabs>
        <w:jc w:val="start"/>
      </w:pPr>
    </w:p>
    <w:p w14:paraId="03B54007" w14:textId="19511EE2" w:rsidR="00F61099" w:rsidRDefault="00F37E17" w:rsidP="00F61099">
      <w:pPr>
        <w:tabs>
          <w:tab w:val="start" w:pos="15.60pt"/>
          <w:tab w:val="center" w:pos="253pt"/>
        </w:tabs>
        <w:jc w:val="start"/>
      </w:pPr>
      <w:r w:rsidRPr="00F37E17">
        <w:lastRenderedPageBreak/>
        <w:drawing>
          <wp:inline distT="0" distB="0" distL="0" distR="0" wp14:anchorId="581A8D3B" wp14:editId="73B6E0FB">
            <wp:extent cx="6426200" cy="3302000"/>
            <wp:effectExtent l="0" t="0" r="0" b="0"/>
            <wp:docPr id="91618002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16180022" name=""/>
                    <pic:cNvPicPr/>
                  </pic:nvPicPr>
                  <pic:blipFill>
                    <a:blip r:embed="rId31"/>
                    <a:stretch>
                      <a:fillRect/>
                    </a:stretch>
                  </pic:blipFill>
                  <pic:spPr>
                    <a:xfrm>
                      <a:off x="0" y="0"/>
                      <a:ext cx="6426200" cy="3302000"/>
                    </a:xfrm>
                    <a:prstGeom prst="rect">
                      <a:avLst/>
                    </a:prstGeom>
                  </pic:spPr>
                </pic:pic>
              </a:graphicData>
            </a:graphic>
          </wp:inline>
        </w:drawing>
      </w:r>
    </w:p>
    <w:p w14:paraId="005E3E45" w14:textId="77777777" w:rsidR="00F37E17" w:rsidRPr="00F37E17" w:rsidRDefault="00F37E17" w:rsidP="00F37E17"/>
    <w:p w14:paraId="7CD7F0E7" w14:textId="77777777" w:rsidR="00F37E17" w:rsidRPr="00F37E17" w:rsidRDefault="00F37E17" w:rsidP="00F37E17"/>
    <w:p w14:paraId="0F5F237F" w14:textId="77777777" w:rsidR="00F37E17" w:rsidRPr="00F37E17" w:rsidRDefault="00F37E17" w:rsidP="00F37E17"/>
    <w:p w14:paraId="17CE7003" w14:textId="77777777" w:rsidR="00F37E17" w:rsidRPr="00F37E17" w:rsidRDefault="00F37E17" w:rsidP="00F37E17"/>
    <w:p w14:paraId="10529C50" w14:textId="77777777" w:rsidR="00F37E17" w:rsidRDefault="00F37E17" w:rsidP="00F37E17"/>
    <w:p w14:paraId="4DCC3C9E" w14:textId="0CDAD738" w:rsidR="00F37E17" w:rsidRPr="00F37E17" w:rsidRDefault="00F37E17" w:rsidP="00F37E17">
      <w:pPr>
        <w:tabs>
          <w:tab w:val="start" w:pos="9pt"/>
          <w:tab w:val="center" w:pos="253pt"/>
        </w:tabs>
        <w:jc w:val="start"/>
      </w:pPr>
      <w:r>
        <w:tab/>
      </w:r>
      <w:r w:rsidRPr="00F37E17">
        <w:drawing>
          <wp:inline distT="0" distB="0" distL="0" distR="0" wp14:anchorId="427F32D2" wp14:editId="332C396B">
            <wp:extent cx="6426200" cy="3980815"/>
            <wp:effectExtent l="0" t="0" r="0" b="635"/>
            <wp:docPr id="48056012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80560126" name=""/>
                    <pic:cNvPicPr/>
                  </pic:nvPicPr>
                  <pic:blipFill>
                    <a:blip r:embed="rId32"/>
                    <a:stretch>
                      <a:fillRect/>
                    </a:stretch>
                  </pic:blipFill>
                  <pic:spPr>
                    <a:xfrm>
                      <a:off x="0" y="0"/>
                      <a:ext cx="6426200" cy="3980815"/>
                    </a:xfrm>
                    <a:prstGeom prst="rect">
                      <a:avLst/>
                    </a:prstGeom>
                  </pic:spPr>
                </pic:pic>
              </a:graphicData>
            </a:graphic>
          </wp:inline>
        </w:drawing>
      </w:r>
      <w:r>
        <w:tab/>
      </w:r>
      <w:r>
        <w:tab/>
      </w:r>
      <w:r>
        <w:tab/>
      </w:r>
    </w:p>
    <w:sectPr w:rsidR="00F37E17" w:rsidRPr="00F37E17"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39A061A" w14:textId="77777777" w:rsidR="00323696" w:rsidRDefault="00323696" w:rsidP="001A3B3D">
      <w:r>
        <w:separator/>
      </w:r>
    </w:p>
  </w:endnote>
  <w:endnote w:type="continuationSeparator" w:id="0">
    <w:p w14:paraId="1DC79F04" w14:textId="77777777" w:rsidR="00323696" w:rsidRDefault="0032369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DengXian Light">
    <w:panose1 w:val="02010600030101010101"/>
    <w:charset w:characterSet="GBK"/>
    <w:family w:val="auto"/>
    <w:pitch w:val="variable"/>
    <w:sig w:usb0="A00002BF" w:usb1="38CF7CFA" w:usb2="00000016" w:usb3="00000000" w:csb0="0004000F" w:csb1="00000000"/>
  </w:font>
  <w:font w:name="Angsana New">
    <w:panose1 w:val="02020603050405020304"/>
    <w:charset w:characterSet="windows-874"/>
    <w:family w:val="roman"/>
    <w:pitch w:val="variable"/>
    <w:sig w:usb0="81000003" w:usb1="00000000" w:usb2="00000000" w:usb3="00000000" w:csb0="00010001" w:csb1="00000000"/>
  </w:font>
  <w:font w:name="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 w:name="Cordia New">
    <w:panose1 w:val="020B0304020202020204"/>
    <w:charset w:characterSet="windows-874"/>
    <w:family w:val="swiss"/>
    <w:pitch w:val="variable"/>
    <w:sig w:usb0="81000003" w:usb1="00000000" w:usb2="00000000" w:usb3="00000000" w:csb0="0001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CFCD949" w14:textId="7777777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E661920" w14:textId="77777777" w:rsidR="00323696" w:rsidRDefault="00323696" w:rsidP="001A3B3D">
      <w:r>
        <w:separator/>
      </w:r>
    </w:p>
  </w:footnote>
  <w:footnote w:type="continuationSeparator" w:id="0">
    <w:p w14:paraId="248A5A11" w14:textId="77777777" w:rsidR="00323696" w:rsidRDefault="0032369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BA01A91"/>
    <w:multiLevelType w:val="hybridMultilevel"/>
    <w:tmpl w:val="B39A94D8"/>
    <w:lvl w:ilvl="0" w:tplc="AC8E7456">
      <w:start w:val="1"/>
      <w:numFmt w:val="decimal"/>
      <w:lvlText w:val="%1."/>
      <w:lvlJc w:val="start"/>
      <w:pPr>
        <w:ind w:start="36pt" w:hanging="18pt"/>
      </w:pPr>
    </w:lvl>
    <w:lvl w:ilvl="1" w:tplc="9F7841CA">
      <w:start w:val="1"/>
      <w:numFmt w:val="lowerLetter"/>
      <w:lvlText w:val="%2."/>
      <w:lvlJc w:val="start"/>
      <w:pPr>
        <w:ind w:start="72pt" w:hanging="18pt"/>
      </w:pPr>
    </w:lvl>
    <w:lvl w:ilvl="2" w:tplc="6562BDEA">
      <w:start w:val="1"/>
      <w:numFmt w:val="lowerRoman"/>
      <w:lvlText w:val="%3."/>
      <w:lvlJc w:val="start"/>
      <w:pPr>
        <w:ind w:start="108pt" w:hanging="18pt"/>
      </w:pPr>
    </w:lvl>
    <w:lvl w:ilvl="3" w:tplc="4718B766">
      <w:start w:val="1"/>
      <w:numFmt w:val="decimal"/>
      <w:lvlText w:val="%4."/>
      <w:lvlJc w:val="start"/>
      <w:pPr>
        <w:ind w:start="144pt" w:hanging="18pt"/>
      </w:pPr>
    </w:lvl>
    <w:lvl w:ilvl="4" w:tplc="3AA41896">
      <w:start w:val="1"/>
      <w:numFmt w:val="lowerLetter"/>
      <w:lvlText w:val="%5."/>
      <w:lvlJc w:val="start"/>
      <w:pPr>
        <w:ind w:start="180pt" w:hanging="18pt"/>
      </w:pPr>
    </w:lvl>
    <w:lvl w:ilvl="5" w:tplc="A24E3010">
      <w:start w:val="1"/>
      <w:numFmt w:val="lowerRoman"/>
      <w:lvlText w:val="%6."/>
      <w:lvlJc w:val="start"/>
      <w:pPr>
        <w:ind w:start="216pt" w:hanging="18pt"/>
      </w:pPr>
    </w:lvl>
    <w:lvl w:ilvl="6" w:tplc="493C02B8">
      <w:start w:val="1"/>
      <w:numFmt w:val="decimal"/>
      <w:lvlText w:val="%7."/>
      <w:lvlJc w:val="start"/>
      <w:pPr>
        <w:ind w:start="252pt" w:hanging="18pt"/>
      </w:pPr>
    </w:lvl>
    <w:lvl w:ilvl="7" w:tplc="CEE25B58">
      <w:start w:val="1"/>
      <w:numFmt w:val="lowerLetter"/>
      <w:lvlText w:val="%8."/>
      <w:lvlJc w:val="start"/>
      <w:pPr>
        <w:ind w:start="288pt" w:hanging="18pt"/>
      </w:pPr>
    </w:lvl>
    <w:lvl w:ilvl="8" w:tplc="9CD2B28C">
      <w:start w:val="1"/>
      <w:numFmt w:val="lowerRoman"/>
      <w:lvlText w:val="%9."/>
      <w:lvlJc w:val="start"/>
      <w:pPr>
        <w:ind w:start="324pt" w:hanging="18pt"/>
      </w:pPr>
    </w:lvl>
  </w:abstractNum>
  <w:abstractNum w:abstractNumId="12" w15:restartNumberingAfterBreak="0">
    <w:nsid w:val="16060E2D"/>
    <w:multiLevelType w:val="hybridMultilevel"/>
    <w:tmpl w:val="8D84757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3AFA39FE"/>
    <w:multiLevelType w:val="hybridMultilevel"/>
    <w:tmpl w:val="0688CD8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9" w15:restartNumberingAfterBreak="0">
    <w:nsid w:val="3F9A3945"/>
    <w:multiLevelType w:val="hybridMultilevel"/>
    <w:tmpl w:val="8C68E5D0"/>
    <w:lvl w:ilvl="0" w:tplc="E8E2B8E6">
      <w:start w:val="1"/>
      <w:numFmt w:val="bullet"/>
      <w:lvlText w:val="•"/>
      <w:lvlJc w:val="start"/>
      <w:pPr>
        <w:ind w:start="36pt" w:hanging="18pt"/>
      </w:pPr>
    </w:lvl>
    <w:lvl w:ilvl="1" w:tplc="FE001358">
      <w:start w:val="1"/>
      <w:numFmt w:val="bullet"/>
      <w:lvlText w:val="o"/>
      <w:lvlJc w:val="start"/>
      <w:pPr>
        <w:ind w:start="72pt" w:hanging="18pt"/>
      </w:pPr>
    </w:lvl>
    <w:lvl w:ilvl="2" w:tplc="71CAF182">
      <w:start w:val="1"/>
      <w:numFmt w:val="bullet"/>
      <w:lvlText w:val="▪"/>
      <w:lvlJc w:val="start"/>
      <w:pPr>
        <w:ind w:start="108pt" w:hanging="18pt"/>
      </w:pPr>
    </w:lvl>
    <w:lvl w:ilvl="3" w:tplc="90964072">
      <w:start w:val="1"/>
      <w:numFmt w:val="bullet"/>
      <w:lvlText w:val="•"/>
      <w:lvlJc w:val="start"/>
      <w:pPr>
        <w:ind w:start="144pt" w:hanging="18pt"/>
      </w:pPr>
    </w:lvl>
    <w:lvl w:ilvl="4" w:tplc="D23E4DF6">
      <w:start w:val="1"/>
      <w:numFmt w:val="bullet"/>
      <w:lvlText w:val="o"/>
      <w:lvlJc w:val="start"/>
      <w:pPr>
        <w:ind w:start="180pt" w:hanging="18pt"/>
      </w:pPr>
    </w:lvl>
    <w:lvl w:ilvl="5" w:tplc="60AE76E2">
      <w:start w:val="1"/>
      <w:numFmt w:val="bullet"/>
      <w:lvlText w:val="▪"/>
      <w:lvlJc w:val="start"/>
      <w:pPr>
        <w:ind w:start="216pt" w:hanging="18pt"/>
      </w:pPr>
    </w:lvl>
    <w:lvl w:ilvl="6" w:tplc="3E1AB490">
      <w:start w:val="1"/>
      <w:numFmt w:val="bullet"/>
      <w:lvlText w:val="•"/>
      <w:lvlJc w:val="start"/>
      <w:pPr>
        <w:ind w:start="252pt" w:hanging="18pt"/>
      </w:pPr>
    </w:lvl>
    <w:lvl w:ilvl="7" w:tplc="A2AC43E6">
      <w:start w:val="1"/>
      <w:numFmt w:val="bullet"/>
      <w:lvlText w:val="o"/>
      <w:lvlJc w:val="start"/>
      <w:pPr>
        <w:ind w:start="288pt" w:hanging="18pt"/>
      </w:pPr>
    </w:lvl>
    <w:lvl w:ilvl="8" w:tplc="3D9E2F68">
      <w:start w:val="1"/>
      <w:numFmt w:val="bullet"/>
      <w:lvlText w:val="▪"/>
      <w:lvlJc w:val="start"/>
      <w:pPr>
        <w:ind w:start="324pt" w:hanging="18pt"/>
      </w:pPr>
    </w:lvl>
  </w:abstractNum>
  <w:abstractNum w:abstractNumId="20" w15:restartNumberingAfterBreak="0">
    <w:nsid w:val="40CE5AA3"/>
    <w:multiLevelType w:val="hybridMultilevel"/>
    <w:tmpl w:val="5E207CAE"/>
    <w:lvl w:ilvl="0" w:tplc="8850F5D4">
      <w:start w:val="1"/>
      <w:numFmt w:val="upperLetter"/>
      <w:lvlText w:val="%1)"/>
      <w:lvlJc w:val="start"/>
      <w:pPr>
        <w:ind w:start="50.40pt" w:hanging="18pt"/>
      </w:pPr>
      <w:rPr>
        <w:rFonts w:hint="default"/>
      </w:rPr>
    </w:lvl>
    <w:lvl w:ilvl="1" w:tplc="40090019">
      <w:start w:val="1"/>
      <w:numFmt w:val="lowerLetter"/>
      <w:lvlText w:val="%2."/>
      <w:lvlJc w:val="start"/>
      <w:pPr>
        <w:ind w:start="86.40pt" w:hanging="18pt"/>
      </w:pPr>
    </w:lvl>
    <w:lvl w:ilvl="2" w:tplc="4009001B" w:tentative="1">
      <w:start w:val="1"/>
      <w:numFmt w:val="lowerRoman"/>
      <w:lvlText w:val="%3."/>
      <w:lvlJc w:val="end"/>
      <w:pPr>
        <w:ind w:start="122.40pt" w:hanging="9pt"/>
      </w:pPr>
    </w:lvl>
    <w:lvl w:ilvl="3" w:tplc="4009000F" w:tentative="1">
      <w:start w:val="1"/>
      <w:numFmt w:val="decimal"/>
      <w:lvlText w:val="%4."/>
      <w:lvlJc w:val="start"/>
      <w:pPr>
        <w:ind w:start="158.40pt" w:hanging="18pt"/>
      </w:pPr>
    </w:lvl>
    <w:lvl w:ilvl="4" w:tplc="40090019" w:tentative="1">
      <w:start w:val="1"/>
      <w:numFmt w:val="lowerLetter"/>
      <w:lvlText w:val="%5."/>
      <w:lvlJc w:val="start"/>
      <w:pPr>
        <w:ind w:start="194.40pt" w:hanging="18pt"/>
      </w:pPr>
    </w:lvl>
    <w:lvl w:ilvl="5" w:tplc="4009001B" w:tentative="1">
      <w:start w:val="1"/>
      <w:numFmt w:val="lowerRoman"/>
      <w:lvlText w:val="%6."/>
      <w:lvlJc w:val="end"/>
      <w:pPr>
        <w:ind w:start="230.40pt" w:hanging="9pt"/>
      </w:pPr>
    </w:lvl>
    <w:lvl w:ilvl="6" w:tplc="4009000F" w:tentative="1">
      <w:start w:val="1"/>
      <w:numFmt w:val="decimal"/>
      <w:lvlText w:val="%7."/>
      <w:lvlJc w:val="start"/>
      <w:pPr>
        <w:ind w:start="266.40pt" w:hanging="18pt"/>
      </w:pPr>
    </w:lvl>
    <w:lvl w:ilvl="7" w:tplc="40090019" w:tentative="1">
      <w:start w:val="1"/>
      <w:numFmt w:val="lowerLetter"/>
      <w:lvlText w:val="%8."/>
      <w:lvlJc w:val="start"/>
      <w:pPr>
        <w:ind w:start="302.40pt" w:hanging="18pt"/>
      </w:pPr>
    </w:lvl>
    <w:lvl w:ilvl="8" w:tplc="4009001B" w:tentative="1">
      <w:start w:val="1"/>
      <w:numFmt w:val="lowerRoman"/>
      <w:lvlText w:val="%9."/>
      <w:lvlJc w:val="end"/>
      <w:pPr>
        <w:ind w:start="338.40pt" w:hanging="9pt"/>
      </w:pPr>
    </w:lvl>
  </w:abstractNum>
  <w:abstractNum w:abstractNumId="21" w15:restartNumberingAfterBreak="0">
    <w:nsid w:val="4189603E"/>
    <w:multiLevelType w:val="multilevel"/>
    <w:tmpl w:val="0AB06E12"/>
    <w:lvl w:ilvl="0">
      <w:start w:val="1"/>
      <w:numFmt w:val="upperRoman"/>
      <w:pStyle w:val="Heading1"/>
      <w:suff w:val="space"/>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45.60pt"/>
        </w:tabs>
        <w:ind w:start="142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521F4111"/>
    <w:multiLevelType w:val="hybridMultilevel"/>
    <w:tmpl w:val="B2BC7CEA"/>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60142389"/>
    <w:multiLevelType w:val="hybridMultilevel"/>
    <w:tmpl w:val="8E20EE80"/>
    <w:lvl w:ilvl="0" w:tplc="5644C0BC">
      <w:start w:val="1"/>
      <w:numFmt w:val="upperLetter"/>
      <w:lvlText w:val="%1)"/>
      <w:lvlJc w:val="start"/>
      <w:pPr>
        <w:ind w:start="32.40pt" w:hanging="18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8" w15:restartNumberingAfterBreak="0">
    <w:nsid w:val="703D12EB"/>
    <w:multiLevelType w:val="multilevel"/>
    <w:tmpl w:val="E9C4958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16"/>
  </w:num>
  <w:num w:numId="2" w16cid:durableId="568543031">
    <w:abstractNumId w:val="26"/>
  </w:num>
  <w:num w:numId="3" w16cid:durableId="1207790780">
    <w:abstractNumId w:val="15"/>
  </w:num>
  <w:num w:numId="4" w16cid:durableId="629168631">
    <w:abstractNumId w:val="21"/>
  </w:num>
  <w:num w:numId="5" w16cid:durableId="1032806882">
    <w:abstractNumId w:val="21"/>
  </w:num>
  <w:num w:numId="6" w16cid:durableId="1614826021">
    <w:abstractNumId w:val="21"/>
  </w:num>
  <w:num w:numId="7" w16cid:durableId="1871990542">
    <w:abstractNumId w:val="21"/>
  </w:num>
  <w:num w:numId="8" w16cid:durableId="2088458160">
    <w:abstractNumId w:val="24"/>
  </w:num>
  <w:num w:numId="9" w16cid:durableId="231694775">
    <w:abstractNumId w:val="27"/>
  </w:num>
  <w:num w:numId="10" w16cid:durableId="2126189682">
    <w:abstractNumId w:val="17"/>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2"/>
  </w:num>
  <w:num w:numId="25" w16cid:durableId="932202308">
    <w:abstractNumId w:val="23"/>
  </w:num>
  <w:num w:numId="26" w16cid:durableId="1252279152">
    <w:abstractNumId w:val="28"/>
  </w:num>
  <w:num w:numId="27" w16cid:durableId="1844515154">
    <w:abstractNumId w:val="18"/>
  </w:num>
  <w:num w:numId="28" w16cid:durableId="445514250">
    <w:abstractNumId w:val="21"/>
  </w:num>
  <w:num w:numId="29" w16cid:durableId="1521163526">
    <w:abstractNumId w:val="12"/>
  </w:num>
  <w:num w:numId="30" w16cid:durableId="1709136258">
    <w:abstractNumId w:val="19"/>
  </w:num>
  <w:num w:numId="31" w16cid:durableId="1301425341">
    <w:abstractNumId w:val="11"/>
    <w:lvlOverride w:ilvl="0">
      <w:startOverride w:val="1"/>
    </w:lvlOverride>
  </w:num>
  <w:num w:numId="32" w16cid:durableId="1321426083">
    <w:abstractNumId w:val="25"/>
  </w:num>
  <w:num w:numId="33" w16cid:durableId="128016188">
    <w:abstractNumId w:val="2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654F"/>
    <w:rsid w:val="0004781E"/>
    <w:rsid w:val="0008758A"/>
    <w:rsid w:val="000A5B68"/>
    <w:rsid w:val="000C1E68"/>
    <w:rsid w:val="000D7ABE"/>
    <w:rsid w:val="000D7F02"/>
    <w:rsid w:val="000E1D09"/>
    <w:rsid w:val="000E5A13"/>
    <w:rsid w:val="001379C0"/>
    <w:rsid w:val="00165861"/>
    <w:rsid w:val="00173D41"/>
    <w:rsid w:val="00175AA2"/>
    <w:rsid w:val="00177B47"/>
    <w:rsid w:val="001A2EFD"/>
    <w:rsid w:val="001A3B3D"/>
    <w:rsid w:val="001B67DC"/>
    <w:rsid w:val="001E02FF"/>
    <w:rsid w:val="001E1289"/>
    <w:rsid w:val="00223111"/>
    <w:rsid w:val="002254A9"/>
    <w:rsid w:val="00230CF8"/>
    <w:rsid w:val="00233D97"/>
    <w:rsid w:val="002347A2"/>
    <w:rsid w:val="00242F29"/>
    <w:rsid w:val="002669D0"/>
    <w:rsid w:val="002850E3"/>
    <w:rsid w:val="00323696"/>
    <w:rsid w:val="00354FCF"/>
    <w:rsid w:val="00372A0C"/>
    <w:rsid w:val="003759F8"/>
    <w:rsid w:val="0038072C"/>
    <w:rsid w:val="003919BA"/>
    <w:rsid w:val="00393EAB"/>
    <w:rsid w:val="003A19E2"/>
    <w:rsid w:val="003B2B40"/>
    <w:rsid w:val="003B4E04"/>
    <w:rsid w:val="003F5A08"/>
    <w:rsid w:val="00412763"/>
    <w:rsid w:val="00420716"/>
    <w:rsid w:val="0042308A"/>
    <w:rsid w:val="004278CE"/>
    <w:rsid w:val="004325FB"/>
    <w:rsid w:val="00432A65"/>
    <w:rsid w:val="00435346"/>
    <w:rsid w:val="004432BA"/>
    <w:rsid w:val="0044407E"/>
    <w:rsid w:val="00447BB9"/>
    <w:rsid w:val="0046031D"/>
    <w:rsid w:val="00473AC9"/>
    <w:rsid w:val="004755B3"/>
    <w:rsid w:val="00484C29"/>
    <w:rsid w:val="004D366E"/>
    <w:rsid w:val="004D6AEF"/>
    <w:rsid w:val="004D72B5"/>
    <w:rsid w:val="004E229A"/>
    <w:rsid w:val="004E555F"/>
    <w:rsid w:val="005328B8"/>
    <w:rsid w:val="0054096E"/>
    <w:rsid w:val="00551B7F"/>
    <w:rsid w:val="0056610F"/>
    <w:rsid w:val="0056763D"/>
    <w:rsid w:val="00571098"/>
    <w:rsid w:val="00575BCA"/>
    <w:rsid w:val="005A06C9"/>
    <w:rsid w:val="005B0344"/>
    <w:rsid w:val="005B520E"/>
    <w:rsid w:val="005E2800"/>
    <w:rsid w:val="00605825"/>
    <w:rsid w:val="00645D22"/>
    <w:rsid w:val="00651A08"/>
    <w:rsid w:val="00654204"/>
    <w:rsid w:val="00656171"/>
    <w:rsid w:val="00670434"/>
    <w:rsid w:val="006A3162"/>
    <w:rsid w:val="006A5D82"/>
    <w:rsid w:val="006B6B66"/>
    <w:rsid w:val="006D4085"/>
    <w:rsid w:val="006F6D3D"/>
    <w:rsid w:val="007140D3"/>
    <w:rsid w:val="00715BEA"/>
    <w:rsid w:val="00740EEA"/>
    <w:rsid w:val="00753F49"/>
    <w:rsid w:val="007663E9"/>
    <w:rsid w:val="00772A4D"/>
    <w:rsid w:val="007807B4"/>
    <w:rsid w:val="007829D7"/>
    <w:rsid w:val="00787D00"/>
    <w:rsid w:val="00794804"/>
    <w:rsid w:val="007A5958"/>
    <w:rsid w:val="007B33F1"/>
    <w:rsid w:val="007B6DDA"/>
    <w:rsid w:val="007C0308"/>
    <w:rsid w:val="007C2FF2"/>
    <w:rsid w:val="007D6232"/>
    <w:rsid w:val="007E4458"/>
    <w:rsid w:val="007F1F99"/>
    <w:rsid w:val="007F768F"/>
    <w:rsid w:val="0080791D"/>
    <w:rsid w:val="008147B5"/>
    <w:rsid w:val="008152DE"/>
    <w:rsid w:val="00834E66"/>
    <w:rsid w:val="00836367"/>
    <w:rsid w:val="00836433"/>
    <w:rsid w:val="0086220B"/>
    <w:rsid w:val="008673DA"/>
    <w:rsid w:val="00867E2D"/>
    <w:rsid w:val="0087154A"/>
    <w:rsid w:val="00873603"/>
    <w:rsid w:val="00881388"/>
    <w:rsid w:val="00886942"/>
    <w:rsid w:val="008921DA"/>
    <w:rsid w:val="00893AA8"/>
    <w:rsid w:val="008A2C7D"/>
    <w:rsid w:val="008A468D"/>
    <w:rsid w:val="008A7187"/>
    <w:rsid w:val="008B6524"/>
    <w:rsid w:val="008C4B23"/>
    <w:rsid w:val="008E23DC"/>
    <w:rsid w:val="008E5ED9"/>
    <w:rsid w:val="008E6D31"/>
    <w:rsid w:val="008F6E2C"/>
    <w:rsid w:val="009227A5"/>
    <w:rsid w:val="009303D9"/>
    <w:rsid w:val="009332EF"/>
    <w:rsid w:val="0093348B"/>
    <w:rsid w:val="00933C64"/>
    <w:rsid w:val="00972203"/>
    <w:rsid w:val="009729D4"/>
    <w:rsid w:val="00974AD1"/>
    <w:rsid w:val="009A6BC3"/>
    <w:rsid w:val="009E51FF"/>
    <w:rsid w:val="009F1D79"/>
    <w:rsid w:val="00A055EC"/>
    <w:rsid w:val="00A059B3"/>
    <w:rsid w:val="00A44787"/>
    <w:rsid w:val="00A504B0"/>
    <w:rsid w:val="00AA1254"/>
    <w:rsid w:val="00AE20CD"/>
    <w:rsid w:val="00AE3409"/>
    <w:rsid w:val="00B02E0C"/>
    <w:rsid w:val="00B0771D"/>
    <w:rsid w:val="00B11A60"/>
    <w:rsid w:val="00B22613"/>
    <w:rsid w:val="00B333A5"/>
    <w:rsid w:val="00B44A76"/>
    <w:rsid w:val="00B519DF"/>
    <w:rsid w:val="00B768D1"/>
    <w:rsid w:val="00BA1025"/>
    <w:rsid w:val="00BB41AB"/>
    <w:rsid w:val="00BC3420"/>
    <w:rsid w:val="00BD670B"/>
    <w:rsid w:val="00BE7D3C"/>
    <w:rsid w:val="00BF5FF6"/>
    <w:rsid w:val="00C0207F"/>
    <w:rsid w:val="00C16117"/>
    <w:rsid w:val="00C210B2"/>
    <w:rsid w:val="00C3075A"/>
    <w:rsid w:val="00C6180A"/>
    <w:rsid w:val="00C919A4"/>
    <w:rsid w:val="00CA4392"/>
    <w:rsid w:val="00CC393F"/>
    <w:rsid w:val="00D2176E"/>
    <w:rsid w:val="00D265AD"/>
    <w:rsid w:val="00D632BE"/>
    <w:rsid w:val="00D72D06"/>
    <w:rsid w:val="00D7435B"/>
    <w:rsid w:val="00D7522C"/>
    <w:rsid w:val="00D7536F"/>
    <w:rsid w:val="00D76022"/>
    <w:rsid w:val="00D76668"/>
    <w:rsid w:val="00D86733"/>
    <w:rsid w:val="00DE6D54"/>
    <w:rsid w:val="00DF54D2"/>
    <w:rsid w:val="00E07383"/>
    <w:rsid w:val="00E165BC"/>
    <w:rsid w:val="00E227D6"/>
    <w:rsid w:val="00E22E7D"/>
    <w:rsid w:val="00E36FF4"/>
    <w:rsid w:val="00E4658B"/>
    <w:rsid w:val="00E50FBB"/>
    <w:rsid w:val="00E61E12"/>
    <w:rsid w:val="00E7596C"/>
    <w:rsid w:val="00E82CE2"/>
    <w:rsid w:val="00E878F2"/>
    <w:rsid w:val="00E97B9E"/>
    <w:rsid w:val="00ED0149"/>
    <w:rsid w:val="00EE0C9A"/>
    <w:rsid w:val="00EF7DE3"/>
    <w:rsid w:val="00F03103"/>
    <w:rsid w:val="00F271DE"/>
    <w:rsid w:val="00F37E17"/>
    <w:rsid w:val="00F4242F"/>
    <w:rsid w:val="00F538DB"/>
    <w:rsid w:val="00F61099"/>
    <w:rsid w:val="00F627DA"/>
    <w:rsid w:val="00F7288F"/>
    <w:rsid w:val="00F847A6"/>
    <w:rsid w:val="00F9441B"/>
    <w:rsid w:val="00F96014"/>
    <w:rsid w:val="00F96D81"/>
    <w:rsid w:val="00FA03C0"/>
    <w:rsid w:val="00FA4C32"/>
    <w:rsid w:val="00FC722E"/>
    <w:rsid w:val="00FE7114"/>
    <w:rsid w:val="00FE71F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C6C87D5"/>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45.60pt"/>
        <w:tab w:val="num" w:pos="14.40pt"/>
      </w:tabs>
      <w:spacing w:before="6pt" w:after="3pt"/>
      <w:ind w:start="14.4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qFormat/>
    <w:rsid w:val="00E227D6"/>
    <w:pPr>
      <w:ind w:start="36pt"/>
      <w:contextualSpacing/>
    </w:pPr>
  </w:style>
  <w:style w:type="paragraph" w:styleId="NormalWeb">
    <w:name w:val="Normal (Web)"/>
    <w:basedOn w:val="Normal"/>
    <w:uiPriority w:val="99"/>
    <w:rsid w:val="007A5958"/>
    <w:rPr>
      <w:sz w:val="24"/>
      <w:szCs w:val="24"/>
    </w:rPr>
  </w:style>
  <w:style w:type="character" w:customStyle="1" w:styleId="Heading1Char">
    <w:name w:val="Heading 1 Char"/>
    <w:basedOn w:val="DefaultParagraphFont"/>
    <w:link w:val="Heading1"/>
    <w:rsid w:val="009A6BC3"/>
    <w:rPr>
      <w:smallCaps/>
      <w:noProof/>
    </w:rPr>
  </w:style>
  <w:style w:type="paragraph" w:styleId="Title">
    <w:name w:val="Title"/>
    <w:basedOn w:val="Normal"/>
    <w:next w:val="Normal"/>
    <w:link w:val="TitleChar"/>
    <w:qFormat/>
    <w:rsid w:val="00F6109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6109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96080">
      <w:bodyDiv w:val="1"/>
      <w:marLeft w:val="0pt"/>
      <w:marRight w:val="0pt"/>
      <w:marTop w:val="0pt"/>
      <w:marBottom w:val="0pt"/>
      <w:divBdr>
        <w:top w:val="none" w:sz="0" w:space="0" w:color="auto"/>
        <w:left w:val="none" w:sz="0" w:space="0" w:color="auto"/>
        <w:bottom w:val="none" w:sz="0" w:space="0" w:color="auto"/>
        <w:right w:val="none" w:sz="0" w:space="0" w:color="auto"/>
      </w:divBdr>
    </w:div>
    <w:div w:id="846867837">
      <w:bodyDiv w:val="1"/>
      <w:marLeft w:val="0pt"/>
      <w:marRight w:val="0pt"/>
      <w:marTop w:val="0pt"/>
      <w:marBottom w:val="0pt"/>
      <w:divBdr>
        <w:top w:val="none" w:sz="0" w:space="0" w:color="auto"/>
        <w:left w:val="none" w:sz="0" w:space="0" w:color="auto"/>
        <w:bottom w:val="none" w:sz="0" w:space="0" w:color="auto"/>
        <w:right w:val="none" w:sz="0" w:space="0" w:color="auto"/>
      </w:divBdr>
    </w:div>
    <w:div w:id="1003971287">
      <w:bodyDiv w:val="1"/>
      <w:marLeft w:val="0pt"/>
      <w:marRight w:val="0pt"/>
      <w:marTop w:val="0pt"/>
      <w:marBottom w:val="0pt"/>
      <w:divBdr>
        <w:top w:val="none" w:sz="0" w:space="0" w:color="auto"/>
        <w:left w:val="none" w:sz="0" w:space="0" w:color="auto"/>
        <w:bottom w:val="none" w:sz="0" w:space="0" w:color="auto"/>
        <w:right w:val="none" w:sz="0" w:space="0" w:color="auto"/>
      </w:divBdr>
    </w:div>
    <w:div w:id="1266033475">
      <w:bodyDiv w:val="1"/>
      <w:marLeft w:val="0pt"/>
      <w:marRight w:val="0pt"/>
      <w:marTop w:val="0pt"/>
      <w:marBottom w:val="0pt"/>
      <w:divBdr>
        <w:top w:val="none" w:sz="0" w:space="0" w:color="auto"/>
        <w:left w:val="none" w:sz="0" w:space="0" w:color="auto"/>
        <w:bottom w:val="none" w:sz="0" w:space="0" w:color="auto"/>
        <w:right w:val="none" w:sz="0" w:space="0" w:color="auto"/>
      </w:divBdr>
    </w:div>
    <w:div w:id="1468668740">
      <w:bodyDiv w:val="1"/>
      <w:marLeft w:val="0pt"/>
      <w:marRight w:val="0pt"/>
      <w:marTop w:val="0pt"/>
      <w:marBottom w:val="0pt"/>
      <w:divBdr>
        <w:top w:val="none" w:sz="0" w:space="0" w:color="auto"/>
        <w:left w:val="none" w:sz="0" w:space="0" w:color="auto"/>
        <w:bottom w:val="none" w:sz="0" w:space="0" w:color="auto"/>
        <w:right w:val="none" w:sz="0" w:space="0" w:color="auto"/>
      </w:divBdr>
    </w:div>
    <w:div w:id="1889877780">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5.png"/><Relationship Id="rId18" Type="http://purl.oclc.org/ooxml/officeDocument/relationships/image" Target="media/image10.png"/><Relationship Id="rId26" Type="http://purl.oclc.org/ooxml/officeDocument/relationships/image" Target="media/image18.png"/><Relationship Id="rId3" Type="http://purl.oclc.org/ooxml/officeDocument/relationships/styles" Target="styles.xml"/><Relationship Id="rId21" Type="http://purl.oclc.org/ooxml/officeDocument/relationships/image" Target="media/image13.png"/><Relationship Id="rId34" Type="http://purl.oclc.org/ooxml/officeDocument/relationships/theme" Target="theme/theme1.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image" Target="media/image17.png"/><Relationship Id="rId33" Type="http://purl.oclc.org/ooxml/officeDocument/relationships/fontTable" Target="fontTable.xml"/><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29" Type="http://purl.oclc.org/ooxml/officeDocument/relationships/image" Target="media/image21.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image" Target="media/image16.png"/><Relationship Id="rId32" Type="http://purl.oclc.org/ooxml/officeDocument/relationships/image" Target="media/image24.png"/><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28" Type="http://purl.oclc.org/ooxml/officeDocument/relationships/image" Target="media/image20.png"/><Relationship Id="rId10" Type="http://purl.oclc.org/ooxml/officeDocument/relationships/image" Target="media/image2.png"/><Relationship Id="rId19" Type="http://purl.oclc.org/ooxml/officeDocument/relationships/image" Target="media/image11.png"/><Relationship Id="rId31" Type="http://purl.oclc.org/ooxml/officeDocument/relationships/image" Target="media/image23.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image" Target="media/image14.png"/><Relationship Id="rId27" Type="http://purl.oclc.org/ooxml/officeDocument/relationships/image" Target="media/image19.png"/><Relationship Id="rId30" Type="http://purl.oclc.org/ooxml/officeDocument/relationships/image" Target="media/image22.png"/><Relationship Id="rId8"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purl.oclc.org/ooxml/officeDocument/relationships" r:id="rId1"/>
  </wetp:taskpane>
</wetp:taskpanes>
</file>

<file path=word/webextensions/webextension1.xml><?xml version="1.0" encoding="utf-8"?>
<we:webextension xmlns:we="http://schemas.microsoft.com/office/webextensions/webextension/2010/11" id="{5BFAC8EE-218B-4DAF-9412-66C5C6965E35}">
  <we:reference id="wa104380118" version="2.1.0.0" store="en-US" storeType="OMEX"/>
  <we:alternateReferences>
    <we:reference id="WA104380118" version="2.1.0.0" store="" storeType="OMEX"/>
  </we:alternateReferences>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TotalTime>
  <Pages>10</Pages>
  <Words>4318</Words>
  <Characters>24616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Rohith Rajesh</cp:lastModifiedBy>
  <cp:revision>2</cp:revision>
  <dcterms:created xsi:type="dcterms:W3CDTF">2026-10-23T10:00:00Z</dcterms:created>
  <dcterms:modified xsi:type="dcterms:W3CDTF">2026-10-23T10:00:00Z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6a3ea18c-b797-496f-b068-835fe4c3c9b5</vt:lpwstr>
  </property>
</Properties>
</file>