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d136f4c279cc31b4231771817173177c8feed3"/>
    <w:p>
      <w:pPr>
        <w:pStyle w:val="1"/>
      </w:pPr>
      <w:r>
        <w:t xml:space="preserve">Review: distill-dataset-lib (2026-09-28) — research-doc conformance check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Solid, mergeable implementation. Implements the near-dup</w:t>
      </w:r>
      <w:r>
        <w:t xml:space="preserve"> </w:t>
      </w:r>
      <w:r>
        <w:t xml:space="preserve">research and Phase-0 dataset schema faithfully, follows repo conventions</w:t>
      </w:r>
      <w:r>
        <w:t xml:space="preserve"> </w:t>
      </w:r>
      <w:r>
        <w:t xml:space="preserve">exactly, tests cover the main paths. Five real gaps below; the first two</w:t>
      </w:r>
      <w:r>
        <w:t xml:space="preserve"> </w:t>
      </w:r>
      <w:r>
        <w:t xml:space="preserve">are the ones that matter.</w:t>
      </w:r>
    </w:p>
    <w:bookmarkStart w:id="20" w:name="what-checks-out"/>
    <w:p>
      <w:pPr>
        <w:pStyle w:val="2"/>
      </w:pPr>
      <w:r>
        <w:t xml:space="preserve">What checks 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fidelity</w:t>
      </w:r>
      <w:r>
        <w:t xml:space="preserve"> </w:t>
      </w:r>
      <w:r>
        <w:t xml:space="preserve">— manifest/training-example fields match</w:t>
      </w:r>
      <w:r>
        <w:t xml:space="preserve"> </w:t>
      </w:r>
      <w:r>
        <w:rPr>
          <w:rStyle w:val="VerbatimChar"/>
        </w:rPr>
        <w:t xml:space="preserve">ai-phase0-adapter-dataset-design</w:t>
      </w:r>
      <w:r>
        <w:t xml:space="preserve"> </w:t>
      </w:r>
      <w:r>
        <w:t xml:space="preserve">section 4.2 exactly (partition incl.</w:t>
      </w:r>
      <w:r>
        <w:t xml:space="preserve"> </w:t>
      </w:r>
      <w:r>
        <w:rPr>
          <w:rStyle w:val="VerbatimChar"/>
        </w:rPr>
        <w:t xml:space="preserve">quarantine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enum,</w:t>
      </w:r>
      <w:r>
        <w:t xml:space="preserve"> </w:t>
      </w:r>
      <w:r>
        <w:rPr>
          <w:rStyle w:val="VerbatimChar"/>
        </w:rPr>
        <w:t xml:space="preserve">contentSha256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Near-dup engine</w:t>
      </w:r>
      <w:r>
        <w:t xml:space="preserve"> </w:t>
      </w:r>
      <w:r>
        <w:t xml:space="preserve">— normalized word-3 Jaccard at 0.85 default with</w:t>
      </w:r>
      <w:r>
        <w:t xml:space="preserve"> </w:t>
      </w:r>
      <w:r>
        <w:t xml:space="preserve">versioned normalization, plus</w:t>
      </w:r>
      <w:r>
        <w:t xml:space="preserve"> </w:t>
      </w:r>
      <w:r>
        <w:rPr>
          <w:rStyle w:val="VerbatimChar"/>
        </w:rPr>
        <w:t xml:space="preserve">trainNearDupFlags()</w:t>
      </w:r>
      <w:r>
        <w:t xml:space="preserve"> </w:t>
      </w:r>
      <w:r>
        <w:t xml:space="preserve">whose signature is</w:t>
      </w:r>
      <w:r>
        <w:t xml:space="preserve"> </w:t>
      </w:r>
      <w:r>
        <w:t xml:space="preserve">byte-for-byte the API the near-dup research section 6 specified.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Train-safety checklist</w:t>
      </w:r>
      <w:r>
        <w:t xml:space="preserve"> </w:t>
      </w:r>
      <w:r>
        <w:t xml:space="preserve">— fences/prose, JSON-object validity,</w:t>
      </w:r>
      <w:r>
        <w:t xml:space="preserve"> </w:t>
      </w:r>
      <w:r>
        <w:t xml:space="preserve">blank-poison via criticalFields x goldNonBlankFields, near-dup and</w:t>
      </w:r>
      <w:r>
        <w:t xml:space="preserve"> </w:t>
      </w:r>
      <w:r>
        <w:t xml:space="preserve">brand-leak flags all implemented per the QLoRA checklist Part 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toManifestEntry()</w:t>
      </w:r>
      <w:r>
        <w:t xml:space="preserve"> </w:t>
      </w:r>
      <w:r>
        <w:t xml:space="preserve">strips message content for the</w:t>
      </w:r>
      <w:r>
        <w:t xml:space="preserve"> </w:t>
      </w:r>
      <w:r>
        <w:t xml:space="preserve">git-safe manifest; raw text stays private. Matches the metadata-only</w:t>
      </w:r>
      <w:r>
        <w:t xml:space="preserve"> </w:t>
      </w:r>
      <w:r>
        <w:t xml:space="preserve">retention discipline.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 integrity</w:t>
      </w:r>
      <w:r>
        <w:t xml:space="preserve"> </w:t>
      </w:r>
      <w:r>
        <w:t xml:space="preserve">— group split with quarantine exemption, tested.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exports: src/index.ts</w:t>
      </w:r>
      <w:r>
        <w:t xml:space="preserve">, vitest, tsc typecheck: all</w:t>
      </w:r>
      <w:r>
        <w:t xml:space="preserve"> </w:t>
      </w:r>
      <w:r>
        <w:t xml:space="preserve">identical to</w:t>
      </w:r>
      <w:r>
        <w:t xml:space="preserve"> </w:t>
      </w:r>
      <w:r>
        <w:rPr>
          <w:rStyle w:val="VerbatimChar"/>
        </w:rPr>
        <w:t xml:space="preserve">lib/corpus-harness</w:t>
      </w:r>
      <w:r>
        <w:t xml:space="preserve">. Zero integration friction.</w:t>
      </w:r>
    </w:p>
    <w:bookmarkEnd w:id="20"/>
    <w:bookmarkStart w:id="26" w:name="gaps-ordered-by-importance"/>
    <w:p>
      <w:pPr>
        <w:pStyle w:val="2"/>
      </w:pPr>
      <w:r>
        <w:t xml:space="preserve">Gaps (ordered by importance)</w:t>
      </w:r>
    </w:p>
    <w:bookmarkStart w:id="21" w:name="Xece6a223d09f2e40d40b11e968331101c422670"/>
    <w:p>
      <w:pPr>
        <w:pStyle w:val="3"/>
      </w:pPr>
      <w:r>
        <w:t xml:space="preserve">1. Exact cross-partition content-hash check is MISSING (research:</w:t>
      </w:r>
      <w:r>
        <w:t xml:space="preserve"> </w:t>
      </w:r>
      <w:r>
        <w:t xml:space="preserve">“</w:t>
      </w:r>
      <w:r>
        <w:t xml:space="preserve">always block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near-dup research section 5 is explicit: exact</w:t>
      </w:r>
      <w:r>
        <w:t xml:space="preserve"> </w:t>
      </w:r>
      <w:r>
        <w:rPr>
          <w:rStyle w:val="VerbatimChar"/>
        </w:rPr>
        <w:t xml:space="preserve">contentSha256</w:t>
      </w:r>
      <w:r>
        <w:t xml:space="preserve"> </w:t>
      </w:r>
      <w:r>
        <w:t xml:space="preserve">match</w:t>
      </w:r>
      <w:r>
        <w:t xml:space="preserve"> </w:t>
      </w:r>
      <w:r>
        <w:t xml:space="preserve">across partitions must always be blocked. Only brand leakage is</w:t>
      </w:r>
      <w:r>
        <w:t xml:space="preserve"> </w:t>
      </w:r>
      <w:r>
        <w:t xml:space="preserve">implemented; a re-skinned workbook (same bytes, different brandCode)</w:t>
      </w:r>
      <w:r>
        <w:t xml:space="preserve"> </w:t>
      </w:r>
      <w:r>
        <w:t xml:space="preserve">would sail through. The patch adds</w:t>
      </w:r>
      <w:r>
        <w:t xml:space="preserve"> </w:t>
      </w:r>
      <w:r>
        <w:rPr>
          <w:rStyle w:val="VerbatimChar"/>
        </w:rPr>
        <w:t xml:space="preserve">assertNoCrossPartitionContentDuplicates()</w:t>
      </w:r>
      <w:r>
        <w:t xml:space="preserve"> </w:t>
      </w:r>
      <w:r>
        <w:t xml:space="preserve">— one pass, quarantine-exempt.</w:t>
      </w:r>
    </w:p>
    <w:bookmarkEnd w:id="21"/>
    <w:bookmarkStart w:id="22" w:name="X19efe200c323c50ded07ecc92f3ee17b195d10c"/>
    <w:p>
      <w:pPr>
        <w:pStyle w:val="3"/>
      </w:pPr>
      <w:r>
        <w:t xml:space="preserve">2. Invented-value rejection needs gold VALUES, not just non-blank names</w:t>
      </w:r>
    </w:p>
    <w:p>
      <w:pPr>
        <w:pStyle w:val="FirstParagraph"/>
      </w:pPr>
      <w:r>
        <w:t xml:space="preserve">Checklist C.1 hard-rejects</w:t>
      </w:r>
      <w:r>
        <w:t xml:space="preserve"> </w:t>
      </w:r>
      <w:r>
        <w:t xml:space="preserve">“</w:t>
      </w:r>
      <w:r>
        <w:t xml:space="preserve">invents numbers not present in the user</w:t>
      </w:r>
      <w:r>
        <w:t xml:space="preserve"> </w:t>
      </w:r>
      <w:r>
        <w:t xml:space="preserve">chunk.</w:t>
      </w:r>
      <w:r>
        <w:t xml:space="preserve">”</w:t>
      </w:r>
      <w:r>
        <w:t xml:space="preserve"> </w:t>
      </w:r>
      <w:r>
        <w:t xml:space="preserve">The current options only carry</w:t>
      </w:r>
      <w:r>
        <w:t xml:space="preserve"> </w:t>
      </w:r>
      <w:r>
        <w:rPr>
          <w:rStyle w:val="VerbatimChar"/>
        </w:rPr>
        <w:t xml:space="preserve">goldNonBlankFields</w:t>
      </w:r>
      <w:r>
        <w:t xml:space="preserve"> </w:t>
      </w:r>
      <w:r>
        <w:t xml:space="preserve">(a Set of</w:t>
      </w:r>
      <w:r>
        <w:t xml:space="preserve"> </w:t>
      </w:r>
      <w:r>
        <w:t xml:space="preserve">names) — a confidently wrong</w:t>
      </w:r>
      <w:r>
        <w:t xml:space="preserve"> </w:t>
      </w:r>
      <w:r>
        <w:rPr>
          <w:rStyle w:val="VerbatimChar"/>
        </w:rPr>
        <w:t xml:space="preserve">cartonSize: 10</w:t>
      </w:r>
      <w:r>
        <w:t xml:space="preserve"> </w:t>
      </w:r>
      <w:r>
        <w:t xml:space="preserve">when gold is 12 passes,</w:t>
      </w:r>
      <w:r>
        <w:t xml:space="preserve"> </w:t>
      </w:r>
      <w:r>
        <w:t xml:space="preserve">because it’s non-blank. The patch adds optional</w:t>
      </w:r>
      <w:r>
        <w:t xml:space="preserve"> </w:t>
      </w:r>
      <w:r>
        <w:rPr>
          <w:rStyle w:val="VerbatimChar"/>
        </w:rPr>
        <w:t xml:space="preserve">goldValues</w:t>
      </w:r>
      <w:r>
        <w:t xml:space="preserve"> </w:t>
      </w:r>
      <w:r>
        <w:t xml:space="preserve">with a</w:t>
      </w:r>
      <w:r>
        <w:t xml:space="preserve"> </w:t>
      </w:r>
      <w:r>
        <w:t xml:space="preserve">numeric-tolerant comparison for critical fields. Callers with gold</w:t>
      </w:r>
      <w:r>
        <w:t xml:space="preserve"> </w:t>
      </w:r>
      <w:r>
        <w:rPr>
          <w:rStyle w:val="VerbatimChar"/>
        </w:rPr>
        <w:t xml:space="preserve">FormValues</w:t>
      </w:r>
      <w:r>
        <w:t xml:space="preserve"> </w:t>
      </w:r>
      <w:r>
        <w:t xml:space="preserve">(the corpus harness has them) should always pass it.</w:t>
      </w:r>
    </w:p>
    <w:bookmarkEnd w:id="22"/>
    <w:bookmarkStart w:id="23" w:name="Xca158c0541cde11edf3f8f2c42763785cb76aa1"/>
    <w:p>
      <w:pPr>
        <w:pStyle w:val="3"/>
      </w:pPr>
      <w:r>
        <w:t xml:space="preserve">3. System-prompt production pin (C.3) not enforceable</w:t>
      </w:r>
    </w:p>
    <w:p>
      <w:pPr>
        <w:pStyle w:val="FirstParagraph"/>
      </w:pPr>
      <w:r>
        <w:t xml:space="preserve">Training distribution must be byte-identical to production (</w:t>
      </w:r>
      <w:r>
        <w:t xml:space="preserve">“</w:t>
      </w:r>
      <w:r>
        <w:t xml:space="preserve">the</w:t>
      </w:r>
      <w:r>
        <w:t xml:space="preserve"> </w:t>
      </w:r>
      <w:r>
        <w:t xml:space="preserve">fine-tune locks form</w:t>
      </w:r>
      <w:r>
        <w:t xml:space="preserve">”</w:t>
      </w:r>
      <w:r>
        <w:t xml:space="preserve">). The patch adds optional</w:t>
      </w:r>
      <w:r>
        <w:t xml:space="preserve"> </w:t>
      </w:r>
      <w:r>
        <w:rPr>
          <w:rStyle w:val="VerbatimChar"/>
        </w:rPr>
        <w:t xml:space="preserve">expectedSystemPrompt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assessTrainSafety</w:t>
      </w:r>
      <w:r>
        <w:t xml:space="preserve"> </w:t>
      </w:r>
      <w:r>
        <w:t xml:space="preserve">— a one-line mismatch becomes a quarantine</w:t>
      </w:r>
      <w:r>
        <w:t xml:space="preserve"> </w:t>
      </w:r>
      <w:r>
        <w:t xml:space="preserve">reason instead of a silent distribution drift.</w:t>
      </w:r>
    </w:p>
    <w:bookmarkEnd w:id="23"/>
    <w:bookmarkStart w:id="24" w:name="schemaversion-currency-check"/>
    <w:p>
      <w:pPr>
        <w:pStyle w:val="3"/>
      </w:pPr>
      <w:r>
        <w:t xml:space="preserve">4. schemaVersion currency check</w:t>
      </w:r>
    </w:p>
    <w:p>
      <w:pPr>
        <w:pStyle w:val="FirstParagraph"/>
      </w:pPr>
      <w:r>
        <w:t xml:space="preserve">No helper asserts dataset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matches production</w:t>
      </w:r>
      <w:r>
        <w:t xml:space="preserve"> </w:t>
      </w:r>
      <w:r>
        <w:rPr>
          <w:rStyle w:val="VerbatimChar"/>
        </w:rPr>
        <w:t xml:space="preserve">SPEC_PARSE_VERSION</w:t>
      </w:r>
      <w:r>
        <w:t xml:space="preserve">. Patch adds optional</w:t>
      </w:r>
      <w:r>
        <w:t xml:space="preserve"> </w:t>
      </w:r>
      <w:r>
        <w:rPr>
          <w:rStyle w:val="VerbatimChar"/>
        </w:rPr>
        <w:t xml:space="preserve">currentSchemaVersion</w:t>
      </w:r>
      <w:r>
        <w:t xml:space="preserve">.</w:t>
      </w:r>
      <w:r>
        <w:t xml:space="preserve"> </w:t>
      </w:r>
      <w:r>
        <w:t xml:space="preserve">Cheap insurance against training on stale-schema labels after a parse</w:t>
      </w:r>
      <w:r>
        <w:t xml:space="preserve"> </w:t>
      </w:r>
      <w:r>
        <w:t xml:space="preserve">version bump.</w:t>
      </w:r>
    </w:p>
    <w:bookmarkEnd w:id="24"/>
    <w:bookmarkStart w:id="25" w:name="fence-detection-is-case-sensitive"/>
    <w:p>
      <w:pPr>
        <w:pStyle w:val="3"/>
      </w:pPr>
      <w:r>
        <w:t xml:space="preserve">5. Fence detection is case-sensitive</w:t>
      </w:r>
    </w:p>
    <w:p>
      <w:pPr>
        <w:pStyle w:val="FirstParagraph"/>
      </w:pPr>
      <w:r>
        <w:rPr>
          <w:rStyle w:val="VerbatimChar"/>
        </w:rPr>
        <w:t xml:space="preserve">includes("```json")</w:t>
      </w:r>
      <w:r>
        <w:t xml:space="preserve"> </w:t>
      </w:r>
      <w:r>
        <w:t xml:space="preserve">misses ```JSON variants. The patch makes both</w:t>
      </w:r>
      <w:r>
        <w:t xml:space="preserve"> </w:t>
      </w:r>
      <w:r>
        <w:t xml:space="preserve">checks case-insensitive regexes. Minor but free.</w:t>
      </w:r>
    </w:p>
    <w:bookmarkEnd w:id="25"/>
    <w:bookmarkEnd w:id="26"/>
    <w:bookmarkStart w:id="27" w:name="non-issues-verified"/>
    <w:p>
      <w:pPr>
        <w:pStyle w:val="2"/>
      </w:pPr>
      <w:r>
        <w:t xml:space="preserve">Non-issues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jaccard(empty, empty) = 1</w:t>
      </w:r>
      <w:r>
        <w:t xml:space="preserve">: only reachable via direct API misuse —</w:t>
      </w:r>
      <w:r>
        <w:t xml:space="preserve"> </w:t>
      </w:r>
      <w:r>
        <w:rPr>
          <w:rStyle w:val="VerbatimChar"/>
        </w:rPr>
        <w:t xml:space="preserve">validateDistillTrainingExample</w:t>
      </w:r>
      <w:r>
        <w:t xml:space="preserve"> </w:t>
      </w:r>
      <w:r>
        <w:t xml:space="preserve">rejects empty message content first.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-enum runtime check in</w:t>
      </w:r>
      <w:r>
        <w:t xml:space="preserve"> </w:t>
      </w:r>
      <w:r>
        <w:rPr>
          <w:rStyle w:val="VerbatimChar"/>
        </w:rPr>
        <w:t xml:space="preserve">assessTrainSafety</w:t>
      </w:r>
      <w:r>
        <w:t xml:space="preserve"> </w:t>
      </w:r>
      <w:r>
        <w:t xml:space="preserve">looks like</w:t>
      </w:r>
      <w:r>
        <w:t xml:space="preserve"> </w:t>
      </w:r>
      <w:r>
        <w:t xml:space="preserve">dead code (types already constrain it) — keep it as defense-in-depth</w:t>
      </w:r>
      <w:r>
        <w:t xml:space="preserve"> </w:t>
      </w:r>
      <w:r>
        <w:t xml:space="preserve">for untyped JS callers, but it will never fire from TS.</w:t>
      </w:r>
    </w:p>
    <w:p>
      <w:pPr>
        <w:pStyle w:val="Compact"/>
        <w:numPr>
          <w:ilvl w:val="0"/>
          <w:numId w:val="1002"/>
        </w:numPr>
      </w:pPr>
      <w:r>
        <w:t xml:space="preserve">Within-train dedup (keep the</w:t>
      </w:r>
      <w:r>
        <w:t xml:space="preserve"> </w:t>
      </w:r>
      <w:r>
        <w:rPr>
          <w:rStyle w:val="VerbatimChar"/>
        </w:rPr>
        <w:t xml:space="preserve">verified: both</w:t>
      </w:r>
      <w:r>
        <w:t xml:space="preserve">/newer Apply) is left to</w:t>
      </w:r>
      <w:r>
        <w:t xml:space="preserve"> </w:t>
      </w:r>
      <w:r>
        <w:t xml:space="preserve">the caller per the</w:t>
      </w:r>
      <w:r>
        <w:t xml:space="preserve"> </w:t>
      </w:r>
      <w:r>
        <w:t xml:space="preserve">“</w:t>
      </w:r>
      <w:r>
        <w:t xml:space="preserve">pure primitives</w:t>
      </w:r>
      <w:r>
        <w:t xml:space="preserve">”</w:t>
      </w:r>
      <w:r>
        <w:t xml:space="preserve"> </w:t>
      </w:r>
      <w:r>
        <w:t xml:space="preserve">design — correct, but the README</w:t>
      </w:r>
      <w:r>
        <w:t xml:space="preserve"> </w:t>
      </w:r>
      <w:r>
        <w:t xml:space="preserve">should eventually show the recipe; consider a</w:t>
      </w:r>
      <w:r>
        <w:t xml:space="preserve"> </w:t>
      </w:r>
      <w:r>
        <w:rPr>
          <w:rStyle w:val="VerbatimChar"/>
        </w:rPr>
        <w:t xml:space="preserve">dedupeWithinPartition</w:t>
      </w:r>
      <w:r>
        <w:t xml:space="preserve"> </w:t>
      </w:r>
      <w:r>
        <w:t xml:space="preserve">helper once the backfill script exists.</w:t>
      </w:r>
    </w:p>
    <w:bookmarkEnd w:id="27"/>
    <w:bookmarkStart w:id="28" w:name="suggested-test-additions-with-the-patch"/>
    <w:p>
      <w:pPr>
        <w:pStyle w:val="2"/>
      </w:pPr>
      <w:r>
        <w:t xml:space="preserve">Suggested test additions (with the patch)</w:t>
      </w:r>
    </w:p>
    <w:p>
      <w:pPr>
        <w:pStyle w:val="Compact"/>
        <w:numPr>
          <w:ilvl w:val="0"/>
          <w:numId w:val="1003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contentSha256</w:t>
      </w:r>
      <w:r>
        <w:t xml:space="preserve"> </w:t>
      </w:r>
      <w:r>
        <w:t xml:space="preserve">in train + holdout (different brands) throws.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goldValues</w:t>
      </w:r>
      <w:r>
        <w:t xml:space="preserve"> </w:t>
      </w:r>
      <w:r>
        <w:t xml:space="preserve">mismatch on a critical field -&gt;</w:t>
      </w:r>
      <w:r>
        <w:t xml:space="preserve"> </w:t>
      </w:r>
      <w:r>
        <w:t xml:space="preserve">“</w:t>
      </w:r>
      <w:r>
        <w:t xml:space="preserve">invented value</w:t>
      </w:r>
      <w:r>
        <w:t xml:space="preserve">”</w:t>
      </w:r>
      <w:r>
        <w:t xml:space="preserve"> </w:t>
      </w:r>
      <w:r>
        <w:t xml:space="preserve">reason.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expectedSystemPrompt</w:t>
      </w:r>
      <w:r>
        <w:t xml:space="preserve"> </w:t>
      </w:r>
      <w:r>
        <w:t xml:space="preserve">mismatch -&gt; quarantine reason.</w:t>
      </w:r>
    </w:p>
    <w:p>
      <w:pPr>
        <w:pStyle w:val="Compact"/>
        <w:numPr>
          <w:ilvl w:val="0"/>
          <w:numId w:val="1003"/>
        </w:numPr>
      </w:pPr>
      <w:r>
        <w:t xml:space="preserve">```JSON (uppercase) fence -&gt; rejected.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schemaVersion</w:t>
      </w:r>
      <w:r>
        <w:t xml:space="preserve"> </w:t>
      </w:r>
      <w:r>
        <w:t xml:space="preserve">stale -&gt; quarantine reason.</w:t>
      </w:r>
    </w:p>
    <w:bookmarkEnd w:id="28"/>
    <w:bookmarkStart w:id="29" w:name="bottom-line"/>
    <w:p>
      <w:pPr>
        <w:pStyle w:val="2"/>
      </w:pPr>
      <w:r>
        <w:t xml:space="preserve">Bottom line</w:t>
      </w:r>
    </w:p>
    <w:p>
      <w:pPr>
        <w:pStyle w:val="FirstParagraph"/>
      </w:pPr>
      <w:r>
        <w:t xml:space="preserve">Apply the patch, add the five tests, and this library is ready to be the</w:t>
      </w:r>
      <w:r>
        <w:t xml:space="preserve"> </w:t>
      </w:r>
      <w:r>
        <w:rPr>
          <w:rStyle w:val="VerbatimChar"/>
        </w:rPr>
        <w:t xml:space="preserve">lib/distill-dataset/</w:t>
      </w:r>
      <w:r>
        <w:t xml:space="preserve"> </w:t>
      </w:r>
      <w:r>
        <w:t xml:space="preserve">workspace — the</w:t>
      </w:r>
      <w:r>
        <w:t xml:space="preserve"> </w:t>
      </w:r>
      <w:r>
        <w:t xml:space="preserve">“</w:t>
      </w:r>
      <w:r>
        <w:t xml:space="preserve">build now, zero GPU</w:t>
      </w:r>
      <w:r>
        <w:t xml:space="preserve">”</w:t>
      </w:r>
      <w:r>
        <w:t xml:space="preserve"> </w:t>
      </w:r>
      <w:r>
        <w:t xml:space="preserve">item from</w:t>
      </w:r>
      <w:r>
        <w:t xml:space="preserve"> </w:t>
      </w:r>
      <w:r>
        <w:t xml:space="preserve">the distillation design is essentially done. Remaining work on the</w:t>
      </w:r>
      <w:r>
        <w:t xml:space="preserve"> </w:t>
      </w:r>
      <w:r>
        <w:t xml:space="preserve">dataset thread is the backfill script (walk corpus snapshots + apply</w:t>
      </w:r>
      <w:r>
        <w:t xml:space="preserve"> </w:t>
      </w:r>
      <w:r>
        <w:t xml:space="preserve">logs -&gt; verified examples) and the private-store convention, both</w:t>
      </w:r>
      <w:r>
        <w:t xml:space="preserve"> </w:t>
      </w:r>
      <w:r>
        <w:t xml:space="preserve">explicitly out of scope for this lib by design.</w:t>
      </w:r>
    </w:p>
    <w:bookmarkEnd w:id="29"/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2026-09-29T03:06:01Z</dcterms:created>
  <dcterms:modified xsi:type="dcterms:W3CDTF">2026-09-29T03:06:01Z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-20260929110601","ReservedCode1":"","ContentPropagator":"001191110108MACG2KBH8F20000","PropagateID":"daipljk8k36dhc750sf0-1a0b7e70-0c02-85d8-8000-0923a27389c5-20260929110601","ReservedCode2":""}</vt:lpwstr>
  </property>
</Properties>
</file>