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0014ee960d593480e0bc361a8877c024dc7ecd"/>
    <w:p>
      <w:pPr>
        <w:pStyle w:val="1"/>
      </w:pPr>
      <w:r>
        <w:t xml:space="preserve">Backfill Script Spec — distill training data from existing evidence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2026-09-30</w:t>
      </w:r>
      <w:r>
        <w:t xml:space="preserve"> </w:t>
      </w:r>
      <w:r>
        <w:rPr>
          <w:b/>
          <w:bCs/>
        </w:rPr>
        <w:t xml:space="preserve">Implements:</w:t>
      </w:r>
      <w:r>
        <w:t xml:space="preserve"> </w:t>
      </w:r>
      <w:r>
        <w:rPr>
          <w:rStyle w:val="VerbatimChar"/>
        </w:rPr>
        <w:t xml:space="preserve">distillation-experiment-design-2026-09-28.md</w:t>
      </w:r>
      <w:r>
        <w:t xml:space="preserve"> </w:t>
      </w:r>
      <w:r>
        <w:t xml:space="preserve">section 3 +</w:t>
      </w:r>
      <w:r>
        <w:t xml:space="preserve"> </w:t>
      </w:r>
      <w:r>
        <w:t xml:space="preserve">“</w:t>
      </w:r>
      <w:r>
        <w:t xml:space="preserve">what to build now</w:t>
      </w:r>
      <w:r>
        <w:t xml:space="preserve">”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rPr>
          <w:rStyle w:val="VerbatimChar"/>
        </w:rPr>
        <w:t xml:space="preserve">lib/distill-dataset</w:t>
      </w:r>
      <w:r>
        <w:t xml:space="preserve"> </w:t>
      </w:r>
      <w:r>
        <w:t xml:space="preserve">(built; gap patch pending),</w:t>
      </w:r>
      <w:r>
        <w:t xml:space="preserve"> </w:t>
      </w:r>
      <w:r>
        <w:rPr>
          <w:rStyle w:val="VerbatimChar"/>
        </w:rPr>
        <w:t xml:space="preserve">lib/corpus-harness</w:t>
      </w:r>
    </w:p>
    <w:bookmarkStart w:id="20" w:name="goal"/>
    <w:p>
      <w:pPr>
        <w:pStyle w:val="2"/>
      </w:pPr>
      <w:r>
        <w:t xml:space="preserve">Goal</w:t>
      </w:r>
    </w:p>
    <w:p>
      <w:pPr>
        <w:pStyle w:val="FirstParagraph"/>
      </w:pPr>
      <w:r>
        <w:t xml:space="preserve">Turn assets the app ALREADY produces into verified, partitioned, privacy-safe</w:t>
      </w:r>
      <w:r>
        <w:t xml:space="preserve"> </w:t>
      </w:r>
      <w:r>
        <w:t xml:space="preserve">training examples — without any new AI calls. The backfill is pure evidence</w:t>
      </w:r>
      <w:r>
        <w:t xml:space="preserve"> </w:t>
      </w:r>
      <w:r>
        <w:t xml:space="preserve">hygiene: walk what the deterministic layer and human reviewers have already</w:t>
      </w:r>
      <w:r>
        <w:t xml:space="preserve"> </w:t>
      </w:r>
      <w:r>
        <w:t xml:space="preserve">accepted, package it per the dataset design’s rules.</w:t>
      </w:r>
    </w:p>
    <w:bookmarkEnd w:id="20"/>
    <w:bookmarkStart w:id="21" w:name="inputs-all-existing"/>
    <w:p>
      <w:pPr>
        <w:pStyle w:val="2"/>
      </w:pPr>
      <w:r>
        <w:t xml:space="preserve">Inputs (all existing)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lib/corpus-harness</w:t>
            </w:r>
            <w:r>
              <w:t xml:space="preserve"> </w:t>
            </w:r>
            <w:r>
              <w:t xml:space="preserve">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workbook chunks + expected fields (gold</w:t>
            </w:r>
            <w:r>
              <w:t xml:space="preserve"> </w:t>
            </w:r>
            <w:r>
              <w:rPr>
                <w:rStyle w:val="VerbatimChar"/>
              </w:rPr>
              <w:t xml:space="preserve">FormValues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values for</w:t>
            </w:r>
            <w:r>
              <w:t xml:space="preserve"> </w:t>
            </w:r>
            <w:r>
              <w:rPr>
                <w:rStyle w:val="VerbatimChar"/>
              </w:rPr>
              <w:t xml:space="preserve">goldValues</w:t>
            </w:r>
            <w:r>
              <w:t xml:space="preserve"> </w:t>
            </w:r>
            <w:r>
              <w:t xml:space="preserve">safety check; deterministic parse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Spec-import review/apply logs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AI-proposed imports a human edited-and-applied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verified: "human-apply"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importer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the non-AI path produced for the same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3.2a: deterministic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label-&gt;canonical pairs accepted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Alias-side verification, per-field</w:t>
            </w:r>
          </w:p>
        </w:tc>
      </w:tr>
    </w:tbl>
    <w:bookmarkEnd w:id="21"/>
    <w:bookmarkStart w:id="22" w:name="pipeline-stage-by-stage"/>
    <w:p>
      <w:pPr>
        <w:pStyle w:val="2"/>
      </w:pPr>
      <w:r>
        <w:t xml:space="preserve">Pipeline (stage by stage)</w:t>
      </w:r>
    </w:p>
    <w:p>
      <w:pPr>
        <w:pStyle w:val="SourceCode"/>
      </w:pPr>
      <w:r>
        <w:rPr>
          <w:rStyle w:val="VerbatimChar"/>
        </w:rPr>
        <w:t xml:space="preserve">scan -&gt; candidate -&gt; verify(3.2) -&gt; redact -&gt; partition(brand-split)</w:t>
      </w:r>
      <w:r>
        <w:br/>
      </w:r>
      <w:r>
        <w:rPr>
          <w:rStyle w:val="VerbatimChar"/>
        </w:rPr>
        <w:t xml:space="preserve">     -&gt; safety-gate(assessTrainSafety) -&gt; near-dup scan -&gt; emit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</w:t>
      </w:r>
      <w:r>
        <w:t xml:space="preserve"> </w:t>
      </w:r>
      <w:r>
        <w:t xml:space="preserve">— enumerate corpus snapshot entries with non-empty parse results.</w:t>
      </w:r>
      <w:r>
        <w:t xml:space="preserve"> </w:t>
      </w:r>
      <w:r>
        <w:rPr>
          <w:rStyle w:val="VerbatimChar"/>
        </w:rPr>
        <w:t xml:space="preserve">--source corpus|applylog|both</w:t>
      </w:r>
      <w:r>
        <w:t xml:space="preserve"> </w:t>
      </w:r>
      <w:r>
        <w:t xml:space="preserve">(default both). Emit a scan report</w:t>
      </w:r>
      <w:r>
        <w:t xml:space="preserve"> </w:t>
      </w:r>
      <w:r>
        <w:t xml:space="preserve">(counts by brand, by source, by verification path).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— attach a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value per candidate: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deterministic-agreement</w:t>
      </w:r>
      <w:r>
        <w:t xml:space="preserve">: AI output field-equal to deterministic parse</w:t>
      </w:r>
      <w:r>
        <w:t xml:space="preserve"> </w:t>
      </w:r>
      <w:r>
        <w:t xml:space="preserve">on all critical fields (use</w:t>
      </w:r>
      <w:r>
        <w:t xml:space="preserve"> </w:t>
      </w:r>
      <w:r>
        <w:rPr>
          <w:rStyle w:val="VerbatimChar"/>
        </w:rPr>
        <w:t xml:space="preserve">goldValues</w:t>
      </w:r>
      <w:r>
        <w:t xml:space="preserve"> </w:t>
      </w:r>
      <w:r>
        <w:t xml:space="preserve">for the comparison).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human-apply</w:t>
      </w:r>
      <w:r>
        <w:t xml:space="preserve">: the proposal appears in apply logs as accepted (edited</w:t>
      </w:r>
      <w:r>
        <w:t xml:space="preserve"> </w:t>
      </w:r>
      <w:r>
        <w:t xml:space="preserve">values are allowed; log the edit distance for the manifest).</w:t>
      </w:r>
    </w:p>
    <w:p>
      <w:pPr>
        <w:pStyle w:val="Compact"/>
        <w:numPr>
          <w:ilvl w:val="1"/>
          <w:numId w:val="1002"/>
        </w:numPr>
      </w:pPr>
      <w:r>
        <w:t xml:space="preserve">everything else -&gt;</w:t>
      </w:r>
      <w:r>
        <w:t xml:space="preserve"> </w:t>
      </w:r>
      <w:r>
        <w:rPr>
          <w:b/>
          <w:bCs/>
        </w:rPr>
        <w:t xml:space="preserve">quarantine</w:t>
      </w:r>
      <w:r>
        <w:t xml:space="preserve"> </w:t>
      </w:r>
      <w:r>
        <w:t xml:space="preserve">with reason (never silently dropped).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redact</w:t>
      </w:r>
      <w:r>
        <w:t xml:space="preserve"> </w:t>
      </w:r>
      <w:r>
        <w:t xml:space="preserve">— structure-preserving redaction: supplier names, prices,</w:t>
      </w:r>
      <w:r>
        <w:t xml:space="preserve"> </w:t>
      </w:r>
      <w:r>
        <w:t xml:space="preserve">contact fields where they don’t affect extraction form. Redaction rules</w:t>
      </w:r>
      <w:r>
        <w:t xml:space="preserve"> </w:t>
      </w:r>
      <w:r>
        <w:t xml:space="preserve">live in a config file so the facility can tighten them. Redaction is</w:t>
      </w:r>
      <w:r>
        <w:t xml:space="preserve"> </w:t>
      </w:r>
      <w:r>
        <w:t xml:space="preserve">applied to the COPY stored in the private dataset dir; the repo manifest</w:t>
      </w:r>
      <w:r>
        <w:t xml:space="preserve"> </w:t>
      </w:r>
      <w:r>
        <w:t xml:space="preserve">never contains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partition</w:t>
      </w:r>
      <w:r>
        <w:t xml:space="preserve"> </w:t>
      </w:r>
      <w:r>
        <w:t xml:space="preserve">— brand-group split using</w:t>
      </w:r>
      <w:r>
        <w:t xml:space="preserve"> </w:t>
      </w:r>
      <w:r>
        <w:rPr>
          <w:rStyle w:val="VerbatimChar"/>
        </w:rPr>
        <w:t xml:space="preserve">lib/distill-dataset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assertBrandPartitionIntegrity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assertNoCrossPartitionContentDuplicates</w:t>
      </w:r>
      <w:r>
        <w:t xml:space="preserve"> </w:t>
      </w:r>
      <w:r>
        <w:t xml:space="preserve">(post-patch). Default ratio: 70/15/15 by brand count, min 1 brand in</w:t>
      </w:r>
      <w:r>
        <w:t xml:space="preserve"> </w:t>
      </w:r>
      <w:r>
        <w:t xml:space="preserve">holdout when brand count &gt;= 7, else warn and require</w:t>
      </w:r>
      <w:r>
        <w:t xml:space="preserve"> </w:t>
      </w:r>
      <w:r>
        <w:rPr>
          <w:rStyle w:val="VerbatimChar"/>
        </w:rPr>
        <w:t xml:space="preserve">--i-understand-small-holdout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safety-gate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assessTrainSafety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criticalFields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expectedSystemPrompt</w:t>
      </w:r>
      <w:r>
        <w:t xml:space="preserve"> </w:t>
      </w:r>
      <w:r>
        <w:t xml:space="preserve">(the FIXED prompt — see NaN bug</w:t>
      </w:r>
      <w:r>
        <w:t xml:space="preserve"> </w:t>
      </w:r>
      <w:r>
        <w:t xml:space="preserve">report),</w:t>
      </w:r>
      <w:r>
        <w:t xml:space="preserve"> </w:t>
      </w:r>
      <w:r>
        <w:rPr>
          <w:rStyle w:val="VerbatimChar"/>
        </w:rPr>
        <w:t xml:space="preserve">currentSchemaVersion = SPEC_PARSE_VERSION</w:t>
      </w:r>
      <w:r>
        <w:t xml:space="preserve">. Failures -&gt;</w:t>
      </w:r>
      <w:r>
        <w:t xml:space="preserve"> </w:t>
      </w:r>
      <w:r>
        <w:t xml:space="preserve">quarantine with reasons.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near-dup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trainNearDupFlags</w:t>
      </w:r>
      <w:r>
        <w:t xml:space="preserve"> </w:t>
      </w:r>
      <w:r>
        <w:t xml:space="preserve">against dev+holdout text sets;</w:t>
      </w:r>
      <w:r>
        <w:t xml:space="preserve"> </w:t>
      </w:r>
      <w:r>
        <w:t xml:space="preserve">flagged pairs are removed from train (prefer keep in dev/holdout per</w:t>
      </w:r>
      <w:r>
        <w:t xml:space="preserve"> </w:t>
      </w:r>
      <w:r>
        <w:t xml:space="preserve">research section 5) and logged.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emit</w:t>
      </w:r>
      <w:r>
        <w:t xml:space="preserve"> </w:t>
      </w:r>
      <w:r>
        <w:t xml:space="preserve">—</w:t>
      </w:r>
    </w:p>
    <w:p>
      <w:pPr>
        <w:pStyle w:val="Compact"/>
        <w:numPr>
          <w:ilvl w:val="1"/>
          <w:numId w:val="1003"/>
        </w:numPr>
      </w:pPr>
      <w:r>
        <w:t xml:space="preserve">private store (OUTSIDE the repo):</w:t>
      </w:r>
      <w:r>
        <w:t xml:space="preserve"> </w:t>
      </w:r>
      <w:r>
        <w:rPr>
          <w:rStyle w:val="VerbatimChar"/>
        </w:rPr>
        <w:t xml:space="preserve">train.jsonl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dev.jsonl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holdout.jsonl</w:t>
      </w:r>
      <w:r>
        <w:t xml:space="preserve"> </w:t>
      </w:r>
      <w:r>
        <w:t xml:space="preserve">(message-format per design 3.5).</w:t>
      </w:r>
    </w:p>
    <w:p>
      <w:pPr>
        <w:pStyle w:val="Compact"/>
        <w:numPr>
          <w:ilvl w:val="1"/>
          <w:numId w:val="1003"/>
        </w:numPr>
      </w:pPr>
      <w:r>
        <w:t xml:space="preserve">repo:</w:t>
      </w:r>
      <w:r>
        <w:t xml:space="preserve"> </w:t>
      </w:r>
      <w:r>
        <w:rPr>
          <w:rStyle w:val="VerbatimChar"/>
        </w:rPr>
        <w:t xml:space="preserve">distill-manifest.json</w:t>
      </w:r>
      <w:r>
        <w:t xml:space="preserve"> </w:t>
      </w:r>
      <w:r>
        <w:t xml:space="preserve">— metadata only (id, brandCode,</w:t>
      </w:r>
      <w:r>
        <w:t xml:space="preserve"> </w:t>
      </w:r>
      <w:r>
        <w:t xml:space="preserve">partition, verified, contentSha256, schemaVersion, source, redaction</w:t>
      </w:r>
      <w:r>
        <w:t xml:space="preserve"> </w:t>
      </w:r>
      <w:r>
        <w:t xml:space="preserve">version, edit distance when human-apply). Zero message content.</w:t>
      </w:r>
    </w:p>
    <w:bookmarkEnd w:id="22"/>
    <w:bookmarkStart w:id="23" w:name="cli"/>
    <w:p>
      <w:pPr>
        <w:pStyle w:val="2"/>
      </w:pPr>
      <w:r>
        <w:t xml:space="preserve">CLI</w:t>
      </w:r>
    </w:p>
    <w:p>
      <w:pPr>
        <w:pStyle w:val="SourceCode"/>
      </w:pPr>
      <w:r>
        <w:rPr>
          <w:rStyle w:val="VerbatimChar"/>
        </w:rPr>
        <w:t xml:space="preserve">pnpm --filter @workspace/scripts run distill:backfill --       --source both --out /secure/path/distill --manifest lib/distill-dataset/distill-manifest.json</w:t>
      </w:r>
    </w:p>
    <w:p>
      <w:pPr>
        <w:pStyle w:val="FirstParagraph"/>
      </w:pPr>
      <w:r>
        <w:t xml:space="preserve">Flags: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(stages 1-6, no emit),</w:t>
      </w:r>
      <w:r>
        <w:t xml:space="preserve"> </w:t>
      </w:r>
      <w:r>
        <w:rPr>
          <w:rStyle w:val="VerbatimChar"/>
        </w:rPr>
        <w:t xml:space="preserve">--only quarantine</w:t>
      </w:r>
      <w:r>
        <w:t xml:space="preserve"> </w:t>
      </w:r>
      <w:r>
        <w:t xml:space="preserve">(dump</w:t>
      </w:r>
      <w:r>
        <w:t xml:space="preserve"> </w:t>
      </w:r>
      <w:r>
        <w:t xml:space="preserve">quarantine with reasons),</w:t>
      </w:r>
      <w:r>
        <w:t xml:space="preserve"> </w:t>
      </w:r>
      <w:r>
        <w:rPr>
          <w:rStyle w:val="VerbatimChar"/>
        </w:rPr>
        <w:t xml:space="preserve">--max-per-brand N</w:t>
      </w:r>
      <w:r>
        <w:t xml:space="preserve"> </w:t>
      </w:r>
      <w:r>
        <w:t xml:space="preserve">(stratify),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(promote warnings to failures).</w:t>
      </w:r>
    </w:p>
    <w:bookmarkEnd w:id="23"/>
    <w:bookmarkStart w:id="24" w:name="acceptance-criteria"/>
    <w:p>
      <w:pPr>
        <w:pStyle w:val="2"/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☐ Every train example passes</w:t>
      </w:r>
      <w:r>
        <w:t xml:space="preserve"> </w:t>
      </w:r>
      <w:r>
        <w:rPr>
          <w:rStyle w:val="VerbatimChar"/>
        </w:rPr>
        <w:t xml:space="preserve">assessTrainSafety</w:t>
      </w:r>
      <w:r>
        <w:t xml:space="preserve"> </w:t>
      </w:r>
      <w:r>
        <w:t xml:space="preserve">with goldValues</w:t>
      </w:r>
    </w:p>
    <w:p>
      <w:pPr>
        <w:pStyle w:val="Compact"/>
        <w:numPr>
          <w:ilvl w:val="0"/>
          <w:numId w:val="1004"/>
        </w:numPr>
      </w:pPr>
      <w:r>
        <w:t xml:space="preserve">☐ Zero cross-partition brand or content-hash leaks (assert functions pass)</w:t>
      </w:r>
    </w:p>
    <w:p>
      <w:pPr>
        <w:pStyle w:val="Compact"/>
        <w:numPr>
          <w:ilvl w:val="0"/>
          <w:numId w:val="1004"/>
        </w:numPr>
      </w:pPr>
      <w:r>
        <w:t xml:space="preserve">☐ Manifest committed contains no workbook text (review diff: hashes only)</w:t>
      </w:r>
    </w:p>
    <w:p>
      <w:pPr>
        <w:pStyle w:val="Compact"/>
        <w:numPr>
          <w:ilvl w:val="0"/>
          <w:numId w:val="1004"/>
        </w:numPr>
      </w:pPr>
      <w:r>
        <w:t xml:space="preserve">☐ Quarantine bucket non-empty report reviewed by a human (errors are signal)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--filter @workspace/distill-dataset test</w:t>
      </w:r>
      <w:r>
        <w:t xml:space="preserve"> </w:t>
      </w:r>
      <w:r>
        <w:t xml:space="preserve">green with the new backfill fixtures</w:t>
      </w:r>
    </w:p>
    <w:bookmarkEnd w:id="24"/>
    <w:bookmarkStart w:id="25" w:name="out-of-scope-explicit"/>
    <w:p>
      <w:pPr>
        <w:pStyle w:val="2"/>
      </w:pPr>
      <w:r>
        <w:t xml:space="preserve">Out of scope (explicit)</w:t>
      </w:r>
    </w:p>
    <w:p>
      <w:pPr>
        <w:pStyle w:val="Compact"/>
        <w:numPr>
          <w:ilvl w:val="0"/>
          <w:numId w:val="1005"/>
        </w:numPr>
      </w:pPr>
      <w:r>
        <w:t xml:space="preserve">No new model calls (teacher generation is a separate, later stage)</w:t>
      </w:r>
    </w:p>
    <w:p>
      <w:pPr>
        <w:pStyle w:val="Compact"/>
        <w:numPr>
          <w:ilvl w:val="0"/>
          <w:numId w:val="1005"/>
        </w:numPr>
      </w:pPr>
      <w:r>
        <w:t xml:space="preserve">No PII detection model — redaction is rule-based per config</w:t>
      </w:r>
    </w:p>
    <w:p>
      <w:pPr>
        <w:pStyle w:val="Compact"/>
        <w:numPr>
          <w:ilvl w:val="0"/>
          <w:numId w:val="1005"/>
        </w:numPr>
      </w:pPr>
      <w:r>
        <w:t xml:space="preserve">No training (triggered by the Phase-0 benchmark, not by data availability)</w:t>
      </w:r>
    </w:p>
    <w:bookmarkEnd w:id="25"/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2026-09-30T11:32:52Z</dcterms:created>
  <dcterms:modified xsi:type="dcterms:W3CDTF">2026-09-30T11:32:52Z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-20260930193252","ReservedCode1":"","ContentPropagator":"001191110108MACG2KBH8F20000","PropagateID":"daipljk8k36dhc750sf0-1a0b7e70-0c02-85d8-8000-0923a27389c5-20260930193252","ReservedCode2":""}</vt:lpwstr>
  </property>
</Properties>
</file>