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b0e5fd5354bb592730ab26abac25977743965b"/>
    <w:p>
      <w:pPr>
        <w:pStyle w:val="1"/>
      </w:pPr>
      <w:r>
        <w:t xml:space="preserve">BUG: literal</w:t>
      </w:r>
      <w:r>
        <w:t xml:space="preserve"> </w:t>
      </w:r>
      <w:r>
        <w:t xml:space="preserve">“</w:t>
      </w:r>
      <w:r>
        <w:t xml:space="preserve">NaN</w:t>
      </w:r>
      <w:r>
        <w:t xml:space="preserve">”</w:t>
      </w:r>
      <w:r>
        <w:t xml:space="preserve"> </w:t>
      </w:r>
      <w:r>
        <w:t xml:space="preserve">injected into the production spec-parse system prompt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 (quality risk, silent) — present on</w:t>
      </w:r>
      <w:r>
        <w:t xml:space="preserve"> </w:t>
      </w:r>
      <w:r>
        <w:rPr>
          <w:b/>
          <w:bCs/>
        </w:rPr>
        <w:t xml:space="preserve">main AND test-merge/replit-main</w:t>
      </w:r>
      <w:r>
        <w:t xml:space="preserve"> </w:t>
      </w: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artifacts/api-server/src/routes/aiParseSpecSheet.ts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buildParseSpecSheetPrompt()</w:t>
      </w:r>
      <w:r>
        <w:t xml:space="preserve"> </w:t>
      </w:r>
      <w:r>
        <w:rPr>
          <w:b/>
          <w:bCs/>
        </w:rPr>
        <w:t xml:space="preserve">Found:</w:t>
      </w:r>
      <w:r>
        <w:t xml:space="preserve"> </w:t>
      </w:r>
      <w:r>
        <w:t xml:space="preserve">2026-09-30 during sanitizer deep-read</w:t>
      </w:r>
    </w:p>
    <w:bookmarkStart w:id="20" w:name="the-bug"/>
    <w:p>
      <w:pPr>
        <w:pStyle w:val="2"/>
      </w:pPr>
      <w:r>
        <w:t xml:space="preserve">The bug</w:t>
      </w:r>
    </w:p>
    <w:p>
      <w:pPr>
        <w:pStyle w:val="FirstParagraph"/>
      </w:pPr>
      <w:r>
        <w:t xml:space="preserve">Inside the giant system-prompt string concatenation:</w:t>
      </w:r>
    </w:p>
    <w:p>
      <w:pPr>
        <w:pStyle w:val="SourceCode"/>
      </w:pPr>
      <w:r>
        <w:rPr>
          <w:rStyle w:val="StringTok"/>
        </w:rPr>
        <w:t xml:space="preserve">"when both are present on the same sauce row.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"Likewise, when a spec sheet NAMES a specific dough or crust for a product (e.g.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</w:p>
    <w:p>
      <w:pPr>
        <w:pStyle w:val="FirstParagraph"/>
      </w:pPr>
      <w:r>
        <w:rPr>
          <w:rStyle w:val="VerbatimChar"/>
        </w:rPr>
        <w:t xml:space="preserve">+ +</w:t>
      </w:r>
      <w:r>
        <w:t xml:space="preserve"> </w:t>
      </w:r>
      <w:r>
        <w:t xml:space="preserve">parses as binary-plus followed by</w:t>
      </w:r>
      <w:r>
        <w:t xml:space="preserve"> </w:t>
      </w:r>
      <w:r>
        <w:rPr>
          <w:b/>
          <w:bCs/>
        </w:rPr>
        <w:t xml:space="preserve">unary plus</w:t>
      </w:r>
      <w:r>
        <w:t xml:space="preserve"> </w:t>
      </w:r>
      <w:r>
        <w:t xml:space="preserve">on the next string literal:</w:t>
      </w:r>
      <w:r>
        <w:t xml:space="preserve"> </w:t>
      </w:r>
      <w:r>
        <w:rPr>
          <w:rStyle w:val="VerbatimChar"/>
        </w:rPr>
        <w:t xml:space="preserve">+"Likewise..."</w:t>
      </w:r>
      <w:r>
        <w:t xml:space="preserve"> </w:t>
      </w:r>
      <w:r>
        <w:t xml:space="preserve">evaluates to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and the concatenation appends it. The</w:t>
      </w:r>
      <w:r>
        <w:t xml:space="preserve"> </w:t>
      </w:r>
      <w:r>
        <w:t xml:space="preserve">production system prompt therefore contains, verbatim:</w:t>
      </w:r>
    </w:p>
    <w:p>
      <w:pPr>
        <w:pStyle w:val="SourceCode"/>
      </w:pPr>
      <w:r>
        <w:rPr>
          <w:rStyle w:val="VerbatimChar"/>
        </w:rPr>
        <w:t xml:space="preserve">...when both are present on the same sauce row. NaN Likewise, when a</w:t>
      </w:r>
      <w:r>
        <w:br/>
      </w:r>
      <w:r>
        <w:rPr>
          <w:rStyle w:val="VerbatimChar"/>
        </w:rPr>
        <w:t xml:space="preserve">spec sheet NAMES a specific dough or crust for a product...</w:t>
      </w:r>
    </w:p>
    <w:p>
      <w:pPr>
        <w:pStyle w:val="FirstParagraph"/>
      </w:pPr>
      <w:r>
        <w:rPr>
          <w:rStyle w:val="VerbatimChar"/>
        </w:rPr>
        <w:t xml:space="preserve">"NaN"</w:t>
      </w:r>
      <w:r>
        <w:t xml:space="preserve"> </w:t>
      </w:r>
      <w:r>
        <w:t xml:space="preserve">is literal prompt text on every spec-parse call on both branches.</w:t>
      </w:r>
    </w:p>
    <w:bookmarkEnd w:id="20"/>
    <w:bookmarkStart w:id="21" w:name="why-nothing-caught-it"/>
    <w:p>
      <w:pPr>
        <w:pStyle w:val="2"/>
      </w:pPr>
      <w:r>
        <w:t xml:space="preserve">Why nothing caught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 syntax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and eslint are silent; unary-plus-on-string is legal.</w:t>
      </w:r>
    </w:p>
    <w:p>
      <w:pPr>
        <w:pStyle w:val="Compact"/>
        <w:numPr>
          <w:ilvl w:val="0"/>
          <w:numId w:val="1001"/>
        </w:numPr>
      </w:pPr>
      <w:r>
        <w:t xml:space="preserve">The prompt is only observable at runtime; no test snapshots the exact string</w:t>
      </w:r>
      <w:r>
        <w:t xml:space="preserve"> </w:t>
      </w:r>
      <w:r>
        <w:t xml:space="preserve">(and a snapshot would have needed updating on every prompt edit, which is</w:t>
      </w:r>
      <w:r>
        <w:t xml:space="preserve"> </w:t>
      </w:r>
      <w:r>
        <w:t xml:space="preserve">presumably why there isn’t one).</w:t>
      </w:r>
    </w:p>
    <w:bookmarkEnd w:id="21"/>
    <w:bookmarkStart w:id="22" w:name="impact"/>
    <w:p>
      <w:pPr>
        <w:pStyle w:val="2"/>
      </w:pPr>
      <w:r>
        <w:t xml:space="preserve">Impact</w:t>
      </w:r>
    </w:p>
    <w:p>
      <w:pPr>
        <w:pStyle w:val="FirstParagraph"/>
      </w:pPr>
      <w:r>
        <w:t xml:space="preserve">The model reads a stray</w:t>
      </w:r>
      <w:r>
        <w:t xml:space="preserve"> </w:t>
      </w:r>
      <w:r>
        <w:t xml:space="preserve">“</w:t>
      </w:r>
      <w:r>
        <w:t xml:space="preserve">NaN</w:t>
      </w:r>
      <w:r>
        <w:t xml:space="preserve">”</w:t>
      </w:r>
      <w:r>
        <w:t xml:space="preserve"> </w:t>
      </w:r>
      <w:r>
        <w:t xml:space="preserve">token at the sauce-parenthetical -&gt; dough-name</w:t>
      </w:r>
      <w:r>
        <w:t xml:space="preserve"> </w:t>
      </w:r>
      <w:r>
        <w:t xml:space="preserve">transition. Plausibly shrugged off, but this is the single most load-bearing</w:t>
      </w:r>
      <w:r>
        <w:t xml:space="preserve"> </w:t>
      </w:r>
      <w:r>
        <w:t xml:space="preserve">artifact in the retained AI portfolio, measured to discrepancy-rate precision</w:t>
      </w:r>
      <w:r>
        <w:t xml:space="preserve"> </w:t>
      </w:r>
      <w:r>
        <w:t xml:space="preserve">by the corpus harness — an untracked prompt mutation is exactly the class of</w:t>
      </w:r>
      <w:r>
        <w:t xml:space="preserve"> </w:t>
      </w:r>
      <w:r>
        <w:t xml:space="preserve">thing the harness exists to catch, and it can’t catch what it doesn’t know</w:t>
      </w:r>
      <w:r>
        <w:t xml:space="preserve"> </w:t>
      </w:r>
      <w:r>
        <w:t xml:space="preserve">changed. Any extraction regression in that region (sauceName/doughName fields)</w:t>
      </w:r>
      <w:r>
        <w:t xml:space="preserve"> </w:t>
      </w:r>
      <w:r>
        <w:t xml:space="preserve">should be re-tested after the fix.</w:t>
      </w:r>
    </w:p>
    <w:bookmarkEnd w:id="22"/>
    <w:bookmarkStart w:id="23" w:name="fix"/>
    <w:p>
      <w:pPr>
        <w:pStyle w:val="2"/>
      </w:pPr>
      <w:r>
        <w:t xml:space="preserve">Fix</w:t>
      </w:r>
    </w:p>
    <w:p>
      <w:pPr>
        <w:pStyle w:val="FirstParagraph"/>
      </w:pPr>
      <w:r>
        <w:t xml:space="preserve">One character — delete the second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-    "when both are present on the same sauce row. " + +</w:t>
      </w:r>
      <w:r>
        <w:br/>
      </w:r>
      <w:r>
        <w:rPr>
          <w:rStyle w:val="VariableTok"/>
        </w:rPr>
        <w:t xml:space="preserve">+    "when both are present on the same sauce row. " +</w:t>
      </w:r>
      <w:r>
        <w:br/>
      </w:r>
      <w:r>
        <w:rPr>
          <w:rStyle w:val="NormalTok"/>
        </w:rPr>
        <w:t xml:space="preserve">     "Likewise, when a spec sheet NAMES a specific dough or crust for a product (e.g. " +</w:t>
      </w:r>
    </w:p>
    <w:bookmarkEnd w:id="23"/>
    <w:bookmarkStart w:id="24" w:name="required-follow-ups-do-not-skip"/>
    <w:p>
      <w:pPr>
        <w:pStyle w:val="2"/>
      </w:pPr>
      <w:r>
        <w:t xml:space="preserve">Required follow-ups (do not skip)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Prompt-hash implications.</w:t>
      </w:r>
      <w:r>
        <w:t xml:space="preserve"> </w:t>
      </w:r>
      <w:r>
        <w:t xml:space="preserve">The corpus evidence and benchmark artifacts</w:t>
      </w:r>
      <w:r>
        <w:t xml:space="preserve"> </w:t>
      </w:r>
      <w:r>
        <w:t xml:space="preserve">pin prompt identity (manifest /</w:t>
      </w:r>
      <w:r>
        <w:t xml:space="preserve"> </w:t>
      </w:r>
      <w:r>
        <w:rPr>
          <w:rStyle w:val="VerbatimChar"/>
        </w:rPr>
        <w:t xml:space="preserve">SPEC_PARSE_VERSION</w:t>
      </w:r>
      <w:r>
        <w:t xml:space="preserve"> </w:t>
      </w:r>
      <w:r>
        <w:t xml:space="preserve">discipline). Changing</w:t>
      </w:r>
      <w:r>
        <w:t xml:space="preserve"> </w:t>
      </w:r>
      <w:r>
        <w:t xml:space="preserve">the prompt changes its hash — regenerate the affected evidence artifacts in</w:t>
      </w:r>
      <w:r>
        <w:t xml:space="preserve"> </w:t>
      </w:r>
      <w:r>
        <w:t xml:space="preserve">the same PR and record the reason (prompt NaN fix), or the evidence gate</w:t>
      </w:r>
      <w:r>
        <w:t xml:space="preserve"> </w:t>
      </w:r>
      <w:r>
        <w:t xml:space="preserve">will fail on the very next 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Then pin the fixed prompt.</w:t>
      </w:r>
      <w:r>
        <w:t xml:space="preserve"> </w:t>
      </w:r>
      <w:r>
        <w:t xml:space="preserve">The distillation dataset design requires the</w:t>
      </w:r>
      <w:r>
        <w:t xml:space="preserve"> </w:t>
      </w:r>
      <w:r>
        <w:t xml:space="preserve">byte-identical production system prompt in every training example. Pinning</w:t>
      </w:r>
      <w:r>
        <w:t xml:space="preserve"> </w:t>
      </w:r>
      <w:r>
        <w:t xml:space="preserve">BEFORE this fix would have baked the NaN into training data — fix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 probe.</w:t>
      </w:r>
      <w:r>
        <w:t xml:space="preserve"> </w:t>
      </w:r>
      <w:r>
        <w:t xml:space="preserve">Add a cheap guard test: assert</w:t>
      </w:r>
      <w:r>
        <w:t xml:space="preserve"> </w:t>
      </w:r>
      <w:r>
        <w:rPr>
          <w:rStyle w:val="VerbatimChar"/>
        </w:rPr>
        <w:t xml:space="preserve">!buildParseSpecSheetPrompt(MINIMAL_INPUT).system.includes("NaN")</w:t>
      </w:r>
      <w:r>
        <w:t xml:space="preserve">. A</w:t>
      </w:r>
      <w:r>
        <w:t xml:space="preserve"> </w:t>
      </w:r>
      <w:r>
        <w:t xml:space="preserve">snapshot test of the full prompt is deliberately NOT recommended (churn);</w:t>
      </w:r>
      <w:r>
        <w:t xml:space="preserve"> </w:t>
      </w:r>
      <w:r>
        <w:t xml:space="preserve">the NaN guard plus the existing corpus harness is the right cost/benefit.</w:t>
      </w:r>
    </w:p>
    <w:p>
      <w:pPr>
        <w:pStyle w:val="Compact"/>
        <w:numPr>
          <w:ilvl w:val="0"/>
          <w:numId w:val="1002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+ +</w:t>
      </w:r>
      <w:r>
        <w:t xml:space="preserve"> </w:t>
      </w:r>
      <w:r>
        <w:t xml:space="preserve">typo pattern is worth a repo-wide grep:</w:t>
      </w:r>
      <w:r>
        <w:t xml:space="preserve"> </w:t>
      </w:r>
      <w:r>
        <w:rPr>
          <w:rStyle w:val="VerbatimChar"/>
        </w:rPr>
        <w:t xml:space="preserve">git grep -nE '" \+ \+' -- '*.ts'</w:t>
      </w:r>
      <w:r>
        <w:t xml:space="preserve"> </w:t>
      </w:r>
      <w:r>
        <w:t xml:space="preserve">— one-liner, catches any siblings.</w:t>
      </w:r>
    </w:p>
    <w:bookmarkEnd w:id="24"/>
    <w:bookmarkEnd w:id="2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2026-09-30T11:32:30Z</dcterms:created>
  <dcterms:modified xsi:type="dcterms:W3CDTF">2026-09-30T11:32:30Z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-20260930193230","ReservedCode1":"","ContentPropagator":"001191110108MACG2KBH8F20000","PropagateID":"daipljk8k36dhc750sf0-1a0b7e70-0c02-85d8-8000-0923a27389c5-20260930193230","ReservedCode2":""}</vt:lpwstr>
  </property>
</Properties>
</file>