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2AC2" w14:textId="77777777" w:rsidR="00A36313" w:rsidRDefault="00A36313"/>
    <w:p w14:paraId="3806251A" w14:textId="77777777" w:rsidR="00A36313" w:rsidRDefault="00A36313"/>
    <w:p w14:paraId="5ECA1B01" w14:textId="77777777" w:rsidR="00A36313" w:rsidRDefault="00A36313"/>
    <w:p w14:paraId="0A7AD6EC" w14:textId="77777777" w:rsidR="00A36313" w:rsidRDefault="00A36313"/>
    <w:p w14:paraId="2593E23E" w14:textId="77777777" w:rsidR="00A36313" w:rsidRDefault="00A36313"/>
    <w:p w14:paraId="355B3B71" w14:textId="77777777" w:rsidR="00A36313" w:rsidRDefault="008030DA">
      <w:r>
        <w:rPr>
          <w:b/>
          <w:color w:val="1F3864"/>
          <w:sz w:val="56"/>
        </w:rPr>
        <w:t>BCFA Client Demo Script</w:t>
      </w:r>
    </w:p>
    <w:p w14:paraId="08042C81" w14:textId="77777777" w:rsidR="00A36313" w:rsidRDefault="008030DA">
      <w:r>
        <w:rPr>
          <w:color w:val="0B6E69"/>
          <w:sz w:val="28"/>
        </w:rPr>
        <w:t>Birla Carbon Finance Automation on ServiceNow: AP and Cash Application end to end, from document intake to SAP posting, clearing and closure</w:t>
      </w:r>
    </w:p>
    <w:p w14:paraId="232C0B29" w14:textId="77777777" w:rsidR="00A36313" w:rsidRDefault="00A36313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A36313" w14:paraId="3D42CBC0" w14:textId="77777777">
        <w:trPr>
          <w:tblHeader/>
          <w:jc w:val="center"/>
        </w:trPr>
        <w:tc>
          <w:tcPr>
            <w:tcW w:w="2835" w:type="dxa"/>
            <w:shd w:val="clear" w:color="auto" w:fill="1F3864"/>
          </w:tcPr>
          <w:p w14:paraId="6BB4E382" w14:textId="77777777" w:rsidR="00A36313" w:rsidRDefault="008030DA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6236" w:type="dxa"/>
            <w:shd w:val="clear" w:color="auto" w:fill="1F3864"/>
          </w:tcPr>
          <w:p w14:paraId="1588D43C" w14:textId="77777777" w:rsidR="00A36313" w:rsidRDefault="008030DA"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A36313" w14:paraId="343972CC" w14:textId="77777777">
        <w:trPr>
          <w:jc w:val="center"/>
        </w:trPr>
        <w:tc>
          <w:tcPr>
            <w:tcW w:w="2835" w:type="dxa"/>
          </w:tcPr>
          <w:p w14:paraId="468F694E" w14:textId="77777777" w:rsidR="00A36313" w:rsidRDefault="008030DA">
            <w:pPr>
              <w:spacing w:after="0"/>
            </w:pPr>
            <w:r>
              <w:rPr>
                <w:sz w:val="17"/>
              </w:rPr>
              <w:t>Audience</w:t>
            </w:r>
          </w:p>
        </w:tc>
        <w:tc>
          <w:tcPr>
            <w:tcW w:w="6236" w:type="dxa"/>
          </w:tcPr>
          <w:p w14:paraId="06C7A60A" w14:textId="77777777" w:rsidR="00A36313" w:rsidRDefault="008030DA">
            <w:pPr>
              <w:spacing w:after="0"/>
            </w:pPr>
            <w:r>
              <w:rPr>
                <w:sz w:val="17"/>
              </w:rPr>
              <w:t>Birla Carbon finance (AP, AR / cash application, controllership), IT and SAP stakeholders</w:t>
            </w:r>
          </w:p>
        </w:tc>
      </w:tr>
      <w:tr w:rsidR="00A36313" w14:paraId="0C4ECA6C" w14:textId="77777777">
        <w:trPr>
          <w:jc w:val="center"/>
        </w:trPr>
        <w:tc>
          <w:tcPr>
            <w:tcW w:w="2835" w:type="dxa"/>
            <w:shd w:val="clear" w:color="auto" w:fill="EEF2F8"/>
          </w:tcPr>
          <w:p w14:paraId="1AF5D98C" w14:textId="77777777" w:rsidR="00A36313" w:rsidRDefault="008030DA">
            <w:pPr>
              <w:spacing w:after="0"/>
            </w:pPr>
            <w:r>
              <w:rPr>
                <w:sz w:val="17"/>
              </w:rPr>
              <w:t>Duration</w:t>
            </w:r>
          </w:p>
        </w:tc>
        <w:tc>
          <w:tcPr>
            <w:tcW w:w="6236" w:type="dxa"/>
            <w:shd w:val="clear" w:color="auto" w:fill="EEF2F8"/>
          </w:tcPr>
          <w:p w14:paraId="64A796BD" w14:textId="77777777" w:rsidR="00A36313" w:rsidRDefault="008030DA">
            <w:pPr>
              <w:spacing w:after="0"/>
            </w:pPr>
            <w:r>
              <w:rPr>
                <w:sz w:val="17"/>
              </w:rPr>
              <w:t>About 60 minutes plus questions (core path 40 minutes)</w:t>
            </w:r>
          </w:p>
        </w:tc>
      </w:tr>
      <w:tr w:rsidR="00A36313" w14:paraId="0D68067B" w14:textId="77777777">
        <w:trPr>
          <w:jc w:val="center"/>
        </w:trPr>
        <w:tc>
          <w:tcPr>
            <w:tcW w:w="2835" w:type="dxa"/>
          </w:tcPr>
          <w:p w14:paraId="45B84B14" w14:textId="77777777" w:rsidR="00A36313" w:rsidRDefault="008030DA">
            <w:pPr>
              <w:spacing w:after="0"/>
            </w:pPr>
            <w:r>
              <w:rPr>
                <w:sz w:val="17"/>
              </w:rPr>
              <w:t>Instance / workspace</w:t>
            </w:r>
          </w:p>
        </w:tc>
        <w:tc>
          <w:tcPr>
            <w:tcW w:w="6236" w:type="dxa"/>
          </w:tcPr>
          <w:p w14:paraId="4A2520CC" w14:textId="77777777" w:rsidR="00A36313" w:rsidRDefault="008030DA">
            <w:pPr>
              <w:spacing w:after="0"/>
            </w:pPr>
            <w:r>
              <w:rPr>
                <w:sz w:val="17"/>
              </w:rPr>
              <w:t>https://pwcmanagementservicesdemo01.service-now.com/now/bcfa/home</w:t>
            </w:r>
          </w:p>
        </w:tc>
      </w:tr>
      <w:tr w:rsidR="00A36313" w14:paraId="2F11708C" w14:textId="77777777">
        <w:trPr>
          <w:jc w:val="center"/>
        </w:trPr>
        <w:tc>
          <w:tcPr>
            <w:tcW w:w="2835" w:type="dxa"/>
            <w:shd w:val="clear" w:color="auto" w:fill="EEF2F8"/>
          </w:tcPr>
          <w:p w14:paraId="6ACD6463" w14:textId="77777777" w:rsidR="00A36313" w:rsidRDefault="008030DA">
            <w:pPr>
              <w:spacing w:after="0"/>
            </w:pPr>
            <w:r>
              <w:rPr>
                <w:sz w:val="17"/>
              </w:rPr>
              <w:t>Demo data pack</w:t>
            </w:r>
          </w:p>
        </w:tc>
        <w:tc>
          <w:tcPr>
            <w:tcW w:w="6236" w:type="dxa"/>
            <w:shd w:val="clear" w:color="auto" w:fill="EEF2F8"/>
          </w:tcPr>
          <w:p w14:paraId="649123A5" w14:textId="77777777" w:rsidR="00A36313" w:rsidRDefault="008030DA">
            <w:pPr>
              <w:spacing w:after="0"/>
            </w:pPr>
            <w:r>
              <w:rPr>
                <w:sz w:val="17"/>
              </w:rPr>
              <w:t>D2: invoice INV-AP-D2, payment NRC-PAY-26-D2, open items ARINV-D2-01 / -02, files AP_INV_D2_DEMO_NATIVE.pdf and AR_REMIT_D2_DEMO_NATIVE.pdf</w:t>
            </w:r>
          </w:p>
        </w:tc>
      </w:tr>
      <w:tr w:rsidR="00A36313" w14:paraId="4505D7B3" w14:textId="77777777">
        <w:trPr>
          <w:jc w:val="center"/>
        </w:trPr>
        <w:tc>
          <w:tcPr>
            <w:tcW w:w="2835" w:type="dxa"/>
          </w:tcPr>
          <w:p w14:paraId="4B176B26" w14:textId="77777777" w:rsidR="00A36313" w:rsidRDefault="008030DA">
            <w:pPr>
              <w:spacing w:after="0"/>
            </w:pPr>
            <w:r>
              <w:rPr>
                <w:sz w:val="17"/>
              </w:rPr>
              <w:t>Presenter account</w:t>
            </w:r>
          </w:p>
        </w:tc>
        <w:tc>
          <w:tcPr>
            <w:tcW w:w="6236" w:type="dxa"/>
          </w:tcPr>
          <w:p w14:paraId="5C7664CC" w14:textId="77777777" w:rsidR="00A36313" w:rsidRDefault="008030DA">
            <w:pPr>
              <w:spacing w:after="0"/>
            </w:pPr>
            <w:r>
              <w:rPr>
                <w:sz w:val="17"/>
              </w:rPr>
              <w:t>An admin account that can impersonate the demo users (no demo passwords are needed or shown)</w:t>
            </w:r>
          </w:p>
        </w:tc>
      </w:tr>
      <w:tr w:rsidR="00A36313" w14:paraId="5C08239F" w14:textId="77777777">
        <w:trPr>
          <w:jc w:val="center"/>
        </w:trPr>
        <w:tc>
          <w:tcPr>
            <w:tcW w:w="2835" w:type="dxa"/>
            <w:shd w:val="clear" w:color="auto" w:fill="EEF2F8"/>
          </w:tcPr>
          <w:p w14:paraId="0C30D5F5" w14:textId="77777777" w:rsidR="00A36313" w:rsidRDefault="008030DA"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w="6236" w:type="dxa"/>
            <w:shd w:val="clear" w:color="auto" w:fill="EEF2F8"/>
          </w:tcPr>
          <w:p w14:paraId="488CC902" w14:textId="77777777" w:rsidR="00A36313" w:rsidRDefault="008030DA">
            <w:pPr>
              <w:spacing w:after="0"/>
            </w:pPr>
            <w:r>
              <w:rPr>
                <w:sz w:val="17"/>
              </w:rPr>
              <w:t>Phase 40, 2026-10-05. Documents are SYNTHETIC; SAP is MOCK SAP</w:t>
            </w:r>
          </w:p>
        </w:tc>
      </w:tr>
    </w:tbl>
    <w:p w14:paraId="3F4B790E" w14:textId="77777777" w:rsidR="00A36313" w:rsidRDefault="00A36313"/>
    <w:p w14:paraId="4D6FF650" w14:textId="77777777" w:rsidR="00A36313" w:rsidRDefault="008030DA">
      <w:r>
        <w:br w:type="page"/>
      </w:r>
    </w:p>
    <w:p w14:paraId="5B4927F0" w14:textId="77777777" w:rsidR="00A36313" w:rsidRDefault="008030DA">
      <w:r>
        <w:rPr>
          <w:b/>
          <w:color w:val="1F3864"/>
          <w:sz w:val="32"/>
        </w:rPr>
        <w:lastRenderedPageBreak/>
        <w:t>Contents</w:t>
      </w:r>
    </w:p>
    <w:p w14:paraId="0CC03FAF" w14:textId="130F25C6" w:rsidR="0060637F" w:rsidRDefault="008030DA">
      <w:pPr>
        <w:pStyle w:val="TOC1"/>
        <w:tabs>
          <w:tab w:val="right" w:leader="dot" w:pos="9962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127659" w:history="1">
        <w:r w:rsidR="0060637F" w:rsidRPr="00A038E7">
          <w:rPr>
            <w:rStyle w:val="Hyperlink"/>
            <w:noProof/>
          </w:rPr>
          <w:t>1. The demo at a glance</w:t>
        </w:r>
        <w:r w:rsidR="0060637F">
          <w:rPr>
            <w:noProof/>
            <w:webHidden/>
          </w:rPr>
          <w:tab/>
        </w:r>
        <w:r w:rsidR="0060637F">
          <w:rPr>
            <w:noProof/>
            <w:webHidden/>
          </w:rPr>
          <w:fldChar w:fldCharType="begin"/>
        </w:r>
        <w:r w:rsidR="0060637F">
          <w:rPr>
            <w:noProof/>
            <w:webHidden/>
          </w:rPr>
          <w:instrText xml:space="preserve"> PAGEREF _Toc242127659 \h </w:instrText>
        </w:r>
        <w:r w:rsidR="0060637F">
          <w:rPr>
            <w:noProof/>
            <w:webHidden/>
          </w:rPr>
        </w:r>
        <w:r w:rsidR="0060637F">
          <w:rPr>
            <w:noProof/>
            <w:webHidden/>
          </w:rPr>
          <w:fldChar w:fldCharType="separate"/>
        </w:r>
        <w:r w:rsidR="0060637F">
          <w:rPr>
            <w:noProof/>
            <w:webHidden/>
          </w:rPr>
          <w:t>3</w:t>
        </w:r>
        <w:r w:rsidR="0060637F">
          <w:rPr>
            <w:noProof/>
            <w:webHidden/>
          </w:rPr>
          <w:fldChar w:fldCharType="end"/>
        </w:r>
      </w:hyperlink>
    </w:p>
    <w:p w14:paraId="4657CF27" w14:textId="069037C6" w:rsidR="0060637F" w:rsidRDefault="0060637F">
      <w:pPr>
        <w:pStyle w:val="TOC2"/>
        <w:tabs>
          <w:tab w:val="right" w:leader="dot" w:pos="9962"/>
        </w:tabs>
        <w:rPr>
          <w:noProof/>
        </w:rPr>
      </w:pPr>
      <w:hyperlink w:anchor="_Toc242127660" w:history="1">
        <w:r w:rsidRPr="00A038E7">
          <w:rPr>
            <w:rStyle w:val="Hyperlink"/>
            <w:noProof/>
          </w:rPr>
          <w:t>1.1 Be upfront about what is real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B2D5F3" w14:textId="6A8B4F4F" w:rsidR="0060637F" w:rsidRDefault="0060637F">
      <w:pPr>
        <w:pStyle w:val="TOC2"/>
        <w:tabs>
          <w:tab w:val="right" w:leader="dot" w:pos="9962"/>
        </w:tabs>
        <w:rPr>
          <w:noProof/>
        </w:rPr>
      </w:pPr>
      <w:hyperlink w:anchor="_Toc242127661" w:history="1">
        <w:r w:rsidRPr="00A038E7">
          <w:rPr>
            <w:rStyle w:val="Hyperlink"/>
            <w:noProof/>
          </w:rPr>
          <w:t>1.2 Cast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C68965" w14:textId="0FBF4D5E" w:rsidR="0060637F" w:rsidRDefault="0060637F">
      <w:pPr>
        <w:pStyle w:val="TOC1"/>
        <w:tabs>
          <w:tab w:val="right" w:leader="dot" w:pos="9962"/>
        </w:tabs>
        <w:rPr>
          <w:noProof/>
        </w:rPr>
      </w:pPr>
      <w:hyperlink w:anchor="_Toc242127662" w:history="1">
        <w:r w:rsidRPr="00A038E7">
          <w:rPr>
            <w:rStyle w:val="Hyperlink"/>
            <w:noProof/>
          </w:rPr>
          <w:t>2. Before the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91B16C" w14:textId="7A9CBBF7" w:rsidR="0060637F" w:rsidRDefault="0060637F">
      <w:pPr>
        <w:pStyle w:val="TOC2"/>
        <w:tabs>
          <w:tab w:val="right" w:leader="dot" w:pos="9962"/>
        </w:tabs>
        <w:rPr>
          <w:noProof/>
        </w:rPr>
      </w:pPr>
      <w:hyperlink w:anchor="_Toc242127663" w:history="1">
        <w:r w:rsidRPr="00A038E7">
          <w:rPr>
            <w:rStyle w:val="Hyperlink"/>
            <w:noProof/>
          </w:rPr>
          <w:t>2.1 The day before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504BE2" w14:textId="67E8D835" w:rsidR="0060637F" w:rsidRDefault="0060637F">
      <w:pPr>
        <w:pStyle w:val="TOC2"/>
        <w:tabs>
          <w:tab w:val="right" w:leader="dot" w:pos="9962"/>
        </w:tabs>
        <w:rPr>
          <w:noProof/>
        </w:rPr>
      </w:pPr>
      <w:hyperlink w:anchor="_Toc242127664" w:history="1">
        <w:r w:rsidRPr="00A038E7">
          <w:rPr>
            <w:rStyle w:val="Hyperlink"/>
            <w:noProof/>
          </w:rPr>
          <w:t>2.2 Thirty minutes before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7BFA2A" w14:textId="31DAE9E9" w:rsidR="0060637F" w:rsidRDefault="0060637F">
      <w:pPr>
        <w:pStyle w:val="TOC1"/>
        <w:tabs>
          <w:tab w:val="right" w:leader="dot" w:pos="9962"/>
        </w:tabs>
        <w:rPr>
          <w:noProof/>
        </w:rPr>
      </w:pPr>
      <w:hyperlink w:anchor="_Toc242127665" w:history="1">
        <w:r w:rsidRPr="00A038E7">
          <w:rPr>
            <w:rStyle w:val="Hyperlink"/>
            <w:noProof/>
          </w:rPr>
          <w:t>3. Act 0: Opening (3 minutes)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38E7AA" w14:textId="2BEAB20F" w:rsidR="0060637F" w:rsidRDefault="0060637F">
      <w:pPr>
        <w:pStyle w:val="TOC1"/>
        <w:tabs>
          <w:tab w:val="right" w:leader="dot" w:pos="9962"/>
        </w:tabs>
        <w:rPr>
          <w:noProof/>
        </w:rPr>
      </w:pPr>
      <w:hyperlink w:anchor="_Toc242127666" w:history="1">
        <w:r w:rsidRPr="00A038E7">
          <w:rPr>
            <w:rStyle w:val="Hyperlink"/>
            <w:noProof/>
          </w:rPr>
          <w:t>4. Act 1: Finance Operations landing page (3 minutes)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1C2665" w14:textId="37ACD116" w:rsidR="0060637F" w:rsidRDefault="0060637F">
      <w:pPr>
        <w:pStyle w:val="TOC1"/>
        <w:tabs>
          <w:tab w:val="right" w:leader="dot" w:pos="9962"/>
        </w:tabs>
        <w:rPr>
          <w:noProof/>
        </w:rPr>
      </w:pPr>
      <w:hyperlink w:anchor="_Toc242127667" w:history="1">
        <w:r w:rsidRPr="00A038E7">
          <w:rPr>
            <w:rStyle w:val="Hyperlink"/>
            <w:noProof/>
          </w:rPr>
          <w:t>5. Act 2: AP end to end (15 minutes)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F9CF08" w14:textId="1245DE64" w:rsidR="0060637F" w:rsidRDefault="0060637F">
      <w:pPr>
        <w:pStyle w:val="TOC2"/>
        <w:tabs>
          <w:tab w:val="right" w:leader="dot" w:pos="9962"/>
        </w:tabs>
        <w:rPr>
          <w:noProof/>
        </w:rPr>
      </w:pPr>
      <w:hyperlink w:anchor="_Toc242127668" w:history="1">
        <w:r w:rsidRPr="00A038E7">
          <w:rPr>
            <w:rStyle w:val="Hyperlink"/>
            <w:noProof/>
          </w:rPr>
          <w:t>5.1 Document intake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880D51" w14:textId="1EC4DF38" w:rsidR="0060637F" w:rsidRDefault="0060637F">
      <w:pPr>
        <w:pStyle w:val="TOC2"/>
        <w:tabs>
          <w:tab w:val="right" w:leader="dot" w:pos="9962"/>
        </w:tabs>
        <w:rPr>
          <w:noProof/>
        </w:rPr>
      </w:pPr>
      <w:hyperlink w:anchor="_Toc242127669" w:history="1">
        <w:r w:rsidRPr="00A038E7">
          <w:rPr>
            <w:rStyle w:val="Hyperlink"/>
            <w:noProof/>
          </w:rPr>
          <w:t>5.2 Extraction 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73CB19" w14:textId="779DA321" w:rsidR="0060637F" w:rsidRDefault="0060637F">
      <w:pPr>
        <w:pStyle w:val="TOC2"/>
        <w:tabs>
          <w:tab w:val="right" w:leader="dot" w:pos="9962"/>
        </w:tabs>
        <w:rPr>
          <w:noProof/>
        </w:rPr>
      </w:pPr>
      <w:hyperlink w:anchor="_Toc242127670" w:history="1">
        <w:r w:rsidRPr="00A038E7">
          <w:rPr>
            <w:rStyle w:val="Hyperlink"/>
            <w:noProof/>
          </w:rPr>
          <w:t>5.3 Validation and GST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433C6C" w14:textId="7FF80FA2" w:rsidR="0060637F" w:rsidRDefault="0060637F">
      <w:pPr>
        <w:pStyle w:val="TOC2"/>
        <w:tabs>
          <w:tab w:val="right" w:leader="dot" w:pos="9962"/>
        </w:tabs>
        <w:rPr>
          <w:noProof/>
        </w:rPr>
      </w:pPr>
      <w:hyperlink w:anchor="_Toc242127671" w:history="1">
        <w:r w:rsidRPr="00A038E7">
          <w:rPr>
            <w:rStyle w:val="Hyperlink"/>
            <w:noProof/>
          </w:rPr>
          <w:t>5.4 3-way match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71D9DE" w14:textId="4CAD0BD6" w:rsidR="0060637F" w:rsidRDefault="0060637F">
      <w:pPr>
        <w:pStyle w:val="TOC2"/>
        <w:tabs>
          <w:tab w:val="right" w:leader="dot" w:pos="9962"/>
        </w:tabs>
        <w:rPr>
          <w:noProof/>
        </w:rPr>
      </w:pPr>
      <w:hyperlink w:anchor="_Toc242127672" w:history="1">
        <w:r w:rsidRPr="00A038E7">
          <w:rPr>
            <w:rStyle w:val="Hyperlink"/>
            <w:noProof/>
          </w:rPr>
          <w:t>5.5 The journey in the Playbook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C0034B" w14:textId="4D33E03E" w:rsidR="0060637F" w:rsidRDefault="0060637F">
      <w:pPr>
        <w:pStyle w:val="TOC2"/>
        <w:tabs>
          <w:tab w:val="right" w:leader="dot" w:pos="9962"/>
        </w:tabs>
        <w:rPr>
          <w:noProof/>
        </w:rPr>
      </w:pPr>
      <w:hyperlink w:anchor="_Toc242127673" w:history="1">
        <w:r w:rsidRPr="00A038E7">
          <w:rPr>
            <w:rStyle w:val="Hyperlink"/>
            <w:noProof/>
          </w:rPr>
          <w:t>5.6 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4B58CC" w14:textId="47450230" w:rsidR="0060637F" w:rsidRDefault="0060637F">
      <w:pPr>
        <w:pStyle w:val="TOC2"/>
        <w:tabs>
          <w:tab w:val="right" w:leader="dot" w:pos="9962"/>
        </w:tabs>
        <w:rPr>
          <w:noProof/>
        </w:rPr>
      </w:pPr>
      <w:hyperlink w:anchor="_Toc242127674" w:history="1">
        <w:r w:rsidRPr="00A038E7">
          <w:rPr>
            <w:rStyle w:val="Hyperlink"/>
            <w:noProof/>
          </w:rPr>
          <w:t>5.7 Posting to SAP (MOCK SAP) and closure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9A4A07" w14:textId="509027A1" w:rsidR="0060637F" w:rsidRDefault="0060637F">
      <w:pPr>
        <w:pStyle w:val="TOC1"/>
        <w:tabs>
          <w:tab w:val="right" w:leader="dot" w:pos="9962"/>
        </w:tabs>
        <w:rPr>
          <w:noProof/>
        </w:rPr>
      </w:pPr>
      <w:hyperlink w:anchor="_Toc242127675" w:history="1">
        <w:r w:rsidRPr="00A038E7">
          <w:rPr>
            <w:rStyle w:val="Hyperlink"/>
            <w:noProof/>
          </w:rPr>
          <w:t>6. Act 3: AP exceptions with AI advice (8 minutes)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169FB3" w14:textId="3B5BBC2A" w:rsidR="0060637F" w:rsidRDefault="0060637F">
      <w:pPr>
        <w:pStyle w:val="TOC1"/>
        <w:tabs>
          <w:tab w:val="right" w:leader="dot" w:pos="9962"/>
        </w:tabs>
        <w:rPr>
          <w:noProof/>
        </w:rPr>
      </w:pPr>
      <w:hyperlink w:anchor="_Toc242127676" w:history="1">
        <w:r w:rsidRPr="00A038E7">
          <w:rPr>
            <w:rStyle w:val="Hyperlink"/>
            <w:noProof/>
          </w:rPr>
          <w:t>7. Act 4: Cash Application end to end (15 minutes)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F94F80" w14:textId="5E396193" w:rsidR="0060637F" w:rsidRDefault="0060637F">
      <w:pPr>
        <w:pStyle w:val="TOC2"/>
        <w:tabs>
          <w:tab w:val="right" w:leader="dot" w:pos="9962"/>
        </w:tabs>
        <w:rPr>
          <w:noProof/>
        </w:rPr>
      </w:pPr>
      <w:hyperlink w:anchor="_Toc242127677" w:history="1">
        <w:r w:rsidRPr="00A038E7">
          <w:rPr>
            <w:rStyle w:val="Hyperlink"/>
            <w:noProof/>
          </w:rPr>
          <w:t>7.1 The bank line is waiting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6BA131" w14:textId="5F1930EC" w:rsidR="0060637F" w:rsidRDefault="0060637F">
      <w:pPr>
        <w:pStyle w:val="TOC2"/>
        <w:tabs>
          <w:tab w:val="right" w:leader="dot" w:pos="9962"/>
        </w:tabs>
        <w:rPr>
          <w:noProof/>
        </w:rPr>
      </w:pPr>
      <w:hyperlink w:anchor="_Toc242127678" w:history="1">
        <w:r w:rsidRPr="00A038E7">
          <w:rPr>
            <w:rStyle w:val="Hyperlink"/>
            <w:noProof/>
          </w:rPr>
          <w:t>7.2 Payment advice intake and native extraction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13976A" w14:textId="3760A011" w:rsidR="0060637F" w:rsidRDefault="0060637F">
      <w:pPr>
        <w:pStyle w:val="TOC2"/>
        <w:tabs>
          <w:tab w:val="right" w:leader="dot" w:pos="9962"/>
        </w:tabs>
        <w:rPr>
          <w:noProof/>
        </w:rPr>
      </w:pPr>
      <w:hyperlink w:anchor="_Toc242127679" w:history="1">
        <w:r w:rsidRPr="00A038E7">
          <w:rPr>
            <w:rStyle w:val="Hyperlink"/>
            <w:noProof/>
          </w:rPr>
          <w:t>7.3 Customer, open items from SAP, match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A48357" w14:textId="67D00FC1" w:rsidR="0060637F" w:rsidRDefault="0060637F">
      <w:pPr>
        <w:pStyle w:val="TOC2"/>
        <w:tabs>
          <w:tab w:val="right" w:leader="dot" w:pos="9962"/>
        </w:tabs>
        <w:rPr>
          <w:noProof/>
        </w:rPr>
      </w:pPr>
      <w:hyperlink w:anchor="_Toc242127680" w:history="1">
        <w:r w:rsidRPr="00A038E7">
          <w:rPr>
            <w:rStyle w:val="Hyperlink"/>
            <w:noProof/>
          </w:rPr>
          <w:t>7.4 The TDS deduction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4F8588" w14:textId="7F912631" w:rsidR="0060637F" w:rsidRDefault="0060637F">
      <w:pPr>
        <w:pStyle w:val="TOC2"/>
        <w:tabs>
          <w:tab w:val="right" w:leader="dot" w:pos="9962"/>
        </w:tabs>
        <w:rPr>
          <w:noProof/>
        </w:rPr>
      </w:pPr>
      <w:hyperlink w:anchor="_Toc242127681" w:history="1">
        <w:r w:rsidRPr="00A038E7">
          <w:rPr>
            <w:rStyle w:val="Hyperlink"/>
            <w:noProof/>
          </w:rPr>
          <w:t>7.5 Approval, clearing in SAP (MOCK SAP), closure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C2A5F2" w14:textId="20C83A15" w:rsidR="0060637F" w:rsidRDefault="0060637F">
      <w:pPr>
        <w:pStyle w:val="TOC1"/>
        <w:tabs>
          <w:tab w:val="right" w:leader="dot" w:pos="9962"/>
        </w:tabs>
        <w:rPr>
          <w:noProof/>
        </w:rPr>
      </w:pPr>
      <w:hyperlink w:anchor="_Toc242127682" w:history="1">
        <w:r w:rsidRPr="00A038E7">
          <w:rPr>
            <w:rStyle w:val="Hyperlink"/>
            <w:noProof/>
          </w:rPr>
          <w:t>8. Act 5 (optional): SAP DRAFT mode (4 minutes)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651259" w14:textId="23BF1210" w:rsidR="0060637F" w:rsidRDefault="0060637F">
      <w:pPr>
        <w:pStyle w:val="TOC1"/>
        <w:tabs>
          <w:tab w:val="right" w:leader="dot" w:pos="9962"/>
        </w:tabs>
        <w:rPr>
          <w:noProof/>
        </w:rPr>
      </w:pPr>
      <w:hyperlink w:anchor="_Toc242127683" w:history="1">
        <w:r w:rsidRPr="00A038E7">
          <w:rPr>
            <w:rStyle w:val="Hyperlink"/>
            <w:noProof/>
          </w:rPr>
          <w:t>9. Act 6: Controls (6 minutes)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7DCD94" w14:textId="40EEADA3" w:rsidR="0060637F" w:rsidRDefault="0060637F">
      <w:pPr>
        <w:pStyle w:val="TOC1"/>
        <w:tabs>
          <w:tab w:val="right" w:leader="dot" w:pos="9962"/>
        </w:tabs>
        <w:rPr>
          <w:noProof/>
        </w:rPr>
      </w:pPr>
      <w:hyperlink w:anchor="_Toc242127684" w:history="1">
        <w:r w:rsidRPr="00A038E7">
          <w:rPr>
            <w:rStyle w:val="Hyperlink"/>
            <w:noProof/>
          </w:rPr>
          <w:t>10. Act 7: Close (3 minutes)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447A2A" w14:textId="41852A50" w:rsidR="0060637F" w:rsidRDefault="0060637F">
      <w:pPr>
        <w:pStyle w:val="TOC1"/>
        <w:tabs>
          <w:tab w:val="right" w:leader="dot" w:pos="9962"/>
        </w:tabs>
        <w:rPr>
          <w:noProof/>
        </w:rPr>
      </w:pPr>
      <w:hyperlink w:anchor="_Toc242127685" w:history="1">
        <w:r w:rsidRPr="00A038E7">
          <w:rPr>
            <w:rStyle w:val="Hyperlink"/>
            <w:noProof/>
          </w:rPr>
          <w:t>11. Questions you may 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0F571B" w14:textId="3BAE5A66" w:rsidR="0060637F" w:rsidRDefault="0060637F">
      <w:pPr>
        <w:pStyle w:val="TOC1"/>
        <w:tabs>
          <w:tab w:val="right" w:leader="dot" w:pos="9962"/>
        </w:tabs>
        <w:rPr>
          <w:noProof/>
        </w:rPr>
      </w:pPr>
      <w:hyperlink w:anchor="_Toc242127686" w:history="1">
        <w:r w:rsidRPr="00A038E7">
          <w:rPr>
            <w:rStyle w:val="Hyperlink"/>
            <w:noProof/>
          </w:rPr>
          <w:t>12. If something goes wrong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8D62FA" w14:textId="5BF824CB" w:rsidR="0060637F" w:rsidRDefault="0060637F">
      <w:pPr>
        <w:pStyle w:val="TOC1"/>
        <w:tabs>
          <w:tab w:val="right" w:leader="dot" w:pos="9962"/>
        </w:tabs>
        <w:rPr>
          <w:noProof/>
        </w:rPr>
      </w:pPr>
      <w:hyperlink w:anchor="_Toc242127687" w:history="1">
        <w:r w:rsidRPr="00A038E7">
          <w:rPr>
            <w:rStyle w:val="Hyperlink"/>
            <w:noProof/>
          </w:rPr>
          <w:t>13. Reference card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_Toc242127687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8E09F7" w14:textId="471AE531" w:rsidR="00A36313" w:rsidRDefault="008030DA">
      <w:r>
        <w:fldChar w:fldCharType="end"/>
      </w:r>
    </w:p>
    <w:p w14:paraId="0421122A" w14:textId="77777777" w:rsidR="00A36313" w:rsidRDefault="008030DA">
      <w:r>
        <w:br w:type="page"/>
      </w:r>
    </w:p>
    <w:p w14:paraId="03C2890A" w14:textId="77777777" w:rsidR="00A36313" w:rsidRDefault="008030DA">
      <w:pPr>
        <w:pStyle w:val="Heading1"/>
      </w:pPr>
      <w:bookmarkStart w:id="0" w:name="_Toc242127659"/>
      <w:r>
        <w:lastRenderedPageBreak/>
        <w:t>1. The demo at a glance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36313" w14:paraId="272CF1A9" w14:textId="77777777">
        <w:tc>
          <w:tcPr>
            <w:tcW w:w="9972" w:type="dxa"/>
            <w:shd w:val="clear" w:color="auto" w:fill="FFF4E5"/>
          </w:tcPr>
          <w:p w14:paraId="590FE573" w14:textId="77777777" w:rsidR="00A36313" w:rsidRDefault="008030DA">
            <w:r>
              <w:rPr>
                <w:b/>
                <w:color w:val="1F3864"/>
              </w:rPr>
              <w:t>Key message</w:t>
            </w:r>
          </w:p>
          <w:p w14:paraId="51E25C0C" w14:textId="77777777" w:rsidR="00A36313" w:rsidRDefault="008030DA">
            <w:pPr>
              <w:spacing w:after="40"/>
            </w:pPr>
            <w:r>
              <w:t>OCR extracts facts. Rules decide. AI explains. People approve. SAP stays the system of record.</w:t>
            </w:r>
          </w:p>
          <w:p w14:paraId="73F20815" w14:textId="77777777" w:rsidR="00A36313" w:rsidRDefault="008030DA">
            <w:pPr>
              <w:spacing w:after="40"/>
            </w:pPr>
            <w:r>
              <w:t>Everything happens on native ServiceNow: Document Intelligence on the ServiceNow-hosted Now LLM reads the documents, decision tables and the matching engine decide, Now Assist explains, people approve, and every step is audited.</w:t>
            </w:r>
          </w:p>
        </w:tc>
      </w:tr>
    </w:tbl>
    <w:p w14:paraId="023FA6C2" w14:textId="77777777" w:rsidR="00A36313" w:rsidRDefault="00A36313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5953"/>
        <w:gridCol w:w="2268"/>
        <w:gridCol w:w="850"/>
      </w:tblGrid>
      <w:tr w:rsidR="00A36313" w14:paraId="467C774F" w14:textId="77777777">
        <w:trPr>
          <w:tblHeader/>
          <w:jc w:val="center"/>
        </w:trPr>
        <w:tc>
          <w:tcPr>
            <w:tcW w:w="567" w:type="dxa"/>
            <w:shd w:val="clear" w:color="auto" w:fill="1F3864"/>
          </w:tcPr>
          <w:p w14:paraId="5EED0318" w14:textId="77777777" w:rsidR="00A36313" w:rsidRDefault="008030DA">
            <w:r>
              <w:rPr>
                <w:b/>
                <w:color w:val="FFFFFF"/>
                <w:sz w:val="17"/>
              </w:rPr>
              <w:t>Act</w:t>
            </w:r>
          </w:p>
        </w:tc>
        <w:tc>
          <w:tcPr>
            <w:tcW w:w="5953" w:type="dxa"/>
            <w:shd w:val="clear" w:color="auto" w:fill="1F3864"/>
          </w:tcPr>
          <w:p w14:paraId="459C866A" w14:textId="77777777" w:rsidR="00A36313" w:rsidRDefault="008030DA">
            <w:r>
              <w:rPr>
                <w:b/>
                <w:color w:val="FFFFFF"/>
                <w:sz w:val="17"/>
              </w:rPr>
              <w:t>What the client sees</w:t>
            </w:r>
          </w:p>
        </w:tc>
        <w:tc>
          <w:tcPr>
            <w:tcW w:w="2268" w:type="dxa"/>
            <w:shd w:val="clear" w:color="auto" w:fill="1F3864"/>
          </w:tcPr>
          <w:p w14:paraId="20DD610F" w14:textId="77777777" w:rsidR="00A36313" w:rsidRDefault="008030DA"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w="850" w:type="dxa"/>
            <w:shd w:val="clear" w:color="auto" w:fill="1F3864"/>
          </w:tcPr>
          <w:p w14:paraId="67E13A0A" w14:textId="77777777" w:rsidR="00A36313" w:rsidRDefault="008030DA">
            <w:r>
              <w:rPr>
                <w:b/>
                <w:color w:val="FFFFFF"/>
                <w:sz w:val="17"/>
              </w:rPr>
              <w:t>Minutes</w:t>
            </w:r>
          </w:p>
        </w:tc>
      </w:tr>
      <w:tr w:rsidR="00A36313" w14:paraId="71D39B3D" w14:textId="77777777">
        <w:trPr>
          <w:jc w:val="center"/>
        </w:trPr>
        <w:tc>
          <w:tcPr>
            <w:tcW w:w="567" w:type="dxa"/>
          </w:tcPr>
          <w:p w14:paraId="2FF9FE32" w14:textId="77777777" w:rsidR="00A36313" w:rsidRDefault="008030DA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5953" w:type="dxa"/>
          </w:tcPr>
          <w:p w14:paraId="24999E9B" w14:textId="77777777" w:rsidR="00A36313" w:rsidRDefault="008030DA">
            <w:pPr>
              <w:spacing w:after="0"/>
            </w:pPr>
            <w:r>
              <w:rPr>
                <w:sz w:val="17"/>
              </w:rPr>
              <w:t>Opening: the problem, the principle, what is real and what is simulated</w:t>
            </w:r>
          </w:p>
        </w:tc>
        <w:tc>
          <w:tcPr>
            <w:tcW w:w="2268" w:type="dxa"/>
          </w:tcPr>
          <w:p w14:paraId="34665D00" w14:textId="77777777" w:rsidR="00A36313" w:rsidRDefault="008030DA">
            <w:pPr>
              <w:spacing w:after="0"/>
            </w:pPr>
            <w:r>
              <w:rPr>
                <w:sz w:val="17"/>
              </w:rPr>
              <w:t>Presenter</w:t>
            </w:r>
          </w:p>
        </w:tc>
        <w:tc>
          <w:tcPr>
            <w:tcW w:w="850" w:type="dxa"/>
          </w:tcPr>
          <w:p w14:paraId="560AA7C9" w14:textId="77777777" w:rsidR="00A36313" w:rsidRDefault="008030DA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A36313" w14:paraId="638A3961" w14:textId="77777777">
        <w:trPr>
          <w:jc w:val="center"/>
        </w:trPr>
        <w:tc>
          <w:tcPr>
            <w:tcW w:w="567" w:type="dxa"/>
            <w:shd w:val="clear" w:color="auto" w:fill="EEF2F8"/>
          </w:tcPr>
          <w:p w14:paraId="5DF76F77" w14:textId="77777777" w:rsidR="00A36313" w:rsidRDefault="008030DA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5953" w:type="dxa"/>
            <w:shd w:val="clear" w:color="auto" w:fill="EEF2F8"/>
          </w:tcPr>
          <w:p w14:paraId="787C0F41" w14:textId="77777777" w:rsidR="00A36313" w:rsidRDefault="008030DA">
            <w:pPr>
              <w:spacing w:after="0"/>
            </w:pPr>
            <w:r>
              <w:rPr>
                <w:sz w:val="17"/>
              </w:rPr>
              <w:t>Finance Operations landing page</w:t>
            </w:r>
          </w:p>
        </w:tc>
        <w:tc>
          <w:tcPr>
            <w:tcW w:w="2268" w:type="dxa"/>
            <w:shd w:val="clear" w:color="auto" w:fill="EEF2F8"/>
          </w:tcPr>
          <w:p w14:paraId="4A622773" w14:textId="77777777" w:rsidR="00A36313" w:rsidRDefault="008030DA">
            <w:pPr>
              <w:spacing w:after="0"/>
            </w:pPr>
            <w:r>
              <w:rPr>
                <w:sz w:val="17"/>
              </w:rPr>
              <w:t>Admin</w:t>
            </w:r>
          </w:p>
        </w:tc>
        <w:tc>
          <w:tcPr>
            <w:tcW w:w="850" w:type="dxa"/>
            <w:shd w:val="clear" w:color="auto" w:fill="EEF2F8"/>
          </w:tcPr>
          <w:p w14:paraId="329043EA" w14:textId="77777777" w:rsidR="00A36313" w:rsidRDefault="008030DA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A36313" w14:paraId="7210BE78" w14:textId="77777777">
        <w:trPr>
          <w:jc w:val="center"/>
        </w:trPr>
        <w:tc>
          <w:tcPr>
            <w:tcW w:w="567" w:type="dxa"/>
          </w:tcPr>
          <w:p w14:paraId="48C8221E" w14:textId="77777777" w:rsidR="00A36313" w:rsidRDefault="008030DA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5953" w:type="dxa"/>
          </w:tcPr>
          <w:p w14:paraId="40D1B79C" w14:textId="77777777" w:rsidR="00A36313" w:rsidRDefault="008030DA">
            <w:pPr>
              <w:spacing w:after="0"/>
            </w:pPr>
            <w:r>
              <w:rPr>
                <w:sz w:val="17"/>
              </w:rPr>
              <w:t>AP end to end: upload an invoice PDF -&gt; native extraction -&gt; validation and GST check -&gt; 3-way match -&gt; approval -&gt; posting to SAP (MOCK) -&gt; closure</w:t>
            </w:r>
          </w:p>
        </w:tc>
        <w:tc>
          <w:tcPr>
            <w:tcW w:w="2268" w:type="dxa"/>
          </w:tcPr>
          <w:p w14:paraId="487DA5ED" w14:textId="77777777" w:rsidR="00A36313" w:rsidRDefault="008030DA">
            <w:pPr>
              <w:spacing w:after="0"/>
            </w:pPr>
            <w:r>
              <w:rPr>
                <w:sz w:val="17"/>
              </w:rPr>
              <w:t>AP processor, finance approver</w:t>
            </w:r>
          </w:p>
        </w:tc>
        <w:tc>
          <w:tcPr>
            <w:tcW w:w="850" w:type="dxa"/>
          </w:tcPr>
          <w:p w14:paraId="17534F2A" w14:textId="77777777" w:rsidR="00A36313" w:rsidRDefault="008030DA">
            <w:pPr>
              <w:spacing w:after="0"/>
            </w:pPr>
            <w:r>
              <w:rPr>
                <w:sz w:val="17"/>
              </w:rPr>
              <w:t>15</w:t>
            </w:r>
          </w:p>
        </w:tc>
      </w:tr>
      <w:tr w:rsidR="00A36313" w14:paraId="5706FE25" w14:textId="77777777">
        <w:trPr>
          <w:jc w:val="center"/>
        </w:trPr>
        <w:tc>
          <w:tcPr>
            <w:tcW w:w="567" w:type="dxa"/>
            <w:shd w:val="clear" w:color="auto" w:fill="EEF2F8"/>
          </w:tcPr>
          <w:p w14:paraId="0767F4FD" w14:textId="77777777" w:rsidR="00A36313" w:rsidRDefault="008030DA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5953" w:type="dxa"/>
            <w:shd w:val="clear" w:color="auto" w:fill="EEF2F8"/>
          </w:tcPr>
          <w:p w14:paraId="3A2E36E6" w14:textId="77777777" w:rsidR="00A36313" w:rsidRDefault="008030DA">
            <w:pPr>
              <w:spacing w:after="0"/>
            </w:pPr>
            <w:r>
              <w:rPr>
                <w:sz w:val="17"/>
              </w:rPr>
              <w:t>AP exceptions with AI advice: tolerance breach, tax mismatch, override with segregation of duties</w:t>
            </w:r>
          </w:p>
        </w:tc>
        <w:tc>
          <w:tcPr>
            <w:tcW w:w="2268" w:type="dxa"/>
            <w:shd w:val="clear" w:color="auto" w:fill="EEF2F8"/>
          </w:tcPr>
          <w:p w14:paraId="19FCD6BF" w14:textId="77777777" w:rsidR="00A36313" w:rsidRDefault="008030DA">
            <w:pPr>
              <w:spacing w:after="0"/>
            </w:pPr>
            <w:r>
              <w:rPr>
                <w:sz w:val="17"/>
              </w:rPr>
              <w:t>AP processor, finance controller</w:t>
            </w:r>
          </w:p>
        </w:tc>
        <w:tc>
          <w:tcPr>
            <w:tcW w:w="850" w:type="dxa"/>
            <w:shd w:val="clear" w:color="auto" w:fill="EEF2F8"/>
          </w:tcPr>
          <w:p w14:paraId="13C711EA" w14:textId="77777777" w:rsidR="00A36313" w:rsidRDefault="008030DA">
            <w:pPr>
              <w:spacing w:after="0"/>
            </w:pPr>
            <w:r>
              <w:rPr>
                <w:sz w:val="17"/>
              </w:rPr>
              <w:t>8</w:t>
            </w:r>
          </w:p>
        </w:tc>
      </w:tr>
      <w:tr w:rsidR="00A36313" w14:paraId="71EABFFD" w14:textId="77777777">
        <w:trPr>
          <w:jc w:val="center"/>
        </w:trPr>
        <w:tc>
          <w:tcPr>
            <w:tcW w:w="567" w:type="dxa"/>
          </w:tcPr>
          <w:p w14:paraId="4250BDDD" w14:textId="77777777" w:rsidR="00A36313" w:rsidRDefault="008030DA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5953" w:type="dxa"/>
          </w:tcPr>
          <w:p w14:paraId="2E909AC2" w14:textId="77777777" w:rsidR="00A36313" w:rsidRDefault="008030DA">
            <w:pPr>
              <w:spacing w:after="0"/>
            </w:pPr>
            <w:r>
              <w:rPr>
                <w:sz w:val="17"/>
              </w:rPr>
              <w:t>Cash Application end to end: bank line -&gt; payment advice PDF -&gt; native extraction -&gt; customer and open items -&gt; match -&gt; TDS deduction -&gt; approval -&gt; clearing in SAP (MOCK) -&gt; closure</w:t>
            </w:r>
          </w:p>
        </w:tc>
        <w:tc>
          <w:tcPr>
            <w:tcW w:w="2268" w:type="dxa"/>
          </w:tcPr>
          <w:p w14:paraId="7C8DC549" w14:textId="77777777" w:rsidR="00A36313" w:rsidRDefault="008030DA">
            <w:pPr>
              <w:spacing w:after="0"/>
            </w:pPr>
            <w:r>
              <w:rPr>
                <w:sz w:val="17"/>
              </w:rPr>
              <w:t>AR processor, finance approver</w:t>
            </w:r>
          </w:p>
        </w:tc>
        <w:tc>
          <w:tcPr>
            <w:tcW w:w="850" w:type="dxa"/>
          </w:tcPr>
          <w:p w14:paraId="65D6864A" w14:textId="77777777" w:rsidR="00A36313" w:rsidRDefault="008030DA">
            <w:pPr>
              <w:spacing w:after="0"/>
            </w:pPr>
            <w:r>
              <w:rPr>
                <w:sz w:val="17"/>
              </w:rPr>
              <w:t>15</w:t>
            </w:r>
          </w:p>
        </w:tc>
      </w:tr>
      <w:tr w:rsidR="00A36313" w14:paraId="12D36D24" w14:textId="77777777">
        <w:trPr>
          <w:jc w:val="center"/>
        </w:trPr>
        <w:tc>
          <w:tcPr>
            <w:tcW w:w="567" w:type="dxa"/>
            <w:shd w:val="clear" w:color="auto" w:fill="EEF2F8"/>
          </w:tcPr>
          <w:p w14:paraId="55D43775" w14:textId="77777777" w:rsidR="00A36313" w:rsidRDefault="008030DA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5953" w:type="dxa"/>
            <w:shd w:val="clear" w:color="auto" w:fill="EEF2F8"/>
          </w:tcPr>
          <w:p w14:paraId="496068BB" w14:textId="77777777" w:rsidR="00A36313" w:rsidRDefault="008030DA">
            <w:pPr>
              <w:spacing w:after="0"/>
            </w:pPr>
            <w:r>
              <w:rPr>
                <w:sz w:val="17"/>
              </w:rPr>
              <w:t>SAP DRAFT mode (optional)</w:t>
            </w:r>
          </w:p>
        </w:tc>
        <w:tc>
          <w:tcPr>
            <w:tcW w:w="2268" w:type="dxa"/>
            <w:shd w:val="clear" w:color="auto" w:fill="EEF2F8"/>
          </w:tcPr>
          <w:p w14:paraId="129EB6FC" w14:textId="77777777" w:rsidR="00A36313" w:rsidRDefault="008030DA">
            <w:pPr>
              <w:spacing w:after="0"/>
            </w:pPr>
            <w:r>
              <w:rPr>
                <w:sz w:val="17"/>
              </w:rPr>
              <w:t>Finance approver</w:t>
            </w:r>
          </w:p>
        </w:tc>
        <w:tc>
          <w:tcPr>
            <w:tcW w:w="850" w:type="dxa"/>
            <w:shd w:val="clear" w:color="auto" w:fill="EEF2F8"/>
          </w:tcPr>
          <w:p w14:paraId="6DDEAE59" w14:textId="77777777" w:rsidR="00A36313" w:rsidRDefault="008030DA"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 w:rsidR="00A36313" w14:paraId="75282A09" w14:textId="77777777">
        <w:trPr>
          <w:jc w:val="center"/>
        </w:trPr>
        <w:tc>
          <w:tcPr>
            <w:tcW w:w="567" w:type="dxa"/>
          </w:tcPr>
          <w:p w14:paraId="540ECBA1" w14:textId="77777777" w:rsidR="00A36313" w:rsidRDefault="008030DA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5953" w:type="dxa"/>
          </w:tcPr>
          <w:p w14:paraId="56A6B940" w14:textId="77777777" w:rsidR="00A36313" w:rsidRDefault="008030DA">
            <w:pPr>
              <w:spacing w:after="0"/>
            </w:pPr>
            <w:r>
              <w:rPr>
                <w:sz w:val="17"/>
              </w:rPr>
              <w:t>Controls: AI governance, audit trail, segregation of duties, unknown outcome</w:t>
            </w:r>
          </w:p>
        </w:tc>
        <w:tc>
          <w:tcPr>
            <w:tcW w:w="2268" w:type="dxa"/>
          </w:tcPr>
          <w:p w14:paraId="551DBD51" w14:textId="77777777" w:rsidR="00A36313" w:rsidRDefault="008030DA">
            <w:pPr>
              <w:spacing w:after="0"/>
            </w:pPr>
            <w:r>
              <w:rPr>
                <w:sz w:val="17"/>
              </w:rPr>
              <w:t>Admin / auditor</w:t>
            </w:r>
          </w:p>
        </w:tc>
        <w:tc>
          <w:tcPr>
            <w:tcW w:w="850" w:type="dxa"/>
          </w:tcPr>
          <w:p w14:paraId="70F4A9EF" w14:textId="77777777" w:rsidR="00A36313" w:rsidRDefault="008030DA">
            <w:pPr>
              <w:spacing w:after="0"/>
            </w:pPr>
            <w:r>
              <w:rPr>
                <w:sz w:val="17"/>
              </w:rPr>
              <w:t>6</w:t>
            </w:r>
          </w:p>
        </w:tc>
      </w:tr>
      <w:tr w:rsidR="00A36313" w14:paraId="25087407" w14:textId="77777777">
        <w:trPr>
          <w:jc w:val="center"/>
        </w:trPr>
        <w:tc>
          <w:tcPr>
            <w:tcW w:w="567" w:type="dxa"/>
            <w:shd w:val="clear" w:color="auto" w:fill="EEF2F8"/>
          </w:tcPr>
          <w:p w14:paraId="20E190FC" w14:textId="77777777" w:rsidR="00A36313" w:rsidRDefault="008030DA"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w="5953" w:type="dxa"/>
            <w:shd w:val="clear" w:color="auto" w:fill="EEF2F8"/>
          </w:tcPr>
          <w:p w14:paraId="0883D4D0" w14:textId="77777777" w:rsidR="00A36313" w:rsidRDefault="008030DA">
            <w:pPr>
              <w:spacing w:after="0"/>
            </w:pPr>
            <w:r>
              <w:rPr>
                <w:sz w:val="17"/>
              </w:rPr>
              <w:t>Close and next steps</w:t>
            </w:r>
          </w:p>
        </w:tc>
        <w:tc>
          <w:tcPr>
            <w:tcW w:w="2268" w:type="dxa"/>
            <w:shd w:val="clear" w:color="auto" w:fill="EEF2F8"/>
          </w:tcPr>
          <w:p w14:paraId="4487EB0E" w14:textId="77777777" w:rsidR="00A36313" w:rsidRDefault="008030DA">
            <w:pPr>
              <w:spacing w:after="0"/>
            </w:pPr>
            <w:r>
              <w:rPr>
                <w:sz w:val="17"/>
              </w:rPr>
              <w:t>Presenter</w:t>
            </w:r>
          </w:p>
        </w:tc>
        <w:tc>
          <w:tcPr>
            <w:tcW w:w="850" w:type="dxa"/>
            <w:shd w:val="clear" w:color="auto" w:fill="EEF2F8"/>
          </w:tcPr>
          <w:p w14:paraId="2D515A78" w14:textId="77777777" w:rsidR="00A36313" w:rsidRDefault="008030DA">
            <w:pPr>
              <w:spacing w:after="0"/>
            </w:pPr>
            <w:r>
              <w:rPr>
                <w:sz w:val="17"/>
              </w:rPr>
              <w:t>3</w:t>
            </w:r>
          </w:p>
        </w:tc>
      </w:tr>
    </w:tbl>
    <w:p w14:paraId="5058007E" w14:textId="77777777" w:rsidR="00A36313" w:rsidRDefault="00A36313"/>
    <w:p w14:paraId="5B17B458" w14:textId="77777777" w:rsidR="00A36313" w:rsidRDefault="008030DA">
      <w:pPr>
        <w:pStyle w:val="Heading2"/>
      </w:pPr>
      <w:bookmarkStart w:id="1" w:name="_Toc242127660"/>
      <w:r>
        <w:t>1.1 Be upfront about what is real</w:t>
      </w:r>
      <w:bookmarkEnd w:id="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535"/>
        <w:gridCol w:w="3118"/>
      </w:tblGrid>
      <w:tr w:rsidR="00A36313" w14:paraId="025F0A16" w14:textId="77777777">
        <w:trPr>
          <w:tblHeader/>
          <w:jc w:val="center"/>
        </w:trPr>
        <w:tc>
          <w:tcPr>
            <w:tcW w:w="1984" w:type="dxa"/>
            <w:shd w:val="clear" w:color="auto" w:fill="1F3864"/>
          </w:tcPr>
          <w:p w14:paraId="376E7441" w14:textId="77777777" w:rsidR="00A36313" w:rsidRDefault="008030DA"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4535" w:type="dxa"/>
            <w:shd w:val="clear" w:color="auto" w:fill="1F3864"/>
          </w:tcPr>
          <w:p w14:paraId="236EA4C0" w14:textId="77777777" w:rsidR="00A36313" w:rsidRDefault="008030DA">
            <w:r>
              <w:rPr>
                <w:b/>
                <w:color w:val="FFFFFF"/>
                <w:sz w:val="17"/>
              </w:rPr>
              <w:t>In this POC</w:t>
            </w:r>
          </w:p>
        </w:tc>
        <w:tc>
          <w:tcPr>
            <w:tcW w:w="3118" w:type="dxa"/>
            <w:shd w:val="clear" w:color="auto" w:fill="1F3864"/>
          </w:tcPr>
          <w:p w14:paraId="66B329FF" w14:textId="77777777" w:rsidR="00A36313" w:rsidRDefault="008030DA">
            <w:r>
              <w:rPr>
                <w:b/>
                <w:color w:val="FFFFFF"/>
                <w:sz w:val="17"/>
              </w:rPr>
              <w:t>In production</w:t>
            </w:r>
          </w:p>
        </w:tc>
      </w:tr>
      <w:tr w:rsidR="00A36313" w14:paraId="4318A012" w14:textId="77777777">
        <w:trPr>
          <w:jc w:val="center"/>
        </w:trPr>
        <w:tc>
          <w:tcPr>
            <w:tcW w:w="1984" w:type="dxa"/>
          </w:tcPr>
          <w:p w14:paraId="1312976E" w14:textId="77777777" w:rsidR="00A36313" w:rsidRDefault="008030DA">
            <w:pPr>
              <w:spacing w:after="0"/>
            </w:pPr>
            <w:r>
              <w:rPr>
                <w:sz w:val="17"/>
              </w:rPr>
              <w:t>Reading documents</w:t>
            </w:r>
          </w:p>
        </w:tc>
        <w:tc>
          <w:tcPr>
            <w:tcW w:w="4535" w:type="dxa"/>
          </w:tcPr>
          <w:p w14:paraId="4B481B99" w14:textId="77777777" w:rsidR="00A36313" w:rsidRDefault="008030DA">
            <w:pPr>
              <w:spacing w:after="0"/>
            </w:pPr>
            <w:r>
              <w:rPr>
                <w:sz w:val="17"/>
              </w:rPr>
              <w:t>Real: ServiceNow Document Intelligence (generative) on Now LLM. The documents are synthetic and watermarked; accuracy on Birla Carbon documents has not been measured yet</w:t>
            </w:r>
          </w:p>
        </w:tc>
        <w:tc>
          <w:tcPr>
            <w:tcW w:w="3118" w:type="dxa"/>
          </w:tcPr>
          <w:p w14:paraId="285795C0" w14:textId="77777777" w:rsidR="00A36313" w:rsidRDefault="008030DA">
            <w:pPr>
              <w:spacing w:after="0"/>
            </w:pPr>
            <w:r>
              <w:rPr>
                <w:sz w:val="17"/>
              </w:rPr>
              <w:t>Same service, measured and tuned on Birla Carbon samples per country</w:t>
            </w:r>
          </w:p>
        </w:tc>
      </w:tr>
      <w:tr w:rsidR="00A36313" w14:paraId="26B92CFC" w14:textId="77777777">
        <w:trPr>
          <w:jc w:val="center"/>
        </w:trPr>
        <w:tc>
          <w:tcPr>
            <w:tcW w:w="1984" w:type="dxa"/>
            <w:shd w:val="clear" w:color="auto" w:fill="EEF2F8"/>
          </w:tcPr>
          <w:p w14:paraId="22C1AAA8" w14:textId="77777777" w:rsidR="00A36313" w:rsidRDefault="008030DA">
            <w:pPr>
              <w:spacing w:after="0"/>
            </w:pPr>
            <w:r>
              <w:rPr>
                <w:sz w:val="17"/>
              </w:rPr>
              <w:t>Rules (tax, tolerances, deductions, approvals)</w:t>
            </w:r>
          </w:p>
        </w:tc>
        <w:tc>
          <w:tcPr>
            <w:tcW w:w="4535" w:type="dxa"/>
            <w:shd w:val="clear" w:color="auto" w:fill="EEF2F8"/>
          </w:tcPr>
          <w:p w14:paraId="7ABCB9E2" w14:textId="77777777" w:rsidR="00A36313" w:rsidRDefault="008030DA">
            <w:pPr>
              <w:spacing w:after="0"/>
            </w:pPr>
            <w:r>
              <w:rPr>
                <w:sz w:val="17"/>
              </w:rPr>
              <w:t>Real decision tables and engine; the values are POC assumptions / POC reference data</w:t>
            </w:r>
          </w:p>
        </w:tc>
        <w:tc>
          <w:tcPr>
            <w:tcW w:w="3118" w:type="dxa"/>
            <w:shd w:val="clear" w:color="auto" w:fill="EEF2F8"/>
          </w:tcPr>
          <w:p w14:paraId="3533FE8D" w14:textId="77777777" w:rsidR="00A36313" w:rsidRDefault="008030DA">
            <w:pPr>
              <w:spacing w:after="0"/>
            </w:pPr>
            <w:r>
              <w:rPr>
                <w:sz w:val="17"/>
              </w:rPr>
              <w:t>Values agreed with finance and tax</w:t>
            </w:r>
          </w:p>
        </w:tc>
      </w:tr>
      <w:tr w:rsidR="00A36313" w14:paraId="005E65E0" w14:textId="77777777">
        <w:trPr>
          <w:jc w:val="center"/>
        </w:trPr>
        <w:tc>
          <w:tcPr>
            <w:tcW w:w="1984" w:type="dxa"/>
          </w:tcPr>
          <w:p w14:paraId="28FF7725" w14:textId="77777777" w:rsidR="00A36313" w:rsidRDefault="008030DA">
            <w:pPr>
              <w:spacing w:after="0"/>
            </w:pPr>
            <w:r>
              <w:rPr>
                <w:sz w:val="17"/>
              </w:rPr>
              <w:t>SAP</w:t>
            </w:r>
          </w:p>
        </w:tc>
        <w:tc>
          <w:tcPr>
            <w:tcW w:w="4535" w:type="dxa"/>
          </w:tcPr>
          <w:p w14:paraId="6B8A97BC" w14:textId="77777777" w:rsidR="00A36313" w:rsidRDefault="008030DA">
            <w:pPr>
              <w:spacing w:after="0"/>
            </w:pPr>
            <w:r>
              <w:rPr>
                <w:sz w:val="17"/>
              </w:rPr>
              <w:t>MOCK SAP: posting (MIRO…), clearing (FB05…), parked documents (PARK…), open items; idempotency and unknown-outcome handling are real</w:t>
            </w:r>
          </w:p>
        </w:tc>
        <w:tc>
          <w:tcPr>
            <w:tcW w:w="3118" w:type="dxa"/>
          </w:tcPr>
          <w:p w14:paraId="3EEC0A92" w14:textId="77777777" w:rsidR="00A36313" w:rsidRDefault="008030DA">
            <w:pPr>
              <w:spacing w:after="0"/>
            </w:pPr>
            <w:r>
              <w:rPr>
                <w:sz w:val="17"/>
              </w:rPr>
              <w:t>SAP ECC through IntegrationHub / middleware</w:t>
            </w:r>
          </w:p>
        </w:tc>
      </w:tr>
      <w:tr w:rsidR="00A36313" w14:paraId="26E984D7" w14:textId="77777777">
        <w:trPr>
          <w:jc w:val="center"/>
        </w:trPr>
        <w:tc>
          <w:tcPr>
            <w:tcW w:w="1984" w:type="dxa"/>
            <w:shd w:val="clear" w:color="auto" w:fill="EEF2F8"/>
          </w:tcPr>
          <w:p w14:paraId="4076E5E4" w14:textId="77777777" w:rsidR="00A36313" w:rsidRDefault="008030DA">
            <w:pPr>
              <w:spacing w:after="0"/>
            </w:pPr>
            <w:r>
              <w:rPr>
                <w:sz w:val="17"/>
              </w:rPr>
              <w:t>Bank statement</w:t>
            </w:r>
          </w:p>
        </w:tc>
        <w:tc>
          <w:tcPr>
            <w:tcW w:w="4535" w:type="dxa"/>
            <w:shd w:val="clear" w:color="auto" w:fill="EEF2F8"/>
          </w:tcPr>
          <w:p w14:paraId="2C5E396B" w14:textId="77777777" w:rsidR="00A36313" w:rsidRDefault="008030DA">
            <w:pPr>
              <w:spacing w:after="0"/>
            </w:pPr>
            <w:r>
              <w:rPr>
                <w:sz w:val="17"/>
              </w:rPr>
              <w:t>Bank line created by the demo preparation script</w:t>
            </w:r>
          </w:p>
        </w:tc>
        <w:tc>
          <w:tcPr>
            <w:tcW w:w="3118" w:type="dxa"/>
            <w:shd w:val="clear" w:color="auto" w:fill="EEF2F8"/>
          </w:tcPr>
          <w:p w14:paraId="35CD7AB7" w14:textId="77777777" w:rsidR="00A36313" w:rsidRDefault="008030DA">
            <w:pPr>
              <w:spacing w:after="0"/>
            </w:pPr>
            <w:r>
              <w:rPr>
                <w:sz w:val="17"/>
              </w:rPr>
              <w:t>Bank statement integration (MT940 / CAMT)</w:t>
            </w:r>
          </w:p>
        </w:tc>
      </w:tr>
      <w:tr w:rsidR="00A36313" w14:paraId="0937EBB5" w14:textId="77777777">
        <w:trPr>
          <w:jc w:val="center"/>
        </w:trPr>
        <w:tc>
          <w:tcPr>
            <w:tcW w:w="1984" w:type="dxa"/>
          </w:tcPr>
          <w:p w14:paraId="6799F515" w14:textId="77777777" w:rsidR="00A36313" w:rsidRDefault="008030DA">
            <w:pPr>
              <w:spacing w:after="0"/>
            </w:pPr>
            <w:r>
              <w:rPr>
                <w:sz w:val="17"/>
              </w:rPr>
              <w:t>AI</w:t>
            </w:r>
          </w:p>
        </w:tc>
        <w:tc>
          <w:tcPr>
            <w:tcW w:w="4535" w:type="dxa"/>
          </w:tcPr>
          <w:p w14:paraId="185C23B0" w14:textId="77777777" w:rsidR="00A36313" w:rsidRDefault="008030DA">
            <w:pPr>
              <w:spacing w:after="0"/>
            </w:pPr>
            <w:r>
              <w:rPr>
                <w:sz w:val="17"/>
              </w:rPr>
              <w:t>Real Now Assist skills and agents, advisory only</w:t>
            </w:r>
          </w:p>
        </w:tc>
        <w:tc>
          <w:tcPr>
            <w:tcW w:w="3118" w:type="dxa"/>
          </w:tcPr>
          <w:p w14:paraId="21D1D07C" w14:textId="77777777" w:rsidR="00A36313" w:rsidRDefault="008030DA">
            <w:pPr>
              <w:spacing w:after="0"/>
            </w:pPr>
            <w:r>
              <w:rPr>
                <w:sz w:val="17"/>
              </w:rPr>
              <w:t>Same</w:t>
            </w:r>
          </w:p>
        </w:tc>
      </w:tr>
    </w:tbl>
    <w:p w14:paraId="415A3D3F" w14:textId="77777777" w:rsidR="00A36313" w:rsidRDefault="00A36313"/>
    <w:p w14:paraId="3DEC6018" w14:textId="77777777" w:rsidR="00A36313" w:rsidRDefault="008030DA">
      <w:pPr>
        <w:pStyle w:val="Heading2"/>
      </w:pPr>
      <w:bookmarkStart w:id="2" w:name="_Toc242127661"/>
      <w:r>
        <w:t>1.2 Cast</w:t>
      </w:r>
      <w:bookmarkEnd w:id="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5102"/>
      </w:tblGrid>
      <w:tr w:rsidR="00A36313" w14:paraId="4C9234DF" w14:textId="77777777">
        <w:trPr>
          <w:tblHeader/>
          <w:jc w:val="center"/>
        </w:trPr>
        <w:tc>
          <w:tcPr>
            <w:tcW w:w="1984" w:type="dxa"/>
            <w:shd w:val="clear" w:color="auto" w:fill="1F3864"/>
          </w:tcPr>
          <w:p w14:paraId="302F5A20" w14:textId="77777777" w:rsidR="00A36313" w:rsidRDefault="008030DA"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w="2551" w:type="dxa"/>
            <w:shd w:val="clear" w:color="auto" w:fill="1F3864"/>
          </w:tcPr>
          <w:p w14:paraId="23A15C90" w14:textId="77777777" w:rsidR="00A36313" w:rsidRDefault="008030DA"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w="5102" w:type="dxa"/>
            <w:shd w:val="clear" w:color="auto" w:fill="1F3864"/>
          </w:tcPr>
          <w:p w14:paraId="0068B91D" w14:textId="77777777" w:rsidR="00A36313" w:rsidRDefault="008030DA">
            <w:r>
              <w:rPr>
                <w:b/>
                <w:color w:val="FFFFFF"/>
                <w:sz w:val="17"/>
              </w:rPr>
              <w:t>Used for</w:t>
            </w:r>
          </w:p>
        </w:tc>
      </w:tr>
      <w:tr w:rsidR="00A36313" w14:paraId="68CAB860" w14:textId="77777777">
        <w:trPr>
          <w:jc w:val="center"/>
        </w:trPr>
        <w:tc>
          <w:tcPr>
            <w:tcW w:w="1984" w:type="dxa"/>
          </w:tcPr>
          <w:p w14:paraId="200336B7" w14:textId="77777777" w:rsidR="00A36313" w:rsidRDefault="008030DA">
            <w:pPr>
              <w:spacing w:after="0"/>
            </w:pPr>
            <w:r>
              <w:rPr>
                <w:sz w:val="17"/>
              </w:rPr>
              <w:t>AP processor</w:t>
            </w:r>
          </w:p>
        </w:tc>
        <w:tc>
          <w:tcPr>
            <w:tcW w:w="2551" w:type="dxa"/>
          </w:tcPr>
          <w:p w14:paraId="3656DB54" w14:textId="77777777" w:rsidR="00A36313" w:rsidRDefault="008030DA">
            <w:pPr>
              <w:spacing w:after="0"/>
            </w:pPr>
            <w:r>
              <w:rPr>
                <w:sz w:val="17"/>
              </w:rPr>
              <w:t>bcfa.ap.processor</w:t>
            </w:r>
          </w:p>
        </w:tc>
        <w:tc>
          <w:tcPr>
            <w:tcW w:w="5102" w:type="dxa"/>
          </w:tcPr>
          <w:p w14:paraId="3D28FEFB" w14:textId="77777777" w:rsidR="00A36313" w:rsidRDefault="008030DA">
            <w:pPr>
              <w:spacing w:after="0"/>
            </w:pPr>
            <w:r>
              <w:rPr>
                <w:sz w:val="17"/>
              </w:rPr>
              <w:t>Uploading invoices; exception actions other than approval</w:t>
            </w:r>
          </w:p>
        </w:tc>
      </w:tr>
      <w:tr w:rsidR="00A36313" w14:paraId="58B1E1B8" w14:textId="77777777">
        <w:trPr>
          <w:jc w:val="center"/>
        </w:trPr>
        <w:tc>
          <w:tcPr>
            <w:tcW w:w="1984" w:type="dxa"/>
            <w:shd w:val="clear" w:color="auto" w:fill="EEF2F8"/>
          </w:tcPr>
          <w:p w14:paraId="441028DF" w14:textId="77777777" w:rsidR="00A36313" w:rsidRDefault="008030DA">
            <w:pPr>
              <w:spacing w:after="0"/>
            </w:pPr>
            <w:r>
              <w:rPr>
                <w:sz w:val="17"/>
              </w:rPr>
              <w:t>AR processor</w:t>
            </w:r>
          </w:p>
        </w:tc>
        <w:tc>
          <w:tcPr>
            <w:tcW w:w="2551" w:type="dxa"/>
            <w:shd w:val="clear" w:color="auto" w:fill="EEF2F8"/>
          </w:tcPr>
          <w:p w14:paraId="3AFCBF5D" w14:textId="77777777" w:rsidR="00A36313" w:rsidRDefault="008030DA">
            <w:pPr>
              <w:spacing w:after="0"/>
            </w:pPr>
            <w:r>
              <w:rPr>
                <w:sz w:val="17"/>
              </w:rPr>
              <w:t>bcfa.ar.processor</w:t>
            </w:r>
          </w:p>
        </w:tc>
        <w:tc>
          <w:tcPr>
            <w:tcW w:w="5102" w:type="dxa"/>
            <w:shd w:val="clear" w:color="auto" w:fill="EEF2F8"/>
          </w:tcPr>
          <w:p w14:paraId="0D463026" w14:textId="77777777" w:rsidR="00A36313" w:rsidRDefault="008030DA">
            <w:pPr>
              <w:spacing w:after="0"/>
            </w:pPr>
            <w:r>
              <w:rPr>
                <w:sz w:val="17"/>
              </w:rPr>
              <w:t>Uploading payment advices; confirming deductions</w:t>
            </w:r>
          </w:p>
        </w:tc>
      </w:tr>
      <w:tr w:rsidR="00A36313" w14:paraId="6F9F0DBB" w14:textId="77777777">
        <w:trPr>
          <w:jc w:val="center"/>
        </w:trPr>
        <w:tc>
          <w:tcPr>
            <w:tcW w:w="1984" w:type="dxa"/>
          </w:tcPr>
          <w:p w14:paraId="3B2D275C" w14:textId="77777777" w:rsidR="00A36313" w:rsidRDefault="008030DA">
            <w:pPr>
              <w:spacing w:after="0"/>
            </w:pPr>
            <w:r>
              <w:rPr>
                <w:sz w:val="17"/>
              </w:rPr>
              <w:t>Finance approver</w:t>
            </w:r>
          </w:p>
        </w:tc>
        <w:tc>
          <w:tcPr>
            <w:tcW w:w="2551" w:type="dxa"/>
          </w:tcPr>
          <w:p w14:paraId="4E4BD441" w14:textId="77777777" w:rsidR="00A36313" w:rsidRDefault="008030DA">
            <w:pPr>
              <w:spacing w:after="0"/>
            </w:pPr>
            <w:r>
              <w:rPr>
                <w:sz w:val="17"/>
              </w:rPr>
              <w:t>bcfa.finance.approver</w:t>
            </w:r>
          </w:p>
        </w:tc>
        <w:tc>
          <w:tcPr>
            <w:tcW w:w="5102" w:type="dxa"/>
          </w:tcPr>
          <w:p w14:paraId="4E1AA7AA" w14:textId="77777777" w:rsidR="00A36313" w:rsidRDefault="008030DA">
            <w:pPr>
              <w:spacing w:after="0"/>
            </w:pPr>
            <w:r>
              <w:rPr>
                <w:sz w:val="17"/>
              </w:rPr>
              <w:t>Approving invoices and payments</w:t>
            </w:r>
          </w:p>
        </w:tc>
      </w:tr>
      <w:tr w:rsidR="00A36313" w14:paraId="6C1BA925" w14:textId="77777777">
        <w:trPr>
          <w:jc w:val="center"/>
        </w:trPr>
        <w:tc>
          <w:tcPr>
            <w:tcW w:w="1984" w:type="dxa"/>
            <w:shd w:val="clear" w:color="auto" w:fill="EEF2F8"/>
          </w:tcPr>
          <w:p w14:paraId="43DEAB21" w14:textId="77777777" w:rsidR="00A36313" w:rsidRDefault="008030DA">
            <w:pPr>
              <w:spacing w:after="0"/>
            </w:pPr>
            <w:r>
              <w:rPr>
                <w:sz w:val="17"/>
              </w:rPr>
              <w:t>Finance controller</w:t>
            </w:r>
          </w:p>
        </w:tc>
        <w:tc>
          <w:tcPr>
            <w:tcW w:w="2551" w:type="dxa"/>
            <w:shd w:val="clear" w:color="auto" w:fill="EEF2F8"/>
          </w:tcPr>
          <w:p w14:paraId="5057F5EB" w14:textId="77777777" w:rsidR="00A36313" w:rsidRDefault="008030DA">
            <w:pPr>
              <w:spacing w:after="0"/>
            </w:pPr>
            <w:r>
              <w:rPr>
                <w:sz w:val="17"/>
              </w:rPr>
              <w:t>bcfa.finance.controller</w:t>
            </w:r>
          </w:p>
        </w:tc>
        <w:tc>
          <w:tcPr>
            <w:tcW w:w="5102" w:type="dxa"/>
            <w:shd w:val="clear" w:color="auto" w:fill="EEF2F8"/>
          </w:tcPr>
          <w:p w14:paraId="5982058C" w14:textId="77777777" w:rsidR="00A36313" w:rsidRDefault="008030DA">
            <w:pPr>
              <w:spacing w:after="0"/>
            </w:pPr>
            <w:r>
              <w:rPr>
                <w:sz w:val="17"/>
              </w:rPr>
              <w:t>Tolerance overrides and high-value approvals</w:t>
            </w:r>
          </w:p>
        </w:tc>
      </w:tr>
      <w:tr w:rsidR="00A36313" w14:paraId="0B5B2DAF" w14:textId="77777777">
        <w:trPr>
          <w:jc w:val="center"/>
        </w:trPr>
        <w:tc>
          <w:tcPr>
            <w:tcW w:w="1984" w:type="dxa"/>
          </w:tcPr>
          <w:p w14:paraId="7C34CFBF" w14:textId="77777777" w:rsidR="00A36313" w:rsidRDefault="008030DA">
            <w:pPr>
              <w:spacing w:after="0"/>
            </w:pPr>
            <w:r>
              <w:rPr>
                <w:sz w:val="17"/>
              </w:rPr>
              <w:t>Admin (presenter)</w:t>
            </w:r>
          </w:p>
        </w:tc>
        <w:tc>
          <w:tcPr>
            <w:tcW w:w="2551" w:type="dxa"/>
          </w:tcPr>
          <w:p w14:paraId="1112D464" w14:textId="77777777" w:rsidR="00A36313" w:rsidRDefault="008030DA">
            <w:pPr>
              <w:spacing w:after="0"/>
            </w:pPr>
            <w:r>
              <w:rPr>
                <w:sz w:val="17"/>
              </w:rPr>
              <w:t>your account</w:t>
            </w:r>
          </w:p>
        </w:tc>
        <w:tc>
          <w:tcPr>
            <w:tcW w:w="5102" w:type="dxa"/>
          </w:tcPr>
          <w:p w14:paraId="1A6AB980" w14:textId="77777777" w:rsidR="00A36313" w:rsidRDefault="008030DA">
            <w:pPr>
              <w:spacing w:after="0"/>
            </w:pPr>
            <w:r>
              <w:rPr>
                <w:sz w:val="17"/>
              </w:rPr>
              <w:t>Landing page, impersonation, AI &amp; Audit lists</w:t>
            </w:r>
          </w:p>
        </w:tc>
      </w:tr>
    </w:tbl>
    <w:p w14:paraId="43F43F4E" w14:textId="77777777" w:rsidR="00A36313" w:rsidRDefault="00A36313"/>
    <w:p w14:paraId="0C2D7E0A" w14:textId="77777777" w:rsidR="00A36313" w:rsidRDefault="008030DA">
      <w:r>
        <w:rPr>
          <w:i/>
        </w:rPr>
        <w:t>Switch persona from the user menu (top right) &gt; Impersonate User. Stop impersonating the same way. Never type or show passwords.</w:t>
      </w:r>
    </w:p>
    <w:p w14:paraId="4848EBEC" w14:textId="77777777" w:rsidR="00A36313" w:rsidRDefault="008030DA">
      <w:pPr>
        <w:pStyle w:val="Heading1"/>
      </w:pPr>
      <w:bookmarkStart w:id="3" w:name="_Toc242127662"/>
      <w:r>
        <w:lastRenderedPageBreak/>
        <w:t>2. Before the demo</w:t>
      </w:r>
      <w:bookmarkEnd w:id="3"/>
    </w:p>
    <w:p w14:paraId="308F8F9B" w14:textId="77777777" w:rsidR="00A36313" w:rsidRDefault="008030DA">
      <w:pPr>
        <w:pStyle w:val="Heading2"/>
      </w:pPr>
      <w:bookmarkStart w:id="4" w:name="_Toc242127663"/>
      <w:r>
        <w:t>2.1 The day before</w:t>
      </w:r>
      <w:bookmarkEnd w:id="4"/>
    </w:p>
    <w:p w14:paraId="0E85031B" w14:textId="77777777" w:rsidR="00A36313" w:rsidRDefault="008030DA">
      <w:pPr>
        <w:pStyle w:val="ListNumber"/>
      </w:pPr>
      <w:r>
        <w:t>Rehearse once with a throw-away pack: python scripts/fixtures/gen_phase40_demo_journeys.py R1, run scripts/deploy/phase40_demo_prep_R1_bg.js, and walk Acts 2 and 4 with test/fixtures/AP_INV_R1_DEMO_NATIVE.pdf and AR_REMIT_R1_DEMO_NATIVE.pdf. (Pack D1 was used for the dry run on 2026-10-05; its records stay as a fallback.)</w:t>
      </w:r>
    </w:p>
    <w:p w14:paraId="1FD4D576" w14:textId="77777777" w:rsidR="00A36313" w:rsidRDefault="008030DA">
      <w:pPr>
        <w:pStyle w:val="ListNumber"/>
      </w:pPr>
      <w:r>
        <w:t>Optional, only if a clean data set is wanted and agreed: run the demo reset (scripts/deploy/phase28_reset_and_reseed_bg.js, scope x_695068_bcfa). It restores the seeded scenarios used in Acts 3, 5 and 6. Do it at least 15 minutes before the landing page is shown (KPI refresh).</w:t>
      </w:r>
    </w:p>
    <w:p w14:paraId="430DE19D" w14:textId="77777777" w:rsidR="00A36313" w:rsidRDefault="008030DA">
      <w:pPr>
        <w:pStyle w:val="ListNumber"/>
      </w:pPr>
      <w:r>
        <w:t>Check the settings (System Properties): x_695068_bcfa.document.extraction.provider = native; x_695068_bcfa.sap.adapter = mock_sap; x_695068_bcfa.ar.sap_processing_mode = direct; x_695068_bcfa.mock_sap.draft_outcome = pending; Integration Profile "Mock SAP - Default" failure mode = success.</w:t>
      </w:r>
    </w:p>
    <w:p w14:paraId="06952466" w14:textId="77777777" w:rsidR="00A36313" w:rsidRDefault="008030DA">
      <w:pPr>
        <w:pStyle w:val="ListNumber"/>
      </w:pPr>
      <w:r>
        <w:t>Check Now Assist: open any AP exception, click Explain with Now Assist; a note appears within 5–60 seconds.</w:t>
      </w:r>
    </w:p>
    <w:p w14:paraId="22A200CC" w14:textId="77777777" w:rsidR="00A36313" w:rsidRDefault="008030DA">
      <w:pPr>
        <w:pStyle w:val="ListNumber"/>
      </w:pPr>
      <w:r>
        <w:t>Copy AP_INV_D2_DEMO_NATIVE.pdf and AR_REMIT_D2_DEMO_NATIVE.pdf from test/fixtures to the presenting laptop (desktop). Open both PDFs in a viewer so you can show them.</w:t>
      </w:r>
    </w:p>
    <w:p w14:paraId="3C055E3D" w14:textId="77777777" w:rsidR="00A36313" w:rsidRDefault="008030DA">
      <w:pPr>
        <w:pStyle w:val="Heading2"/>
      </w:pPr>
      <w:bookmarkStart w:id="5" w:name="_Toc242127664"/>
      <w:r>
        <w:t>2.2 Thirty minutes before</w:t>
      </w:r>
      <w:bookmarkEnd w:id="5"/>
    </w:p>
    <w:p w14:paraId="34FD129E" w14:textId="77777777" w:rsidR="00A36313" w:rsidRDefault="008030DA">
      <w:pPr>
        <w:pStyle w:val="ListNumber"/>
      </w:pPr>
      <w:r>
        <w:t>Admin: System Definition &gt; Scripts - Background, scope x_695068_bcfa, paste or load scripts/deploy/phase40_demo_prep_D2_bg.js, Run. Expect "BCFA_DEMO40 prep D2: ARINV-D2-01 created; ARINV-D2-02 created; bank line NRC-PAY-26-D2 INR 78,400 created …".</w:t>
      </w:r>
    </w:p>
    <w:p w14:paraId="6BC003AC" w14:textId="77777777" w:rsidR="00A36313" w:rsidRDefault="008030DA">
      <w:pPr>
        <w:pStyle w:val="ListNumber"/>
      </w:pPr>
      <w:r>
        <w:t>Within a minute the bank line NRC-PAY-26-D2 goes to EXCEPTION (customer ambiguous): it is waiting for its payment advice. That is the starting point of Act 4.</w:t>
      </w:r>
    </w:p>
    <w:p w14:paraId="4059DA3E" w14:textId="77777777" w:rsidR="00A36313" w:rsidRDefault="008030DA">
      <w:pPr>
        <w:pStyle w:val="ListNumber"/>
      </w:pPr>
      <w:r>
        <w:t>Open browser tabs: the workspace home (https://pwcmanagementservicesdemo01.service-now.com/now/bcfa/home); Document Intake (New); AP &gt; Invoices; AP &gt; Approvals; Cash Application &gt; Payments; Cash Application &gt; Approvals; AI &amp; Audit &gt; AI Interaction Log.</w:t>
      </w:r>
    </w:p>
    <w:p w14:paraId="521640A2" w14:textId="77777777" w:rsidR="00A36313" w:rsidRDefault="008030DA">
      <w:pPr>
        <w:pStyle w:val="ListNumber"/>
      </w:pPr>
      <w:r>
        <w:t>Close notifications and zoom the browser to 110–125 % for the room.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36313" w14:paraId="0FD46A3D" w14:textId="77777777">
        <w:tc>
          <w:tcPr>
            <w:tcW w:w="9972" w:type="dxa"/>
            <w:shd w:val="clear" w:color="auto" w:fill="FFF4E5"/>
          </w:tcPr>
          <w:p w14:paraId="3ABA64F6" w14:textId="77777777" w:rsidR="00A36313" w:rsidRDefault="008030DA">
            <w:r>
              <w:rPr>
                <w:b/>
                <w:color w:val="1F3864"/>
              </w:rPr>
              <w:t>Fallback records (already processed on 2026-10-05)</w:t>
            </w:r>
          </w:p>
          <w:p w14:paraId="1BC0109B" w14:textId="77777777" w:rsidR="00A36313" w:rsidRDefault="008030DA">
            <w:pPr>
              <w:spacing w:after="40"/>
            </w:pPr>
            <w:r>
              <w:rPr>
                <w:b/>
              </w:rPr>
              <w:t xml:space="preserve">AP: </w:t>
            </w:r>
            <w:r>
              <w:t>INV-AP-D1 (native extraction, tax PASS, waiting for approval) and INV-AP-N1.</w:t>
            </w:r>
          </w:p>
          <w:p w14:paraId="3249B89E" w14:textId="77777777" w:rsidR="00A36313" w:rsidRDefault="008030DA">
            <w:pPr>
              <w:spacing w:after="40"/>
            </w:pPr>
            <w:r>
              <w:rPr>
                <w:b/>
              </w:rPr>
              <w:t xml:space="preserve">AR: </w:t>
            </w:r>
            <w:r>
              <w:t>NRC-PAY-26-D1 (advice read, customer resolved, short pay 1,600 suggested as withholding) and NRC-PAY-26-1005.</w:t>
            </w:r>
          </w:p>
          <w:p w14:paraId="513C429D" w14:textId="77777777" w:rsidR="00A36313" w:rsidRDefault="008030DA">
            <w:pPr>
              <w:spacing w:after="40"/>
            </w:pPr>
            <w:r>
              <w:rPr>
                <w:b/>
              </w:rPr>
              <w:t xml:space="preserve">Use them </w:t>
            </w:r>
            <w:r>
              <w:t>if extraction is slow during the live run; the steps from "approval" onwards are identical.</w:t>
            </w:r>
          </w:p>
        </w:tc>
      </w:tr>
    </w:tbl>
    <w:p w14:paraId="62FC5A89" w14:textId="77777777" w:rsidR="00A36313" w:rsidRDefault="00A36313"/>
    <w:p w14:paraId="062A1257" w14:textId="77777777" w:rsidR="00A36313" w:rsidRDefault="008030DA">
      <w:pPr>
        <w:pStyle w:val="Heading1"/>
      </w:pPr>
      <w:bookmarkStart w:id="6" w:name="_Toc242127665"/>
      <w:r>
        <w:t>3. Act 0: Opening (3 minutes)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36313" w14:paraId="19F43B05" w14:textId="77777777">
        <w:tc>
          <w:tcPr>
            <w:tcW w:w="9972" w:type="dxa"/>
            <w:shd w:val="clear" w:color="auto" w:fill="E8F4F2"/>
          </w:tcPr>
          <w:p w14:paraId="170E3B8C" w14:textId="77777777" w:rsidR="00A36313" w:rsidRDefault="008030DA">
            <w:r>
              <w:rPr>
                <w:b/>
                <w:color w:val="0B6E69"/>
              </w:rPr>
              <w:t>SAY</w:t>
            </w:r>
          </w:p>
          <w:p w14:paraId="180F1638" w14:textId="77777777" w:rsidR="00A36313" w:rsidRDefault="008030DA">
            <w:pPr>
              <w:spacing w:after="40"/>
            </w:pPr>
            <w:r>
              <w:t>Today we follow one supplier invoice and one customer payment all the way through: from the PDF arriving, to the posting or clearing in SAP, to closure.</w:t>
            </w:r>
          </w:p>
          <w:p w14:paraId="15D42A34" w14:textId="77777777" w:rsidR="00A36313" w:rsidRDefault="008030DA">
            <w:pPr>
              <w:spacing w:after="40"/>
            </w:pPr>
            <w:r>
              <w:t>Everything runs on native ServiceNow. ServiceNow Document Intelligence reads the documents on ServiceNow's own language model; decision tables and a deterministic matching engine decide; Now Assist explains and drafts; people approve. SAP stays the financial system of record.</w:t>
            </w:r>
          </w:p>
          <w:p w14:paraId="0763C7CA" w14:textId="77777777" w:rsidR="00A36313" w:rsidRDefault="008030DA">
            <w:pPr>
              <w:spacing w:after="40"/>
            </w:pPr>
            <w:r>
              <w:t>In this POC the documents are synthetic, SAP is a mock that behaves like SAP, and the thresholds and tax rates are POC values for us to agree together.</w:t>
            </w:r>
          </w:p>
        </w:tc>
      </w:tr>
    </w:tbl>
    <w:p w14:paraId="4988EFDB" w14:textId="77777777" w:rsidR="00A36313" w:rsidRDefault="00A36313"/>
    <w:p w14:paraId="25667183" w14:textId="77777777" w:rsidR="00A36313" w:rsidRDefault="008030DA">
      <w:pPr>
        <w:pStyle w:val="Heading1"/>
      </w:pPr>
      <w:bookmarkStart w:id="7" w:name="_Toc242127666"/>
      <w:r>
        <w:lastRenderedPageBreak/>
        <w:t>4. Act 1: Finance Operations landing page (3 minutes)</w:t>
      </w:r>
      <w:bookmarkEnd w:id="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75"/>
        <w:gridCol w:w="3175"/>
        <w:gridCol w:w="2835"/>
      </w:tblGrid>
      <w:tr w:rsidR="00A36313" w14:paraId="6CB0ED86" w14:textId="77777777">
        <w:trPr>
          <w:tblHeader/>
          <w:jc w:val="center"/>
        </w:trPr>
        <w:tc>
          <w:tcPr>
            <w:tcW w:w="454" w:type="dxa"/>
            <w:shd w:val="clear" w:color="auto" w:fill="1F3864"/>
          </w:tcPr>
          <w:p w14:paraId="661D76F8" w14:textId="77777777" w:rsidR="00A36313" w:rsidRDefault="008030DA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75" w:type="dxa"/>
            <w:shd w:val="clear" w:color="auto" w:fill="1F3864"/>
          </w:tcPr>
          <w:p w14:paraId="1369F3C5" w14:textId="77777777" w:rsidR="00A36313" w:rsidRDefault="008030DA">
            <w:r>
              <w:rPr>
                <w:b/>
                <w:color w:val="FFFFFF"/>
                <w:sz w:val="17"/>
              </w:rPr>
              <w:t>Do (click)</w:t>
            </w:r>
          </w:p>
        </w:tc>
        <w:tc>
          <w:tcPr>
            <w:tcW w:w="3175" w:type="dxa"/>
            <w:shd w:val="clear" w:color="auto" w:fill="1F3864"/>
          </w:tcPr>
          <w:p w14:paraId="62B980B7" w14:textId="77777777" w:rsidR="00A36313" w:rsidRDefault="008030DA">
            <w:r>
              <w:rPr>
                <w:b/>
                <w:color w:val="FFFFFF"/>
                <w:sz w:val="17"/>
              </w:rPr>
              <w:t>The audience sees</w:t>
            </w:r>
          </w:p>
        </w:tc>
        <w:tc>
          <w:tcPr>
            <w:tcW w:w="2835" w:type="dxa"/>
            <w:shd w:val="clear" w:color="auto" w:fill="1F3864"/>
          </w:tcPr>
          <w:p w14:paraId="018BD682" w14:textId="77777777" w:rsidR="00A36313" w:rsidRDefault="008030DA">
            <w:r>
              <w:rPr>
                <w:b/>
                <w:color w:val="FFFFFF"/>
                <w:sz w:val="17"/>
              </w:rPr>
              <w:t>Point out</w:t>
            </w:r>
          </w:p>
        </w:tc>
      </w:tr>
      <w:tr w:rsidR="00A36313" w14:paraId="1CECB70C" w14:textId="77777777">
        <w:trPr>
          <w:jc w:val="center"/>
        </w:trPr>
        <w:tc>
          <w:tcPr>
            <w:tcW w:w="454" w:type="dxa"/>
          </w:tcPr>
          <w:p w14:paraId="5A9525A4" w14:textId="77777777" w:rsidR="00A36313" w:rsidRDefault="008030DA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175" w:type="dxa"/>
          </w:tcPr>
          <w:p w14:paraId="26D1E29D" w14:textId="77777777" w:rsidR="00A36313" w:rsidRDefault="008030DA">
            <w:pPr>
              <w:spacing w:after="0"/>
            </w:pPr>
            <w:r>
              <w:rPr>
                <w:sz w:val="17"/>
              </w:rPr>
              <w:t>Open the workspace home: https://pwcmanagementservicesdemo01.service-now.com/now/bcfa/home</w:t>
            </w:r>
          </w:p>
        </w:tc>
        <w:tc>
          <w:tcPr>
            <w:tcW w:w="3175" w:type="dxa"/>
          </w:tcPr>
          <w:p w14:paraId="5CEF794D" w14:textId="77777777" w:rsidR="00A36313" w:rsidRDefault="008030DA">
            <w:pPr>
              <w:spacing w:after="0"/>
            </w:pPr>
            <w:r>
              <w:rPr>
                <w:sz w:val="17"/>
              </w:rPr>
              <w:t>Finance Operations dashboard with 19 KPI cards: AP, AR, AI, Integration</w:t>
            </w:r>
          </w:p>
        </w:tc>
        <w:tc>
          <w:tcPr>
            <w:tcW w:w="2835" w:type="dxa"/>
          </w:tcPr>
          <w:p w14:paraId="6A0D57C3" w14:textId="77777777" w:rsidR="00A36313" w:rsidRDefault="008030DA">
            <w:pPr>
              <w:spacing w:after="0"/>
            </w:pPr>
            <w:r>
              <w:rPr>
                <w:sz w:val="17"/>
              </w:rPr>
              <w:t>Live counts; rates recomputed every 15 minutes, each with how it was computed</w:t>
            </w:r>
          </w:p>
        </w:tc>
      </w:tr>
      <w:tr w:rsidR="00A36313" w14:paraId="08373266" w14:textId="77777777">
        <w:trPr>
          <w:jc w:val="center"/>
        </w:trPr>
        <w:tc>
          <w:tcPr>
            <w:tcW w:w="454" w:type="dxa"/>
            <w:shd w:val="clear" w:color="auto" w:fill="EEF2F8"/>
          </w:tcPr>
          <w:p w14:paraId="40370DB8" w14:textId="77777777" w:rsidR="00A36313" w:rsidRDefault="008030DA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175" w:type="dxa"/>
            <w:shd w:val="clear" w:color="auto" w:fill="EEF2F8"/>
          </w:tcPr>
          <w:p w14:paraId="1B1614D4" w14:textId="77777777" w:rsidR="00A36313" w:rsidRDefault="008030DA">
            <w:pPr>
              <w:spacing w:after="0"/>
            </w:pPr>
            <w:r>
              <w:rPr>
                <w:sz w:val="17"/>
              </w:rPr>
              <w:t>Point at AP open exceptions, pending approvals, straight-through rate</w:t>
            </w:r>
          </w:p>
        </w:tc>
        <w:tc>
          <w:tcPr>
            <w:tcW w:w="3175" w:type="dxa"/>
            <w:shd w:val="clear" w:color="auto" w:fill="EEF2F8"/>
          </w:tcPr>
          <w:p w14:paraId="3929B958" w14:textId="77777777" w:rsidR="00A36313" w:rsidRDefault="008030DA">
            <w:pPr>
              <w:spacing w:after="0"/>
            </w:pPr>
            <w:r>
              <w:rPr>
                <w:sz w:val="17"/>
              </w:rPr>
              <w:t>Numbers reflect the demo set, built to show exceptions</w:t>
            </w:r>
          </w:p>
        </w:tc>
        <w:tc>
          <w:tcPr>
            <w:tcW w:w="2835" w:type="dxa"/>
            <w:shd w:val="clear" w:color="auto" w:fill="EEF2F8"/>
          </w:tcPr>
          <w:p w14:paraId="10B844E1" w14:textId="77777777" w:rsidR="00A36313" w:rsidRDefault="008030DA">
            <w:pPr>
              <w:spacing w:after="0"/>
            </w:pPr>
            <w:r>
              <w:rPr>
                <w:sz w:val="17"/>
              </w:rPr>
              <w:t>The real baseline comes from a pilot on representative volume</w:t>
            </w:r>
          </w:p>
        </w:tc>
      </w:tr>
      <w:tr w:rsidR="00A36313" w14:paraId="07F526FA" w14:textId="77777777">
        <w:trPr>
          <w:jc w:val="center"/>
        </w:trPr>
        <w:tc>
          <w:tcPr>
            <w:tcW w:w="454" w:type="dxa"/>
          </w:tcPr>
          <w:p w14:paraId="4895318B" w14:textId="77777777" w:rsidR="00A36313" w:rsidRDefault="008030DA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175" w:type="dxa"/>
          </w:tcPr>
          <w:p w14:paraId="1E9A8E12" w14:textId="77777777" w:rsidR="00A36313" w:rsidRDefault="008030DA">
            <w:pPr>
              <w:spacing w:after="0"/>
            </w:pPr>
            <w:r>
              <w:rPr>
                <w:sz w:val="17"/>
              </w:rPr>
              <w:t>Point at AI-assisted reviews and recommendation acceptance; integration failures and UNKNOWN_OUTCOME</w:t>
            </w:r>
          </w:p>
        </w:tc>
        <w:tc>
          <w:tcPr>
            <w:tcW w:w="3175" w:type="dxa"/>
          </w:tcPr>
          <w:p w14:paraId="2A490396" w14:textId="77777777" w:rsidR="00A36313" w:rsidRDefault="008030DA">
            <w:pPr>
              <w:spacing w:after="0"/>
            </w:pPr>
            <w:r>
              <w:rPr>
                <w:sz w:val="17"/>
              </w:rPr>
              <w:t>AI and integration are measured like any other process</w:t>
            </w:r>
          </w:p>
        </w:tc>
        <w:tc>
          <w:tcPr>
            <w:tcW w:w="2835" w:type="dxa"/>
          </w:tcPr>
          <w:p w14:paraId="4E1B4A10" w14:textId="77777777" w:rsidR="00A36313" w:rsidRDefault="008030DA">
            <w:pPr>
              <w:spacing w:after="0"/>
            </w:pPr>
            <w:r>
              <w:rPr>
                <w:sz w:val="17"/>
              </w:rPr>
              <w:t>Nothing is hidden: overrides of AI advice are counted</w:t>
            </w:r>
          </w:p>
        </w:tc>
      </w:tr>
    </w:tbl>
    <w:p w14:paraId="62E4EC28" w14:textId="77777777" w:rsidR="00A36313" w:rsidRDefault="00A36313"/>
    <w:p w14:paraId="0344A23C" w14:textId="77777777" w:rsidR="00A36313" w:rsidRDefault="008030DA">
      <w:pPr>
        <w:pStyle w:val="Heading1"/>
      </w:pPr>
      <w:bookmarkStart w:id="8" w:name="_Toc242127667"/>
      <w:r>
        <w:t>5. Act 2: AP end to end (15 minutes)</w:t>
      </w:r>
      <w:bookmarkEnd w:id="8"/>
    </w:p>
    <w:p w14:paraId="7B109A41" w14:textId="77777777" w:rsidR="00A36313" w:rsidRDefault="008030DA">
      <w:r>
        <w:rPr>
          <w:b/>
        </w:rPr>
        <w:t xml:space="preserve">Start: </w:t>
      </w:r>
      <w:r>
        <w:t>Persona: impersonate bcfa.ap.processor.</w:t>
      </w:r>
    </w:p>
    <w:p w14:paraId="46FAB43D" w14:textId="77777777" w:rsidR="00A36313" w:rsidRDefault="008030DA">
      <w:pPr>
        <w:pStyle w:val="Heading2"/>
      </w:pPr>
      <w:bookmarkStart w:id="9" w:name="_Toc242127668"/>
      <w:r>
        <w:t>5.1 Document intake</w:t>
      </w:r>
      <w:bookmarkEnd w:id="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75"/>
        <w:gridCol w:w="3175"/>
        <w:gridCol w:w="2835"/>
      </w:tblGrid>
      <w:tr w:rsidR="00A36313" w14:paraId="66B0BE9F" w14:textId="77777777">
        <w:trPr>
          <w:tblHeader/>
          <w:jc w:val="center"/>
        </w:trPr>
        <w:tc>
          <w:tcPr>
            <w:tcW w:w="454" w:type="dxa"/>
            <w:shd w:val="clear" w:color="auto" w:fill="1F3864"/>
          </w:tcPr>
          <w:p w14:paraId="1AE1660C" w14:textId="77777777" w:rsidR="00A36313" w:rsidRDefault="008030DA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75" w:type="dxa"/>
            <w:shd w:val="clear" w:color="auto" w:fill="1F3864"/>
          </w:tcPr>
          <w:p w14:paraId="5414A4B0" w14:textId="77777777" w:rsidR="00A36313" w:rsidRDefault="008030DA">
            <w:r>
              <w:rPr>
                <w:b/>
                <w:color w:val="FFFFFF"/>
                <w:sz w:val="17"/>
              </w:rPr>
              <w:t>Do (click)</w:t>
            </w:r>
          </w:p>
        </w:tc>
        <w:tc>
          <w:tcPr>
            <w:tcW w:w="3175" w:type="dxa"/>
            <w:shd w:val="clear" w:color="auto" w:fill="1F3864"/>
          </w:tcPr>
          <w:p w14:paraId="36FED4F8" w14:textId="77777777" w:rsidR="00A36313" w:rsidRDefault="008030DA">
            <w:r>
              <w:rPr>
                <w:b/>
                <w:color w:val="FFFFFF"/>
                <w:sz w:val="17"/>
              </w:rPr>
              <w:t>The audience sees</w:t>
            </w:r>
          </w:p>
        </w:tc>
        <w:tc>
          <w:tcPr>
            <w:tcW w:w="2835" w:type="dxa"/>
            <w:shd w:val="clear" w:color="auto" w:fill="1F3864"/>
          </w:tcPr>
          <w:p w14:paraId="693D108C" w14:textId="77777777" w:rsidR="00A36313" w:rsidRDefault="008030DA">
            <w:r>
              <w:rPr>
                <w:b/>
                <w:color w:val="FFFFFF"/>
                <w:sz w:val="17"/>
              </w:rPr>
              <w:t>Point out</w:t>
            </w:r>
          </w:p>
        </w:tc>
      </w:tr>
      <w:tr w:rsidR="00A36313" w14:paraId="66B8506C" w14:textId="77777777">
        <w:trPr>
          <w:jc w:val="center"/>
        </w:trPr>
        <w:tc>
          <w:tcPr>
            <w:tcW w:w="454" w:type="dxa"/>
          </w:tcPr>
          <w:p w14:paraId="258DCBF4" w14:textId="77777777" w:rsidR="00A36313" w:rsidRDefault="008030DA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175" w:type="dxa"/>
          </w:tcPr>
          <w:p w14:paraId="4BD62296" w14:textId="77777777" w:rsidR="00A36313" w:rsidRDefault="008030DA">
            <w:pPr>
              <w:spacing w:after="0"/>
            </w:pPr>
            <w:r>
              <w:rPr>
                <w:sz w:val="17"/>
              </w:rPr>
              <w:t>Show the PDF AP_INV_D2_DEMO_NATIVE.pdf on screen</w:t>
            </w:r>
          </w:p>
        </w:tc>
        <w:tc>
          <w:tcPr>
            <w:tcW w:w="3175" w:type="dxa"/>
          </w:tcPr>
          <w:p w14:paraId="70F9B140" w14:textId="77777777" w:rsidR="00A36313" w:rsidRDefault="008030DA">
            <w:pPr>
              <w:spacing w:after="0"/>
            </w:pPr>
            <w:r>
              <w:rPr>
                <w:sz w:val="17"/>
              </w:rPr>
              <w:t>Tax invoice from Rajasthan Carbon Feedstock Pvt Ltd, PO0001, 100 MT carbon black feedstock at 50, IGST 18 % = 900, total INR 5,900</w:t>
            </w:r>
          </w:p>
        </w:tc>
        <w:tc>
          <w:tcPr>
            <w:tcW w:w="2835" w:type="dxa"/>
          </w:tcPr>
          <w:p w14:paraId="3611DF82" w14:textId="77777777" w:rsidR="00A36313" w:rsidRDefault="008030DA">
            <w:pPr>
              <w:spacing w:after="0"/>
            </w:pPr>
            <w:r>
              <w:rPr>
                <w:sz w:val="17"/>
              </w:rPr>
              <w:t>A normal supplier invoice; watermark SYNTHETIC</w:t>
            </w:r>
          </w:p>
        </w:tc>
      </w:tr>
      <w:tr w:rsidR="00A36313" w14:paraId="2A81505D" w14:textId="77777777">
        <w:trPr>
          <w:jc w:val="center"/>
        </w:trPr>
        <w:tc>
          <w:tcPr>
            <w:tcW w:w="454" w:type="dxa"/>
            <w:shd w:val="clear" w:color="auto" w:fill="EEF2F8"/>
          </w:tcPr>
          <w:p w14:paraId="47F2230A" w14:textId="77777777" w:rsidR="00A36313" w:rsidRDefault="008030DA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175" w:type="dxa"/>
            <w:shd w:val="clear" w:color="auto" w:fill="EEF2F8"/>
          </w:tcPr>
          <w:p w14:paraId="2F370E60" w14:textId="77777777" w:rsidR="00A36313" w:rsidRDefault="008030DA">
            <w:pPr>
              <w:spacing w:after="0"/>
            </w:pPr>
            <w:r>
              <w:rPr>
                <w:sz w:val="17"/>
              </w:rPr>
              <w:t>Workspace &gt; Document Intake &gt; New. Document Type = AP Invoice. Attach the PDF. Save</w:t>
            </w:r>
          </w:p>
        </w:tc>
        <w:tc>
          <w:tcPr>
            <w:tcW w:w="3175" w:type="dxa"/>
            <w:shd w:val="clear" w:color="auto" w:fill="EEF2F8"/>
          </w:tcPr>
          <w:p w14:paraId="6E2F473F" w14:textId="77777777" w:rsidR="00A36313" w:rsidRDefault="008030DA">
            <w:pPr>
              <w:spacing w:after="0"/>
            </w:pPr>
            <w:r>
              <w:rPr>
                <w:sz w:val="17"/>
              </w:rPr>
              <w:t>Intake record FDI-… with the attachment</w:t>
            </w:r>
          </w:p>
        </w:tc>
        <w:tc>
          <w:tcPr>
            <w:tcW w:w="2835" w:type="dxa"/>
            <w:shd w:val="clear" w:color="auto" w:fill="EEF2F8"/>
          </w:tcPr>
          <w:p w14:paraId="26CD3BF1" w14:textId="77777777" w:rsidR="00A36313" w:rsidRDefault="008030DA">
            <w:pPr>
              <w:spacing w:after="0"/>
            </w:pPr>
            <w:r>
              <w:rPr>
                <w:sz w:val="17"/>
              </w:rPr>
              <w:t>Email, upload or SFTP would land here the same way</w:t>
            </w:r>
          </w:p>
        </w:tc>
      </w:tr>
      <w:tr w:rsidR="00A36313" w14:paraId="14E618D5" w14:textId="77777777">
        <w:trPr>
          <w:jc w:val="center"/>
        </w:trPr>
        <w:tc>
          <w:tcPr>
            <w:tcW w:w="454" w:type="dxa"/>
          </w:tcPr>
          <w:p w14:paraId="3DF4C206" w14:textId="77777777" w:rsidR="00A36313" w:rsidRDefault="008030DA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175" w:type="dxa"/>
          </w:tcPr>
          <w:p w14:paraId="71C42988" w14:textId="77777777" w:rsidR="00A36313" w:rsidRDefault="008030DA">
            <w:pPr>
              <w:spacing w:after="0"/>
            </w:pPr>
            <w:r>
              <w:rPr>
                <w:sz w:val="17"/>
              </w:rPr>
              <w:t>Click Process Document</w:t>
            </w:r>
          </w:p>
        </w:tc>
        <w:tc>
          <w:tcPr>
            <w:tcW w:w="3175" w:type="dxa"/>
          </w:tcPr>
          <w:p w14:paraId="0D7A3FF2" w14:textId="77777777" w:rsidR="00A36313" w:rsidRDefault="008030DA">
            <w:pPr>
              <w:spacing w:after="0"/>
            </w:pPr>
            <w:r>
              <w:rPr>
                <w:sz w:val="17"/>
              </w:rPr>
              <w:t>Message: "Native extraction is running (ServiceNow Document Intelligence)…"; Processing Status Extracting; Extraction Provider: Native: ServiceNow Document Intelligence (Now LLM)</w:t>
            </w:r>
          </w:p>
        </w:tc>
        <w:tc>
          <w:tcPr>
            <w:tcW w:w="2835" w:type="dxa"/>
          </w:tcPr>
          <w:p w14:paraId="25F3CC01" w14:textId="77777777" w:rsidR="00A36313" w:rsidRDefault="008030DA">
            <w:pPr>
              <w:spacing w:after="0"/>
            </w:pPr>
            <w:r>
              <w:rPr>
                <w:sz w:val="17"/>
              </w:rPr>
              <w:t>The file hash is recorded; uploading the same file twice is caught as a duplicate</w:t>
            </w:r>
          </w:p>
        </w:tc>
      </w:tr>
    </w:tbl>
    <w:p w14:paraId="5A536E61" w14:textId="77777777" w:rsidR="00A36313" w:rsidRDefault="00A363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36313" w14:paraId="1BC4658C" w14:textId="77777777">
        <w:tc>
          <w:tcPr>
            <w:tcW w:w="9972" w:type="dxa"/>
            <w:shd w:val="clear" w:color="auto" w:fill="E8F4F2"/>
          </w:tcPr>
          <w:p w14:paraId="4DBE789F" w14:textId="77777777" w:rsidR="00A36313" w:rsidRDefault="008030DA">
            <w:r>
              <w:rPr>
                <w:b/>
                <w:color w:val="0B6E69"/>
              </w:rPr>
              <w:t>SAY</w:t>
            </w:r>
          </w:p>
          <w:p w14:paraId="1F264F7E" w14:textId="77777777" w:rsidR="00A36313" w:rsidRDefault="008030DA">
            <w:pPr>
              <w:spacing w:after="40"/>
            </w:pPr>
            <w:r>
              <w:t>While it reads (about a minute): Document Intelligence runs on the ServiceNow-hosted Now LLM, not an external AI service. It returns only facts printed on the document. It does not decide anything: if it is not sure, the document goes to a person, never to a guess.</w:t>
            </w:r>
          </w:p>
        </w:tc>
      </w:tr>
    </w:tbl>
    <w:p w14:paraId="58787E5B" w14:textId="77777777" w:rsidR="00A36313" w:rsidRDefault="00A36313"/>
    <w:p w14:paraId="21944260" w14:textId="77777777" w:rsidR="00A36313" w:rsidRDefault="008030DA">
      <w:pPr>
        <w:pStyle w:val="Heading2"/>
      </w:pPr>
      <w:bookmarkStart w:id="10" w:name="_Toc242127669"/>
      <w:r>
        <w:t>5.2 Extraction result</w:t>
      </w:r>
      <w:bookmarkEnd w:id="1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75"/>
        <w:gridCol w:w="3175"/>
        <w:gridCol w:w="2835"/>
      </w:tblGrid>
      <w:tr w:rsidR="00A36313" w14:paraId="3846F797" w14:textId="77777777">
        <w:trPr>
          <w:tblHeader/>
          <w:jc w:val="center"/>
        </w:trPr>
        <w:tc>
          <w:tcPr>
            <w:tcW w:w="454" w:type="dxa"/>
            <w:shd w:val="clear" w:color="auto" w:fill="1F3864"/>
          </w:tcPr>
          <w:p w14:paraId="4FC32422" w14:textId="77777777" w:rsidR="00A36313" w:rsidRDefault="008030DA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75" w:type="dxa"/>
            <w:shd w:val="clear" w:color="auto" w:fill="1F3864"/>
          </w:tcPr>
          <w:p w14:paraId="0C4DFC3B" w14:textId="77777777" w:rsidR="00A36313" w:rsidRDefault="008030DA">
            <w:r>
              <w:rPr>
                <w:b/>
                <w:color w:val="FFFFFF"/>
                <w:sz w:val="17"/>
              </w:rPr>
              <w:t>Do (click)</w:t>
            </w:r>
          </w:p>
        </w:tc>
        <w:tc>
          <w:tcPr>
            <w:tcW w:w="3175" w:type="dxa"/>
            <w:shd w:val="clear" w:color="auto" w:fill="1F3864"/>
          </w:tcPr>
          <w:p w14:paraId="26D208AD" w14:textId="77777777" w:rsidR="00A36313" w:rsidRDefault="008030DA">
            <w:r>
              <w:rPr>
                <w:b/>
                <w:color w:val="FFFFFF"/>
                <w:sz w:val="17"/>
              </w:rPr>
              <w:t>The audience sees</w:t>
            </w:r>
          </w:p>
        </w:tc>
        <w:tc>
          <w:tcPr>
            <w:tcW w:w="2835" w:type="dxa"/>
            <w:shd w:val="clear" w:color="auto" w:fill="1F3864"/>
          </w:tcPr>
          <w:p w14:paraId="62A392E3" w14:textId="77777777" w:rsidR="00A36313" w:rsidRDefault="008030DA">
            <w:r>
              <w:rPr>
                <w:b/>
                <w:color w:val="FFFFFF"/>
                <w:sz w:val="17"/>
              </w:rPr>
              <w:t>Point out</w:t>
            </w:r>
          </w:p>
        </w:tc>
      </w:tr>
      <w:tr w:rsidR="00A36313" w14:paraId="6E1B9E21" w14:textId="77777777">
        <w:trPr>
          <w:jc w:val="center"/>
        </w:trPr>
        <w:tc>
          <w:tcPr>
            <w:tcW w:w="454" w:type="dxa"/>
          </w:tcPr>
          <w:p w14:paraId="15952FA1" w14:textId="77777777" w:rsidR="00A36313" w:rsidRDefault="008030DA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175" w:type="dxa"/>
          </w:tcPr>
          <w:p w14:paraId="1750E9D0" w14:textId="77777777" w:rsidR="00A36313" w:rsidRDefault="008030DA">
            <w:pPr>
              <w:spacing w:after="0"/>
            </w:pPr>
            <w:r>
              <w:rPr>
                <w:sz w:val="17"/>
              </w:rPr>
              <w:t>Refresh the intake after ~1 minute</w:t>
            </w:r>
          </w:p>
        </w:tc>
        <w:tc>
          <w:tcPr>
            <w:tcW w:w="3175" w:type="dxa"/>
          </w:tcPr>
          <w:p w14:paraId="16269E7E" w14:textId="77777777" w:rsidR="00A36313" w:rsidRDefault="008030DA">
            <w:pPr>
              <w:spacing w:after="0"/>
            </w:pPr>
            <w:r>
              <w:rPr>
                <w:sz w:val="17"/>
              </w:rPr>
              <w:t>Processing Status Completed; AP Invoice = INV-AP-D2; Extraction Confidence 1</w:t>
            </w:r>
          </w:p>
        </w:tc>
        <w:tc>
          <w:tcPr>
            <w:tcW w:w="2835" w:type="dxa"/>
          </w:tcPr>
          <w:p w14:paraId="629AF7A7" w14:textId="77777777" w:rsidR="00A36313" w:rsidRDefault="008030DA">
            <w:pPr>
              <w:spacing w:after="0"/>
            </w:pPr>
            <w:r>
              <w:rPr>
                <w:sz w:val="17"/>
              </w:rPr>
              <w:t>Confidence is derived from completeness and arithmetic checks (net + tax = total, line sum = net)</w:t>
            </w:r>
          </w:p>
        </w:tc>
      </w:tr>
      <w:tr w:rsidR="00A36313" w14:paraId="30C1DA49" w14:textId="77777777">
        <w:trPr>
          <w:jc w:val="center"/>
        </w:trPr>
        <w:tc>
          <w:tcPr>
            <w:tcW w:w="454" w:type="dxa"/>
            <w:shd w:val="clear" w:color="auto" w:fill="EEF2F8"/>
          </w:tcPr>
          <w:p w14:paraId="348E375F" w14:textId="77777777" w:rsidR="00A36313" w:rsidRDefault="008030DA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3175" w:type="dxa"/>
            <w:shd w:val="clear" w:color="auto" w:fill="EEF2F8"/>
          </w:tcPr>
          <w:p w14:paraId="4EEF1A31" w14:textId="77777777" w:rsidR="00A36313" w:rsidRDefault="008030DA">
            <w:pPr>
              <w:spacing w:after="0"/>
            </w:pPr>
            <w:r>
              <w:rPr>
                <w:sz w:val="17"/>
              </w:rPr>
              <w:t>Open INV-AP-D2. Read the Review Summary from the top</w:t>
            </w:r>
          </w:p>
        </w:tc>
        <w:tc>
          <w:tcPr>
            <w:tcW w:w="3175" w:type="dxa"/>
            <w:shd w:val="clear" w:color="auto" w:fill="EEF2F8"/>
          </w:tcPr>
          <w:p w14:paraId="45CCAC1B" w14:textId="77777777" w:rsidR="00A36313" w:rsidRDefault="008030DA">
            <w:pPr>
              <w:spacing w:after="0"/>
            </w:pPr>
            <w:r>
              <w:rPr>
                <w:sz w:val="17"/>
              </w:rPr>
              <w:t>Banner NATIVE EXTRACTION — ServiceNow Document Intelligence (Now LLM) · MOCK SAP; vendor, PO0001, INR, net 5,000, IGST 900, total 5,900; one line 100 MT × 50</w:t>
            </w:r>
          </w:p>
        </w:tc>
        <w:tc>
          <w:tcPr>
            <w:tcW w:w="2835" w:type="dxa"/>
            <w:shd w:val="clear" w:color="auto" w:fill="EEF2F8"/>
          </w:tcPr>
          <w:p w14:paraId="57F36DA3" w14:textId="77777777" w:rsidR="00A36313" w:rsidRDefault="008030DA">
            <w:pPr>
              <w:spacing w:after="0"/>
            </w:pPr>
            <w:r>
              <w:rPr>
                <w:sz w:val="17"/>
              </w:rPr>
              <w:t>Vendor and PO were resolved against master data; the invoice was created only after that</w:t>
            </w:r>
          </w:p>
        </w:tc>
      </w:tr>
      <w:tr w:rsidR="00A36313" w14:paraId="72248A2B" w14:textId="77777777">
        <w:trPr>
          <w:jc w:val="center"/>
        </w:trPr>
        <w:tc>
          <w:tcPr>
            <w:tcW w:w="454" w:type="dxa"/>
          </w:tcPr>
          <w:p w14:paraId="17DFF4B8" w14:textId="77777777" w:rsidR="00A36313" w:rsidRDefault="008030DA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3175" w:type="dxa"/>
          </w:tcPr>
          <w:p w14:paraId="05BBF44A" w14:textId="77777777" w:rsidR="00A36313" w:rsidRDefault="008030DA">
            <w:pPr>
              <w:spacing w:after="0"/>
            </w:pPr>
            <w:r>
              <w:rPr>
                <w:sz w:val="17"/>
              </w:rPr>
              <w:t>Point at Tax Type, Tax Rate Pct, IGST Amount, Document Country, Document Language</w:t>
            </w:r>
          </w:p>
        </w:tc>
        <w:tc>
          <w:tcPr>
            <w:tcW w:w="3175" w:type="dxa"/>
          </w:tcPr>
          <w:p w14:paraId="16976C43" w14:textId="77777777" w:rsidR="00A36313" w:rsidRDefault="008030DA">
            <w:pPr>
              <w:spacing w:after="0"/>
            </w:pPr>
            <w:r>
              <w:rPr>
                <w:sz w:val="17"/>
              </w:rPr>
              <w:t>IGST, 18, 900, India, English</w:t>
            </w:r>
          </w:p>
        </w:tc>
        <w:tc>
          <w:tcPr>
            <w:tcW w:w="2835" w:type="dxa"/>
          </w:tcPr>
          <w:p w14:paraId="4A2114B7" w14:textId="77777777" w:rsidR="00A36313" w:rsidRDefault="008030DA">
            <w:pPr>
              <w:spacing w:after="0"/>
            </w:pPr>
            <w:r>
              <w:rPr>
                <w:sz w:val="17"/>
              </w:rPr>
              <w:t>The tax breakdown is stored as printed; it is validated separately</w:t>
            </w:r>
          </w:p>
        </w:tc>
      </w:tr>
    </w:tbl>
    <w:p w14:paraId="7ED57DB7" w14:textId="77777777" w:rsidR="00A36313" w:rsidRDefault="00A36313"/>
    <w:p w14:paraId="5F44DD79" w14:textId="77777777" w:rsidR="00A36313" w:rsidRDefault="008030DA">
      <w:pPr>
        <w:pStyle w:val="Heading2"/>
      </w:pPr>
      <w:bookmarkStart w:id="11" w:name="_Toc242127670"/>
      <w:r>
        <w:t>5.3 Validation and GST check</w:t>
      </w:r>
      <w:bookmarkEnd w:id="1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75"/>
        <w:gridCol w:w="3175"/>
        <w:gridCol w:w="2835"/>
      </w:tblGrid>
      <w:tr w:rsidR="00A36313" w14:paraId="15AD2570" w14:textId="77777777">
        <w:trPr>
          <w:tblHeader/>
          <w:jc w:val="center"/>
        </w:trPr>
        <w:tc>
          <w:tcPr>
            <w:tcW w:w="454" w:type="dxa"/>
            <w:shd w:val="clear" w:color="auto" w:fill="1F3864"/>
          </w:tcPr>
          <w:p w14:paraId="6FF15EDE" w14:textId="77777777" w:rsidR="00A36313" w:rsidRDefault="008030DA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75" w:type="dxa"/>
            <w:shd w:val="clear" w:color="auto" w:fill="1F3864"/>
          </w:tcPr>
          <w:p w14:paraId="19D16AC7" w14:textId="77777777" w:rsidR="00A36313" w:rsidRDefault="008030DA">
            <w:r>
              <w:rPr>
                <w:b/>
                <w:color w:val="FFFFFF"/>
                <w:sz w:val="17"/>
              </w:rPr>
              <w:t>Do (click)</w:t>
            </w:r>
          </w:p>
        </w:tc>
        <w:tc>
          <w:tcPr>
            <w:tcW w:w="3175" w:type="dxa"/>
            <w:shd w:val="clear" w:color="auto" w:fill="1F3864"/>
          </w:tcPr>
          <w:p w14:paraId="11FA1F26" w14:textId="77777777" w:rsidR="00A36313" w:rsidRDefault="008030DA">
            <w:r>
              <w:rPr>
                <w:b/>
                <w:color w:val="FFFFFF"/>
                <w:sz w:val="17"/>
              </w:rPr>
              <w:t>The audience sees</w:t>
            </w:r>
          </w:p>
        </w:tc>
        <w:tc>
          <w:tcPr>
            <w:tcW w:w="2835" w:type="dxa"/>
            <w:shd w:val="clear" w:color="auto" w:fill="1F3864"/>
          </w:tcPr>
          <w:p w14:paraId="4389B9E4" w14:textId="77777777" w:rsidR="00A36313" w:rsidRDefault="008030DA">
            <w:r>
              <w:rPr>
                <w:b/>
                <w:color w:val="FFFFFF"/>
                <w:sz w:val="17"/>
              </w:rPr>
              <w:t>Point out</w:t>
            </w:r>
          </w:p>
        </w:tc>
      </w:tr>
      <w:tr w:rsidR="00A36313" w14:paraId="66735B92" w14:textId="77777777">
        <w:trPr>
          <w:jc w:val="center"/>
        </w:trPr>
        <w:tc>
          <w:tcPr>
            <w:tcW w:w="454" w:type="dxa"/>
          </w:tcPr>
          <w:p w14:paraId="2E8209B6" w14:textId="77777777" w:rsidR="00A36313" w:rsidRDefault="008030DA">
            <w:pPr>
              <w:spacing w:after="0"/>
            </w:pPr>
            <w:r>
              <w:rPr>
                <w:sz w:val="17"/>
              </w:rPr>
              <w:lastRenderedPageBreak/>
              <w:t>7</w:t>
            </w:r>
          </w:p>
        </w:tc>
        <w:tc>
          <w:tcPr>
            <w:tcW w:w="3175" w:type="dxa"/>
          </w:tcPr>
          <w:p w14:paraId="4DBB64A8" w14:textId="77777777" w:rsidR="00A36313" w:rsidRDefault="008030DA">
            <w:pPr>
              <w:spacing w:after="0"/>
            </w:pPr>
            <w:r>
              <w:rPr>
                <w:sz w:val="17"/>
              </w:rPr>
              <w:t>Scroll to the tax section (Tax Regime, Expected Tax Amount, Tax Validation, Tax Validation Detail, Tax Rule Source)</w:t>
            </w:r>
          </w:p>
        </w:tc>
        <w:tc>
          <w:tcPr>
            <w:tcW w:w="3175" w:type="dxa"/>
          </w:tcPr>
          <w:p w14:paraId="29115D32" w14:textId="77777777" w:rsidR="00A36313" w:rsidRDefault="008030DA">
            <w:pPr>
              <w:spacing w:after="0"/>
            </w:pPr>
            <w:r>
              <w:rPr>
                <w:sz w:val="17"/>
              </w:rPr>
              <w:t>GST, expected 900, Pass; detail "PASS: tax 900 vs expected 900 (GST 18 % of net 5000)…", "PASS: IGST 900 (inter-state) agrees with the total tax"; rule source: decision table BCFA AP Tax Expectation (India: GST 18 %) - POC REFERENCE DATA</w:t>
            </w:r>
          </w:p>
        </w:tc>
        <w:tc>
          <w:tcPr>
            <w:tcW w:w="2835" w:type="dxa"/>
          </w:tcPr>
          <w:p w14:paraId="1A310AAD" w14:textId="77777777" w:rsidR="00A36313" w:rsidRDefault="008030DA">
            <w:pPr>
              <w:spacing w:after="0"/>
            </w:pPr>
            <w:r>
              <w:rPr>
                <w:sz w:val="17"/>
              </w:rPr>
              <w:t>The expected rate comes from configuration by country, company and vendor category, never from the document. Results: PASS / WITHIN TOLERANCE / WARNING / FAIL / MANUAL REVIEW</w:t>
            </w:r>
          </w:p>
        </w:tc>
      </w:tr>
      <w:tr w:rsidR="00A36313" w14:paraId="2D5A3719" w14:textId="77777777">
        <w:trPr>
          <w:jc w:val="center"/>
        </w:trPr>
        <w:tc>
          <w:tcPr>
            <w:tcW w:w="454" w:type="dxa"/>
            <w:shd w:val="clear" w:color="auto" w:fill="EEF2F8"/>
          </w:tcPr>
          <w:p w14:paraId="728CF03D" w14:textId="77777777" w:rsidR="00A36313" w:rsidRDefault="008030DA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3175" w:type="dxa"/>
            <w:shd w:val="clear" w:color="auto" w:fill="EEF2F8"/>
          </w:tcPr>
          <w:p w14:paraId="23E94C33" w14:textId="77777777" w:rsidR="00A36313" w:rsidRDefault="008030DA">
            <w:pPr>
              <w:spacing w:after="0"/>
            </w:pPr>
            <w:r>
              <w:rPr>
                <w:sz w:val="17"/>
              </w:rPr>
              <w:t>Point at the duplicate and PO checks in the Review Summary</w:t>
            </w:r>
          </w:p>
        </w:tc>
        <w:tc>
          <w:tcPr>
            <w:tcW w:w="3175" w:type="dxa"/>
            <w:shd w:val="clear" w:color="auto" w:fill="EEF2F8"/>
          </w:tcPr>
          <w:p w14:paraId="481CF3B4" w14:textId="77777777" w:rsidR="00A36313" w:rsidRDefault="008030DA">
            <w:pPr>
              <w:spacing w:after="0"/>
            </w:pPr>
            <w:r>
              <w:rPr>
                <w:sz w:val="17"/>
              </w:rPr>
              <w:t>No duplicate (vendor + normalised invoice number), PO belongs to the vendor and is open</w:t>
            </w:r>
          </w:p>
        </w:tc>
        <w:tc>
          <w:tcPr>
            <w:tcW w:w="2835" w:type="dxa"/>
            <w:shd w:val="clear" w:color="auto" w:fill="EEF2F8"/>
          </w:tcPr>
          <w:p w14:paraId="19BE1C8E" w14:textId="77777777" w:rsidR="00A36313" w:rsidRDefault="008030DA">
            <w:pPr>
              <w:spacing w:after="0"/>
            </w:pPr>
            <w:r>
              <w:rPr>
                <w:sz w:val="17"/>
              </w:rPr>
              <w:t>Deterministic rules, every one audited</w:t>
            </w:r>
          </w:p>
        </w:tc>
      </w:tr>
    </w:tbl>
    <w:p w14:paraId="790086CE" w14:textId="77777777" w:rsidR="00A36313" w:rsidRDefault="00A36313"/>
    <w:p w14:paraId="24408D0A" w14:textId="77777777" w:rsidR="00A36313" w:rsidRDefault="008030DA">
      <w:pPr>
        <w:pStyle w:val="Heading2"/>
      </w:pPr>
      <w:bookmarkStart w:id="12" w:name="_Toc242127671"/>
      <w:r>
        <w:t>5.4 3-way match</w:t>
      </w:r>
      <w:bookmarkEnd w:id="1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75"/>
        <w:gridCol w:w="3175"/>
        <w:gridCol w:w="2835"/>
      </w:tblGrid>
      <w:tr w:rsidR="00A36313" w14:paraId="421EB6A2" w14:textId="77777777">
        <w:trPr>
          <w:tblHeader/>
          <w:jc w:val="center"/>
        </w:trPr>
        <w:tc>
          <w:tcPr>
            <w:tcW w:w="454" w:type="dxa"/>
            <w:shd w:val="clear" w:color="auto" w:fill="1F3864"/>
          </w:tcPr>
          <w:p w14:paraId="5B6F8A61" w14:textId="77777777" w:rsidR="00A36313" w:rsidRDefault="008030DA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75" w:type="dxa"/>
            <w:shd w:val="clear" w:color="auto" w:fill="1F3864"/>
          </w:tcPr>
          <w:p w14:paraId="611C8B98" w14:textId="77777777" w:rsidR="00A36313" w:rsidRDefault="008030DA">
            <w:r>
              <w:rPr>
                <w:b/>
                <w:color w:val="FFFFFF"/>
                <w:sz w:val="17"/>
              </w:rPr>
              <w:t>Do (click)</w:t>
            </w:r>
          </w:p>
        </w:tc>
        <w:tc>
          <w:tcPr>
            <w:tcW w:w="3175" w:type="dxa"/>
            <w:shd w:val="clear" w:color="auto" w:fill="1F3864"/>
          </w:tcPr>
          <w:p w14:paraId="1F2436B0" w14:textId="77777777" w:rsidR="00A36313" w:rsidRDefault="008030DA">
            <w:r>
              <w:rPr>
                <w:b/>
                <w:color w:val="FFFFFF"/>
                <w:sz w:val="17"/>
              </w:rPr>
              <w:t>The audience sees</w:t>
            </w:r>
          </w:p>
        </w:tc>
        <w:tc>
          <w:tcPr>
            <w:tcW w:w="2835" w:type="dxa"/>
            <w:shd w:val="clear" w:color="auto" w:fill="1F3864"/>
          </w:tcPr>
          <w:p w14:paraId="4B52CA10" w14:textId="77777777" w:rsidR="00A36313" w:rsidRDefault="008030DA">
            <w:r>
              <w:rPr>
                <w:b/>
                <w:color w:val="FFFFFF"/>
                <w:sz w:val="17"/>
              </w:rPr>
              <w:t>Point out</w:t>
            </w:r>
          </w:p>
        </w:tc>
      </w:tr>
      <w:tr w:rsidR="00A36313" w14:paraId="08C96E6B" w14:textId="77777777">
        <w:trPr>
          <w:jc w:val="center"/>
        </w:trPr>
        <w:tc>
          <w:tcPr>
            <w:tcW w:w="454" w:type="dxa"/>
          </w:tcPr>
          <w:p w14:paraId="2F513121" w14:textId="77777777" w:rsidR="00A36313" w:rsidRDefault="008030DA"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w="3175" w:type="dxa"/>
          </w:tcPr>
          <w:p w14:paraId="58D69561" w14:textId="77777777" w:rsidR="00A36313" w:rsidRDefault="008030DA">
            <w:pPr>
              <w:spacing w:after="0"/>
            </w:pPr>
            <w:r>
              <w:rPr>
                <w:sz w:val="17"/>
              </w:rPr>
              <w:t>Open the AP Match related list</w:t>
            </w:r>
          </w:p>
        </w:tc>
        <w:tc>
          <w:tcPr>
            <w:tcW w:w="3175" w:type="dxa"/>
          </w:tcPr>
          <w:p w14:paraId="3B2D94A3" w14:textId="77777777" w:rsidR="00A36313" w:rsidRDefault="008030DA">
            <w:pPr>
              <w:spacing w:after="0"/>
            </w:pPr>
            <w:r>
              <w:rPr>
                <w:sz w:val="17"/>
              </w:rPr>
              <w:t>Line vs PO line vs goods receipt RCPT0001: quantity 100 vs 100, price 50 vs 50, within tolerance; Tolerance Source = decision table; Tolerance Detail with expected / actual / variance / result for each check</w:t>
            </w:r>
          </w:p>
        </w:tc>
        <w:tc>
          <w:tcPr>
            <w:tcW w:w="2835" w:type="dxa"/>
          </w:tcPr>
          <w:p w14:paraId="5EAC085B" w14:textId="77777777" w:rsidR="00A36313" w:rsidRDefault="008030DA">
            <w:pPr>
              <w:spacing w:after="0"/>
            </w:pPr>
            <w:r>
              <w:rPr>
                <w:sz w:val="17"/>
              </w:rPr>
              <w:t>Tolerances (quantity 2 %, price 2 %, tax, total, rounding) are configuration in a decision table, applied by one engine; AI never overrides them</w:t>
            </w:r>
          </w:p>
        </w:tc>
      </w:tr>
    </w:tbl>
    <w:p w14:paraId="329DACCE" w14:textId="77777777" w:rsidR="00A36313" w:rsidRDefault="00A36313"/>
    <w:p w14:paraId="65FB1B92" w14:textId="77777777" w:rsidR="00A36313" w:rsidRDefault="008030DA">
      <w:pPr>
        <w:pStyle w:val="Heading2"/>
      </w:pPr>
      <w:bookmarkStart w:id="13" w:name="_Toc242127672"/>
      <w:r>
        <w:t>5.5 The journey in the Playbook</w:t>
      </w:r>
      <w:bookmarkEnd w:id="1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75"/>
        <w:gridCol w:w="3175"/>
        <w:gridCol w:w="2835"/>
      </w:tblGrid>
      <w:tr w:rsidR="00A36313" w14:paraId="1AEC0B4B" w14:textId="77777777">
        <w:trPr>
          <w:tblHeader/>
          <w:jc w:val="center"/>
        </w:trPr>
        <w:tc>
          <w:tcPr>
            <w:tcW w:w="454" w:type="dxa"/>
            <w:shd w:val="clear" w:color="auto" w:fill="1F3864"/>
          </w:tcPr>
          <w:p w14:paraId="6D5DADD7" w14:textId="77777777" w:rsidR="00A36313" w:rsidRDefault="008030DA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75" w:type="dxa"/>
            <w:shd w:val="clear" w:color="auto" w:fill="1F3864"/>
          </w:tcPr>
          <w:p w14:paraId="3DE31056" w14:textId="77777777" w:rsidR="00A36313" w:rsidRDefault="008030DA">
            <w:r>
              <w:rPr>
                <w:b/>
                <w:color w:val="FFFFFF"/>
                <w:sz w:val="17"/>
              </w:rPr>
              <w:t>Do (click)</w:t>
            </w:r>
          </w:p>
        </w:tc>
        <w:tc>
          <w:tcPr>
            <w:tcW w:w="3175" w:type="dxa"/>
            <w:shd w:val="clear" w:color="auto" w:fill="1F3864"/>
          </w:tcPr>
          <w:p w14:paraId="4AF67734" w14:textId="77777777" w:rsidR="00A36313" w:rsidRDefault="008030DA">
            <w:r>
              <w:rPr>
                <w:b/>
                <w:color w:val="FFFFFF"/>
                <w:sz w:val="17"/>
              </w:rPr>
              <w:t>The audience sees</w:t>
            </w:r>
          </w:p>
        </w:tc>
        <w:tc>
          <w:tcPr>
            <w:tcW w:w="2835" w:type="dxa"/>
            <w:shd w:val="clear" w:color="auto" w:fill="1F3864"/>
          </w:tcPr>
          <w:p w14:paraId="6C47D610" w14:textId="77777777" w:rsidR="00A36313" w:rsidRDefault="008030DA">
            <w:r>
              <w:rPr>
                <w:b/>
                <w:color w:val="FFFFFF"/>
                <w:sz w:val="17"/>
              </w:rPr>
              <w:t>Point out</w:t>
            </w:r>
          </w:p>
        </w:tc>
      </w:tr>
      <w:tr w:rsidR="00A36313" w14:paraId="65F2D4F3" w14:textId="77777777">
        <w:trPr>
          <w:jc w:val="center"/>
        </w:trPr>
        <w:tc>
          <w:tcPr>
            <w:tcW w:w="454" w:type="dxa"/>
          </w:tcPr>
          <w:p w14:paraId="6C79E9E0" w14:textId="77777777" w:rsidR="00A36313" w:rsidRDefault="008030DA"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w="3175" w:type="dxa"/>
          </w:tcPr>
          <w:p w14:paraId="1C0E27F8" w14:textId="77777777" w:rsidR="00A36313" w:rsidRDefault="008030DA">
            <w:pPr>
              <w:spacing w:after="0"/>
            </w:pPr>
            <w:r>
              <w:rPr>
                <w:sz w:val="17"/>
              </w:rPr>
              <w:t>Click Open Playbook</w:t>
            </w:r>
          </w:p>
        </w:tc>
        <w:tc>
          <w:tcPr>
            <w:tcW w:w="3175" w:type="dxa"/>
          </w:tcPr>
          <w:p w14:paraId="662016A7" w14:textId="77777777" w:rsidR="00A36313" w:rsidRDefault="008030DA">
            <w:pPr>
              <w:spacing w:after="0"/>
            </w:pPr>
            <w:r>
              <w:rPr>
                <w:sz w:val="17"/>
              </w:rPr>
              <w:t>AP Invoice Playbook: stages 1–5 complete, stage 6 Approval in progress, owner Finance Approver</w:t>
            </w:r>
          </w:p>
        </w:tc>
        <w:tc>
          <w:tcPr>
            <w:tcW w:w="2835" w:type="dxa"/>
          </w:tcPr>
          <w:p w14:paraId="78120265" w14:textId="77777777" w:rsidR="00A36313" w:rsidRDefault="008030DA">
            <w:pPr>
              <w:spacing w:after="0"/>
            </w:pPr>
            <w:r>
              <w:rPr>
                <w:sz w:val="17"/>
              </w:rPr>
              <w:t>The Playbook only shows the journey; it cannot change data</w:t>
            </w:r>
          </w:p>
        </w:tc>
      </w:tr>
      <w:tr w:rsidR="00A36313" w14:paraId="6E59C471" w14:textId="77777777">
        <w:trPr>
          <w:jc w:val="center"/>
        </w:trPr>
        <w:tc>
          <w:tcPr>
            <w:tcW w:w="454" w:type="dxa"/>
            <w:shd w:val="clear" w:color="auto" w:fill="EEF2F8"/>
          </w:tcPr>
          <w:p w14:paraId="2FE05CA6" w14:textId="77777777" w:rsidR="00A36313" w:rsidRDefault="008030DA"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w="3175" w:type="dxa"/>
            <w:shd w:val="clear" w:color="auto" w:fill="EEF2F8"/>
          </w:tcPr>
          <w:p w14:paraId="4D4F1522" w14:textId="77777777" w:rsidR="00A36313" w:rsidRDefault="008030DA">
            <w:pPr>
              <w:spacing w:after="0"/>
            </w:pPr>
            <w:r>
              <w:rPr>
                <w:sz w:val="17"/>
              </w:rPr>
              <w:t>Open stage 2 and stage 4</w:t>
            </w:r>
          </w:p>
        </w:tc>
        <w:tc>
          <w:tcPr>
            <w:tcW w:w="3175" w:type="dxa"/>
            <w:shd w:val="clear" w:color="auto" w:fill="EEF2F8"/>
          </w:tcPr>
          <w:p w14:paraId="6DEAA878" w14:textId="77777777" w:rsidR="00A36313" w:rsidRDefault="008030DA">
            <w:pPr>
              <w:spacing w:after="0"/>
            </w:pPr>
            <w:r>
              <w:rPr>
                <w:sz w:val="17"/>
              </w:rPr>
              <w:t>Stage 2: extraction provider, tax breakdown, confidence. Stage 4: match results and Tolerances applied</w:t>
            </w:r>
          </w:p>
        </w:tc>
        <w:tc>
          <w:tcPr>
            <w:tcW w:w="2835" w:type="dxa"/>
            <w:shd w:val="clear" w:color="auto" w:fill="EEF2F8"/>
          </w:tcPr>
          <w:p w14:paraId="5E4DEBBE" w14:textId="77777777" w:rsidR="00A36313" w:rsidRDefault="008030DA">
            <w:pPr>
              <w:spacing w:after="0"/>
            </w:pPr>
            <w:r>
              <w:rPr>
                <w:sz w:val="17"/>
              </w:rPr>
              <w:t>Every stage shows the evidence behind it</w:t>
            </w:r>
          </w:p>
        </w:tc>
      </w:tr>
    </w:tbl>
    <w:p w14:paraId="04D21CE3" w14:textId="77777777" w:rsidR="00A36313" w:rsidRDefault="00A36313"/>
    <w:p w14:paraId="0BAAF16E" w14:textId="77777777" w:rsidR="00A36313" w:rsidRDefault="008030DA">
      <w:pPr>
        <w:pStyle w:val="Heading2"/>
      </w:pPr>
      <w:bookmarkStart w:id="14" w:name="_Toc242127673"/>
      <w:r>
        <w:t>5.6 Approval</w:t>
      </w:r>
      <w:bookmarkEnd w:id="1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75"/>
        <w:gridCol w:w="3175"/>
        <w:gridCol w:w="2835"/>
      </w:tblGrid>
      <w:tr w:rsidR="00A36313" w14:paraId="30AB0247" w14:textId="77777777">
        <w:trPr>
          <w:tblHeader/>
          <w:jc w:val="center"/>
        </w:trPr>
        <w:tc>
          <w:tcPr>
            <w:tcW w:w="454" w:type="dxa"/>
            <w:shd w:val="clear" w:color="auto" w:fill="1F3864"/>
          </w:tcPr>
          <w:p w14:paraId="37FCCEF2" w14:textId="77777777" w:rsidR="00A36313" w:rsidRDefault="008030DA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75" w:type="dxa"/>
            <w:shd w:val="clear" w:color="auto" w:fill="1F3864"/>
          </w:tcPr>
          <w:p w14:paraId="789BE66A" w14:textId="77777777" w:rsidR="00A36313" w:rsidRDefault="008030DA">
            <w:r>
              <w:rPr>
                <w:b/>
                <w:color w:val="FFFFFF"/>
                <w:sz w:val="17"/>
              </w:rPr>
              <w:t>Do (click)</w:t>
            </w:r>
          </w:p>
        </w:tc>
        <w:tc>
          <w:tcPr>
            <w:tcW w:w="3175" w:type="dxa"/>
            <w:shd w:val="clear" w:color="auto" w:fill="1F3864"/>
          </w:tcPr>
          <w:p w14:paraId="0FE35BCF" w14:textId="77777777" w:rsidR="00A36313" w:rsidRDefault="008030DA">
            <w:r>
              <w:rPr>
                <w:b/>
                <w:color w:val="FFFFFF"/>
                <w:sz w:val="17"/>
              </w:rPr>
              <w:t>The audience sees</w:t>
            </w:r>
          </w:p>
        </w:tc>
        <w:tc>
          <w:tcPr>
            <w:tcW w:w="2835" w:type="dxa"/>
            <w:shd w:val="clear" w:color="auto" w:fill="1F3864"/>
          </w:tcPr>
          <w:p w14:paraId="2045CBE0" w14:textId="77777777" w:rsidR="00A36313" w:rsidRDefault="008030DA">
            <w:r>
              <w:rPr>
                <w:b/>
                <w:color w:val="FFFFFF"/>
                <w:sz w:val="17"/>
              </w:rPr>
              <w:t>Point out</w:t>
            </w:r>
          </w:p>
        </w:tc>
      </w:tr>
      <w:tr w:rsidR="00A36313" w14:paraId="0A4B20CB" w14:textId="77777777">
        <w:trPr>
          <w:jc w:val="center"/>
        </w:trPr>
        <w:tc>
          <w:tcPr>
            <w:tcW w:w="454" w:type="dxa"/>
          </w:tcPr>
          <w:p w14:paraId="2B833696" w14:textId="77777777" w:rsidR="00A36313" w:rsidRDefault="008030DA"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w="3175" w:type="dxa"/>
          </w:tcPr>
          <w:p w14:paraId="63D1D555" w14:textId="77777777" w:rsidR="00A36313" w:rsidRDefault="008030DA">
            <w:pPr>
              <w:spacing w:after="0"/>
            </w:pPr>
            <w:r>
              <w:rPr>
                <w:sz w:val="17"/>
              </w:rPr>
              <w:t>Impersonate bcfa.finance.approver. Workspace &gt; AP &gt; Approvals. Open the approval for INV-AP-D2</w:t>
            </w:r>
          </w:p>
        </w:tc>
        <w:tc>
          <w:tcPr>
            <w:tcW w:w="3175" w:type="dxa"/>
          </w:tcPr>
          <w:p w14:paraId="03F20A9B" w14:textId="77777777" w:rsidR="00A36313" w:rsidRDefault="008030DA">
            <w:pPr>
              <w:spacing w:after="0"/>
            </w:pPr>
            <w:r>
              <w:rPr>
                <w:sz w:val="17"/>
              </w:rPr>
              <w:t>Approval requested for BCFA Finance Approvers (from the decision table BCFA AP Approval)</w:t>
            </w:r>
          </w:p>
        </w:tc>
        <w:tc>
          <w:tcPr>
            <w:tcW w:w="2835" w:type="dxa"/>
          </w:tcPr>
          <w:p w14:paraId="778D7EEC" w14:textId="77777777" w:rsidR="00A36313" w:rsidRDefault="008030DA">
            <w:pPr>
              <w:spacing w:after="0"/>
            </w:pPr>
            <w:r>
              <w:rPr>
                <w:sz w:val="17"/>
              </w:rPr>
              <w:t>Approval routing is configuration: high value or large variances go to the controllers</w:t>
            </w:r>
          </w:p>
        </w:tc>
      </w:tr>
      <w:tr w:rsidR="00A36313" w14:paraId="164A577F" w14:textId="77777777">
        <w:trPr>
          <w:jc w:val="center"/>
        </w:trPr>
        <w:tc>
          <w:tcPr>
            <w:tcW w:w="454" w:type="dxa"/>
            <w:shd w:val="clear" w:color="auto" w:fill="EEF2F8"/>
          </w:tcPr>
          <w:p w14:paraId="7F35C55D" w14:textId="77777777" w:rsidR="00A36313" w:rsidRDefault="008030DA"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w="3175" w:type="dxa"/>
            <w:shd w:val="clear" w:color="auto" w:fill="EEF2F8"/>
          </w:tcPr>
          <w:p w14:paraId="4CE174C6" w14:textId="77777777" w:rsidR="00A36313" w:rsidRDefault="008030DA">
            <w:pPr>
              <w:spacing w:after="0"/>
            </w:pPr>
            <w:r>
              <w:rPr>
                <w:sz w:val="17"/>
              </w:rPr>
              <w:t>Optional comment in Decision Notes. Click Approve</w:t>
            </w:r>
          </w:p>
        </w:tc>
        <w:tc>
          <w:tcPr>
            <w:tcW w:w="3175" w:type="dxa"/>
            <w:shd w:val="clear" w:color="auto" w:fill="EEF2F8"/>
          </w:tcPr>
          <w:p w14:paraId="0049B0AB" w14:textId="77777777" w:rsidR="00A36313" w:rsidRDefault="008030DA">
            <w:pPr>
              <w:spacing w:after="0"/>
            </w:pPr>
            <w:r>
              <w:rPr>
                <w:sz w:val="17"/>
              </w:rPr>
              <w:t>Message "Approved — posting cascade triggered."; segregation-of-duties result on the approval: not an AI identity, holds ap_approver, not the requester, not the processor, member of the group</w:t>
            </w:r>
          </w:p>
        </w:tc>
        <w:tc>
          <w:tcPr>
            <w:tcW w:w="2835" w:type="dxa"/>
            <w:shd w:val="clear" w:color="auto" w:fill="EEF2F8"/>
          </w:tcPr>
          <w:p w14:paraId="260B3058" w14:textId="77777777" w:rsidR="00A36313" w:rsidRDefault="008030DA">
            <w:pPr>
              <w:spacing w:after="0"/>
            </w:pPr>
            <w:r>
              <w:rPr>
                <w:sz w:val="17"/>
              </w:rPr>
              <w:t>The person who processed the invoice cannot approve it; neither can AI</w:t>
            </w:r>
          </w:p>
        </w:tc>
      </w:tr>
    </w:tbl>
    <w:p w14:paraId="3D0B557D" w14:textId="77777777" w:rsidR="00A36313" w:rsidRDefault="00A36313"/>
    <w:p w14:paraId="76DB78A5" w14:textId="77777777" w:rsidR="00A36313" w:rsidRDefault="008030DA">
      <w:pPr>
        <w:pStyle w:val="Heading2"/>
      </w:pPr>
      <w:bookmarkStart w:id="15" w:name="_Toc242127674"/>
      <w:r>
        <w:t>5.7 Posting to SAP (MOCK SAP) and closure</w:t>
      </w:r>
      <w:bookmarkEnd w:id="1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75"/>
        <w:gridCol w:w="3175"/>
        <w:gridCol w:w="2835"/>
      </w:tblGrid>
      <w:tr w:rsidR="00A36313" w14:paraId="44462B7C" w14:textId="77777777">
        <w:trPr>
          <w:tblHeader/>
          <w:jc w:val="center"/>
        </w:trPr>
        <w:tc>
          <w:tcPr>
            <w:tcW w:w="454" w:type="dxa"/>
            <w:shd w:val="clear" w:color="auto" w:fill="1F3864"/>
          </w:tcPr>
          <w:p w14:paraId="5CB042C8" w14:textId="77777777" w:rsidR="00A36313" w:rsidRDefault="008030DA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75" w:type="dxa"/>
            <w:shd w:val="clear" w:color="auto" w:fill="1F3864"/>
          </w:tcPr>
          <w:p w14:paraId="70FEE1C6" w14:textId="77777777" w:rsidR="00A36313" w:rsidRDefault="008030DA">
            <w:r>
              <w:rPr>
                <w:b/>
                <w:color w:val="FFFFFF"/>
                <w:sz w:val="17"/>
              </w:rPr>
              <w:t>Do (click)</w:t>
            </w:r>
          </w:p>
        </w:tc>
        <w:tc>
          <w:tcPr>
            <w:tcW w:w="3175" w:type="dxa"/>
            <w:shd w:val="clear" w:color="auto" w:fill="1F3864"/>
          </w:tcPr>
          <w:p w14:paraId="7D285114" w14:textId="77777777" w:rsidR="00A36313" w:rsidRDefault="008030DA">
            <w:r>
              <w:rPr>
                <w:b/>
                <w:color w:val="FFFFFF"/>
                <w:sz w:val="17"/>
              </w:rPr>
              <w:t>The audience sees</w:t>
            </w:r>
          </w:p>
        </w:tc>
        <w:tc>
          <w:tcPr>
            <w:tcW w:w="2835" w:type="dxa"/>
            <w:shd w:val="clear" w:color="auto" w:fill="1F3864"/>
          </w:tcPr>
          <w:p w14:paraId="0EBB58B1" w14:textId="77777777" w:rsidR="00A36313" w:rsidRDefault="008030DA">
            <w:r>
              <w:rPr>
                <w:b/>
                <w:color w:val="FFFFFF"/>
                <w:sz w:val="17"/>
              </w:rPr>
              <w:t>Point out</w:t>
            </w:r>
          </w:p>
        </w:tc>
      </w:tr>
      <w:tr w:rsidR="00A36313" w14:paraId="399A3A18" w14:textId="77777777">
        <w:trPr>
          <w:jc w:val="center"/>
        </w:trPr>
        <w:tc>
          <w:tcPr>
            <w:tcW w:w="454" w:type="dxa"/>
          </w:tcPr>
          <w:p w14:paraId="52FEFBD4" w14:textId="77777777" w:rsidR="00A36313" w:rsidRDefault="008030DA"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w="3175" w:type="dxa"/>
          </w:tcPr>
          <w:p w14:paraId="1B0FCE4F" w14:textId="77777777" w:rsidR="00A36313" w:rsidRDefault="008030DA">
            <w:pPr>
              <w:spacing w:after="0"/>
            </w:pPr>
            <w:r>
              <w:rPr>
                <w:sz w:val="17"/>
              </w:rPr>
              <w:t>Open INV-AP-D2 again after a few seconds</w:t>
            </w:r>
          </w:p>
        </w:tc>
        <w:tc>
          <w:tcPr>
            <w:tcW w:w="3175" w:type="dxa"/>
          </w:tcPr>
          <w:p w14:paraId="486A5B74" w14:textId="77777777" w:rsidR="00A36313" w:rsidRDefault="008030DA">
            <w:pPr>
              <w:spacing w:after="0"/>
            </w:pPr>
            <w:r>
              <w:rPr>
                <w:sz w:val="17"/>
              </w:rPr>
              <w:t>State APPROVED -&gt; POSTING -&gt; POSTED -&gt; CLOSED; SAP Document ID MIRO…; Posting State Posted</w:t>
            </w:r>
          </w:p>
        </w:tc>
        <w:tc>
          <w:tcPr>
            <w:tcW w:w="2835" w:type="dxa"/>
          </w:tcPr>
          <w:p w14:paraId="3343582B" w14:textId="77777777" w:rsidR="00A36313" w:rsidRDefault="008030DA">
            <w:pPr>
              <w:spacing w:after="0"/>
            </w:pPr>
            <w:r>
              <w:rPr>
                <w:sz w:val="17"/>
              </w:rPr>
              <w:t>The flow posted it, not a person and not AI</w:t>
            </w:r>
          </w:p>
        </w:tc>
      </w:tr>
      <w:tr w:rsidR="00A36313" w14:paraId="70FC65F1" w14:textId="77777777">
        <w:trPr>
          <w:jc w:val="center"/>
        </w:trPr>
        <w:tc>
          <w:tcPr>
            <w:tcW w:w="454" w:type="dxa"/>
            <w:shd w:val="clear" w:color="auto" w:fill="EEF2F8"/>
          </w:tcPr>
          <w:p w14:paraId="6CB387B4" w14:textId="77777777" w:rsidR="00A36313" w:rsidRDefault="008030DA"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w="3175" w:type="dxa"/>
            <w:shd w:val="clear" w:color="auto" w:fill="EEF2F8"/>
          </w:tcPr>
          <w:p w14:paraId="3E69EE31" w14:textId="77777777" w:rsidR="00A36313" w:rsidRDefault="008030DA">
            <w:pPr>
              <w:spacing w:after="0"/>
            </w:pPr>
            <w:r>
              <w:rPr>
                <w:sz w:val="17"/>
              </w:rPr>
              <w:t>Open the Integration Transactions related list</w:t>
            </w:r>
          </w:p>
        </w:tc>
        <w:tc>
          <w:tcPr>
            <w:tcW w:w="3175" w:type="dxa"/>
            <w:shd w:val="clear" w:color="auto" w:fill="EEF2F8"/>
          </w:tcPr>
          <w:p w14:paraId="00E39390" w14:textId="77777777" w:rsidR="00A36313" w:rsidRDefault="008030DA">
            <w:pPr>
              <w:spacing w:after="0"/>
            </w:pPr>
            <w:r>
              <w:rPr>
                <w:sz w:val="17"/>
              </w:rPr>
              <w:t>postVendorInvoice: adapter mock_sap, idempotency key AP-POST-…, status success, document MIRO…</w:t>
            </w:r>
          </w:p>
        </w:tc>
        <w:tc>
          <w:tcPr>
            <w:tcW w:w="2835" w:type="dxa"/>
            <w:shd w:val="clear" w:color="auto" w:fill="EEF2F8"/>
          </w:tcPr>
          <w:p w14:paraId="35A0B2E9" w14:textId="77777777" w:rsidR="00A36313" w:rsidRDefault="008030DA">
            <w:pPr>
              <w:spacing w:after="0"/>
            </w:pPr>
            <w:r>
              <w:rPr>
                <w:sz w:val="17"/>
              </w:rPr>
              <w:t>One key per invoice: a retry can never post twice; a timeout is reconciled by asking SAP, never by re-sending</w:t>
            </w:r>
          </w:p>
        </w:tc>
      </w:tr>
      <w:tr w:rsidR="00A36313" w14:paraId="285C8A21" w14:textId="77777777">
        <w:trPr>
          <w:jc w:val="center"/>
        </w:trPr>
        <w:tc>
          <w:tcPr>
            <w:tcW w:w="454" w:type="dxa"/>
          </w:tcPr>
          <w:p w14:paraId="1DDFB6EE" w14:textId="77777777" w:rsidR="00A36313" w:rsidRDefault="008030DA"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w="3175" w:type="dxa"/>
          </w:tcPr>
          <w:p w14:paraId="2A797CFD" w14:textId="77777777" w:rsidR="00A36313" w:rsidRDefault="008030DA">
            <w:pPr>
              <w:spacing w:after="0"/>
            </w:pPr>
            <w:r>
              <w:rPr>
                <w:sz w:val="17"/>
              </w:rPr>
              <w:t>Open Playbook again; then Audit Events</w:t>
            </w:r>
          </w:p>
        </w:tc>
        <w:tc>
          <w:tcPr>
            <w:tcW w:w="3175" w:type="dxa"/>
          </w:tcPr>
          <w:p w14:paraId="11BCB60D" w14:textId="77777777" w:rsidR="00A36313" w:rsidRDefault="008030DA">
            <w:pPr>
              <w:spacing w:after="0"/>
            </w:pPr>
            <w:r>
              <w:rPr>
                <w:sz w:val="17"/>
              </w:rPr>
              <w:t>All 8 stages complete. Audit: uploaded, extracted, created, validated, matched, approval requested, approved (with SoD), integration call, SAP result, closure — each with actor and time</w:t>
            </w:r>
          </w:p>
        </w:tc>
        <w:tc>
          <w:tcPr>
            <w:tcW w:w="2835" w:type="dxa"/>
          </w:tcPr>
          <w:p w14:paraId="0FA0D6C9" w14:textId="77777777" w:rsidR="00A36313" w:rsidRDefault="008030DA">
            <w:pPr>
              <w:spacing w:after="0"/>
            </w:pPr>
            <w:r>
              <w:rPr>
                <w:sz w:val="17"/>
              </w:rPr>
              <w:t>This is the evidence an auditor gets for every invoice</w:t>
            </w:r>
          </w:p>
        </w:tc>
      </w:tr>
    </w:tbl>
    <w:p w14:paraId="012BD4CE" w14:textId="77777777" w:rsidR="00A36313" w:rsidRDefault="00A36313"/>
    <w:p w14:paraId="098F9AE3" w14:textId="77777777" w:rsidR="00A36313" w:rsidRDefault="008030DA">
      <w:pPr>
        <w:pStyle w:val="Heading1"/>
      </w:pPr>
      <w:bookmarkStart w:id="16" w:name="_Toc242127675"/>
      <w:r>
        <w:lastRenderedPageBreak/>
        <w:t>6. Act 3: AP exceptions with AI advice (8 minutes)</w:t>
      </w:r>
      <w:bookmarkEnd w:id="16"/>
    </w:p>
    <w:p w14:paraId="6535A4D8" w14:textId="77777777" w:rsidR="00A36313" w:rsidRDefault="008030DA">
      <w:r>
        <w:rPr>
          <w:b/>
        </w:rPr>
        <w:t xml:space="preserve">Data: </w:t>
      </w:r>
      <w:r>
        <w:t>Uses seeded records (after a demo reset) and the Phase 40 E2E records. Persona: bcfa.ap.processor.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75"/>
        <w:gridCol w:w="3175"/>
        <w:gridCol w:w="2835"/>
      </w:tblGrid>
      <w:tr w:rsidR="00A36313" w14:paraId="28467A85" w14:textId="77777777">
        <w:trPr>
          <w:tblHeader/>
          <w:jc w:val="center"/>
        </w:trPr>
        <w:tc>
          <w:tcPr>
            <w:tcW w:w="454" w:type="dxa"/>
            <w:shd w:val="clear" w:color="auto" w:fill="1F3864"/>
          </w:tcPr>
          <w:p w14:paraId="5601E884" w14:textId="77777777" w:rsidR="00A36313" w:rsidRDefault="008030DA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75" w:type="dxa"/>
            <w:shd w:val="clear" w:color="auto" w:fill="1F3864"/>
          </w:tcPr>
          <w:p w14:paraId="224203A5" w14:textId="77777777" w:rsidR="00A36313" w:rsidRDefault="008030DA">
            <w:r>
              <w:rPr>
                <w:b/>
                <w:color w:val="FFFFFF"/>
                <w:sz w:val="17"/>
              </w:rPr>
              <w:t>Do (click)</w:t>
            </w:r>
          </w:p>
        </w:tc>
        <w:tc>
          <w:tcPr>
            <w:tcW w:w="3175" w:type="dxa"/>
            <w:shd w:val="clear" w:color="auto" w:fill="1F3864"/>
          </w:tcPr>
          <w:p w14:paraId="599295CD" w14:textId="77777777" w:rsidR="00A36313" w:rsidRDefault="008030DA">
            <w:r>
              <w:rPr>
                <w:b/>
                <w:color w:val="FFFFFF"/>
                <w:sz w:val="17"/>
              </w:rPr>
              <w:t>The audience sees</w:t>
            </w:r>
          </w:p>
        </w:tc>
        <w:tc>
          <w:tcPr>
            <w:tcW w:w="2835" w:type="dxa"/>
            <w:shd w:val="clear" w:color="auto" w:fill="1F3864"/>
          </w:tcPr>
          <w:p w14:paraId="6789B08A" w14:textId="77777777" w:rsidR="00A36313" w:rsidRDefault="008030DA">
            <w:r>
              <w:rPr>
                <w:b/>
                <w:color w:val="FFFFFF"/>
                <w:sz w:val="17"/>
              </w:rPr>
              <w:t>Point out</w:t>
            </w:r>
          </w:p>
        </w:tc>
      </w:tr>
      <w:tr w:rsidR="00A36313" w14:paraId="4886D0D8" w14:textId="77777777">
        <w:trPr>
          <w:jc w:val="center"/>
        </w:trPr>
        <w:tc>
          <w:tcPr>
            <w:tcW w:w="454" w:type="dxa"/>
          </w:tcPr>
          <w:p w14:paraId="32D718BC" w14:textId="77777777" w:rsidR="00A36313" w:rsidRDefault="008030DA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175" w:type="dxa"/>
          </w:tcPr>
          <w:p w14:paraId="00DCA4AA" w14:textId="77777777" w:rsidR="00A36313" w:rsidRDefault="008030DA">
            <w:pPr>
              <w:spacing w:after="0"/>
            </w:pPr>
            <w:r>
              <w:rPr>
                <w:sz w:val="17"/>
              </w:rPr>
              <w:t>AP &gt; Exceptions. Open the Quantity tolerance exception of INV-AP-004</w:t>
            </w:r>
          </w:p>
        </w:tc>
        <w:tc>
          <w:tcPr>
            <w:tcW w:w="3175" w:type="dxa"/>
          </w:tcPr>
          <w:p w14:paraId="2BA5C25C" w14:textId="77777777" w:rsidR="00A36313" w:rsidRDefault="008030DA">
            <w:pPr>
              <w:spacing w:after="0"/>
            </w:pPr>
            <w:r>
              <w:rPr>
                <w:sz w:val="17"/>
              </w:rPr>
              <w:t>15 units invoiced vs 10 received, beyond the 2 % tolerance; number APEX…, severity, SLA, owner, rule result, evidence</w:t>
            </w:r>
          </w:p>
        </w:tc>
        <w:tc>
          <w:tcPr>
            <w:tcW w:w="2835" w:type="dxa"/>
          </w:tcPr>
          <w:p w14:paraId="111E0A88" w14:textId="77777777" w:rsidR="00A36313" w:rsidRDefault="008030DA">
            <w:pPr>
              <w:spacing w:after="0"/>
            </w:pPr>
            <w:r>
              <w:rPr>
                <w:sz w:val="17"/>
              </w:rPr>
              <w:t>The system decided this is an exception; the evidence is deterministic</w:t>
            </w:r>
          </w:p>
        </w:tc>
      </w:tr>
      <w:tr w:rsidR="00A36313" w14:paraId="600CF36A" w14:textId="77777777">
        <w:trPr>
          <w:jc w:val="center"/>
        </w:trPr>
        <w:tc>
          <w:tcPr>
            <w:tcW w:w="454" w:type="dxa"/>
            <w:shd w:val="clear" w:color="auto" w:fill="EEF2F8"/>
          </w:tcPr>
          <w:p w14:paraId="7706D0F5" w14:textId="77777777" w:rsidR="00A36313" w:rsidRDefault="008030DA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175" w:type="dxa"/>
            <w:shd w:val="clear" w:color="auto" w:fill="EEF2F8"/>
          </w:tcPr>
          <w:p w14:paraId="5B8B5178" w14:textId="77777777" w:rsidR="00A36313" w:rsidRDefault="008030DA">
            <w:pPr>
              <w:spacing w:after="0"/>
            </w:pPr>
            <w:r>
              <w:rPr>
                <w:sz w:val="17"/>
              </w:rPr>
              <w:t>Show the AI recommendation; click Explain with Now Assist</w:t>
            </w:r>
          </w:p>
        </w:tc>
        <w:tc>
          <w:tcPr>
            <w:tcW w:w="3175" w:type="dxa"/>
            <w:shd w:val="clear" w:color="auto" w:fill="EEF2F8"/>
          </w:tcPr>
          <w:p w14:paraId="0AC15C36" w14:textId="77777777" w:rsidR="00A36313" w:rsidRDefault="008030DA">
            <w:pPr>
              <w:spacing w:after="0"/>
            </w:pPr>
            <w:r>
              <w:rPr>
                <w:sz w:val="17"/>
              </w:rPr>
              <w:t>Advisory note: explains the 50 % variance, recommends asking the supplier, includes a draft message marked NOT sent</w:t>
            </w:r>
          </w:p>
        </w:tc>
        <w:tc>
          <w:tcPr>
            <w:tcW w:w="2835" w:type="dxa"/>
            <w:shd w:val="clear" w:color="auto" w:fill="EEF2F8"/>
          </w:tcPr>
          <w:p w14:paraId="36FB4182" w14:textId="77777777" w:rsidR="00A36313" w:rsidRDefault="008030DA">
            <w:pPr>
              <w:spacing w:after="0"/>
            </w:pPr>
            <w:r>
              <w:rPr>
                <w:sz w:val="17"/>
              </w:rPr>
              <w:t>AI explains and drafts. It reads only this exception's evidence, input is screened for prompt injection, and any sentence claiming an action was done is removed</w:t>
            </w:r>
          </w:p>
        </w:tc>
      </w:tr>
      <w:tr w:rsidR="00A36313" w14:paraId="292488D2" w14:textId="77777777">
        <w:trPr>
          <w:jc w:val="center"/>
        </w:trPr>
        <w:tc>
          <w:tcPr>
            <w:tcW w:w="454" w:type="dxa"/>
          </w:tcPr>
          <w:p w14:paraId="6BE30584" w14:textId="77777777" w:rsidR="00A36313" w:rsidRDefault="008030DA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175" w:type="dxa"/>
          </w:tcPr>
          <w:p w14:paraId="7F579B40" w14:textId="77777777" w:rsidR="00A36313" w:rsidRDefault="008030DA">
            <w:pPr>
              <w:spacing w:after="0"/>
            </w:pPr>
            <w:r>
              <w:rPr>
                <w:sz w:val="17"/>
              </w:rPr>
              <w:t>Optional: open a tax exception: invoice E2E-&lt;run&gt;-T2 (GST 50 printed vs 900 expected) or E2E-&lt;run&gt;-T4 (VAT 7 % vs 19 %)</w:t>
            </w:r>
          </w:p>
        </w:tc>
        <w:tc>
          <w:tcPr>
            <w:tcW w:w="3175" w:type="dxa"/>
          </w:tcPr>
          <w:p w14:paraId="5EEBE1A8" w14:textId="77777777" w:rsidR="00A36313" w:rsidRDefault="008030DA">
            <w:pPr>
              <w:spacing w:after="0"/>
            </w:pPr>
            <w:r>
              <w:rPr>
                <w:sz w:val="17"/>
              </w:rPr>
              <w:t>Tax Validation Fail with each check listed; subtype gst / vat</w:t>
            </w:r>
          </w:p>
        </w:tc>
        <w:tc>
          <w:tcPr>
            <w:tcW w:w="2835" w:type="dxa"/>
          </w:tcPr>
          <w:p w14:paraId="1A3CCA2B" w14:textId="77777777" w:rsidR="00A36313" w:rsidRDefault="008030DA">
            <w:pPr>
              <w:spacing w:after="0"/>
            </w:pPr>
            <w:r>
              <w:rPr>
                <w:sz w:val="17"/>
              </w:rPr>
              <w:t>The same governed expectation catches GST, VAT and withholding mismatches</w:t>
            </w:r>
          </w:p>
        </w:tc>
      </w:tr>
      <w:tr w:rsidR="00A36313" w14:paraId="74916625" w14:textId="77777777">
        <w:trPr>
          <w:jc w:val="center"/>
        </w:trPr>
        <w:tc>
          <w:tcPr>
            <w:tcW w:w="454" w:type="dxa"/>
            <w:shd w:val="clear" w:color="auto" w:fill="EEF2F8"/>
          </w:tcPr>
          <w:p w14:paraId="79A1B8C7" w14:textId="77777777" w:rsidR="00A36313" w:rsidRDefault="008030DA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175" w:type="dxa"/>
            <w:shd w:val="clear" w:color="auto" w:fill="EEF2F8"/>
          </w:tcPr>
          <w:p w14:paraId="4C3A97FD" w14:textId="77777777" w:rsidR="00A36313" w:rsidRDefault="008030DA">
            <w:pPr>
              <w:spacing w:after="0"/>
            </w:pPr>
            <w:r>
              <w:rPr>
                <w:sz w:val="17"/>
              </w:rPr>
              <w:t>On the INV-AP-004 exception click Approve Override with no reason</w:t>
            </w:r>
          </w:p>
        </w:tc>
        <w:tc>
          <w:tcPr>
            <w:tcW w:w="3175" w:type="dxa"/>
            <w:shd w:val="clear" w:color="auto" w:fill="EEF2F8"/>
          </w:tcPr>
          <w:p w14:paraId="7EE59BC0" w14:textId="77777777" w:rsidR="00A36313" w:rsidRDefault="008030DA">
            <w:pPr>
              <w:spacing w:after="0"/>
            </w:pPr>
            <w:r>
              <w:rPr>
                <w:sz w:val="17"/>
              </w:rPr>
              <w:t>Refused: a reason of at least 10 characters is mandatory</w:t>
            </w:r>
          </w:p>
        </w:tc>
        <w:tc>
          <w:tcPr>
            <w:tcW w:w="2835" w:type="dxa"/>
            <w:shd w:val="clear" w:color="auto" w:fill="EEF2F8"/>
          </w:tcPr>
          <w:p w14:paraId="49950298" w14:textId="77777777" w:rsidR="00A36313" w:rsidRDefault="008030DA">
            <w:pPr>
              <w:spacing w:after="0"/>
            </w:pPr>
            <w:r>
              <w:rPr>
                <w:sz w:val="17"/>
              </w:rPr>
              <w:t>Controls are code</w:t>
            </w:r>
          </w:p>
        </w:tc>
      </w:tr>
      <w:tr w:rsidR="00A36313" w14:paraId="1BB59474" w14:textId="77777777">
        <w:trPr>
          <w:jc w:val="center"/>
        </w:trPr>
        <w:tc>
          <w:tcPr>
            <w:tcW w:w="454" w:type="dxa"/>
          </w:tcPr>
          <w:p w14:paraId="09088CFC" w14:textId="77777777" w:rsidR="00A36313" w:rsidRDefault="008030DA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3175" w:type="dxa"/>
          </w:tcPr>
          <w:p w14:paraId="2815569F" w14:textId="77777777" w:rsidR="00A36313" w:rsidRDefault="008030DA">
            <w:pPr>
              <w:spacing w:after="0"/>
            </w:pPr>
            <w:r>
              <w:rPr>
                <w:sz w:val="17"/>
              </w:rPr>
              <w:t>As bcfa.ap.processor enter Decision Reason "Receipt of 5 additional units confirmed by warehouse", Update. Impersonate bcfa.finance.controller, click Approve Override</w:t>
            </w:r>
          </w:p>
        </w:tc>
        <w:tc>
          <w:tcPr>
            <w:tcW w:w="3175" w:type="dxa"/>
          </w:tcPr>
          <w:p w14:paraId="55A8D8A5" w14:textId="77777777" w:rsidR="00A36313" w:rsidRDefault="008030DA">
            <w:pPr>
              <w:spacing w:after="0"/>
            </w:pPr>
            <w:r>
              <w:rPr>
                <w:sz w:val="17"/>
              </w:rPr>
              <w:t>Override approved; an approval recorded with the controller and SoD checks; the invoice posts to MOCK SAP and closes</w:t>
            </w:r>
          </w:p>
        </w:tc>
        <w:tc>
          <w:tcPr>
            <w:tcW w:w="2835" w:type="dxa"/>
          </w:tcPr>
          <w:p w14:paraId="498C0556" w14:textId="77777777" w:rsidR="00A36313" w:rsidRDefault="008030DA">
            <w:pPr>
              <w:spacing w:after="0"/>
            </w:pPr>
            <w:r>
              <w:rPr>
                <w:sz w:val="17"/>
              </w:rPr>
              <w:t>Maker / checker: the processor records why, an authorised controller decides (known limitation D6: approvers cannot type the reason themselves yet)</w:t>
            </w:r>
          </w:p>
        </w:tc>
      </w:tr>
    </w:tbl>
    <w:p w14:paraId="200CE24F" w14:textId="77777777" w:rsidR="00A36313" w:rsidRDefault="00A36313"/>
    <w:p w14:paraId="2952C512" w14:textId="77777777" w:rsidR="00A36313" w:rsidRDefault="008030DA">
      <w:pPr>
        <w:pStyle w:val="Heading1"/>
      </w:pPr>
      <w:bookmarkStart w:id="17" w:name="_Toc242127676"/>
      <w:r>
        <w:t>7. Act 4: Cash Application end to end (15 minutes)</w:t>
      </w:r>
      <w:bookmarkEnd w:id="17"/>
    </w:p>
    <w:p w14:paraId="675F0B3E" w14:textId="77777777" w:rsidR="00A36313" w:rsidRDefault="008030DA">
      <w:r>
        <w:rPr>
          <w:b/>
        </w:rPr>
        <w:t xml:space="preserve">Start: </w:t>
      </w:r>
      <w:r>
        <w:t>Persona: impersonate bcfa.ar.processor.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36313" w14:paraId="4ECBC56D" w14:textId="77777777">
        <w:tc>
          <w:tcPr>
            <w:tcW w:w="9972" w:type="dxa"/>
            <w:shd w:val="clear" w:color="auto" w:fill="E8F4F2"/>
          </w:tcPr>
          <w:p w14:paraId="443F4335" w14:textId="77777777" w:rsidR="00A36313" w:rsidRDefault="008030DA">
            <w:r>
              <w:rPr>
                <w:b/>
                <w:color w:val="0B6E69"/>
              </w:rPr>
              <w:t>SAY</w:t>
            </w:r>
          </w:p>
          <w:p w14:paraId="4A02217E" w14:textId="77777777" w:rsidR="00A36313" w:rsidRDefault="008030DA">
            <w:pPr>
              <w:spacing w:after="40"/>
            </w:pPr>
            <w:r>
              <w:t>This morning a bank line of INR 78,400 arrived. The bank tells us the amount and a reference, but not who paid or which invoices it covers.</w:t>
            </w:r>
          </w:p>
        </w:tc>
      </w:tr>
    </w:tbl>
    <w:p w14:paraId="7A61BA97" w14:textId="77777777" w:rsidR="00A36313" w:rsidRDefault="00A36313"/>
    <w:p w14:paraId="12402473" w14:textId="77777777" w:rsidR="00A36313" w:rsidRDefault="008030DA">
      <w:pPr>
        <w:pStyle w:val="Heading2"/>
      </w:pPr>
      <w:bookmarkStart w:id="18" w:name="_Toc242127677"/>
      <w:r>
        <w:t>7.1 The bank line is waiting</w:t>
      </w:r>
      <w:bookmarkEnd w:id="1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75"/>
        <w:gridCol w:w="3175"/>
        <w:gridCol w:w="2835"/>
      </w:tblGrid>
      <w:tr w:rsidR="00A36313" w14:paraId="459A2702" w14:textId="77777777">
        <w:trPr>
          <w:tblHeader/>
          <w:jc w:val="center"/>
        </w:trPr>
        <w:tc>
          <w:tcPr>
            <w:tcW w:w="454" w:type="dxa"/>
            <w:shd w:val="clear" w:color="auto" w:fill="1F3864"/>
          </w:tcPr>
          <w:p w14:paraId="41C31157" w14:textId="77777777" w:rsidR="00A36313" w:rsidRDefault="008030DA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75" w:type="dxa"/>
            <w:shd w:val="clear" w:color="auto" w:fill="1F3864"/>
          </w:tcPr>
          <w:p w14:paraId="737D0DF8" w14:textId="77777777" w:rsidR="00A36313" w:rsidRDefault="008030DA">
            <w:r>
              <w:rPr>
                <w:b/>
                <w:color w:val="FFFFFF"/>
                <w:sz w:val="17"/>
              </w:rPr>
              <w:t>Do (click)</w:t>
            </w:r>
          </w:p>
        </w:tc>
        <w:tc>
          <w:tcPr>
            <w:tcW w:w="3175" w:type="dxa"/>
            <w:shd w:val="clear" w:color="auto" w:fill="1F3864"/>
          </w:tcPr>
          <w:p w14:paraId="1F8DDB5B" w14:textId="77777777" w:rsidR="00A36313" w:rsidRDefault="008030DA">
            <w:r>
              <w:rPr>
                <w:b/>
                <w:color w:val="FFFFFF"/>
                <w:sz w:val="17"/>
              </w:rPr>
              <w:t>The audience sees</w:t>
            </w:r>
          </w:p>
        </w:tc>
        <w:tc>
          <w:tcPr>
            <w:tcW w:w="2835" w:type="dxa"/>
            <w:shd w:val="clear" w:color="auto" w:fill="1F3864"/>
          </w:tcPr>
          <w:p w14:paraId="2024FA11" w14:textId="77777777" w:rsidR="00A36313" w:rsidRDefault="008030DA">
            <w:r>
              <w:rPr>
                <w:b/>
                <w:color w:val="FFFFFF"/>
                <w:sz w:val="17"/>
              </w:rPr>
              <w:t>Point out</w:t>
            </w:r>
          </w:p>
        </w:tc>
      </w:tr>
      <w:tr w:rsidR="00A36313" w14:paraId="72524CD0" w14:textId="77777777">
        <w:trPr>
          <w:jc w:val="center"/>
        </w:trPr>
        <w:tc>
          <w:tcPr>
            <w:tcW w:w="454" w:type="dxa"/>
          </w:tcPr>
          <w:p w14:paraId="45D7407B" w14:textId="77777777" w:rsidR="00A36313" w:rsidRDefault="008030DA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175" w:type="dxa"/>
          </w:tcPr>
          <w:p w14:paraId="6DD196D5" w14:textId="77777777" w:rsidR="00A36313" w:rsidRDefault="008030DA">
            <w:pPr>
              <w:spacing w:after="0"/>
            </w:pPr>
            <w:r>
              <w:rPr>
                <w:sz w:val="17"/>
              </w:rPr>
              <w:t>Cash Application &gt; Payments. Open NRC-PAY-26-D2</w:t>
            </w:r>
          </w:p>
        </w:tc>
        <w:tc>
          <w:tcPr>
            <w:tcW w:w="3175" w:type="dxa"/>
          </w:tcPr>
          <w:p w14:paraId="1C9455A7" w14:textId="77777777" w:rsidR="00A36313" w:rsidRDefault="008030DA">
            <w:pPr>
              <w:spacing w:after="0"/>
            </w:pPr>
            <w:r>
              <w:rPr>
                <w:sz w:val="17"/>
              </w:rPr>
              <w:t>INR 78,400, no customer; state EXCEPTION; Customer Ambiguous exception</w:t>
            </w:r>
          </w:p>
        </w:tc>
        <w:tc>
          <w:tcPr>
            <w:tcW w:w="2835" w:type="dxa"/>
          </w:tcPr>
          <w:p w14:paraId="01A6AD48" w14:textId="77777777" w:rsidR="00A36313" w:rsidRDefault="008030DA">
            <w:pPr>
              <w:spacing w:after="0"/>
            </w:pPr>
            <w:r>
              <w:rPr>
                <w:sz w:val="17"/>
              </w:rPr>
              <w:t>The system never guesses the customer</w:t>
            </w:r>
          </w:p>
        </w:tc>
      </w:tr>
      <w:tr w:rsidR="00A36313" w14:paraId="223173AB" w14:textId="77777777">
        <w:trPr>
          <w:jc w:val="center"/>
        </w:trPr>
        <w:tc>
          <w:tcPr>
            <w:tcW w:w="454" w:type="dxa"/>
            <w:shd w:val="clear" w:color="auto" w:fill="EEF2F8"/>
          </w:tcPr>
          <w:p w14:paraId="5A59C777" w14:textId="77777777" w:rsidR="00A36313" w:rsidRDefault="008030DA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175" w:type="dxa"/>
            <w:shd w:val="clear" w:color="auto" w:fill="EEF2F8"/>
          </w:tcPr>
          <w:p w14:paraId="41460802" w14:textId="77777777" w:rsidR="00A36313" w:rsidRDefault="008030DA">
            <w:pPr>
              <w:spacing w:after="0"/>
            </w:pPr>
            <w:r>
              <w:rPr>
                <w:sz w:val="17"/>
              </w:rPr>
              <w:t>Open Playbook</w:t>
            </w:r>
          </w:p>
        </w:tc>
        <w:tc>
          <w:tcPr>
            <w:tcW w:w="3175" w:type="dxa"/>
            <w:shd w:val="clear" w:color="auto" w:fill="EEF2F8"/>
          </w:tcPr>
          <w:p w14:paraId="36ADFE28" w14:textId="77777777" w:rsidR="00A36313" w:rsidRDefault="008030DA">
            <w:pPr>
              <w:spacing w:after="0"/>
            </w:pPr>
            <w:r>
              <w:rPr>
                <w:sz w:val="17"/>
              </w:rPr>
              <w:t>Stage 3 Customer Resolution blocked: WHAT HAPPENED / WHY "Bank line received without a remittance…" / NEXT / WHO</w:t>
            </w:r>
          </w:p>
        </w:tc>
        <w:tc>
          <w:tcPr>
            <w:tcW w:w="2835" w:type="dxa"/>
            <w:shd w:val="clear" w:color="auto" w:fill="EEF2F8"/>
          </w:tcPr>
          <w:p w14:paraId="4BFC1EAB" w14:textId="77777777" w:rsidR="00A36313" w:rsidRDefault="008030DA">
            <w:pPr>
              <w:spacing w:after="0"/>
            </w:pPr>
            <w:r>
              <w:rPr>
                <w:sz w:val="17"/>
              </w:rPr>
              <w:t>Clear ownership of every blocked item</w:t>
            </w:r>
          </w:p>
        </w:tc>
      </w:tr>
    </w:tbl>
    <w:p w14:paraId="5E2F3006" w14:textId="77777777" w:rsidR="00A36313" w:rsidRDefault="00A36313"/>
    <w:p w14:paraId="53524C44" w14:textId="77777777" w:rsidR="00A36313" w:rsidRDefault="008030DA">
      <w:pPr>
        <w:pStyle w:val="Heading2"/>
      </w:pPr>
      <w:bookmarkStart w:id="19" w:name="_Toc242127678"/>
      <w:r>
        <w:t>7.2 Payment advice intake and native extraction</w:t>
      </w:r>
      <w:bookmarkEnd w:id="1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75"/>
        <w:gridCol w:w="3175"/>
        <w:gridCol w:w="2835"/>
      </w:tblGrid>
      <w:tr w:rsidR="00A36313" w14:paraId="62B49D5C" w14:textId="77777777">
        <w:trPr>
          <w:tblHeader/>
          <w:jc w:val="center"/>
        </w:trPr>
        <w:tc>
          <w:tcPr>
            <w:tcW w:w="454" w:type="dxa"/>
            <w:shd w:val="clear" w:color="auto" w:fill="1F3864"/>
          </w:tcPr>
          <w:p w14:paraId="1744B0BC" w14:textId="77777777" w:rsidR="00A36313" w:rsidRDefault="008030DA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75" w:type="dxa"/>
            <w:shd w:val="clear" w:color="auto" w:fill="1F3864"/>
          </w:tcPr>
          <w:p w14:paraId="413CE294" w14:textId="77777777" w:rsidR="00A36313" w:rsidRDefault="008030DA">
            <w:r>
              <w:rPr>
                <w:b/>
                <w:color w:val="FFFFFF"/>
                <w:sz w:val="17"/>
              </w:rPr>
              <w:t>Do (click)</w:t>
            </w:r>
          </w:p>
        </w:tc>
        <w:tc>
          <w:tcPr>
            <w:tcW w:w="3175" w:type="dxa"/>
            <w:shd w:val="clear" w:color="auto" w:fill="1F3864"/>
          </w:tcPr>
          <w:p w14:paraId="57CD3024" w14:textId="77777777" w:rsidR="00A36313" w:rsidRDefault="008030DA">
            <w:r>
              <w:rPr>
                <w:b/>
                <w:color w:val="FFFFFF"/>
                <w:sz w:val="17"/>
              </w:rPr>
              <w:t>The audience sees</w:t>
            </w:r>
          </w:p>
        </w:tc>
        <w:tc>
          <w:tcPr>
            <w:tcW w:w="2835" w:type="dxa"/>
            <w:shd w:val="clear" w:color="auto" w:fill="1F3864"/>
          </w:tcPr>
          <w:p w14:paraId="75BCAFE3" w14:textId="77777777" w:rsidR="00A36313" w:rsidRDefault="008030DA">
            <w:r>
              <w:rPr>
                <w:b/>
                <w:color w:val="FFFFFF"/>
                <w:sz w:val="17"/>
              </w:rPr>
              <w:t>Point out</w:t>
            </w:r>
          </w:p>
        </w:tc>
      </w:tr>
      <w:tr w:rsidR="00A36313" w14:paraId="6424A692" w14:textId="77777777">
        <w:trPr>
          <w:jc w:val="center"/>
        </w:trPr>
        <w:tc>
          <w:tcPr>
            <w:tcW w:w="454" w:type="dxa"/>
          </w:tcPr>
          <w:p w14:paraId="4605C30A" w14:textId="77777777" w:rsidR="00A36313" w:rsidRDefault="008030DA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175" w:type="dxa"/>
          </w:tcPr>
          <w:p w14:paraId="661830B2" w14:textId="77777777" w:rsidR="00A36313" w:rsidRDefault="008030DA">
            <w:pPr>
              <w:spacing w:after="0"/>
            </w:pPr>
            <w:r>
              <w:rPr>
                <w:sz w:val="17"/>
              </w:rPr>
              <w:t>Show the PDF AR_REMIT_D2_DEMO_NATIVE.pdf</w:t>
            </w:r>
          </w:p>
        </w:tc>
        <w:tc>
          <w:tcPr>
            <w:tcW w:w="3175" w:type="dxa"/>
          </w:tcPr>
          <w:p w14:paraId="4911033E" w14:textId="77777777" w:rsidR="00A36313" w:rsidRDefault="008030DA">
            <w:pPr>
              <w:spacing w:after="0"/>
            </w:pPr>
            <w:r>
              <w:rPr>
                <w:sz w:val="17"/>
              </w:rPr>
              <w:t>Payment advice from Nilgiri Rubber Compounds Ltd: reference NRC-PAY-26-D2, two invoices ARINV-D2-01 (50,000) and -02 (30,000), TDS @2 % deducted (1,000 + 600), paid 78,400</w:t>
            </w:r>
          </w:p>
        </w:tc>
        <w:tc>
          <w:tcPr>
            <w:tcW w:w="2835" w:type="dxa"/>
          </w:tcPr>
          <w:p w14:paraId="2CB62E8D" w14:textId="77777777" w:rsidR="00A36313" w:rsidRDefault="008030DA">
            <w:pPr>
              <w:spacing w:after="0"/>
            </w:pPr>
            <w:r>
              <w:rPr>
                <w:sz w:val="17"/>
              </w:rPr>
              <w:t>A typical Indian customer advice with TDS</w:t>
            </w:r>
          </w:p>
        </w:tc>
      </w:tr>
      <w:tr w:rsidR="00A36313" w14:paraId="449573CE" w14:textId="77777777">
        <w:trPr>
          <w:jc w:val="center"/>
        </w:trPr>
        <w:tc>
          <w:tcPr>
            <w:tcW w:w="454" w:type="dxa"/>
            <w:shd w:val="clear" w:color="auto" w:fill="EEF2F8"/>
          </w:tcPr>
          <w:p w14:paraId="6D171696" w14:textId="77777777" w:rsidR="00A36313" w:rsidRDefault="008030DA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175" w:type="dxa"/>
            <w:shd w:val="clear" w:color="auto" w:fill="EEF2F8"/>
          </w:tcPr>
          <w:p w14:paraId="29CA79BF" w14:textId="77777777" w:rsidR="00A36313" w:rsidRDefault="008030DA">
            <w:pPr>
              <w:spacing w:after="0"/>
            </w:pPr>
            <w:r>
              <w:rPr>
                <w:sz w:val="17"/>
              </w:rPr>
              <w:t>Document Intake &gt; New. Document Type = AR Payment Advice. Attach the PDF. Save. Process Document</w:t>
            </w:r>
          </w:p>
        </w:tc>
        <w:tc>
          <w:tcPr>
            <w:tcW w:w="3175" w:type="dxa"/>
            <w:shd w:val="clear" w:color="auto" w:fill="EEF2F8"/>
          </w:tcPr>
          <w:p w14:paraId="57AD5499" w14:textId="77777777" w:rsidR="00A36313" w:rsidRDefault="008030DA">
            <w:pPr>
              <w:spacing w:after="0"/>
            </w:pPr>
            <w:r>
              <w:rPr>
                <w:sz w:val="17"/>
              </w:rPr>
              <w:t>Native extraction is running; Extracting</w:t>
            </w:r>
          </w:p>
        </w:tc>
        <w:tc>
          <w:tcPr>
            <w:tcW w:w="2835" w:type="dxa"/>
            <w:shd w:val="clear" w:color="auto" w:fill="EEF2F8"/>
          </w:tcPr>
          <w:p w14:paraId="2F9364F9" w14:textId="77777777" w:rsidR="00A36313" w:rsidRDefault="008030DA">
            <w:pPr>
              <w:spacing w:after="0"/>
            </w:pPr>
            <w:r>
              <w:rPr>
                <w:sz w:val="17"/>
              </w:rPr>
              <w:t>Same native reading as for invoices, with a payment-advice field set</w:t>
            </w:r>
          </w:p>
        </w:tc>
      </w:tr>
      <w:tr w:rsidR="00A36313" w14:paraId="303D1A77" w14:textId="77777777">
        <w:trPr>
          <w:jc w:val="center"/>
        </w:trPr>
        <w:tc>
          <w:tcPr>
            <w:tcW w:w="454" w:type="dxa"/>
          </w:tcPr>
          <w:p w14:paraId="34888D63" w14:textId="77777777" w:rsidR="00A36313" w:rsidRDefault="008030DA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3175" w:type="dxa"/>
          </w:tcPr>
          <w:p w14:paraId="75A4E9DA" w14:textId="77777777" w:rsidR="00A36313" w:rsidRDefault="008030DA">
            <w:pPr>
              <w:spacing w:after="0"/>
            </w:pPr>
            <w:r>
              <w:rPr>
                <w:sz w:val="17"/>
              </w:rPr>
              <w:t>After ~1 minute refresh the intake</w:t>
            </w:r>
          </w:p>
        </w:tc>
        <w:tc>
          <w:tcPr>
            <w:tcW w:w="3175" w:type="dxa"/>
          </w:tcPr>
          <w:p w14:paraId="52AC36B2" w14:textId="77777777" w:rsidR="00A36313" w:rsidRDefault="008030DA">
            <w:pPr>
              <w:spacing w:after="0"/>
            </w:pPr>
            <w:r>
              <w:rPr>
                <w:sz w:val="17"/>
              </w:rPr>
              <w:t>Completed; Remittance linked to NRC-PAY-26-D2</w:t>
            </w:r>
          </w:p>
        </w:tc>
        <w:tc>
          <w:tcPr>
            <w:tcW w:w="2835" w:type="dxa"/>
          </w:tcPr>
          <w:p w14:paraId="33BB3716" w14:textId="77777777" w:rsidR="00A36313" w:rsidRDefault="008030DA">
            <w:pPr>
              <w:spacing w:after="0"/>
            </w:pPr>
            <w:r>
              <w:rPr>
                <w:sz w:val="17"/>
              </w:rPr>
              <w:t xml:space="preserve">The advice is matched to the bank line by its reference; an ambiguous </w:t>
            </w:r>
            <w:r>
              <w:rPr>
                <w:sz w:val="17"/>
              </w:rPr>
              <w:lastRenderedPageBreak/>
              <w:t>match would go to a person</w:t>
            </w:r>
          </w:p>
        </w:tc>
      </w:tr>
    </w:tbl>
    <w:p w14:paraId="332D080B" w14:textId="77777777" w:rsidR="00A36313" w:rsidRDefault="00A36313"/>
    <w:p w14:paraId="619A6C67" w14:textId="77777777" w:rsidR="00A36313" w:rsidRDefault="008030DA">
      <w:pPr>
        <w:pStyle w:val="Heading2"/>
      </w:pPr>
      <w:bookmarkStart w:id="20" w:name="_Toc242127679"/>
      <w:r>
        <w:t>7.3 Customer, open items from SAP, match</w:t>
      </w:r>
      <w:bookmarkEnd w:id="2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75"/>
        <w:gridCol w:w="3175"/>
        <w:gridCol w:w="2835"/>
      </w:tblGrid>
      <w:tr w:rsidR="00A36313" w14:paraId="23EE0333" w14:textId="77777777">
        <w:trPr>
          <w:tblHeader/>
          <w:jc w:val="center"/>
        </w:trPr>
        <w:tc>
          <w:tcPr>
            <w:tcW w:w="454" w:type="dxa"/>
            <w:shd w:val="clear" w:color="auto" w:fill="1F3864"/>
          </w:tcPr>
          <w:p w14:paraId="7C3DA686" w14:textId="77777777" w:rsidR="00A36313" w:rsidRDefault="008030DA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75" w:type="dxa"/>
            <w:shd w:val="clear" w:color="auto" w:fill="1F3864"/>
          </w:tcPr>
          <w:p w14:paraId="642A4D3A" w14:textId="77777777" w:rsidR="00A36313" w:rsidRDefault="008030DA">
            <w:r>
              <w:rPr>
                <w:b/>
                <w:color w:val="FFFFFF"/>
                <w:sz w:val="17"/>
              </w:rPr>
              <w:t>Do (click)</w:t>
            </w:r>
          </w:p>
        </w:tc>
        <w:tc>
          <w:tcPr>
            <w:tcW w:w="3175" w:type="dxa"/>
            <w:shd w:val="clear" w:color="auto" w:fill="1F3864"/>
          </w:tcPr>
          <w:p w14:paraId="45E18F4C" w14:textId="77777777" w:rsidR="00A36313" w:rsidRDefault="008030DA">
            <w:r>
              <w:rPr>
                <w:b/>
                <w:color w:val="FFFFFF"/>
                <w:sz w:val="17"/>
              </w:rPr>
              <w:t>The audience sees</w:t>
            </w:r>
          </w:p>
        </w:tc>
        <w:tc>
          <w:tcPr>
            <w:tcW w:w="2835" w:type="dxa"/>
            <w:shd w:val="clear" w:color="auto" w:fill="1F3864"/>
          </w:tcPr>
          <w:p w14:paraId="79433FA8" w14:textId="77777777" w:rsidR="00A36313" w:rsidRDefault="008030DA">
            <w:r>
              <w:rPr>
                <w:b/>
                <w:color w:val="FFFFFF"/>
                <w:sz w:val="17"/>
              </w:rPr>
              <w:t>Point out</w:t>
            </w:r>
          </w:p>
        </w:tc>
      </w:tr>
      <w:tr w:rsidR="00A36313" w14:paraId="0A946A34" w14:textId="77777777">
        <w:trPr>
          <w:jc w:val="center"/>
        </w:trPr>
        <w:tc>
          <w:tcPr>
            <w:tcW w:w="454" w:type="dxa"/>
          </w:tcPr>
          <w:p w14:paraId="7CFD760B" w14:textId="77777777" w:rsidR="00A36313" w:rsidRDefault="008030DA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3175" w:type="dxa"/>
          </w:tcPr>
          <w:p w14:paraId="22A67EE1" w14:textId="77777777" w:rsidR="00A36313" w:rsidRDefault="008030DA">
            <w:pPr>
              <w:spacing w:after="0"/>
            </w:pPr>
            <w:r>
              <w:rPr>
                <w:sz w:val="17"/>
              </w:rPr>
              <w:t>Refresh NRC-PAY-26-D2</w:t>
            </w:r>
          </w:p>
        </w:tc>
        <w:tc>
          <w:tcPr>
            <w:tcW w:w="3175" w:type="dxa"/>
          </w:tcPr>
          <w:p w14:paraId="685E5361" w14:textId="77777777" w:rsidR="00A36313" w:rsidRDefault="008030DA">
            <w:pPr>
              <w:spacing w:after="0"/>
            </w:pPr>
            <w:r>
              <w:rPr>
                <w:sz w:val="17"/>
              </w:rPr>
              <w:t>Customer Nilgiri Rubber Compounds Ltd; the Customer Ambiguous exception resolved</w:t>
            </w:r>
          </w:p>
        </w:tc>
        <w:tc>
          <w:tcPr>
            <w:tcW w:w="2835" w:type="dxa"/>
          </w:tcPr>
          <w:p w14:paraId="05B1A1AF" w14:textId="77777777" w:rsidR="00A36313" w:rsidRDefault="008030DA">
            <w:pPr>
              <w:spacing w:after="0"/>
            </w:pPr>
            <w:r>
              <w:rPr>
                <w:sz w:val="17"/>
              </w:rPr>
              <w:t>The customer came from the advice, deterministically</w:t>
            </w:r>
          </w:p>
        </w:tc>
      </w:tr>
      <w:tr w:rsidR="00A36313" w14:paraId="078F7E9E" w14:textId="77777777">
        <w:trPr>
          <w:jc w:val="center"/>
        </w:trPr>
        <w:tc>
          <w:tcPr>
            <w:tcW w:w="454" w:type="dxa"/>
            <w:shd w:val="clear" w:color="auto" w:fill="EEF2F8"/>
          </w:tcPr>
          <w:p w14:paraId="7ABB0622" w14:textId="77777777" w:rsidR="00A36313" w:rsidRDefault="008030DA"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w="3175" w:type="dxa"/>
            <w:shd w:val="clear" w:color="auto" w:fill="EEF2F8"/>
          </w:tcPr>
          <w:p w14:paraId="73E73DDC" w14:textId="77777777" w:rsidR="00A36313" w:rsidRDefault="008030DA">
            <w:pPr>
              <w:spacing w:after="0"/>
            </w:pPr>
            <w:r>
              <w:rPr>
                <w:sz w:val="17"/>
              </w:rPr>
              <w:t>Integration Transactions related list</w:t>
            </w:r>
          </w:p>
        </w:tc>
        <w:tc>
          <w:tcPr>
            <w:tcW w:w="3175" w:type="dxa"/>
            <w:shd w:val="clear" w:color="auto" w:fill="EEF2F8"/>
          </w:tcPr>
          <w:p w14:paraId="093D1657" w14:textId="77777777" w:rsidR="00A36313" w:rsidRDefault="008030DA">
            <w:pPr>
              <w:spacing w:after="0"/>
            </w:pPr>
            <w:r>
              <w:rPr>
                <w:sz w:val="17"/>
              </w:rPr>
              <w:t>getOpenItems via mock_sap, success, before the match</w:t>
            </w:r>
          </w:p>
        </w:tc>
        <w:tc>
          <w:tcPr>
            <w:tcW w:w="2835" w:type="dxa"/>
            <w:shd w:val="clear" w:color="auto" w:fill="EEF2F8"/>
          </w:tcPr>
          <w:p w14:paraId="078EAD00" w14:textId="77777777" w:rsidR="00A36313" w:rsidRDefault="008030DA">
            <w:pPr>
              <w:spacing w:after="0"/>
            </w:pPr>
            <w:r>
              <w:rPr>
                <w:sz w:val="17"/>
              </w:rPr>
              <w:t>Open items are read from SAP through the integration layer, then matched</w:t>
            </w:r>
          </w:p>
        </w:tc>
      </w:tr>
      <w:tr w:rsidR="00A36313" w14:paraId="6B704042" w14:textId="77777777">
        <w:trPr>
          <w:jc w:val="center"/>
        </w:trPr>
        <w:tc>
          <w:tcPr>
            <w:tcW w:w="454" w:type="dxa"/>
          </w:tcPr>
          <w:p w14:paraId="26F92DEB" w14:textId="77777777" w:rsidR="00A36313" w:rsidRDefault="008030DA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3175" w:type="dxa"/>
          </w:tcPr>
          <w:p w14:paraId="406364E4" w14:textId="77777777" w:rsidR="00A36313" w:rsidRDefault="008030DA">
            <w:pPr>
              <w:spacing w:after="0"/>
            </w:pPr>
            <w:r>
              <w:rPr>
                <w:sz w:val="17"/>
              </w:rPr>
              <w:t>Match Candidates and Allocations</w:t>
            </w:r>
          </w:p>
        </w:tc>
        <w:tc>
          <w:tcPr>
            <w:tcW w:w="3175" w:type="dxa"/>
          </w:tcPr>
          <w:p w14:paraId="40225479" w14:textId="77777777" w:rsidR="00A36313" w:rsidRDefault="008030DA">
            <w:pPr>
              <w:spacing w:after="0"/>
            </w:pPr>
            <w:r>
              <w:rPr>
                <w:sz w:val="17"/>
              </w:rPr>
              <w:t>Two remittance candidates (confidence 1, selected): ARINV-D2-01 and -02; allocations 50,000 and 30,000; residual −1,600</w:t>
            </w:r>
          </w:p>
        </w:tc>
        <w:tc>
          <w:tcPr>
            <w:tcW w:w="2835" w:type="dxa"/>
          </w:tcPr>
          <w:p w14:paraId="000F710A" w14:textId="77777777" w:rsidR="00A36313" w:rsidRDefault="008030DA">
            <w:pPr>
              <w:spacing w:after="0"/>
            </w:pPr>
            <w:r>
              <w:rPr>
                <w:sz w:val="17"/>
              </w:rPr>
              <w:t>Precedence: references on the advice, then exact amount, then exact combinations; ambiguity goes to a person</w:t>
            </w:r>
          </w:p>
        </w:tc>
      </w:tr>
    </w:tbl>
    <w:p w14:paraId="4C5E0396" w14:textId="77777777" w:rsidR="00A36313" w:rsidRDefault="00A36313"/>
    <w:p w14:paraId="4DBC706D" w14:textId="77777777" w:rsidR="00A36313" w:rsidRDefault="008030DA">
      <w:pPr>
        <w:pStyle w:val="Heading2"/>
      </w:pPr>
      <w:bookmarkStart w:id="21" w:name="_Toc242127680"/>
      <w:r>
        <w:t>7.4 The TDS deduction</w:t>
      </w:r>
      <w:bookmarkEnd w:id="2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75"/>
        <w:gridCol w:w="3175"/>
        <w:gridCol w:w="2835"/>
      </w:tblGrid>
      <w:tr w:rsidR="00A36313" w14:paraId="778D9B55" w14:textId="77777777">
        <w:trPr>
          <w:tblHeader/>
          <w:jc w:val="center"/>
        </w:trPr>
        <w:tc>
          <w:tcPr>
            <w:tcW w:w="454" w:type="dxa"/>
            <w:shd w:val="clear" w:color="auto" w:fill="1F3864"/>
          </w:tcPr>
          <w:p w14:paraId="5131E4C2" w14:textId="77777777" w:rsidR="00A36313" w:rsidRDefault="008030DA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75" w:type="dxa"/>
            <w:shd w:val="clear" w:color="auto" w:fill="1F3864"/>
          </w:tcPr>
          <w:p w14:paraId="0221B42E" w14:textId="77777777" w:rsidR="00A36313" w:rsidRDefault="008030DA">
            <w:r>
              <w:rPr>
                <w:b/>
                <w:color w:val="FFFFFF"/>
                <w:sz w:val="17"/>
              </w:rPr>
              <w:t>Do (click)</w:t>
            </w:r>
          </w:p>
        </w:tc>
        <w:tc>
          <w:tcPr>
            <w:tcW w:w="3175" w:type="dxa"/>
            <w:shd w:val="clear" w:color="auto" w:fill="1F3864"/>
          </w:tcPr>
          <w:p w14:paraId="620A0A0C" w14:textId="77777777" w:rsidR="00A36313" w:rsidRDefault="008030DA">
            <w:r>
              <w:rPr>
                <w:b/>
                <w:color w:val="FFFFFF"/>
                <w:sz w:val="17"/>
              </w:rPr>
              <w:t>The audience sees</w:t>
            </w:r>
          </w:p>
        </w:tc>
        <w:tc>
          <w:tcPr>
            <w:tcW w:w="2835" w:type="dxa"/>
            <w:shd w:val="clear" w:color="auto" w:fill="1F3864"/>
          </w:tcPr>
          <w:p w14:paraId="36305730" w14:textId="77777777" w:rsidR="00A36313" w:rsidRDefault="008030DA">
            <w:r>
              <w:rPr>
                <w:b/>
                <w:color w:val="FFFFFF"/>
                <w:sz w:val="17"/>
              </w:rPr>
              <w:t>Point out</w:t>
            </w:r>
          </w:p>
        </w:tc>
      </w:tr>
      <w:tr w:rsidR="00A36313" w14:paraId="528AE065" w14:textId="77777777">
        <w:trPr>
          <w:jc w:val="center"/>
        </w:trPr>
        <w:tc>
          <w:tcPr>
            <w:tcW w:w="454" w:type="dxa"/>
          </w:tcPr>
          <w:p w14:paraId="0E8D165A" w14:textId="77777777" w:rsidR="00A36313" w:rsidRDefault="008030DA"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w="3175" w:type="dxa"/>
          </w:tcPr>
          <w:p w14:paraId="559F2195" w14:textId="77777777" w:rsidR="00A36313" w:rsidRDefault="008030DA">
            <w:pPr>
              <w:spacing w:after="0"/>
            </w:pPr>
            <w:r>
              <w:rPr>
                <w:sz w:val="17"/>
              </w:rPr>
              <w:t>Open the Short Pay exception</w:t>
            </w:r>
          </w:p>
        </w:tc>
        <w:tc>
          <w:tcPr>
            <w:tcW w:w="3175" w:type="dxa"/>
          </w:tcPr>
          <w:p w14:paraId="54D83562" w14:textId="77777777" w:rsidR="00A36313" w:rsidRDefault="008030DA">
            <w:pPr>
              <w:spacing w:after="0"/>
            </w:pPr>
            <w:r>
              <w:rPr>
                <w:sz w:val="17"/>
              </w:rPr>
              <w:t>Residual 1,600 short. Rule suggestion: WITHHOLDING_TAX — within the withholding limit (10 %), "the advice states: TDS @2%"</w:t>
            </w:r>
          </w:p>
        </w:tc>
        <w:tc>
          <w:tcPr>
            <w:tcW w:w="2835" w:type="dxa"/>
          </w:tcPr>
          <w:p w14:paraId="0584CBCB" w14:textId="77777777" w:rsidR="00A36313" w:rsidRDefault="008030DA">
            <w:pPr>
              <w:spacing w:after="0"/>
            </w:pPr>
            <w:r>
              <w:rPr>
                <w:sz w:val="17"/>
              </w:rPr>
              <w:t>The rule suggests; the reason printed on the advice is the evidence, not the decision</w:t>
            </w:r>
          </w:p>
        </w:tc>
      </w:tr>
      <w:tr w:rsidR="00A36313" w14:paraId="7A71200F" w14:textId="77777777">
        <w:trPr>
          <w:jc w:val="center"/>
        </w:trPr>
        <w:tc>
          <w:tcPr>
            <w:tcW w:w="454" w:type="dxa"/>
            <w:shd w:val="clear" w:color="auto" w:fill="EEF2F8"/>
          </w:tcPr>
          <w:p w14:paraId="34CF5EA1" w14:textId="77777777" w:rsidR="00A36313" w:rsidRDefault="008030DA"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w="3175" w:type="dxa"/>
            <w:shd w:val="clear" w:color="auto" w:fill="EEF2F8"/>
          </w:tcPr>
          <w:p w14:paraId="126E1B76" w14:textId="77777777" w:rsidR="00A36313" w:rsidRDefault="008030DA">
            <w:pPr>
              <w:spacing w:after="0"/>
            </w:pPr>
            <w:r>
              <w:rPr>
                <w:sz w:val="17"/>
              </w:rPr>
              <w:t>Set Deduction Type = Withholding Tax; Decision Reason "TDS 2 % — certificate to follow"; Update; click Approve Deduction</w:t>
            </w:r>
          </w:p>
        </w:tc>
        <w:tc>
          <w:tcPr>
            <w:tcW w:w="3175" w:type="dxa"/>
            <w:shd w:val="clear" w:color="auto" w:fill="EEF2F8"/>
          </w:tcPr>
          <w:p w14:paraId="25203098" w14:textId="77777777" w:rsidR="00A36313" w:rsidRDefault="008030DA">
            <w:pPr>
              <w:spacing w:after="0"/>
            </w:pPr>
            <w:r>
              <w:rPr>
                <w:sz w:val="17"/>
              </w:rPr>
              <w:t>"Deduction withholding_tax 1600 approved. Payment state: PENDING_APPROVAL (awaiting approval by a different user)."</w:t>
            </w:r>
          </w:p>
        </w:tc>
        <w:tc>
          <w:tcPr>
            <w:tcW w:w="2835" w:type="dxa"/>
            <w:shd w:val="clear" w:color="auto" w:fill="EEF2F8"/>
          </w:tcPr>
          <w:p w14:paraId="5EF50FEF" w14:textId="77777777" w:rsidR="00A36313" w:rsidRDefault="008030DA">
            <w:pPr>
              <w:spacing w:after="0"/>
            </w:pPr>
            <w:r>
              <w:rPr>
                <w:sz w:val="17"/>
              </w:rPr>
              <w:t>Limits per type are in a decision table: bank charge ≤ 1,000, rounding ≤ 1, withholding ≤ 10 %; disputes are never deductions</w:t>
            </w:r>
          </w:p>
        </w:tc>
      </w:tr>
      <w:tr w:rsidR="00A36313" w14:paraId="30CA40E0" w14:textId="77777777">
        <w:trPr>
          <w:jc w:val="center"/>
        </w:trPr>
        <w:tc>
          <w:tcPr>
            <w:tcW w:w="454" w:type="dxa"/>
          </w:tcPr>
          <w:p w14:paraId="60E7D04A" w14:textId="77777777" w:rsidR="00A36313" w:rsidRDefault="008030DA"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w="3175" w:type="dxa"/>
          </w:tcPr>
          <w:p w14:paraId="382E9601" w14:textId="77777777" w:rsidR="00A36313" w:rsidRDefault="008030DA">
            <w:pPr>
              <w:spacing w:after="0"/>
            </w:pPr>
            <w:r>
              <w:rPr>
                <w:sz w:val="17"/>
              </w:rPr>
              <w:t>Cash Application &gt; Deductions (or the payment's deductions)</w:t>
            </w:r>
          </w:p>
        </w:tc>
        <w:tc>
          <w:tcPr>
            <w:tcW w:w="3175" w:type="dxa"/>
          </w:tcPr>
          <w:p w14:paraId="6E3D6626" w14:textId="77777777" w:rsidR="00A36313" w:rsidRDefault="008030DA">
            <w:pPr>
              <w:spacing w:after="0"/>
            </w:pPr>
            <w:r>
              <w:rPr>
                <w:sz w:val="17"/>
              </w:rPr>
              <w:t>Deduction 1,600 withholding tax, currency INR, advice reason, category source human_confirmed</w:t>
            </w:r>
          </w:p>
        </w:tc>
        <w:tc>
          <w:tcPr>
            <w:tcW w:w="2835" w:type="dxa"/>
          </w:tcPr>
          <w:p w14:paraId="4484AC13" w14:textId="77777777" w:rsidR="00A36313" w:rsidRDefault="008030DA">
            <w:pPr>
              <w:spacing w:after="0"/>
            </w:pPr>
            <w:r>
              <w:rPr>
                <w:sz w:val="17"/>
              </w:rPr>
              <w:t>Who decided and why is kept with the money</w:t>
            </w:r>
          </w:p>
        </w:tc>
      </w:tr>
    </w:tbl>
    <w:p w14:paraId="5A27A166" w14:textId="77777777" w:rsidR="00A36313" w:rsidRDefault="00A36313"/>
    <w:p w14:paraId="3D679F98" w14:textId="77777777" w:rsidR="00A36313" w:rsidRDefault="008030DA">
      <w:pPr>
        <w:pStyle w:val="Heading2"/>
      </w:pPr>
      <w:bookmarkStart w:id="22" w:name="_Toc242127681"/>
      <w:r>
        <w:t>7.5 Approval, clearing in SAP (MOCK SAP), closure</w:t>
      </w:r>
      <w:bookmarkEnd w:id="2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75"/>
        <w:gridCol w:w="3175"/>
        <w:gridCol w:w="2835"/>
      </w:tblGrid>
      <w:tr w:rsidR="00A36313" w14:paraId="00C41C76" w14:textId="77777777">
        <w:trPr>
          <w:tblHeader/>
          <w:jc w:val="center"/>
        </w:trPr>
        <w:tc>
          <w:tcPr>
            <w:tcW w:w="454" w:type="dxa"/>
            <w:shd w:val="clear" w:color="auto" w:fill="1F3864"/>
          </w:tcPr>
          <w:p w14:paraId="4B626661" w14:textId="77777777" w:rsidR="00A36313" w:rsidRDefault="008030DA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75" w:type="dxa"/>
            <w:shd w:val="clear" w:color="auto" w:fill="1F3864"/>
          </w:tcPr>
          <w:p w14:paraId="18FE811D" w14:textId="77777777" w:rsidR="00A36313" w:rsidRDefault="008030DA">
            <w:r>
              <w:rPr>
                <w:b/>
                <w:color w:val="FFFFFF"/>
                <w:sz w:val="17"/>
              </w:rPr>
              <w:t>Do (click)</w:t>
            </w:r>
          </w:p>
        </w:tc>
        <w:tc>
          <w:tcPr>
            <w:tcW w:w="3175" w:type="dxa"/>
            <w:shd w:val="clear" w:color="auto" w:fill="1F3864"/>
          </w:tcPr>
          <w:p w14:paraId="76AC0242" w14:textId="77777777" w:rsidR="00A36313" w:rsidRDefault="008030DA">
            <w:r>
              <w:rPr>
                <w:b/>
                <w:color w:val="FFFFFF"/>
                <w:sz w:val="17"/>
              </w:rPr>
              <w:t>The audience sees</w:t>
            </w:r>
          </w:p>
        </w:tc>
        <w:tc>
          <w:tcPr>
            <w:tcW w:w="2835" w:type="dxa"/>
            <w:shd w:val="clear" w:color="auto" w:fill="1F3864"/>
          </w:tcPr>
          <w:p w14:paraId="3FDF9E2E" w14:textId="77777777" w:rsidR="00A36313" w:rsidRDefault="008030DA">
            <w:r>
              <w:rPr>
                <w:b/>
                <w:color w:val="FFFFFF"/>
                <w:sz w:val="17"/>
              </w:rPr>
              <w:t>Point out</w:t>
            </w:r>
          </w:p>
        </w:tc>
      </w:tr>
      <w:tr w:rsidR="00A36313" w14:paraId="7C1D3AD8" w14:textId="77777777">
        <w:trPr>
          <w:jc w:val="center"/>
        </w:trPr>
        <w:tc>
          <w:tcPr>
            <w:tcW w:w="454" w:type="dxa"/>
          </w:tcPr>
          <w:p w14:paraId="7E8494DC" w14:textId="77777777" w:rsidR="00A36313" w:rsidRDefault="008030DA"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w="3175" w:type="dxa"/>
          </w:tcPr>
          <w:p w14:paraId="3F4FAC64" w14:textId="77777777" w:rsidR="00A36313" w:rsidRDefault="008030DA">
            <w:pPr>
              <w:spacing w:after="0"/>
            </w:pPr>
            <w:r>
              <w:rPr>
                <w:sz w:val="17"/>
              </w:rPr>
              <w:t>Impersonate bcfa.finance.approver. Cash Application &gt; Approvals. Approve the approval for NRC-PAY-26-D2</w:t>
            </w:r>
          </w:p>
        </w:tc>
        <w:tc>
          <w:tcPr>
            <w:tcW w:w="3175" w:type="dxa"/>
          </w:tcPr>
          <w:p w14:paraId="6E955011" w14:textId="77777777" w:rsidR="00A36313" w:rsidRDefault="008030DA">
            <w:pPr>
              <w:spacing w:after="0"/>
            </w:pPr>
            <w:r>
              <w:rPr>
                <w:sz w:val="17"/>
              </w:rPr>
              <w:t>"Approved — clearing cascade triggered."; SoD checks recorded</w:t>
            </w:r>
          </w:p>
        </w:tc>
        <w:tc>
          <w:tcPr>
            <w:tcW w:w="2835" w:type="dxa"/>
          </w:tcPr>
          <w:p w14:paraId="712D90E9" w14:textId="77777777" w:rsidR="00A36313" w:rsidRDefault="008030DA">
            <w:pPr>
              <w:spacing w:after="0"/>
            </w:pPr>
            <w:r>
              <w:rPr>
                <w:sz w:val="17"/>
              </w:rPr>
              <w:t>The AR processor who accepted the deduction cannot approve the payment</w:t>
            </w:r>
          </w:p>
        </w:tc>
      </w:tr>
      <w:tr w:rsidR="00A36313" w14:paraId="5E0E0A79" w14:textId="77777777">
        <w:trPr>
          <w:jc w:val="center"/>
        </w:trPr>
        <w:tc>
          <w:tcPr>
            <w:tcW w:w="454" w:type="dxa"/>
            <w:shd w:val="clear" w:color="auto" w:fill="EEF2F8"/>
          </w:tcPr>
          <w:p w14:paraId="08676895" w14:textId="77777777" w:rsidR="00A36313" w:rsidRDefault="008030DA"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w="3175" w:type="dxa"/>
            <w:shd w:val="clear" w:color="auto" w:fill="EEF2F8"/>
          </w:tcPr>
          <w:p w14:paraId="0223D634" w14:textId="77777777" w:rsidR="00A36313" w:rsidRDefault="008030DA">
            <w:pPr>
              <w:spacing w:after="0"/>
            </w:pPr>
            <w:r>
              <w:rPr>
                <w:sz w:val="17"/>
              </w:rPr>
              <w:t>Open NRC-PAY-26-D2 after a few seconds; Integration Transactions</w:t>
            </w:r>
          </w:p>
        </w:tc>
        <w:tc>
          <w:tcPr>
            <w:tcW w:w="3175" w:type="dxa"/>
            <w:shd w:val="clear" w:color="auto" w:fill="EEF2F8"/>
          </w:tcPr>
          <w:p w14:paraId="33DD339A" w14:textId="77777777" w:rsidR="00A36313" w:rsidRDefault="008030DA">
            <w:pPr>
              <w:spacing w:after="0"/>
            </w:pPr>
            <w:r>
              <w:rPr>
                <w:sz w:val="17"/>
              </w:rPr>
              <w:t>DIRECT mode: CLEARING -&gt; CLEARED -&gt; CLOSED; clearCustomerPayment success, document FB05…</w:t>
            </w:r>
          </w:p>
        </w:tc>
        <w:tc>
          <w:tcPr>
            <w:tcW w:w="2835" w:type="dxa"/>
            <w:shd w:val="clear" w:color="auto" w:fill="EEF2F8"/>
          </w:tcPr>
          <w:p w14:paraId="481162F4" w14:textId="77777777" w:rsidR="00A36313" w:rsidRDefault="008030DA">
            <w:pPr>
              <w:spacing w:after="0"/>
            </w:pPr>
            <w:r>
              <w:rPr>
                <w:sz w:val="17"/>
              </w:rPr>
              <w:t>Clearing is idempotent; an unknown outcome is reconciled by a status query</w:t>
            </w:r>
          </w:p>
        </w:tc>
      </w:tr>
      <w:tr w:rsidR="00A36313" w14:paraId="222F5765" w14:textId="77777777">
        <w:trPr>
          <w:jc w:val="center"/>
        </w:trPr>
        <w:tc>
          <w:tcPr>
            <w:tcW w:w="454" w:type="dxa"/>
          </w:tcPr>
          <w:p w14:paraId="5BB4AA02" w14:textId="77777777" w:rsidR="00A36313" w:rsidRDefault="008030DA"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w="3175" w:type="dxa"/>
          </w:tcPr>
          <w:p w14:paraId="3CEAF7B4" w14:textId="77777777" w:rsidR="00A36313" w:rsidRDefault="008030DA">
            <w:pPr>
              <w:spacing w:after="0"/>
            </w:pPr>
            <w:r>
              <w:rPr>
                <w:sz w:val="17"/>
              </w:rPr>
              <w:t>AR Open Items: ARINV-D2-01 and -02</w:t>
            </w:r>
          </w:p>
        </w:tc>
        <w:tc>
          <w:tcPr>
            <w:tcW w:w="3175" w:type="dxa"/>
          </w:tcPr>
          <w:p w14:paraId="1D2D7A3A" w14:textId="77777777" w:rsidR="00A36313" w:rsidRDefault="008030DA">
            <w:pPr>
              <w:spacing w:after="0"/>
            </w:pPr>
            <w:r>
              <w:rPr>
                <w:sz w:val="17"/>
              </w:rPr>
              <w:t>Open amount 0, status cleared</w:t>
            </w:r>
          </w:p>
        </w:tc>
        <w:tc>
          <w:tcPr>
            <w:tcW w:w="2835" w:type="dxa"/>
          </w:tcPr>
          <w:p w14:paraId="74B6C1A2" w14:textId="77777777" w:rsidR="00A36313" w:rsidRDefault="008030DA">
            <w:pPr>
              <w:spacing w:after="0"/>
            </w:pPr>
            <w:r>
              <w:rPr>
                <w:sz w:val="17"/>
              </w:rPr>
              <w:t>A cleared invoice can never be applied twice</w:t>
            </w:r>
          </w:p>
        </w:tc>
      </w:tr>
      <w:tr w:rsidR="00A36313" w14:paraId="21F96184" w14:textId="77777777">
        <w:trPr>
          <w:jc w:val="center"/>
        </w:trPr>
        <w:tc>
          <w:tcPr>
            <w:tcW w:w="454" w:type="dxa"/>
            <w:shd w:val="clear" w:color="auto" w:fill="EEF2F8"/>
          </w:tcPr>
          <w:p w14:paraId="0D3874C4" w14:textId="77777777" w:rsidR="00A36313" w:rsidRDefault="008030DA"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w="3175" w:type="dxa"/>
            <w:shd w:val="clear" w:color="auto" w:fill="EEF2F8"/>
          </w:tcPr>
          <w:p w14:paraId="49E44A16" w14:textId="77777777" w:rsidR="00A36313" w:rsidRDefault="008030DA">
            <w:pPr>
              <w:spacing w:after="0"/>
            </w:pPr>
            <w:r>
              <w:rPr>
                <w:sz w:val="17"/>
              </w:rPr>
              <w:t>Open Playbook; Audit Events</w:t>
            </w:r>
          </w:p>
        </w:tc>
        <w:tc>
          <w:tcPr>
            <w:tcW w:w="3175" w:type="dxa"/>
            <w:shd w:val="clear" w:color="auto" w:fill="EEF2F8"/>
          </w:tcPr>
          <w:p w14:paraId="55FB0163" w14:textId="77777777" w:rsidR="00A36313" w:rsidRDefault="008030DA">
            <w:pPr>
              <w:spacing w:after="0"/>
            </w:pPr>
            <w:r>
              <w:rPr>
                <w:sz w:val="17"/>
              </w:rPr>
              <w:t>All 9 stages complete; full evidence chain including the deduction and both integration calls</w:t>
            </w:r>
          </w:p>
        </w:tc>
        <w:tc>
          <w:tcPr>
            <w:tcW w:w="2835" w:type="dxa"/>
            <w:shd w:val="clear" w:color="auto" w:fill="EEF2F8"/>
          </w:tcPr>
          <w:p w14:paraId="1971132D" w14:textId="77777777" w:rsidR="00A36313" w:rsidRDefault="00A36313">
            <w:pPr>
              <w:spacing w:after="0"/>
            </w:pPr>
          </w:p>
        </w:tc>
      </w:tr>
    </w:tbl>
    <w:p w14:paraId="771ED952" w14:textId="77777777" w:rsidR="00A36313" w:rsidRDefault="00A36313"/>
    <w:p w14:paraId="75840CDB" w14:textId="77777777" w:rsidR="00A36313" w:rsidRDefault="008030DA">
      <w:pPr>
        <w:pStyle w:val="Heading1"/>
      </w:pPr>
      <w:bookmarkStart w:id="23" w:name="_Toc242127682"/>
      <w:r>
        <w:t>8. Act 5 (optional): SAP DRAFT mode (4 minutes)</w:t>
      </w:r>
      <w:bookmarkEnd w:id="23"/>
    </w:p>
    <w:p w14:paraId="65EE2751" w14:textId="77777777" w:rsidR="00A36313" w:rsidRDefault="008030DA">
      <w:r>
        <w:rPr>
          <w:i/>
        </w:rPr>
        <w:t>Uses the seeded payment BANK-PLAY-02 (after a demo reset), which is waiting in SAP_DRAFT.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75"/>
        <w:gridCol w:w="3175"/>
        <w:gridCol w:w="2835"/>
      </w:tblGrid>
      <w:tr w:rsidR="00A36313" w14:paraId="7647E3F2" w14:textId="77777777">
        <w:trPr>
          <w:tblHeader/>
          <w:jc w:val="center"/>
        </w:trPr>
        <w:tc>
          <w:tcPr>
            <w:tcW w:w="454" w:type="dxa"/>
            <w:shd w:val="clear" w:color="auto" w:fill="1F3864"/>
          </w:tcPr>
          <w:p w14:paraId="7C672EB5" w14:textId="77777777" w:rsidR="00A36313" w:rsidRDefault="008030DA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75" w:type="dxa"/>
            <w:shd w:val="clear" w:color="auto" w:fill="1F3864"/>
          </w:tcPr>
          <w:p w14:paraId="1D77BF41" w14:textId="77777777" w:rsidR="00A36313" w:rsidRDefault="008030DA">
            <w:r>
              <w:rPr>
                <w:b/>
                <w:color w:val="FFFFFF"/>
                <w:sz w:val="17"/>
              </w:rPr>
              <w:t>Do (click)</w:t>
            </w:r>
          </w:p>
        </w:tc>
        <w:tc>
          <w:tcPr>
            <w:tcW w:w="3175" w:type="dxa"/>
            <w:shd w:val="clear" w:color="auto" w:fill="1F3864"/>
          </w:tcPr>
          <w:p w14:paraId="15F0F0DD" w14:textId="77777777" w:rsidR="00A36313" w:rsidRDefault="008030DA">
            <w:r>
              <w:rPr>
                <w:b/>
                <w:color w:val="FFFFFF"/>
                <w:sz w:val="17"/>
              </w:rPr>
              <w:t>The audience sees</w:t>
            </w:r>
          </w:p>
        </w:tc>
        <w:tc>
          <w:tcPr>
            <w:tcW w:w="2835" w:type="dxa"/>
            <w:shd w:val="clear" w:color="auto" w:fill="1F3864"/>
          </w:tcPr>
          <w:p w14:paraId="5755165D" w14:textId="77777777" w:rsidR="00A36313" w:rsidRDefault="008030DA">
            <w:r>
              <w:rPr>
                <w:b/>
                <w:color w:val="FFFFFF"/>
                <w:sz w:val="17"/>
              </w:rPr>
              <w:t>Point out</w:t>
            </w:r>
          </w:p>
        </w:tc>
      </w:tr>
      <w:tr w:rsidR="00A36313" w14:paraId="4A280EC4" w14:textId="77777777">
        <w:trPr>
          <w:jc w:val="center"/>
        </w:trPr>
        <w:tc>
          <w:tcPr>
            <w:tcW w:w="454" w:type="dxa"/>
          </w:tcPr>
          <w:p w14:paraId="3F00A5E9" w14:textId="77777777" w:rsidR="00A36313" w:rsidRDefault="008030DA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175" w:type="dxa"/>
          </w:tcPr>
          <w:p w14:paraId="16E9C42C" w14:textId="77777777" w:rsidR="00A36313" w:rsidRDefault="008030DA">
            <w:pPr>
              <w:spacing w:after="0"/>
            </w:pPr>
            <w:r>
              <w:rPr>
                <w:sz w:val="17"/>
              </w:rPr>
              <w:t>Open BANK-PLAY-02</w:t>
            </w:r>
          </w:p>
        </w:tc>
        <w:tc>
          <w:tcPr>
            <w:tcW w:w="3175" w:type="dxa"/>
          </w:tcPr>
          <w:p w14:paraId="21178E60" w14:textId="77777777" w:rsidR="00A36313" w:rsidRDefault="008030DA">
            <w:pPr>
              <w:spacing w:after="0"/>
            </w:pPr>
            <w:r>
              <w:rPr>
                <w:sz w:val="17"/>
              </w:rPr>
              <w:t>State SAP_DRAFT; SAP reference PARK…; open item PB-ARI-02 still open</w:t>
            </w:r>
          </w:p>
        </w:tc>
        <w:tc>
          <w:tcPr>
            <w:tcW w:w="2835" w:type="dxa"/>
          </w:tcPr>
          <w:p w14:paraId="1FBDA9CE" w14:textId="77777777" w:rsidR="00A36313" w:rsidRDefault="008030DA">
            <w:pPr>
              <w:spacing w:after="0"/>
            </w:pPr>
            <w:r>
              <w:rPr>
                <w:sz w:val="17"/>
              </w:rPr>
              <w:t>DRAFT mode parks the clearing in SAP for SAP-side review; nothing counts as cleared until SAP confirms</w:t>
            </w:r>
          </w:p>
        </w:tc>
      </w:tr>
      <w:tr w:rsidR="00A36313" w14:paraId="27F22B70" w14:textId="77777777">
        <w:trPr>
          <w:jc w:val="center"/>
        </w:trPr>
        <w:tc>
          <w:tcPr>
            <w:tcW w:w="454" w:type="dxa"/>
            <w:shd w:val="clear" w:color="auto" w:fill="EEF2F8"/>
          </w:tcPr>
          <w:p w14:paraId="7DCB4140" w14:textId="77777777" w:rsidR="00A36313" w:rsidRDefault="008030DA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175" w:type="dxa"/>
            <w:shd w:val="clear" w:color="auto" w:fill="EEF2F8"/>
          </w:tcPr>
          <w:p w14:paraId="79934276" w14:textId="77777777" w:rsidR="00A36313" w:rsidRDefault="008030DA">
            <w:pPr>
              <w:spacing w:after="0"/>
            </w:pPr>
            <w:r>
              <w:rPr>
                <w:sz w:val="17"/>
              </w:rPr>
              <w:t>Click Check SAP Draft Status</w:t>
            </w:r>
          </w:p>
        </w:tc>
        <w:tc>
          <w:tcPr>
            <w:tcW w:w="3175" w:type="dxa"/>
            <w:shd w:val="clear" w:color="auto" w:fill="EEF2F8"/>
          </w:tcPr>
          <w:p w14:paraId="21699FC8" w14:textId="77777777" w:rsidR="00A36313" w:rsidRDefault="008030DA">
            <w:pPr>
              <w:spacing w:after="0"/>
            </w:pPr>
            <w:r>
              <w:rPr>
                <w:sz w:val="17"/>
              </w:rPr>
              <w:t>Still waiting (pending); nothing re-sent</w:t>
            </w:r>
          </w:p>
        </w:tc>
        <w:tc>
          <w:tcPr>
            <w:tcW w:w="2835" w:type="dxa"/>
            <w:shd w:val="clear" w:color="auto" w:fill="EEF2F8"/>
          </w:tcPr>
          <w:p w14:paraId="6C237952" w14:textId="77777777" w:rsidR="00A36313" w:rsidRDefault="008030DA">
            <w:pPr>
              <w:spacing w:after="0"/>
            </w:pPr>
            <w:r>
              <w:rPr>
                <w:sz w:val="17"/>
              </w:rPr>
              <w:t xml:space="preserve">A status query only, never a second </w:t>
            </w:r>
            <w:r>
              <w:rPr>
                <w:sz w:val="17"/>
              </w:rPr>
              <w:lastRenderedPageBreak/>
              <w:t>send</w:t>
            </w:r>
          </w:p>
        </w:tc>
      </w:tr>
      <w:tr w:rsidR="00A36313" w14:paraId="4A86464F" w14:textId="77777777">
        <w:trPr>
          <w:jc w:val="center"/>
        </w:trPr>
        <w:tc>
          <w:tcPr>
            <w:tcW w:w="454" w:type="dxa"/>
          </w:tcPr>
          <w:p w14:paraId="107929DA" w14:textId="77777777" w:rsidR="00A36313" w:rsidRDefault="008030DA">
            <w:pPr>
              <w:spacing w:after="0"/>
            </w:pPr>
            <w:r>
              <w:rPr>
                <w:sz w:val="17"/>
              </w:rPr>
              <w:lastRenderedPageBreak/>
              <w:t>3</w:t>
            </w:r>
          </w:p>
        </w:tc>
        <w:tc>
          <w:tcPr>
            <w:tcW w:w="3175" w:type="dxa"/>
          </w:tcPr>
          <w:p w14:paraId="13475296" w14:textId="77777777" w:rsidR="00A36313" w:rsidRDefault="008030DA">
            <w:pPr>
              <w:spacing w:after="0"/>
            </w:pPr>
            <w:r>
              <w:rPr>
                <w:sz w:val="17"/>
              </w:rPr>
              <w:t>Optional (admin): set x_695068_bcfa.mock_sap.draft_outcome = posted; click Check SAP Draft Status; set it back to pending</w:t>
            </w:r>
          </w:p>
        </w:tc>
        <w:tc>
          <w:tcPr>
            <w:tcW w:w="3175" w:type="dxa"/>
          </w:tcPr>
          <w:p w14:paraId="3237F56C" w14:textId="77777777" w:rsidR="00A36313" w:rsidRDefault="008030DA">
            <w:pPr>
              <w:spacing w:after="0"/>
            </w:pPr>
            <w:r>
              <w:rPr>
                <w:sz w:val="17"/>
              </w:rPr>
              <w:t>CLEARED -&gt; CLOSED; one clearing transaction</w:t>
            </w:r>
          </w:p>
        </w:tc>
        <w:tc>
          <w:tcPr>
            <w:tcW w:w="2835" w:type="dxa"/>
          </w:tcPr>
          <w:p w14:paraId="27CEFB2A" w14:textId="77777777" w:rsidR="00A36313" w:rsidRDefault="008030DA">
            <w:pPr>
              <w:spacing w:after="0"/>
            </w:pPr>
            <w:r>
              <w:rPr>
                <w:sz w:val="17"/>
              </w:rPr>
              <w:t>Mode is configuration: x_695068_bcfa.ar.sap_processing_mode = direct / draft</w:t>
            </w:r>
          </w:p>
        </w:tc>
      </w:tr>
    </w:tbl>
    <w:p w14:paraId="1C442C8D" w14:textId="77777777" w:rsidR="00A36313" w:rsidRDefault="00A36313"/>
    <w:p w14:paraId="7E6DED9E" w14:textId="77777777" w:rsidR="00A36313" w:rsidRDefault="008030DA">
      <w:pPr>
        <w:pStyle w:val="Heading1"/>
      </w:pPr>
      <w:bookmarkStart w:id="24" w:name="_Toc242127683"/>
      <w:r>
        <w:t>9. Act 6: Controls (6 minutes)</w:t>
      </w:r>
      <w:bookmarkEnd w:id="2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75"/>
        <w:gridCol w:w="3175"/>
        <w:gridCol w:w="2835"/>
      </w:tblGrid>
      <w:tr w:rsidR="00A36313" w14:paraId="052480AF" w14:textId="77777777">
        <w:trPr>
          <w:tblHeader/>
          <w:jc w:val="center"/>
        </w:trPr>
        <w:tc>
          <w:tcPr>
            <w:tcW w:w="454" w:type="dxa"/>
            <w:shd w:val="clear" w:color="auto" w:fill="1F3864"/>
          </w:tcPr>
          <w:p w14:paraId="5A41C2C7" w14:textId="77777777" w:rsidR="00A36313" w:rsidRDefault="008030DA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75" w:type="dxa"/>
            <w:shd w:val="clear" w:color="auto" w:fill="1F3864"/>
          </w:tcPr>
          <w:p w14:paraId="27DA3A37" w14:textId="77777777" w:rsidR="00A36313" w:rsidRDefault="008030DA">
            <w:r>
              <w:rPr>
                <w:b/>
                <w:color w:val="FFFFFF"/>
                <w:sz w:val="17"/>
              </w:rPr>
              <w:t>Do (click)</w:t>
            </w:r>
          </w:p>
        </w:tc>
        <w:tc>
          <w:tcPr>
            <w:tcW w:w="3175" w:type="dxa"/>
            <w:shd w:val="clear" w:color="auto" w:fill="1F3864"/>
          </w:tcPr>
          <w:p w14:paraId="79F8155C" w14:textId="77777777" w:rsidR="00A36313" w:rsidRDefault="008030DA">
            <w:r>
              <w:rPr>
                <w:b/>
                <w:color w:val="FFFFFF"/>
                <w:sz w:val="17"/>
              </w:rPr>
              <w:t>The audience sees</w:t>
            </w:r>
          </w:p>
        </w:tc>
        <w:tc>
          <w:tcPr>
            <w:tcW w:w="2835" w:type="dxa"/>
            <w:shd w:val="clear" w:color="auto" w:fill="1F3864"/>
          </w:tcPr>
          <w:p w14:paraId="3D587244" w14:textId="77777777" w:rsidR="00A36313" w:rsidRDefault="008030DA">
            <w:r>
              <w:rPr>
                <w:b/>
                <w:color w:val="FFFFFF"/>
                <w:sz w:val="17"/>
              </w:rPr>
              <w:t>Point out</w:t>
            </w:r>
          </w:p>
        </w:tc>
      </w:tr>
      <w:tr w:rsidR="00A36313" w14:paraId="37E24488" w14:textId="77777777">
        <w:trPr>
          <w:jc w:val="center"/>
        </w:trPr>
        <w:tc>
          <w:tcPr>
            <w:tcW w:w="454" w:type="dxa"/>
          </w:tcPr>
          <w:p w14:paraId="64697537" w14:textId="77777777" w:rsidR="00A36313" w:rsidRDefault="008030DA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175" w:type="dxa"/>
          </w:tcPr>
          <w:p w14:paraId="3CC2AF4C" w14:textId="77777777" w:rsidR="00A36313" w:rsidRDefault="008030DA">
            <w:pPr>
              <w:spacing w:after="0"/>
            </w:pPr>
            <w:r>
              <w:rPr>
                <w:sz w:val="17"/>
              </w:rPr>
              <w:t>AI &amp; Audit &gt; AI Interaction Log</w:t>
            </w:r>
          </w:p>
        </w:tc>
        <w:tc>
          <w:tcPr>
            <w:tcW w:w="3175" w:type="dxa"/>
          </w:tcPr>
          <w:p w14:paraId="13CBDB2B" w14:textId="77777777" w:rsidR="00A36313" w:rsidRDefault="008030DA">
            <w:pPr>
              <w:spacing w:after="0"/>
            </w:pPr>
            <w:r>
              <w:rPr>
                <w:sz w:val="17"/>
              </w:rPr>
              <w:t>Every AI run: skill / agent, provider now_assist, guardrail action, human outcome (accepted / overridden); a refused row for a remittance with injected instructions</w:t>
            </w:r>
          </w:p>
        </w:tc>
        <w:tc>
          <w:tcPr>
            <w:tcW w:w="2835" w:type="dxa"/>
          </w:tcPr>
          <w:p w14:paraId="0EA3AAF5" w14:textId="77777777" w:rsidR="00A36313" w:rsidRDefault="008030DA">
            <w:pPr>
              <w:spacing w:after="0"/>
            </w:pPr>
            <w:r>
              <w:rPr>
                <w:sz w:val="17"/>
              </w:rPr>
              <w:t>AI never approves, posts, clears or overrides a tolerance; the AI identity holds no approver role</w:t>
            </w:r>
          </w:p>
        </w:tc>
      </w:tr>
      <w:tr w:rsidR="00A36313" w14:paraId="4DCA2FA0" w14:textId="77777777">
        <w:trPr>
          <w:jc w:val="center"/>
        </w:trPr>
        <w:tc>
          <w:tcPr>
            <w:tcW w:w="454" w:type="dxa"/>
            <w:shd w:val="clear" w:color="auto" w:fill="EEF2F8"/>
          </w:tcPr>
          <w:p w14:paraId="7E6BF2D7" w14:textId="77777777" w:rsidR="00A36313" w:rsidRDefault="008030DA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175" w:type="dxa"/>
            <w:shd w:val="clear" w:color="auto" w:fill="EEF2F8"/>
          </w:tcPr>
          <w:p w14:paraId="0E500F5B" w14:textId="77777777" w:rsidR="00A36313" w:rsidRDefault="008030DA">
            <w:pPr>
              <w:spacing w:after="0"/>
            </w:pPr>
            <w:r>
              <w:rPr>
                <w:sz w:val="17"/>
              </w:rPr>
              <w:t>Audit Events filtered by the correlation ID of INV-AP-D2</w:t>
            </w:r>
          </w:p>
        </w:tc>
        <w:tc>
          <w:tcPr>
            <w:tcW w:w="3175" w:type="dxa"/>
            <w:shd w:val="clear" w:color="auto" w:fill="EEF2F8"/>
          </w:tcPr>
          <w:p w14:paraId="3069C33E" w14:textId="77777777" w:rsidR="00A36313" w:rsidRDefault="008030DA">
            <w:pPr>
              <w:spacing w:after="0"/>
            </w:pPr>
            <w:r>
              <w:rPr>
                <w:sz w:val="17"/>
              </w:rPr>
              <w:t>The full chain in order, append-only</w:t>
            </w:r>
          </w:p>
        </w:tc>
        <w:tc>
          <w:tcPr>
            <w:tcW w:w="2835" w:type="dxa"/>
            <w:shd w:val="clear" w:color="auto" w:fill="EEF2F8"/>
          </w:tcPr>
          <w:p w14:paraId="6473E94E" w14:textId="77777777" w:rsidR="00A36313" w:rsidRDefault="008030DA">
            <w:pPr>
              <w:spacing w:after="0"/>
            </w:pPr>
            <w:r>
              <w:rPr>
                <w:sz w:val="17"/>
              </w:rPr>
              <w:t>Audit events cannot be changed or deleted</w:t>
            </w:r>
          </w:p>
        </w:tc>
      </w:tr>
      <w:tr w:rsidR="00A36313" w14:paraId="0C2A3F1B" w14:textId="77777777">
        <w:trPr>
          <w:jc w:val="center"/>
        </w:trPr>
        <w:tc>
          <w:tcPr>
            <w:tcW w:w="454" w:type="dxa"/>
          </w:tcPr>
          <w:p w14:paraId="6091E23E" w14:textId="77777777" w:rsidR="00A36313" w:rsidRDefault="008030DA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175" w:type="dxa"/>
          </w:tcPr>
          <w:p w14:paraId="57A14B8C" w14:textId="77777777" w:rsidR="00A36313" w:rsidRDefault="008030DA">
            <w:pPr>
              <w:spacing w:after="0"/>
            </w:pPr>
            <w:r>
              <w:rPr>
                <w:sz w:val="17"/>
              </w:rPr>
              <w:t>SoD beat: as the user who requested an approval, click Approve</w:t>
            </w:r>
          </w:p>
        </w:tc>
        <w:tc>
          <w:tcPr>
            <w:tcW w:w="3175" w:type="dxa"/>
          </w:tcPr>
          <w:p w14:paraId="61DC30B2" w14:textId="77777777" w:rsidR="00A36313" w:rsidRDefault="008030DA">
            <w:pPr>
              <w:spacing w:after="0"/>
            </w:pPr>
            <w:r>
              <w:rPr>
                <w:sz w:val="17"/>
              </w:rPr>
              <w:t>Refused: "the requester cannot approve their own request"</w:t>
            </w:r>
          </w:p>
        </w:tc>
        <w:tc>
          <w:tcPr>
            <w:tcW w:w="2835" w:type="dxa"/>
          </w:tcPr>
          <w:p w14:paraId="5744F9A6" w14:textId="77777777" w:rsidR="00A36313" w:rsidRDefault="008030DA">
            <w:pPr>
              <w:spacing w:after="0"/>
            </w:pPr>
            <w:r>
              <w:rPr>
                <w:sz w:val="17"/>
              </w:rPr>
              <w:t>Segregation of duties applies to admins too</w:t>
            </w:r>
          </w:p>
        </w:tc>
      </w:tr>
      <w:tr w:rsidR="00A36313" w14:paraId="48447155" w14:textId="77777777">
        <w:trPr>
          <w:jc w:val="center"/>
        </w:trPr>
        <w:tc>
          <w:tcPr>
            <w:tcW w:w="454" w:type="dxa"/>
            <w:shd w:val="clear" w:color="auto" w:fill="EEF2F8"/>
          </w:tcPr>
          <w:p w14:paraId="4BC3B491" w14:textId="77777777" w:rsidR="00A36313" w:rsidRDefault="008030DA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175" w:type="dxa"/>
            <w:shd w:val="clear" w:color="auto" w:fill="EEF2F8"/>
          </w:tcPr>
          <w:p w14:paraId="2DF2FCA3" w14:textId="77777777" w:rsidR="00A36313" w:rsidRDefault="008030DA">
            <w:pPr>
              <w:spacing w:after="0"/>
            </w:pPr>
            <w:r>
              <w:rPr>
                <w:sz w:val="17"/>
              </w:rPr>
              <w:t>Open INV-PLAY-04 &gt; Integration Transactions / Audit</w:t>
            </w:r>
          </w:p>
        </w:tc>
        <w:tc>
          <w:tcPr>
            <w:tcW w:w="3175" w:type="dxa"/>
            <w:shd w:val="clear" w:color="auto" w:fill="EEF2F8"/>
          </w:tcPr>
          <w:p w14:paraId="5DD2CA83" w14:textId="77777777" w:rsidR="00A36313" w:rsidRDefault="008030DA">
            <w:pPr>
              <w:spacing w:after="0"/>
            </w:pPr>
            <w:r>
              <w:rPr>
                <w:sz w:val="17"/>
              </w:rPr>
              <w:t>A MOCK SAP timeout (UNKNOWN_OUTCOME) reconciled by a status query; exactly one posting</w:t>
            </w:r>
          </w:p>
        </w:tc>
        <w:tc>
          <w:tcPr>
            <w:tcW w:w="2835" w:type="dxa"/>
            <w:shd w:val="clear" w:color="auto" w:fill="EEF2F8"/>
          </w:tcPr>
          <w:p w14:paraId="7AAFE07F" w14:textId="77777777" w:rsidR="00A36313" w:rsidRDefault="008030DA">
            <w:pPr>
              <w:spacing w:after="0"/>
            </w:pPr>
            <w:r>
              <w:rPr>
                <w:sz w:val="17"/>
              </w:rPr>
              <w:t>No blind retries of financial writes</w:t>
            </w:r>
          </w:p>
        </w:tc>
      </w:tr>
    </w:tbl>
    <w:p w14:paraId="04BC93D6" w14:textId="77777777" w:rsidR="00A36313" w:rsidRDefault="00A36313"/>
    <w:p w14:paraId="518036EF" w14:textId="77777777" w:rsidR="00A36313" w:rsidRDefault="008030DA">
      <w:pPr>
        <w:pStyle w:val="Heading1"/>
      </w:pPr>
      <w:bookmarkStart w:id="25" w:name="_Toc242127684"/>
      <w:r>
        <w:t>10. Act 7: Close (3 minutes)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36313" w14:paraId="7A02A5B0" w14:textId="77777777">
        <w:tc>
          <w:tcPr>
            <w:tcW w:w="9972" w:type="dxa"/>
            <w:shd w:val="clear" w:color="auto" w:fill="E8F4F2"/>
          </w:tcPr>
          <w:p w14:paraId="3EC83F86" w14:textId="77777777" w:rsidR="00A36313" w:rsidRDefault="008030DA">
            <w:r>
              <w:rPr>
                <w:b/>
                <w:color w:val="0B6E69"/>
              </w:rPr>
              <w:t>SAY</w:t>
            </w:r>
          </w:p>
          <w:p w14:paraId="2339C336" w14:textId="77777777" w:rsidR="00A36313" w:rsidRDefault="008030DA">
            <w:pPr>
              <w:spacing w:after="40"/>
            </w:pPr>
            <w:r>
              <w:t>Recap: two journeys end to end on native ServiceNow; documents read natively; tax, tolerances and deductions governed by configuration; AI that explains but never acts; people approve; SAP stays the system of record; every step evidenced.</w:t>
            </w:r>
          </w:p>
        </w:tc>
      </w:tr>
    </w:tbl>
    <w:p w14:paraId="529B3E2F" w14:textId="77777777" w:rsidR="00A36313" w:rsidRDefault="00A36313"/>
    <w:p w14:paraId="28AD649F" w14:textId="77777777" w:rsidR="00A36313" w:rsidRDefault="008030DA">
      <w:pPr>
        <w:pStyle w:val="ListBullet"/>
      </w:pPr>
      <w:r>
        <w:t>Next 1: measure native extraction on Birla Carbon sample invoices and payment advices per country (we bring the measurement method).</w:t>
      </w:r>
    </w:p>
    <w:p w14:paraId="1EF9EF8C" w14:textId="77777777" w:rsidR="00A36313" w:rsidRDefault="008030DA">
      <w:pPr>
        <w:pStyle w:val="ListBullet"/>
      </w:pPr>
      <w:r>
        <w:t>Next 2: agree tax expectations (GST place of supply, VAT reduced rates, TDS sections), tolerances and deduction limits with finance and tax.</w:t>
      </w:r>
    </w:p>
    <w:p w14:paraId="756781C8" w14:textId="77777777" w:rsidR="00A36313" w:rsidRDefault="008030DA">
      <w:pPr>
        <w:pStyle w:val="ListBullet"/>
      </w:pPr>
      <w:r>
        <w:t>Next 3: connect an SAP test system (Mode 2): RealSAPAdapter through IntegrationHub or your middleware.</w:t>
      </w:r>
    </w:p>
    <w:p w14:paraId="1EEAD124" w14:textId="77777777" w:rsidR="00A36313" w:rsidRDefault="008030DA">
      <w:pPr>
        <w:pStyle w:val="ListBullet"/>
      </w:pPr>
      <w:r>
        <w:t>Next 4: a pilot on one entity's volume, measured by the POC scorecard.</w:t>
      </w:r>
    </w:p>
    <w:p w14:paraId="316612BE" w14:textId="77777777" w:rsidR="00A36313" w:rsidRDefault="008030DA">
      <w:pPr>
        <w:pStyle w:val="Heading1"/>
      </w:pPr>
      <w:bookmarkStart w:id="26" w:name="_Toc242127685"/>
      <w:r>
        <w:t>11. Questions you may get</w:t>
      </w:r>
      <w:bookmarkEnd w:id="2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A36313" w14:paraId="02036B11" w14:textId="77777777">
        <w:trPr>
          <w:tblHeader/>
          <w:jc w:val="center"/>
        </w:trPr>
        <w:tc>
          <w:tcPr>
            <w:tcW w:w="2551" w:type="dxa"/>
            <w:shd w:val="clear" w:color="auto" w:fill="1F3864"/>
          </w:tcPr>
          <w:p w14:paraId="33E9D37F" w14:textId="77777777" w:rsidR="00A36313" w:rsidRDefault="008030DA"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7087" w:type="dxa"/>
            <w:shd w:val="clear" w:color="auto" w:fill="1F3864"/>
          </w:tcPr>
          <w:p w14:paraId="2C638C20" w14:textId="77777777" w:rsidR="00A36313" w:rsidRDefault="008030DA">
            <w:r>
              <w:rPr>
                <w:b/>
                <w:color w:val="FFFFFF"/>
                <w:sz w:val="17"/>
              </w:rPr>
              <w:t>Answer</w:t>
            </w:r>
          </w:p>
        </w:tc>
      </w:tr>
      <w:tr w:rsidR="00A36313" w14:paraId="0C57254E" w14:textId="77777777">
        <w:trPr>
          <w:jc w:val="center"/>
        </w:trPr>
        <w:tc>
          <w:tcPr>
            <w:tcW w:w="2551" w:type="dxa"/>
          </w:tcPr>
          <w:p w14:paraId="582F0A92" w14:textId="77777777" w:rsidR="00A36313" w:rsidRDefault="008030DA">
            <w:pPr>
              <w:spacing w:after="0"/>
            </w:pPr>
            <w:r>
              <w:rPr>
                <w:sz w:val="17"/>
              </w:rPr>
              <w:t>How accurate is the OCR?</w:t>
            </w:r>
          </w:p>
        </w:tc>
        <w:tc>
          <w:tcPr>
            <w:tcW w:w="7087" w:type="dxa"/>
          </w:tcPr>
          <w:p w14:paraId="1FB56101" w14:textId="77777777" w:rsidR="00A36313" w:rsidRDefault="008030DA">
            <w:pPr>
              <w:spacing w:after="0"/>
            </w:pPr>
            <w:r>
              <w:rPr>
                <w:sz w:val="17"/>
              </w:rPr>
              <w:t>On 23 synthetic documents (India, Germany incl. German, Hungary 2 pages / 44 lines, US): header fields 231 of 236, all 346 line values, critical fields 123–124 of 125. We have not measured Birla Carbon documents yet; that is the first next step.</w:t>
            </w:r>
          </w:p>
        </w:tc>
      </w:tr>
      <w:tr w:rsidR="00A36313" w14:paraId="01761CF0" w14:textId="77777777">
        <w:trPr>
          <w:jc w:val="center"/>
        </w:trPr>
        <w:tc>
          <w:tcPr>
            <w:tcW w:w="2551" w:type="dxa"/>
            <w:shd w:val="clear" w:color="auto" w:fill="EEF2F8"/>
          </w:tcPr>
          <w:p w14:paraId="063ECED2" w14:textId="77777777" w:rsidR="00A36313" w:rsidRDefault="008030DA">
            <w:pPr>
              <w:spacing w:after="0"/>
            </w:pPr>
            <w:r>
              <w:rPr>
                <w:sz w:val="17"/>
              </w:rPr>
              <w:t>Which languages and countries?</w:t>
            </w:r>
          </w:p>
        </w:tc>
        <w:tc>
          <w:tcPr>
            <w:tcW w:w="7087" w:type="dxa"/>
            <w:shd w:val="clear" w:color="auto" w:fill="EEF2F8"/>
          </w:tcPr>
          <w:p w14:paraId="32910B95" w14:textId="77777777" w:rsidR="00A36313" w:rsidRDefault="008030DA">
            <w:pPr>
              <w:spacing w:after="0"/>
            </w:pPr>
            <w:r>
              <w:rPr>
                <w:sz w:val="17"/>
              </w:rPr>
              <w:t>Tested: English and German, INR / EUR / USD, Indian and European number formats. Not tested: scans, photos, handwriting, non-Latin scripts. We do not claim universal OCR.</w:t>
            </w:r>
          </w:p>
        </w:tc>
      </w:tr>
      <w:tr w:rsidR="00A36313" w14:paraId="1F3ADC8E" w14:textId="77777777">
        <w:trPr>
          <w:jc w:val="center"/>
        </w:trPr>
        <w:tc>
          <w:tcPr>
            <w:tcW w:w="2551" w:type="dxa"/>
          </w:tcPr>
          <w:p w14:paraId="2B40D371" w14:textId="77777777" w:rsidR="00A36313" w:rsidRDefault="008030DA">
            <w:pPr>
              <w:spacing w:after="0"/>
            </w:pPr>
            <w:r>
              <w:rPr>
                <w:sz w:val="17"/>
              </w:rPr>
              <w:t>Is an external AI (OpenAI, Claude…) involved?</w:t>
            </w:r>
          </w:p>
        </w:tc>
        <w:tc>
          <w:tcPr>
            <w:tcW w:w="7087" w:type="dxa"/>
          </w:tcPr>
          <w:p w14:paraId="70FC6EFD" w14:textId="77777777" w:rsidR="00A36313" w:rsidRDefault="008030DA">
            <w:pPr>
              <w:spacing w:after="0"/>
            </w:pPr>
            <w:r>
              <w:rPr>
                <w:sz w:val="17"/>
              </w:rPr>
              <w:t>No. Document Intelligence runs on ServiceNow's own Now LLM Service; Now Assist skills and agents are ServiceNow-native.</w:t>
            </w:r>
          </w:p>
        </w:tc>
      </w:tr>
      <w:tr w:rsidR="00A36313" w14:paraId="5FCB977B" w14:textId="77777777">
        <w:trPr>
          <w:jc w:val="center"/>
        </w:trPr>
        <w:tc>
          <w:tcPr>
            <w:tcW w:w="2551" w:type="dxa"/>
            <w:shd w:val="clear" w:color="auto" w:fill="EEF2F8"/>
          </w:tcPr>
          <w:p w14:paraId="302C0064" w14:textId="77777777" w:rsidR="00A36313" w:rsidRDefault="008030DA">
            <w:pPr>
              <w:spacing w:after="0"/>
            </w:pPr>
            <w:r>
              <w:rPr>
                <w:sz w:val="17"/>
              </w:rPr>
              <w:t>Can the AI approve or post?</w:t>
            </w:r>
          </w:p>
        </w:tc>
        <w:tc>
          <w:tcPr>
            <w:tcW w:w="7087" w:type="dxa"/>
            <w:shd w:val="clear" w:color="auto" w:fill="EEF2F8"/>
          </w:tcPr>
          <w:p w14:paraId="2317B6C6" w14:textId="77777777" w:rsidR="00A36313" w:rsidRDefault="008030DA">
            <w:pPr>
              <w:spacing w:after="0"/>
            </w:pPr>
            <w:r>
              <w:rPr>
                <w:sz w:val="17"/>
              </w:rPr>
              <w:t>No. AI identities have no approver role; segregation of duties refuses them in code; posting and clearing only follow a human approval.</w:t>
            </w:r>
          </w:p>
        </w:tc>
      </w:tr>
      <w:tr w:rsidR="00A36313" w14:paraId="6794F531" w14:textId="77777777">
        <w:trPr>
          <w:jc w:val="center"/>
        </w:trPr>
        <w:tc>
          <w:tcPr>
            <w:tcW w:w="2551" w:type="dxa"/>
          </w:tcPr>
          <w:p w14:paraId="207F2373" w14:textId="77777777" w:rsidR="00A36313" w:rsidRDefault="008030DA">
            <w:pPr>
              <w:spacing w:after="0"/>
            </w:pPr>
            <w:r>
              <w:rPr>
                <w:sz w:val="17"/>
              </w:rPr>
              <w:t>What if SAP times out?</w:t>
            </w:r>
          </w:p>
        </w:tc>
        <w:tc>
          <w:tcPr>
            <w:tcW w:w="7087" w:type="dxa"/>
          </w:tcPr>
          <w:p w14:paraId="487FBD7B" w14:textId="77777777" w:rsidR="00A36313" w:rsidRDefault="008030DA">
            <w:pPr>
              <w:spacing w:after="0"/>
            </w:pPr>
            <w:r>
              <w:rPr>
                <w:sz w:val="17"/>
              </w:rPr>
              <w:t>The transaction goes to UNKNOWN_OUTCOME and is reconciled by asking SAP for the status; it is never re-sent blindly; one idempotency key per invoice / payment.</w:t>
            </w:r>
          </w:p>
        </w:tc>
      </w:tr>
      <w:tr w:rsidR="00A36313" w14:paraId="33D3FD27" w14:textId="77777777">
        <w:trPr>
          <w:jc w:val="center"/>
        </w:trPr>
        <w:tc>
          <w:tcPr>
            <w:tcW w:w="2551" w:type="dxa"/>
            <w:shd w:val="clear" w:color="auto" w:fill="EEF2F8"/>
          </w:tcPr>
          <w:p w14:paraId="588F4D03" w14:textId="77777777" w:rsidR="00A36313" w:rsidRDefault="008030DA">
            <w:pPr>
              <w:spacing w:after="0"/>
            </w:pPr>
            <w:r>
              <w:rPr>
                <w:sz w:val="17"/>
              </w:rPr>
              <w:t>Where do tax rates come from?</w:t>
            </w:r>
          </w:p>
        </w:tc>
        <w:tc>
          <w:tcPr>
            <w:tcW w:w="7087" w:type="dxa"/>
            <w:shd w:val="clear" w:color="auto" w:fill="EEF2F8"/>
          </w:tcPr>
          <w:p w14:paraId="0C8A61BB" w14:textId="77777777" w:rsidR="00A36313" w:rsidRDefault="008030DA">
            <w:pPr>
              <w:spacing w:after="0"/>
            </w:pPr>
            <w:r>
              <w:rPr>
                <w:sz w:val="17"/>
              </w:rPr>
              <w:t>From a decision table (country, company, vendor tax category), POC reference data today; in production from your tax setup or SAP tax codes. Never from the document.</w:t>
            </w:r>
          </w:p>
        </w:tc>
      </w:tr>
      <w:tr w:rsidR="00A36313" w14:paraId="1F3245E7" w14:textId="77777777">
        <w:trPr>
          <w:jc w:val="center"/>
        </w:trPr>
        <w:tc>
          <w:tcPr>
            <w:tcW w:w="2551" w:type="dxa"/>
          </w:tcPr>
          <w:p w14:paraId="66A3A02D" w14:textId="77777777" w:rsidR="00A36313" w:rsidRDefault="008030DA">
            <w:pPr>
              <w:spacing w:after="0"/>
            </w:pPr>
            <w:r>
              <w:rPr>
                <w:sz w:val="17"/>
              </w:rPr>
              <w:lastRenderedPageBreak/>
              <w:t>How are tolerances changed?</w:t>
            </w:r>
          </w:p>
        </w:tc>
        <w:tc>
          <w:tcPr>
            <w:tcW w:w="7087" w:type="dxa"/>
          </w:tcPr>
          <w:p w14:paraId="2E44C47A" w14:textId="77777777" w:rsidR="00A36313" w:rsidRDefault="008030DA">
            <w:pPr>
              <w:spacing w:after="0"/>
            </w:pPr>
            <w:r>
              <w:rPr>
                <w:sz w:val="17"/>
              </w:rPr>
              <w:t>In the decision table BCFA AP Tolerance (by company, country, vendor type, invoice type) without code; properties are the fallback.</w:t>
            </w:r>
          </w:p>
        </w:tc>
      </w:tr>
      <w:tr w:rsidR="00A36313" w14:paraId="6993F666" w14:textId="77777777">
        <w:trPr>
          <w:jc w:val="center"/>
        </w:trPr>
        <w:tc>
          <w:tcPr>
            <w:tcW w:w="2551" w:type="dxa"/>
            <w:shd w:val="clear" w:color="auto" w:fill="EEF2F8"/>
          </w:tcPr>
          <w:p w14:paraId="66B070A1" w14:textId="77777777" w:rsidR="00A36313" w:rsidRDefault="008030DA">
            <w:pPr>
              <w:spacing w:after="0"/>
            </w:pPr>
            <w:r>
              <w:rPr>
                <w:sz w:val="17"/>
              </w:rPr>
              <w:t>What about TDS on receipts?</w:t>
            </w:r>
          </w:p>
        </w:tc>
        <w:tc>
          <w:tcPr>
            <w:tcW w:w="7087" w:type="dxa"/>
            <w:shd w:val="clear" w:color="auto" w:fill="EEF2F8"/>
          </w:tcPr>
          <w:p w14:paraId="19DDB5CB" w14:textId="77777777" w:rsidR="00A36313" w:rsidRDefault="008030DA">
            <w:pPr>
              <w:spacing w:after="0"/>
            </w:pPr>
            <w:r>
              <w:rPr>
                <w:sz w:val="17"/>
              </w:rPr>
              <w:t>The advice's stated reason is evidence; the rule suggests withholding within the configured limit; a person confirms; the deduction keeps the printed reason and who confirmed it.</w:t>
            </w:r>
          </w:p>
        </w:tc>
      </w:tr>
      <w:tr w:rsidR="00A36313" w14:paraId="3874E0CF" w14:textId="77777777">
        <w:trPr>
          <w:jc w:val="center"/>
        </w:trPr>
        <w:tc>
          <w:tcPr>
            <w:tcW w:w="2551" w:type="dxa"/>
          </w:tcPr>
          <w:p w14:paraId="6C609619" w14:textId="77777777" w:rsidR="00A36313" w:rsidRDefault="008030DA">
            <w:pPr>
              <w:spacing w:after="0"/>
            </w:pPr>
            <w:r>
              <w:rPr>
                <w:sz w:val="17"/>
              </w:rPr>
              <w:t>What is standard ServiceNow and what is custom?</w:t>
            </w:r>
          </w:p>
        </w:tc>
        <w:tc>
          <w:tcPr>
            <w:tcW w:w="7087" w:type="dxa"/>
          </w:tcPr>
          <w:p w14:paraId="506B1E43" w14:textId="77777777" w:rsidR="00A36313" w:rsidRDefault="008030DA">
            <w:pPr>
              <w:spacing w:after="0"/>
            </w:pPr>
            <w:r>
              <w:rPr>
                <w:sz w:val="17"/>
              </w:rPr>
              <w:t>Standard: Document Intelligence, Now Assist, AI Agents, Flow Designer, Decision Builder, Playbooks, Workspace, ATF. Custom: the matching engine, tax comparison, domain services and the SAP adapter seam (see the Standard vs Custom assessment).</w:t>
            </w:r>
          </w:p>
        </w:tc>
      </w:tr>
      <w:tr w:rsidR="00A36313" w14:paraId="5E59BBCF" w14:textId="77777777">
        <w:trPr>
          <w:jc w:val="center"/>
        </w:trPr>
        <w:tc>
          <w:tcPr>
            <w:tcW w:w="2551" w:type="dxa"/>
            <w:shd w:val="clear" w:color="auto" w:fill="EEF2F8"/>
          </w:tcPr>
          <w:p w14:paraId="76E13153" w14:textId="77777777" w:rsidR="00A36313" w:rsidRDefault="008030DA">
            <w:pPr>
              <w:spacing w:after="0"/>
            </w:pPr>
            <w:r>
              <w:rPr>
                <w:sz w:val="17"/>
              </w:rPr>
              <w:t>How long to production?</w:t>
            </w:r>
          </w:p>
        </w:tc>
        <w:tc>
          <w:tcPr>
            <w:tcW w:w="7087" w:type="dxa"/>
            <w:shd w:val="clear" w:color="auto" w:fill="EEF2F8"/>
          </w:tcPr>
          <w:p w14:paraId="382E2BF9" w14:textId="77777777" w:rsidR="00A36313" w:rsidRDefault="008030DA">
            <w:pPr>
              <w:spacing w:after="0"/>
            </w:pPr>
            <w:r>
              <w:rPr>
                <w:sz w:val="17"/>
              </w:rPr>
              <w:t>Indicatively 32–56 person-weeks for AP and AR in the first countries, driven mainly by real document quality and SAP interface availability (Production Implementation Estimate).</w:t>
            </w:r>
          </w:p>
        </w:tc>
      </w:tr>
    </w:tbl>
    <w:p w14:paraId="3386D190" w14:textId="77777777" w:rsidR="00A36313" w:rsidRDefault="00A36313"/>
    <w:p w14:paraId="5622413A" w14:textId="77777777" w:rsidR="00A36313" w:rsidRDefault="008030DA">
      <w:pPr>
        <w:pStyle w:val="Heading1"/>
      </w:pPr>
      <w:bookmarkStart w:id="27" w:name="_Toc242127686"/>
      <w:r>
        <w:t>12. If something goes wrong</w:t>
      </w:r>
      <w:bookmarkEnd w:id="2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4535"/>
      </w:tblGrid>
      <w:tr w:rsidR="00A36313" w14:paraId="700D34BC" w14:textId="77777777">
        <w:trPr>
          <w:tblHeader/>
          <w:jc w:val="center"/>
        </w:trPr>
        <w:tc>
          <w:tcPr>
            <w:tcW w:w="2551" w:type="dxa"/>
            <w:shd w:val="clear" w:color="auto" w:fill="1F3864"/>
          </w:tcPr>
          <w:p w14:paraId="7B2D2595" w14:textId="77777777" w:rsidR="00A36313" w:rsidRDefault="008030DA"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w="2551" w:type="dxa"/>
            <w:shd w:val="clear" w:color="auto" w:fill="1F3864"/>
          </w:tcPr>
          <w:p w14:paraId="0E07CB54" w14:textId="77777777" w:rsidR="00A36313" w:rsidRDefault="008030DA"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w="4535" w:type="dxa"/>
            <w:shd w:val="clear" w:color="auto" w:fill="1F3864"/>
          </w:tcPr>
          <w:p w14:paraId="5C101547" w14:textId="77777777" w:rsidR="00A36313" w:rsidRDefault="008030DA">
            <w:r>
              <w:rPr>
                <w:b/>
                <w:color w:val="FFFFFF"/>
                <w:sz w:val="17"/>
              </w:rPr>
              <w:t>What to do</w:t>
            </w:r>
          </w:p>
        </w:tc>
      </w:tr>
      <w:tr w:rsidR="00A36313" w14:paraId="493C16B3" w14:textId="77777777">
        <w:trPr>
          <w:jc w:val="center"/>
        </w:trPr>
        <w:tc>
          <w:tcPr>
            <w:tcW w:w="2551" w:type="dxa"/>
          </w:tcPr>
          <w:p w14:paraId="45ACF85F" w14:textId="77777777" w:rsidR="00A36313" w:rsidRDefault="008030DA">
            <w:pPr>
              <w:spacing w:after="0"/>
            </w:pPr>
            <w:r>
              <w:rPr>
                <w:sz w:val="17"/>
              </w:rPr>
              <w:t>Intake stays Extracting for more than 2 minutes</w:t>
            </w:r>
          </w:p>
        </w:tc>
        <w:tc>
          <w:tcPr>
            <w:tcW w:w="2551" w:type="dxa"/>
          </w:tcPr>
          <w:p w14:paraId="17C139E4" w14:textId="77777777" w:rsidR="00A36313" w:rsidRDefault="008030DA">
            <w:pPr>
              <w:spacing w:after="0"/>
            </w:pPr>
            <w:r>
              <w:rPr>
                <w:sz w:val="17"/>
              </w:rPr>
              <w:t>Poller not yet run, or the extraction task is slow</w:t>
            </w:r>
          </w:p>
        </w:tc>
        <w:tc>
          <w:tcPr>
            <w:tcW w:w="4535" w:type="dxa"/>
          </w:tcPr>
          <w:p w14:paraId="6AD6B073" w14:textId="77777777" w:rsidR="00A36313" w:rsidRDefault="008030DA">
            <w:pPr>
              <w:spacing w:after="0"/>
            </w:pPr>
            <w:r>
              <w:rPr>
                <w:sz w:val="17"/>
              </w:rPr>
              <w:t>Keep talking (Act 2 SAY box); after 3 minutes switch to the fallback record INV-AP-D1 / NRC-PAY-26-D1. After 10 minutes the intake goes to manual review by design</w:t>
            </w:r>
          </w:p>
        </w:tc>
      </w:tr>
      <w:tr w:rsidR="00A36313" w14:paraId="4DE39706" w14:textId="77777777">
        <w:trPr>
          <w:jc w:val="center"/>
        </w:trPr>
        <w:tc>
          <w:tcPr>
            <w:tcW w:w="2551" w:type="dxa"/>
            <w:shd w:val="clear" w:color="auto" w:fill="EEF2F8"/>
          </w:tcPr>
          <w:p w14:paraId="213FB2A9" w14:textId="77777777" w:rsidR="00A36313" w:rsidRDefault="008030DA">
            <w:pPr>
              <w:spacing w:after="0"/>
            </w:pPr>
            <w:r>
              <w:rPr>
                <w:sz w:val="17"/>
              </w:rPr>
              <w:t>Intake Completed with "Duplicate of FDI-…"</w:t>
            </w:r>
          </w:p>
        </w:tc>
        <w:tc>
          <w:tcPr>
            <w:tcW w:w="2551" w:type="dxa"/>
            <w:shd w:val="clear" w:color="auto" w:fill="EEF2F8"/>
          </w:tcPr>
          <w:p w14:paraId="23B5CADF" w14:textId="77777777" w:rsidR="00A36313" w:rsidRDefault="008030DA">
            <w:pPr>
              <w:spacing w:after="0"/>
            </w:pPr>
            <w:r>
              <w:rPr>
                <w:sz w:val="17"/>
              </w:rPr>
              <w:t>The same file was uploaded before</w:t>
            </w:r>
          </w:p>
        </w:tc>
        <w:tc>
          <w:tcPr>
            <w:tcW w:w="4535" w:type="dxa"/>
            <w:shd w:val="clear" w:color="auto" w:fill="EEF2F8"/>
          </w:tcPr>
          <w:p w14:paraId="10349FD0" w14:textId="77777777" w:rsidR="00A36313" w:rsidRDefault="008030DA">
            <w:pPr>
              <w:spacing w:after="0"/>
            </w:pPr>
            <w:r>
              <w:rPr>
                <w:sz w:val="17"/>
              </w:rPr>
              <w:t>Use the next pack (generate a new suffix) or the fallback records</w:t>
            </w:r>
          </w:p>
        </w:tc>
      </w:tr>
      <w:tr w:rsidR="00A36313" w14:paraId="3541F39F" w14:textId="77777777">
        <w:trPr>
          <w:jc w:val="center"/>
        </w:trPr>
        <w:tc>
          <w:tcPr>
            <w:tcW w:w="2551" w:type="dxa"/>
          </w:tcPr>
          <w:p w14:paraId="2F259E51" w14:textId="77777777" w:rsidR="00A36313" w:rsidRDefault="008030DA">
            <w:pPr>
              <w:spacing w:after="0"/>
            </w:pPr>
            <w:r>
              <w:rPr>
                <w:sz w:val="17"/>
              </w:rPr>
              <w:t>Advice goes to Review Required: payment already …</w:t>
            </w:r>
          </w:p>
        </w:tc>
        <w:tc>
          <w:tcPr>
            <w:tcW w:w="2551" w:type="dxa"/>
          </w:tcPr>
          <w:p w14:paraId="51375ACC" w14:textId="77777777" w:rsidR="00A36313" w:rsidRDefault="008030DA">
            <w:pPr>
              <w:spacing w:after="0"/>
            </w:pPr>
            <w:r>
              <w:rPr>
                <w:sz w:val="17"/>
              </w:rPr>
              <w:t>The bank line was used already</w:t>
            </w:r>
          </w:p>
        </w:tc>
        <w:tc>
          <w:tcPr>
            <w:tcW w:w="4535" w:type="dxa"/>
          </w:tcPr>
          <w:p w14:paraId="53A327FD" w14:textId="77777777" w:rsidR="00A36313" w:rsidRDefault="008030DA">
            <w:pPr>
              <w:spacing w:after="0"/>
            </w:pPr>
            <w:r>
              <w:rPr>
                <w:sz w:val="17"/>
              </w:rPr>
              <w:t>Run the prep script of a new pack</w:t>
            </w:r>
          </w:p>
        </w:tc>
      </w:tr>
      <w:tr w:rsidR="00A36313" w14:paraId="090E2870" w14:textId="77777777">
        <w:trPr>
          <w:jc w:val="center"/>
        </w:trPr>
        <w:tc>
          <w:tcPr>
            <w:tcW w:w="2551" w:type="dxa"/>
            <w:shd w:val="clear" w:color="auto" w:fill="EEF2F8"/>
          </w:tcPr>
          <w:p w14:paraId="3E2BE504" w14:textId="77777777" w:rsidR="00A36313" w:rsidRDefault="008030DA">
            <w:pPr>
              <w:spacing w:after="0"/>
            </w:pPr>
            <w:r>
              <w:rPr>
                <w:sz w:val="17"/>
              </w:rPr>
              <w:t>Approve refused: requester / processor</w:t>
            </w:r>
          </w:p>
        </w:tc>
        <w:tc>
          <w:tcPr>
            <w:tcW w:w="2551" w:type="dxa"/>
            <w:shd w:val="clear" w:color="auto" w:fill="EEF2F8"/>
          </w:tcPr>
          <w:p w14:paraId="34FDA485" w14:textId="77777777" w:rsidR="00A36313" w:rsidRDefault="008030DA">
            <w:pPr>
              <w:spacing w:after="0"/>
            </w:pPr>
            <w:r>
              <w:rPr>
                <w:sz w:val="17"/>
              </w:rPr>
              <w:t>Wrong persona</w:t>
            </w:r>
          </w:p>
        </w:tc>
        <w:tc>
          <w:tcPr>
            <w:tcW w:w="4535" w:type="dxa"/>
            <w:shd w:val="clear" w:color="auto" w:fill="EEF2F8"/>
          </w:tcPr>
          <w:p w14:paraId="019D4289" w14:textId="77777777" w:rsidR="00A36313" w:rsidRDefault="008030DA">
            <w:pPr>
              <w:spacing w:after="0"/>
            </w:pPr>
            <w:r>
              <w:rPr>
                <w:sz w:val="17"/>
              </w:rPr>
              <w:t>Impersonate bcfa.finance.approver (not the user who uploaded or confirmed the deduction)</w:t>
            </w:r>
          </w:p>
        </w:tc>
      </w:tr>
      <w:tr w:rsidR="00A36313" w14:paraId="1D843230" w14:textId="77777777">
        <w:trPr>
          <w:jc w:val="center"/>
        </w:trPr>
        <w:tc>
          <w:tcPr>
            <w:tcW w:w="2551" w:type="dxa"/>
          </w:tcPr>
          <w:p w14:paraId="7F31F9AC" w14:textId="77777777" w:rsidR="00A36313" w:rsidRDefault="008030DA">
            <w:pPr>
              <w:spacing w:after="0"/>
            </w:pPr>
            <w:r>
              <w:rPr>
                <w:sz w:val="17"/>
              </w:rPr>
              <w:t>Approve Override refused: reason missing</w:t>
            </w:r>
          </w:p>
        </w:tc>
        <w:tc>
          <w:tcPr>
            <w:tcW w:w="2551" w:type="dxa"/>
          </w:tcPr>
          <w:p w14:paraId="3B442E8A" w14:textId="77777777" w:rsidR="00A36313" w:rsidRDefault="008030DA">
            <w:pPr>
              <w:spacing w:after="0"/>
            </w:pPr>
            <w:r>
              <w:rPr>
                <w:sz w:val="17"/>
              </w:rPr>
              <w:t>D6: approver cannot type the reason</w:t>
            </w:r>
          </w:p>
        </w:tc>
        <w:tc>
          <w:tcPr>
            <w:tcW w:w="4535" w:type="dxa"/>
          </w:tcPr>
          <w:p w14:paraId="41BA2758" w14:textId="77777777" w:rsidR="00A36313" w:rsidRDefault="008030DA">
            <w:pPr>
              <w:spacing w:after="0"/>
            </w:pPr>
            <w:r>
              <w:rPr>
                <w:sz w:val="17"/>
              </w:rPr>
              <w:t>As the AP processor enter the Decision Reason first</w:t>
            </w:r>
          </w:p>
        </w:tc>
      </w:tr>
      <w:tr w:rsidR="00A36313" w14:paraId="6BEB0298" w14:textId="77777777">
        <w:trPr>
          <w:jc w:val="center"/>
        </w:trPr>
        <w:tc>
          <w:tcPr>
            <w:tcW w:w="2551" w:type="dxa"/>
            <w:shd w:val="clear" w:color="auto" w:fill="EEF2F8"/>
          </w:tcPr>
          <w:p w14:paraId="73861F65" w14:textId="77777777" w:rsidR="00A36313" w:rsidRDefault="008030DA">
            <w:pPr>
              <w:spacing w:after="0"/>
            </w:pPr>
            <w:r>
              <w:rPr>
                <w:sz w:val="17"/>
              </w:rPr>
              <w:t>Explain with Now Assist shows nothing</w:t>
            </w:r>
          </w:p>
        </w:tc>
        <w:tc>
          <w:tcPr>
            <w:tcW w:w="2551" w:type="dxa"/>
            <w:shd w:val="clear" w:color="auto" w:fill="EEF2F8"/>
          </w:tcPr>
          <w:p w14:paraId="7B6F5C3A" w14:textId="77777777" w:rsidR="00A36313" w:rsidRDefault="008030DA">
            <w:pPr>
              <w:spacing w:after="0"/>
            </w:pPr>
            <w:r>
              <w:rPr>
                <w:sz w:val="17"/>
              </w:rPr>
              <w:t>Now Assist slow (5–60 s)</w:t>
            </w:r>
          </w:p>
        </w:tc>
        <w:tc>
          <w:tcPr>
            <w:tcW w:w="4535" w:type="dxa"/>
            <w:shd w:val="clear" w:color="auto" w:fill="EEF2F8"/>
          </w:tcPr>
          <w:p w14:paraId="7A3204B1" w14:textId="77777777" w:rsidR="00A36313" w:rsidRDefault="008030DA">
            <w:pPr>
              <w:spacing w:after="0"/>
            </w:pPr>
            <w:r>
              <w:rPr>
                <w:sz w:val="17"/>
              </w:rPr>
              <w:t>Refresh after a minute; show the existing AI note on the record</w:t>
            </w:r>
          </w:p>
        </w:tc>
      </w:tr>
      <w:tr w:rsidR="00A36313" w14:paraId="2C024F1C" w14:textId="77777777">
        <w:trPr>
          <w:jc w:val="center"/>
        </w:trPr>
        <w:tc>
          <w:tcPr>
            <w:tcW w:w="2551" w:type="dxa"/>
          </w:tcPr>
          <w:p w14:paraId="31CF6AA5" w14:textId="77777777" w:rsidR="00A36313" w:rsidRDefault="008030DA">
            <w:pPr>
              <w:spacing w:after="0"/>
            </w:pPr>
            <w:r>
              <w:rPr>
                <w:sz w:val="17"/>
              </w:rPr>
              <w:t>Landing page numbers look stale</w:t>
            </w:r>
          </w:p>
        </w:tc>
        <w:tc>
          <w:tcPr>
            <w:tcW w:w="2551" w:type="dxa"/>
          </w:tcPr>
          <w:p w14:paraId="7D3B054B" w14:textId="77777777" w:rsidR="00A36313" w:rsidRDefault="008030DA">
            <w:pPr>
              <w:spacing w:after="0"/>
            </w:pPr>
            <w:r>
              <w:rPr>
                <w:sz w:val="17"/>
              </w:rPr>
              <w:t>KPI refresh every 15 minutes</w:t>
            </w:r>
          </w:p>
        </w:tc>
        <w:tc>
          <w:tcPr>
            <w:tcW w:w="4535" w:type="dxa"/>
          </w:tcPr>
          <w:p w14:paraId="5C4707C7" w14:textId="77777777" w:rsidR="00A36313" w:rsidRDefault="008030DA">
            <w:pPr>
              <w:spacing w:after="0"/>
            </w:pPr>
            <w:r>
              <w:rPr>
                <w:sz w:val="17"/>
              </w:rPr>
              <w:t>Mention it; numbers catch up</w:t>
            </w:r>
          </w:p>
        </w:tc>
      </w:tr>
    </w:tbl>
    <w:p w14:paraId="6FA1BBA3" w14:textId="77777777" w:rsidR="00A36313" w:rsidRDefault="00A36313"/>
    <w:p w14:paraId="2AA84D95" w14:textId="77777777" w:rsidR="00A36313" w:rsidRDefault="008030DA">
      <w:pPr>
        <w:pStyle w:val="Heading1"/>
      </w:pPr>
      <w:bookmarkStart w:id="28" w:name="_Toc242127687"/>
      <w:r>
        <w:t>13. Reference card</w:t>
      </w:r>
      <w:bookmarkEnd w:id="2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A36313" w14:paraId="451C036F" w14:textId="77777777">
        <w:trPr>
          <w:tblHeader/>
          <w:jc w:val="center"/>
        </w:trPr>
        <w:tc>
          <w:tcPr>
            <w:tcW w:w="2268" w:type="dxa"/>
            <w:shd w:val="clear" w:color="auto" w:fill="1F3864"/>
          </w:tcPr>
          <w:p w14:paraId="15B5203A" w14:textId="77777777" w:rsidR="00A36313" w:rsidRDefault="008030DA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370" w:type="dxa"/>
            <w:shd w:val="clear" w:color="auto" w:fill="1F3864"/>
          </w:tcPr>
          <w:p w14:paraId="60A21567" w14:textId="77777777" w:rsidR="00A36313" w:rsidRDefault="008030DA"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A36313" w14:paraId="7F4BA304" w14:textId="77777777">
        <w:trPr>
          <w:jc w:val="center"/>
        </w:trPr>
        <w:tc>
          <w:tcPr>
            <w:tcW w:w="2268" w:type="dxa"/>
          </w:tcPr>
          <w:p w14:paraId="5EBC8C32" w14:textId="77777777" w:rsidR="00A36313" w:rsidRDefault="008030DA">
            <w:pPr>
              <w:spacing w:after="0"/>
            </w:pPr>
            <w:r>
              <w:rPr>
                <w:sz w:val="17"/>
              </w:rPr>
              <w:t>Workspace</w:t>
            </w:r>
          </w:p>
        </w:tc>
        <w:tc>
          <w:tcPr>
            <w:tcW w:w="7370" w:type="dxa"/>
          </w:tcPr>
          <w:p w14:paraId="025B2FF6" w14:textId="77777777" w:rsidR="00A36313" w:rsidRDefault="008030DA">
            <w:pPr>
              <w:spacing w:after="0"/>
            </w:pPr>
            <w:r>
              <w:rPr>
                <w:sz w:val="17"/>
              </w:rPr>
              <w:t>https://pwcmanagementservicesdemo01.service-now.com/now/bcfa/home</w:t>
            </w:r>
          </w:p>
        </w:tc>
      </w:tr>
      <w:tr w:rsidR="00A36313" w14:paraId="74DB34E2" w14:textId="77777777">
        <w:trPr>
          <w:jc w:val="center"/>
        </w:trPr>
        <w:tc>
          <w:tcPr>
            <w:tcW w:w="2268" w:type="dxa"/>
            <w:shd w:val="clear" w:color="auto" w:fill="EEF2F8"/>
          </w:tcPr>
          <w:p w14:paraId="13B9C892" w14:textId="77777777" w:rsidR="00A36313" w:rsidRDefault="008030DA">
            <w:pPr>
              <w:spacing w:after="0"/>
            </w:pPr>
            <w:r>
              <w:rPr>
                <w:sz w:val="17"/>
              </w:rPr>
              <w:t>AP demo invoice</w:t>
            </w:r>
          </w:p>
        </w:tc>
        <w:tc>
          <w:tcPr>
            <w:tcW w:w="7370" w:type="dxa"/>
            <w:shd w:val="clear" w:color="auto" w:fill="EEF2F8"/>
          </w:tcPr>
          <w:p w14:paraId="595033AC" w14:textId="77777777" w:rsidR="00A36313" w:rsidRDefault="008030DA">
            <w:pPr>
              <w:spacing w:after="0"/>
            </w:pPr>
            <w:r>
              <w:rPr>
                <w:sz w:val="17"/>
              </w:rPr>
              <w:t>INV-AP-D2 (file AP_INV_D2_DEMO_NATIVE.pdf)</w:t>
            </w:r>
          </w:p>
        </w:tc>
      </w:tr>
      <w:tr w:rsidR="00A36313" w14:paraId="778E6CCA" w14:textId="77777777">
        <w:trPr>
          <w:jc w:val="center"/>
        </w:trPr>
        <w:tc>
          <w:tcPr>
            <w:tcW w:w="2268" w:type="dxa"/>
          </w:tcPr>
          <w:p w14:paraId="1888B56B" w14:textId="77777777" w:rsidR="00A36313" w:rsidRDefault="008030DA">
            <w:pPr>
              <w:spacing w:after="0"/>
            </w:pPr>
            <w:r>
              <w:rPr>
                <w:sz w:val="17"/>
              </w:rPr>
              <w:t>AR demo payment</w:t>
            </w:r>
          </w:p>
        </w:tc>
        <w:tc>
          <w:tcPr>
            <w:tcW w:w="7370" w:type="dxa"/>
          </w:tcPr>
          <w:p w14:paraId="4FA49253" w14:textId="77777777" w:rsidR="00A36313" w:rsidRDefault="008030DA">
            <w:pPr>
              <w:spacing w:after="0"/>
            </w:pPr>
            <w:r>
              <w:rPr>
                <w:sz w:val="17"/>
              </w:rPr>
              <w:t>NRC-PAY-26-D2 INR 78,400; open items ARINV-D2-01 / -02; file AR_REMIT_D2_DEMO_NATIVE.pdf</w:t>
            </w:r>
          </w:p>
        </w:tc>
      </w:tr>
      <w:tr w:rsidR="00A36313" w14:paraId="439BE28C" w14:textId="77777777">
        <w:trPr>
          <w:jc w:val="center"/>
        </w:trPr>
        <w:tc>
          <w:tcPr>
            <w:tcW w:w="2268" w:type="dxa"/>
            <w:shd w:val="clear" w:color="auto" w:fill="EEF2F8"/>
          </w:tcPr>
          <w:p w14:paraId="2DF07E24" w14:textId="77777777" w:rsidR="00A36313" w:rsidRDefault="008030DA">
            <w:pPr>
              <w:spacing w:after="0"/>
            </w:pPr>
            <w:r>
              <w:rPr>
                <w:sz w:val="17"/>
              </w:rPr>
              <w:t>Prep script</w:t>
            </w:r>
          </w:p>
        </w:tc>
        <w:tc>
          <w:tcPr>
            <w:tcW w:w="7370" w:type="dxa"/>
            <w:shd w:val="clear" w:color="auto" w:fill="EEF2F8"/>
          </w:tcPr>
          <w:p w14:paraId="7E23EF2F" w14:textId="77777777" w:rsidR="00A36313" w:rsidRDefault="008030DA">
            <w:pPr>
              <w:spacing w:after="0"/>
            </w:pPr>
            <w:r>
              <w:rPr>
                <w:sz w:val="17"/>
              </w:rPr>
              <w:t>scripts/deploy/phase40_demo_prep_D2_bg.js (Scripts - Background, scope x_695068_bcfa)</w:t>
            </w:r>
          </w:p>
        </w:tc>
      </w:tr>
      <w:tr w:rsidR="00A36313" w14:paraId="3262E68C" w14:textId="77777777">
        <w:trPr>
          <w:jc w:val="center"/>
        </w:trPr>
        <w:tc>
          <w:tcPr>
            <w:tcW w:w="2268" w:type="dxa"/>
          </w:tcPr>
          <w:p w14:paraId="4E4EF418" w14:textId="77777777" w:rsidR="00A36313" w:rsidRDefault="008030DA">
            <w:pPr>
              <w:spacing w:after="0"/>
            </w:pPr>
            <w:r>
              <w:rPr>
                <w:sz w:val="17"/>
              </w:rPr>
              <w:t>New pack</w:t>
            </w:r>
          </w:p>
        </w:tc>
        <w:tc>
          <w:tcPr>
            <w:tcW w:w="7370" w:type="dxa"/>
          </w:tcPr>
          <w:p w14:paraId="45F71163" w14:textId="77777777" w:rsidR="00A36313" w:rsidRDefault="008030DA">
            <w:pPr>
              <w:spacing w:after="0"/>
            </w:pPr>
            <w:r>
              <w:rPr>
                <w:sz w:val="17"/>
              </w:rPr>
              <w:t>python scripts/fixtures/gen_phase40_demo_journeys.py &lt;SUFFIX&gt;</w:t>
            </w:r>
          </w:p>
        </w:tc>
      </w:tr>
      <w:tr w:rsidR="00A36313" w14:paraId="612735FB" w14:textId="77777777">
        <w:trPr>
          <w:jc w:val="center"/>
        </w:trPr>
        <w:tc>
          <w:tcPr>
            <w:tcW w:w="2268" w:type="dxa"/>
            <w:shd w:val="clear" w:color="auto" w:fill="EEF2F8"/>
          </w:tcPr>
          <w:p w14:paraId="17334BB3" w14:textId="77777777" w:rsidR="00A36313" w:rsidRDefault="008030DA">
            <w:pPr>
              <w:spacing w:after="0"/>
            </w:pPr>
            <w:r>
              <w:rPr>
                <w:sz w:val="17"/>
              </w:rPr>
              <w:t>Seeded scenarios</w:t>
            </w:r>
          </w:p>
        </w:tc>
        <w:tc>
          <w:tcPr>
            <w:tcW w:w="7370" w:type="dxa"/>
            <w:shd w:val="clear" w:color="auto" w:fill="EEF2F8"/>
          </w:tcPr>
          <w:p w14:paraId="25EBC667" w14:textId="77777777" w:rsidR="00A36313" w:rsidRDefault="008030DA">
            <w:pPr>
              <w:spacing w:after="0"/>
            </w:pPr>
            <w:r>
              <w:rPr>
                <w:sz w:val="17"/>
              </w:rPr>
              <w:t>INV-AP-001..010, BANK-AR-001..010, INV-PLAY-01..04, BANK-PLAY-01..07, BANK-POC2-001..003</w:t>
            </w:r>
          </w:p>
        </w:tc>
      </w:tr>
      <w:tr w:rsidR="00A36313" w14:paraId="4A718C71" w14:textId="77777777">
        <w:trPr>
          <w:jc w:val="center"/>
        </w:trPr>
        <w:tc>
          <w:tcPr>
            <w:tcW w:w="2268" w:type="dxa"/>
          </w:tcPr>
          <w:p w14:paraId="384ED2D9" w14:textId="77777777" w:rsidR="00A36313" w:rsidRDefault="008030DA">
            <w:pPr>
              <w:spacing w:after="0"/>
            </w:pPr>
            <w:r>
              <w:rPr>
                <w:sz w:val="17"/>
              </w:rPr>
              <w:t>Fallback</w:t>
            </w:r>
          </w:p>
        </w:tc>
        <w:tc>
          <w:tcPr>
            <w:tcW w:w="7370" w:type="dxa"/>
          </w:tcPr>
          <w:p w14:paraId="42FBA18E" w14:textId="77777777" w:rsidR="00A36313" w:rsidRDefault="008030DA">
            <w:pPr>
              <w:spacing w:after="0"/>
            </w:pPr>
            <w:r>
              <w:rPr>
                <w:sz w:val="17"/>
              </w:rPr>
              <w:t>INV-AP-D1, NRC-PAY-26-D1, INV-AP-N1, NRC-PAY-26-1005</w:t>
            </w:r>
          </w:p>
        </w:tc>
      </w:tr>
      <w:tr w:rsidR="00A36313" w14:paraId="26764B11" w14:textId="77777777">
        <w:trPr>
          <w:jc w:val="center"/>
        </w:trPr>
        <w:tc>
          <w:tcPr>
            <w:tcW w:w="2268" w:type="dxa"/>
            <w:shd w:val="clear" w:color="auto" w:fill="EEF2F8"/>
          </w:tcPr>
          <w:p w14:paraId="0125AC50" w14:textId="77777777" w:rsidR="00A36313" w:rsidRDefault="008030DA">
            <w:pPr>
              <w:spacing w:after="0"/>
            </w:pPr>
            <w:r>
              <w:rPr>
                <w:sz w:val="17"/>
              </w:rPr>
              <w:t>Settings</w:t>
            </w:r>
          </w:p>
        </w:tc>
        <w:tc>
          <w:tcPr>
            <w:tcW w:w="7370" w:type="dxa"/>
            <w:shd w:val="clear" w:color="auto" w:fill="EEF2F8"/>
          </w:tcPr>
          <w:p w14:paraId="1D5023B3" w14:textId="77777777" w:rsidR="00A36313" w:rsidRDefault="008030DA">
            <w:pPr>
              <w:spacing w:after="0"/>
            </w:pPr>
            <w:r>
              <w:rPr>
                <w:sz w:val="17"/>
              </w:rPr>
              <w:t>document.extraction.provider native; sap.adapter mock_sap; ar.sap_processing_mode direct; mock_sap.draft_outcome pending</w:t>
            </w:r>
          </w:p>
        </w:tc>
      </w:tr>
    </w:tbl>
    <w:p w14:paraId="232AA3A1" w14:textId="77777777" w:rsidR="00A36313" w:rsidRDefault="00A36313"/>
    <w:sectPr w:rsidR="00A36313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21117" w14:textId="77777777" w:rsidR="008030DA" w:rsidRDefault="008030DA">
      <w:pPr>
        <w:spacing w:after="0" w:line="240" w:lineRule="auto"/>
      </w:pPr>
      <w:r>
        <w:separator/>
      </w:r>
    </w:p>
  </w:endnote>
  <w:endnote w:type="continuationSeparator" w:id="0">
    <w:p w14:paraId="04EFCA79" w14:textId="77777777" w:rsidR="008030DA" w:rsidRDefault="00803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5AD54" w14:textId="77777777" w:rsidR="00A36313" w:rsidRDefault="008030DA">
    <w:pPr>
      <w:pStyle w:val="Footer"/>
      <w:jc w:val="center"/>
    </w:pPr>
    <w:r>
      <w:rPr>
        <w:color w:val="595959"/>
        <w:sz w:val="16"/>
      </w:rPr>
      <w:t xml:space="preserve">BCFA Client Demo Script  |  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A2954" w14:textId="77777777" w:rsidR="008030DA" w:rsidRDefault="008030DA">
      <w:pPr>
        <w:spacing w:after="0" w:line="240" w:lineRule="auto"/>
      </w:pPr>
      <w:r>
        <w:separator/>
      </w:r>
    </w:p>
  </w:footnote>
  <w:footnote w:type="continuationSeparator" w:id="0">
    <w:p w14:paraId="68D90B2E" w14:textId="77777777" w:rsidR="008030DA" w:rsidRDefault="00803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941163">
    <w:abstractNumId w:val="8"/>
  </w:num>
  <w:num w:numId="2" w16cid:durableId="122504247">
    <w:abstractNumId w:val="6"/>
  </w:num>
  <w:num w:numId="3" w16cid:durableId="1434207751">
    <w:abstractNumId w:val="5"/>
  </w:num>
  <w:num w:numId="4" w16cid:durableId="418447562">
    <w:abstractNumId w:val="4"/>
  </w:num>
  <w:num w:numId="5" w16cid:durableId="408696441">
    <w:abstractNumId w:val="7"/>
  </w:num>
  <w:num w:numId="6" w16cid:durableId="608970150">
    <w:abstractNumId w:val="3"/>
  </w:num>
  <w:num w:numId="7" w16cid:durableId="134221230">
    <w:abstractNumId w:val="2"/>
  </w:num>
  <w:num w:numId="8" w16cid:durableId="1963877526">
    <w:abstractNumId w:val="1"/>
  </w:num>
  <w:num w:numId="9" w16cid:durableId="213602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521"/>
    <w:rsid w:val="0060637F"/>
    <w:rsid w:val="00710AC4"/>
    <w:rsid w:val="008030DA"/>
    <w:rsid w:val="00A363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7048B"/>
  <w14:defaultImageDpi w14:val="300"/>
  <w15:docId w15:val="{ED00E4DF-BD7D-4B02-9498-7531CC8B5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063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637F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6063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3794</Words>
  <Characters>20772</Characters>
  <Application>Microsoft Office Word</Application>
  <DocSecurity>0</DocSecurity>
  <Lines>820</Lines>
  <Paragraphs>493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 Kumar</cp:lastModifiedBy>
  <cp:revision>3</cp:revision>
  <cp:lastPrinted>2026-10-05T15:50:00Z</cp:lastPrinted>
  <dcterms:created xsi:type="dcterms:W3CDTF">2013-12-23T23:15:00Z</dcterms:created>
  <dcterms:modified xsi:type="dcterms:W3CDTF">2026-10-05T15:50:00Z</dcterms:modified>
  <cp:category/>
</cp:coreProperties>
</file>