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1F3864"/>
          <w:sz w:val="56"/>
        </w:rPr>
        <w:t>BCFA Technical Design</w:t>
      </w:r>
    </w:p>
    <w:p>
      <w:r>
        <w:rPr>
          <w:color w:val="0B6E69"/>
          <w:sz w:val="28"/>
        </w:rPr>
        <w:t>Birla Carbon Finance Automation on ServiceNow: AP invoice processing and Cash Application, end to end</w:t>
      </w:r>
    </w:p>
    <w:p/>
    <w:tbl>
      <w:tblPr>
        <w:tblStyle w:val="TableGrid"/>
        <w:tblW w:type="auto" w:w="0"/>
        <w:jc w:val="center"/>
        <w:tblLayout w:type="fixed"/>
        <w:tblLook w:firstColumn="1" w:firstRow="1" w:lastColumn="0" w:lastRow="0" w:noHBand="0" w:noVBand="1" w:val="04A0"/>
        <w:tblLayout w:type="fixed"/>
      </w:tblPr>
      <w:tblGrid>
        <w:gridCol w:w="2835"/>
        <w:gridCol w:w="6236"/>
      </w:tblGrid>
      <w:tr>
        <w:trPr>
          <w:tblHeader w:val="true"/>
        </w:trPr>
        <w:tc>
          <w:tcPr>
            <w:tcW w:type="dxa" w:w="2835"/>
            <w:shd w:val="clear" w:color="auto" w:fill="1F3864"/>
          </w:tcPr>
          <w:p>
            <w:r/>
            <w:r>
              <w:rPr>
                <w:b/>
                <w:color w:val="FFFFFF"/>
                <w:sz w:val="17"/>
              </w:rPr>
              <w:t>Item</w:t>
            </w:r>
          </w:p>
        </w:tc>
        <w:tc>
          <w:tcPr>
            <w:tcW w:type="dxa" w:w="6236"/>
            <w:shd w:val="clear" w:color="auto" w:fill="1F3864"/>
          </w:tcPr>
          <w:p>
            <w:r/>
            <w:r>
              <w:rPr>
                <w:b/>
                <w:color w:val="FFFFFF"/>
                <w:sz w:val="17"/>
              </w:rPr>
              <w:t>Value</w:t>
            </w:r>
          </w:p>
        </w:tc>
      </w:tr>
      <w:tr>
        <w:tc>
          <w:tcPr>
            <w:tcW w:type="dxa" w:w="2835"/>
          </w:tcPr>
          <w:p>
            <w:pPr>
              <w:spacing w:after="0"/>
            </w:pPr>
            <w:r/>
            <w:r>
              <w:rPr>
                <w:sz w:val="17"/>
              </w:rPr>
              <w:t>Application</w:t>
            </w:r>
          </w:p>
        </w:tc>
        <w:tc>
          <w:tcPr>
            <w:tcW w:type="dxa" w:w="6236"/>
          </w:tcPr>
          <w:p>
            <w:pPr>
              <w:spacing w:after="0"/>
            </w:pPr>
            <w:r/>
            <w:r>
              <w:rPr>
                <w:sz w:val="17"/>
              </w:rPr>
              <w:t>Birla Carbon Finance Automation, scope x_695068_bcfa (app sys_id 229ba2b1a079431e104010f5ea883e85)</w:t>
            </w:r>
          </w:p>
        </w:tc>
      </w:tr>
      <w:tr>
        <w:tc>
          <w:tcPr>
            <w:tcW w:type="dxa" w:w="2835"/>
            <w:shd w:val="clear" w:color="auto" w:fill="EEF2F8"/>
          </w:tcPr>
          <w:p>
            <w:pPr>
              <w:spacing w:after="0"/>
            </w:pPr>
            <w:r/>
            <w:r>
              <w:rPr>
                <w:sz w:val="17"/>
              </w:rPr>
              <w:t>Instance</w:t>
            </w:r>
          </w:p>
        </w:tc>
        <w:tc>
          <w:tcPr>
            <w:tcW w:type="dxa" w:w="6236"/>
            <w:shd w:val="clear" w:color="auto" w:fill="EEF2F8"/>
          </w:tcPr>
          <w:p>
            <w:pPr>
              <w:spacing w:after="0"/>
            </w:pPr>
            <w:r/>
            <w:r>
              <w:rPr>
                <w:sz w:val="17"/>
              </w:rPr>
              <w:t>pwcmanagementservicesdemo01.service-now.com (Yokohama)</w:t>
            </w:r>
          </w:p>
        </w:tc>
      </w:tr>
      <w:tr>
        <w:tc>
          <w:tcPr>
            <w:tcW w:type="dxa" w:w="2835"/>
          </w:tcPr>
          <w:p>
            <w:pPr>
              <w:spacing w:after="0"/>
            </w:pPr>
            <w:r/>
            <w:r>
              <w:rPr>
                <w:sz w:val="17"/>
              </w:rPr>
              <w:t>Source</w:t>
            </w:r>
          </w:p>
        </w:tc>
        <w:tc>
          <w:tcPr>
            <w:tcW w:type="dxa" w:w="6236"/>
          </w:tcPr>
          <w:p>
            <w:pPr>
              <w:spacing w:after="0"/>
            </w:pPr>
            <w:r/>
            <w:r>
              <w:rPr>
                <w:sz w:val="17"/>
              </w:rPr>
              <w:t>github.com/raves12/birla-carbon-finance-automation, branch master (merge d12c78b, 2026-10-05) plus the Phase 41 changes (client sample pack, POC team defects), 2026-10-08</w:t>
            </w:r>
          </w:p>
        </w:tc>
      </w:tr>
      <w:tr>
        <w:tc>
          <w:tcPr>
            <w:tcW w:type="dxa" w:w="2835"/>
            <w:shd w:val="clear" w:color="auto" w:fill="EEF2F8"/>
          </w:tcPr>
          <w:p>
            <w:pPr>
              <w:spacing w:after="0"/>
            </w:pPr>
            <w:r/>
            <w:r>
              <w:rPr>
                <w:sz w:val="17"/>
              </w:rPr>
              <w:t>Build</w:t>
            </w:r>
          </w:p>
        </w:tc>
        <w:tc>
          <w:tcPr>
            <w:tcW w:type="dxa" w:w="6236"/>
            <w:shd w:val="clear" w:color="auto" w:fill="EEF2F8"/>
          </w:tcPr>
          <w:p>
            <w:pPr>
              <w:spacing w:after="0"/>
            </w:pPr>
            <w:r/>
            <w:r>
              <w:rPr>
                <w:sz w:val="17"/>
              </w:rPr>
              <w:t>ServiceNow Fluent SDK 4.12.1 (now-sdk); server scripts in src/server; deployed through Scripts - Background loaders</w:t>
            </w:r>
          </w:p>
        </w:tc>
      </w:tr>
      <w:tr>
        <w:tc>
          <w:tcPr>
            <w:tcW w:type="dxa" w:w="2835"/>
          </w:tcPr>
          <w:p>
            <w:pPr>
              <w:spacing w:after="0"/>
            </w:pPr>
            <w:r/>
            <w:r>
              <w:rPr>
                <w:sz w:val="17"/>
              </w:rPr>
              <w:t>Document status</w:t>
            </w:r>
          </w:p>
        </w:tc>
        <w:tc>
          <w:tcPr>
            <w:tcW w:type="dxa" w:w="6236"/>
          </w:tcPr>
          <w:p>
            <w:pPr>
              <w:spacing w:after="0"/>
            </w:pPr>
            <w:r/>
            <w:r>
              <w:rPr>
                <w:sz w:val="17"/>
              </w:rPr>
              <w:t>Technical design as built, Phase 41 (client sample pack and POC team defects), 2026-10-08</w:t>
            </w:r>
          </w:p>
        </w:tc>
      </w:tr>
      <w:tr>
        <w:tc>
          <w:tcPr>
            <w:tcW w:type="dxa" w:w="2835"/>
            <w:shd w:val="clear" w:color="auto" w:fill="EEF2F8"/>
          </w:tcPr>
          <w:p>
            <w:pPr>
              <w:spacing w:after="0"/>
            </w:pPr>
            <w:r/>
            <w:r>
              <w:rPr>
                <w:sz w:val="17"/>
              </w:rPr>
              <w:t>Classification</w:t>
            </w:r>
          </w:p>
        </w:tc>
        <w:tc>
          <w:tcPr>
            <w:tcW w:type="dxa" w:w="6236"/>
            <w:shd w:val="clear" w:color="auto" w:fill="EEF2F8"/>
          </w:tcPr>
          <w:p>
            <w:pPr>
              <w:spacing w:after="0"/>
            </w:pPr>
            <w:r/>
            <w:r>
              <w:rPr>
                <w:sz w:val="17"/>
              </w:rPr>
              <w:t>POC. Test documents are SYNTHETIC except the client sample pack (28 files, processed on the instance, kept out of source control); SAP is MOCK SAP; thresholds and tax rates are POC ASSUMPTION / POC REFERENCE DATA</w:t>
            </w:r>
          </w:p>
        </w:tc>
      </w:tr>
    </w:tbl>
    <w:p/>
    <w:p>
      <w:r>
        <w:br w:type="page"/>
      </w:r>
    </w:p>
    <w:p>
      <w:r>
        <w:rPr>
          <w:b/>
          <w:color w:val="1F3864"/>
          <w:sz w:val="32"/>
        </w:rP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pPr>
      <w:r>
        <w:t>1. Introduction</w:t>
      </w:r>
    </w:p>
    <w:p>
      <w:pPr>
        <w:pStyle w:val="Heading2"/>
      </w:pPr>
      <w:r>
        <w:t>1.1 Purpose</w:t>
      </w:r>
    </w:p>
    <w:p>
      <w:r>
        <w:rPr>
          <w:i w:val="0"/>
        </w:rPr>
        <w:t>This document describes how the Birla Carbon Finance Automation (BCFA) proof of concept is built on ServiceNow, at the level of detail a developer, architect or reviewer needs to understand, operate, test or extend it: every table and field, every lifecycle state and transition, every server-side component and its methods, the decision tables and properties that hold policy, the flows and rules that orchestrate the work, the integration contract to SAP, the document extraction design, the AI design and guardrails, security, testing and deployment.</w:t>
      </w:r>
    </w:p>
    <w:p>
      <w:pPr>
        <w:pStyle w:val="Heading2"/>
      </w:pPr>
      <w:r>
        <w:t>1.2 Scope</w:t>
      </w:r>
    </w:p>
    <w:tbl>
      <w:tblPr>
        <w:tblStyle w:val="TableGrid"/>
        <w:tblW w:type="auto" w:w="0"/>
        <w:jc w:val="center"/>
        <w:tblLayout w:type="fixed"/>
        <w:tblLook w:firstColumn="1" w:firstRow="1" w:lastColumn="0" w:lastRow="0" w:noHBand="0" w:noVBand="1" w:val="04A0"/>
        <w:tblLayout w:type="fixed"/>
      </w:tblPr>
      <w:tblGrid>
        <w:gridCol w:w="5102"/>
        <w:gridCol w:w="4535"/>
      </w:tblGrid>
      <w:tr>
        <w:trPr>
          <w:tblHeader w:val="true"/>
        </w:trPr>
        <w:tc>
          <w:tcPr>
            <w:tcW w:type="dxa" w:w="5102"/>
            <w:shd w:val="clear" w:color="auto" w:fill="1F3864"/>
          </w:tcPr>
          <w:p>
            <w:r/>
            <w:r>
              <w:rPr>
                <w:b/>
                <w:color w:val="FFFFFF"/>
                <w:sz w:val="17"/>
              </w:rPr>
              <w:t>In scope (built)</w:t>
            </w:r>
          </w:p>
        </w:tc>
        <w:tc>
          <w:tcPr>
            <w:tcW w:type="dxa" w:w="4535"/>
            <w:shd w:val="clear" w:color="auto" w:fill="1F3864"/>
          </w:tcPr>
          <w:p>
            <w:r/>
            <w:r>
              <w:rPr>
                <w:b/>
                <w:color w:val="FFFFFF"/>
                <w:sz w:val="17"/>
              </w:rPr>
              <w:t>Out of scope (documented only)</w:t>
            </w:r>
          </w:p>
        </w:tc>
      </w:tr>
      <w:tr>
        <w:tc>
          <w:tcPr>
            <w:tcW w:type="dxa" w:w="5102"/>
          </w:tcPr>
          <w:p>
            <w:pPr>
              <w:spacing w:after="0"/>
            </w:pPr>
            <w:r/>
            <w:r>
              <w:rPr>
                <w:sz w:val="17"/>
              </w:rPr>
              <w:t>AP PO/SO invoice processing, workbook processes AP-01..11: intake, document extraction, validation, tax validation, 3-way match, exceptions, approval, SAP posting, reconciliation, closure</w:t>
            </w:r>
          </w:p>
        </w:tc>
        <w:tc>
          <w:tcPr>
            <w:tcW w:type="dxa" w:w="4535"/>
          </w:tcPr>
          <w:p>
            <w:pPr>
              <w:spacing w:after="0"/>
            </w:pPr>
            <w:r/>
            <w:r>
              <w:rPr>
                <w:sz w:val="17"/>
              </w:rPr>
              <w:t>O2C (O2C-01..10), Non-PO invoicing (NPO-01..05), AR/AP site edge cases (AR-E01..03, AP-E01..08)</w:t>
            </w:r>
          </w:p>
        </w:tc>
      </w:tr>
      <w:tr>
        <w:tc>
          <w:tcPr>
            <w:tcW w:type="dxa" w:w="5102"/>
            <w:shd w:val="clear" w:color="auto" w:fill="EEF2F8"/>
          </w:tcPr>
          <w:p>
            <w:pPr>
              <w:spacing w:after="0"/>
            </w:pPr>
            <w:r/>
            <w:r>
              <w:rPr>
                <w:sz w:val="17"/>
              </w:rPr>
              <w:t>Cash Application, workbook processes CA-01..17: bank line intake, payment advice / remittance extraction, customer resolution, open items, matching, allocation, deductions, approval, SAP clearing (DIRECT / DRAFT), reconciliation, closure</w:t>
            </w:r>
          </w:p>
        </w:tc>
        <w:tc>
          <w:tcPr>
            <w:tcW w:type="dxa" w:w="4535"/>
            <w:shd w:val="clear" w:color="auto" w:fill="EEF2F8"/>
          </w:tcPr>
          <w:p>
            <w:pPr>
              <w:spacing w:after="0"/>
            </w:pPr>
            <w:r/>
            <w:r>
              <w:rPr>
                <w:sz w:val="17"/>
              </w:rPr>
              <w:t>Real SAP ECC connectivity (Mode 2), real bank statement feeds, real archive</w:t>
            </w:r>
          </w:p>
        </w:tc>
      </w:tr>
      <w:tr>
        <w:tc>
          <w:tcPr>
            <w:tcW w:type="dxa" w:w="5102"/>
          </w:tcPr>
          <w:p>
            <w:pPr>
              <w:spacing w:after="0"/>
            </w:pPr>
            <w:r/>
            <w:r>
              <w:rPr>
                <w:sz w:val="17"/>
              </w:rPr>
              <w:t>ServiceNow-native AI (Now Assist skills, AI agents, Document Intelligence on Now LLM), advisory only</w:t>
            </w:r>
          </w:p>
        </w:tc>
        <w:tc>
          <w:tcPr>
            <w:tcW w:type="dxa" w:w="4535"/>
          </w:tcPr>
          <w:p>
            <w:pPr>
              <w:spacing w:after="0"/>
            </w:pPr>
            <w:r/>
            <w:r>
              <w:rPr>
                <w:sz w:val="17"/>
              </w:rPr>
              <w:t>Any external AI runtime (Claude, OpenAI, Gemini): removed in Phase 34 and not used</w:t>
            </w:r>
          </w:p>
        </w:tc>
      </w:tr>
    </w:tbl>
    <w:p/>
    <w:p>
      <w:pPr>
        <w:pStyle w:val="Heading2"/>
      </w:pPr>
      <w:r>
        <w:t>1.3 Conventions</w:t>
      </w:r>
    </w:p>
    <w:p>
      <w:pPr>
        <w:pStyle w:val="ListBullet"/>
      </w:pPr>
      <w:r>
        <w:rPr>
          <w:b/>
        </w:rPr>
        <w:t xml:space="preserve">POC ASSUMPTION: </w:t>
      </w:r>
      <w:r>
        <w:t>a threshold, limit or rule chosen for the POC, to be agreed with Birla Carbon finance.</w:t>
      </w:r>
    </w:p>
    <w:p>
      <w:pPr>
        <w:pStyle w:val="ListBullet"/>
      </w:pPr>
      <w:r>
        <w:rPr>
          <w:b/>
        </w:rPr>
        <w:t xml:space="preserve">POC REFERENCE DATA: </w:t>
      </w:r>
      <w:r>
        <w:t>tax expectations (GST / VAT / withholding rates) configured for the POC; not tax advice and not read from SAP.</w:t>
      </w:r>
    </w:p>
    <w:p>
      <w:pPr>
        <w:pStyle w:val="ListBullet"/>
      </w:pPr>
      <w:r>
        <w:rPr>
          <w:b/>
        </w:rPr>
        <w:t xml:space="preserve">MOCK SAP: </w:t>
      </w:r>
      <w:r>
        <w:t>every SAP call goes to MockSAPAdapter; document numbers (MIRO…, FB05…, PARK…) are deterministic mock references.</w:t>
      </w:r>
    </w:p>
    <w:p>
      <w:pPr>
        <w:pStyle w:val="ListBullet"/>
      </w:pPr>
      <w:r>
        <w:rPr>
          <w:b/>
        </w:rPr>
        <w:t xml:space="preserve">SYNTHETIC: </w:t>
      </w:r>
      <w:r>
        <w:t>every demo and test document is project-generated and watermarked; no Birla Carbon document has been processed.</w:t>
      </w:r>
    </w:p>
    <w:p>
      <w:pPr>
        <w:pStyle w:val="ListBullet"/>
      </w:pPr>
      <w:r>
        <w:rPr>
          <w:b/>
        </w:rPr>
        <w:t xml:space="preserve">Names: </w:t>
      </w:r>
      <w:r>
        <w:t>tables and properties are shown without the scope prefix where unambiguous: "ap_invoice" means table x_695068_bcfa_ap_invoice; "ap.tolerance.price_pct" means property x_695068_bcfa.ap.tolerance.price_pct.</w:t>
      </w:r>
    </w:p>
    <w:p>
      <w:pPr>
        <w:pStyle w:val="Heading2"/>
      </w:pPr>
      <w:r>
        <w:t>1.4 Design principles</w:t>
      </w:r>
    </w:p>
    <w:tbl>
      <w:tblPr>
        <w:tblStyle w:val="TableGrid"/>
        <w:tblW w:type="auto" w:w="0"/>
        <w:jc w:val="center"/>
        <w:tblLayout w:type="fixed"/>
        <w:tblLook w:firstColumn="1" w:firstRow="1" w:lastColumn="0" w:lastRow="0" w:noHBand="0" w:noVBand="1" w:val="04A0"/>
        <w:tblLayout w:type="fixed"/>
      </w:tblPr>
      <w:tblGrid>
        <w:gridCol w:w="2835"/>
        <w:gridCol w:w="6803"/>
      </w:tblGrid>
      <w:tr>
        <w:trPr>
          <w:tblHeader w:val="true"/>
        </w:trPr>
        <w:tc>
          <w:tcPr>
            <w:tcW w:type="dxa" w:w="2835"/>
            <w:shd w:val="clear" w:color="auto" w:fill="1F3864"/>
          </w:tcPr>
          <w:p>
            <w:r/>
            <w:r>
              <w:rPr>
                <w:b/>
                <w:color w:val="FFFFFF"/>
                <w:sz w:val="17"/>
              </w:rPr>
              <w:t>Principle</w:t>
            </w:r>
          </w:p>
        </w:tc>
        <w:tc>
          <w:tcPr>
            <w:tcW w:type="dxa" w:w="6803"/>
            <w:shd w:val="clear" w:color="auto" w:fill="1F3864"/>
          </w:tcPr>
          <w:p>
            <w:r/>
            <w:r>
              <w:rPr>
                <w:b/>
                <w:color w:val="FFFFFF"/>
                <w:sz w:val="17"/>
              </w:rPr>
              <w:t>How the design enforces it</w:t>
            </w:r>
          </w:p>
        </w:tc>
      </w:tr>
      <w:tr>
        <w:tc>
          <w:tcPr>
            <w:tcW w:type="dxa" w:w="2835"/>
          </w:tcPr>
          <w:p>
            <w:pPr>
              <w:spacing w:after="0"/>
            </w:pPr>
            <w:r/>
            <w:r>
              <w:rPr>
                <w:sz w:val="17"/>
              </w:rPr>
              <w:t>OCR extracts facts. Rules decide. AI explains. People approve.</w:t>
            </w:r>
          </w:p>
        </w:tc>
        <w:tc>
          <w:tcPr>
            <w:tcW w:type="dxa" w:w="6803"/>
          </w:tcPr>
          <w:p>
            <w:pPr>
              <w:spacing w:after="0"/>
            </w:pPr>
            <w:r/>
            <w:r>
              <w:rPr>
                <w:sz w:val="17"/>
              </w:rPr>
              <w:t>Extraction writes only the fields printed on the document; MatchingEngine, FinancePolicy and decision tables set every authoritative result; AI writes only advisory fields; approvals are human decisions checked by ApprovalEngine.</w:t>
            </w:r>
          </w:p>
        </w:tc>
      </w:tr>
      <w:tr>
        <w:tc>
          <w:tcPr>
            <w:tcW w:type="dxa" w:w="2835"/>
            <w:shd w:val="clear" w:color="auto" w:fill="EEF2F8"/>
          </w:tcPr>
          <w:p>
            <w:pPr>
              <w:spacing w:after="0"/>
            </w:pPr>
            <w:r/>
            <w:r>
              <w:rPr>
                <w:sz w:val="17"/>
              </w:rPr>
              <w:t>SAP ECC is the financial system of record</w:t>
            </w:r>
          </w:p>
        </w:tc>
        <w:tc>
          <w:tcPr>
            <w:tcW w:type="dxa" w:w="6803"/>
            <w:shd w:val="clear" w:color="auto" w:fill="EEF2F8"/>
          </w:tcPr>
          <w:p>
            <w:pPr>
              <w:spacing w:after="0"/>
            </w:pPr>
            <w:r/>
            <w:r>
              <w:rPr>
                <w:sz w:val="17"/>
              </w:rPr>
              <w:t>BCFA never posts or clears by itself: approved instructions go through IntegrationService to the SAP adapter; the result is recorded, never assumed.</w:t>
            </w:r>
          </w:p>
        </w:tc>
      </w:tr>
      <w:tr>
        <w:tc>
          <w:tcPr>
            <w:tcW w:type="dxa" w:w="2835"/>
          </w:tcPr>
          <w:p>
            <w:pPr>
              <w:spacing w:after="0"/>
            </w:pPr>
            <w:r/>
            <w:r>
              <w:rPr>
                <w:sz w:val="17"/>
              </w:rPr>
              <w:t>Deterministic core</w:t>
            </w:r>
          </w:p>
        </w:tc>
        <w:tc>
          <w:tcPr>
            <w:tcW w:type="dxa" w:w="6803"/>
          </w:tcPr>
          <w:p>
            <w:pPr>
              <w:spacing w:after="0"/>
            </w:pPr>
            <w:r/>
            <w:r>
              <w:rPr>
                <w:sz w:val="17"/>
              </w:rPr>
              <w:t>State models are enforced (FinanceLifecycle, backstop business rules); every stage of every flow is guarded by the record state; integration writes are idempotent; unknown outcomes are reconciled by a status query, never blind-retried.</w:t>
            </w:r>
          </w:p>
        </w:tc>
      </w:tr>
      <w:tr>
        <w:tc>
          <w:tcPr>
            <w:tcW w:type="dxa" w:w="2835"/>
            <w:shd w:val="clear" w:color="auto" w:fill="EEF2F8"/>
          </w:tcPr>
          <w:p>
            <w:pPr>
              <w:spacing w:after="0"/>
            </w:pPr>
            <w:r/>
            <w:r>
              <w:rPr>
                <w:sz w:val="17"/>
              </w:rPr>
              <w:t>ServiceNow-native AI only</w:t>
            </w:r>
          </w:p>
        </w:tc>
        <w:tc>
          <w:tcPr>
            <w:tcW w:type="dxa" w:w="6803"/>
            <w:shd w:val="clear" w:color="auto" w:fill="EEF2F8"/>
          </w:tcPr>
          <w:p>
            <w:pPr>
              <w:spacing w:after="0"/>
            </w:pPr>
            <w:r/>
            <w:r>
              <w:rPr>
                <w:sz w:val="17"/>
              </w:rPr>
              <w:t>Now Assist skills, AI Agent Studio agents and Document Intelligence on the ServiceNow-hosted Now LLM Service. No external model is called at runtime.</w:t>
            </w:r>
          </w:p>
        </w:tc>
      </w:tr>
      <w:tr>
        <w:tc>
          <w:tcPr>
            <w:tcW w:type="dxa" w:w="2835"/>
          </w:tcPr>
          <w:p>
            <w:pPr>
              <w:spacing w:after="0"/>
            </w:pPr>
            <w:r/>
            <w:r>
              <w:rPr>
                <w:sz w:val="17"/>
              </w:rPr>
              <w:t>AI is advisory</w:t>
            </w:r>
          </w:p>
        </w:tc>
        <w:tc>
          <w:tcPr>
            <w:tcW w:type="dxa" w:w="6803"/>
          </w:tcPr>
          <w:p>
            <w:pPr>
              <w:spacing w:after="0"/>
            </w:pPr>
            <w:r/>
            <w:r>
              <w:rPr>
                <w:sz w:val="17"/>
              </w:rPr>
              <w:t>AI identities hold no approver role; segregation of duties refuses them; AI tools can write only the advisory note; FinanceAiGuard screens input and sanitises output.</w:t>
            </w:r>
          </w:p>
        </w:tc>
      </w:tr>
      <w:tr>
        <w:tc>
          <w:tcPr>
            <w:tcW w:type="dxa" w:w="2835"/>
            <w:shd w:val="clear" w:color="auto" w:fill="EEF2F8"/>
          </w:tcPr>
          <w:p>
            <w:pPr>
              <w:spacing w:after="0"/>
            </w:pPr>
            <w:r/>
            <w:r>
              <w:rPr>
                <w:sz w:val="17"/>
              </w:rPr>
              <w:t>Everything is evidenced</w:t>
            </w:r>
          </w:p>
        </w:tc>
        <w:tc>
          <w:tcPr>
            <w:tcW w:type="dxa" w:w="6803"/>
            <w:shd w:val="clear" w:color="auto" w:fill="EEF2F8"/>
          </w:tcPr>
          <w:p>
            <w:pPr>
              <w:spacing w:after="0"/>
            </w:pPr>
            <w:r/>
            <w:r>
              <w:rPr>
                <w:sz w:val="17"/>
              </w:rPr>
              <w:t>Append-only Audit Event per business event, correlation ID on every record of a transaction, Integration Transaction per call, AI Interaction Log per AI run.</w:t>
            </w:r>
          </w:p>
        </w:tc>
      </w:tr>
      <w:tr>
        <w:tc>
          <w:tcPr>
            <w:tcW w:type="dxa" w:w="2835"/>
          </w:tcPr>
          <w:p>
            <w:pPr>
              <w:spacing w:after="0"/>
            </w:pPr>
            <w:r/>
            <w:r>
              <w:rPr>
                <w:sz w:val="17"/>
              </w:rPr>
              <w:t>No fallback that hides failure</w:t>
            </w:r>
          </w:p>
        </w:tc>
        <w:tc>
          <w:tcPr>
            <w:tcW w:type="dxa" w:w="6803"/>
          </w:tcPr>
          <w:p>
            <w:pPr>
              <w:spacing w:after="0"/>
            </w:pPr>
            <w:r/>
            <w:r>
              <w:rPr>
                <w:sz w:val="17"/>
              </w:rPr>
              <w:t>A failed native extraction goes to manual review, never to simulated values; a failed SAP read keeps the cache and is recorded; a decision table that cannot be read falls back to a property and logs it.</w:t>
            </w:r>
          </w:p>
        </w:tc>
      </w:tr>
    </w:tbl>
    <w:p/>
    <w:p>
      <w:pPr>
        <w:pStyle w:val="Heading1"/>
      </w:pPr>
      <w:r>
        <w:t>2. Solution architecture</w:t>
      </w:r>
    </w:p>
    <w:p>
      <w:pPr>
        <w:pStyle w:val="Heading2"/>
      </w:pPr>
      <w:r>
        <w:t>2.1 Logical architecture</w:t>
      </w:r>
    </w:p>
    <w:p>
      <w:pPr>
        <w:spacing w:after="0"/>
        <w:ind w:left="283"/>
      </w:pPr>
      <w:r>
        <w:rPr>
          <w:rFonts w:ascii="Consolas" w:hAnsi="Consolas"/>
          <w:sz w:val="16"/>
        </w:rPr>
        <w:t xml:space="preserve"> USER EXPERIENCE   BCFA Workspace (/now/bcfa/home): Finance Operations dashboard (19 KPIs), AP and Cash</w:t>
      </w:r>
    </w:p>
    <w:p>
      <w:pPr>
        <w:spacing w:after="0"/>
        <w:ind w:left="283"/>
      </w:pPr>
      <w:r>
        <w:rPr>
          <w:rFonts w:ascii="Consolas" w:hAnsi="Consolas"/>
          <w:sz w:val="16"/>
        </w:rPr>
        <w:t xml:space="preserve">                   Application lists, record pages with Review Summary, Playbook page, classic forms</w:t>
      </w:r>
    </w:p>
    <w:p>
      <w:pPr>
        <w:spacing w:after="0"/>
        <w:ind w:left="283"/>
      </w:pPr>
      <w:r>
        <w:rPr>
          <w:rFonts w:ascii="Consolas" w:hAnsi="Consolas"/>
          <w:sz w:val="16"/>
        </w:rPr>
        <w:t xml:space="preserve"> PROCESS VIEW      Playbooks (Process Automation Designer): AP Invoice (8 stages), Cash Application (9 stages)</w:t>
      </w:r>
    </w:p>
    <w:p>
      <w:pPr>
        <w:spacing w:after="0"/>
        <w:ind w:left="283"/>
      </w:pPr>
      <w:r>
        <w:rPr>
          <w:rFonts w:ascii="Consolas" w:hAnsi="Consolas"/>
          <w:sz w:val="16"/>
        </w:rPr>
        <w:t xml:space="preserve"> ORCHESTRATION     15 Flow Designer flows -&gt; event x_695068_bcfa.flow.stage -&gt; Script Action "BCFA - Run Flow Stage"</w:t>
      </w:r>
    </w:p>
    <w:p>
      <w:pPr>
        <w:spacing w:after="0"/>
        <w:ind w:left="283"/>
      </w:pPr>
      <w:r>
        <w:rPr>
          <w:rFonts w:ascii="Consolas" w:hAnsi="Consolas"/>
          <w:sz w:val="16"/>
        </w:rPr>
        <w:t xml:space="preserve">                   -&gt; FinanceOrchestration.run(stage) ; state models enforced by FinanceLifecycle</w:t>
      </w:r>
    </w:p>
    <w:p>
      <w:pPr>
        <w:spacing w:after="0"/>
        <w:ind w:left="283"/>
      </w:pPr>
      <w:r>
        <w:rPr>
          <w:rFonts w:ascii="Consolas" w:hAnsi="Consolas"/>
          <w:sz w:val="16"/>
        </w:rPr>
        <w:t xml:space="preserve"> DOMAIN SERVICES   FinanceDocumentIntakeService | ApDomainService | ArDomainService | Ap/ArExceptionDecisionService</w:t>
      </w:r>
    </w:p>
    <w:p>
      <w:pPr>
        <w:spacing w:after="0"/>
        <w:ind w:left="283"/>
      </w:pPr>
      <w:r>
        <w:rPr>
          <w:rFonts w:ascii="Consolas" w:hAnsi="Consolas"/>
          <w:sz w:val="16"/>
        </w:rPr>
        <w:t xml:space="preserve"> ENGINES           DocumentExtractionService (+ NativeDocumentIntelligenceProvider, SimulatedDocumentExtraction)</w:t>
      </w:r>
    </w:p>
    <w:p>
      <w:pPr>
        <w:spacing w:after="0"/>
        <w:ind w:left="283"/>
      </w:pPr>
      <w:r>
        <w:rPr>
          <w:rFonts w:ascii="Consolas" w:hAnsi="Consolas"/>
          <w:sz w:val="16"/>
        </w:rPr>
        <w:t xml:space="preserve">                   MatchingEngine | FinancePolicy (decision tables, properties) | ExceptionEngine | ApprovalEngine</w:t>
      </w:r>
    </w:p>
    <w:p>
      <w:pPr>
        <w:spacing w:after="0"/>
        <w:ind w:left="283"/>
      </w:pPr>
      <w:r>
        <w:rPr>
          <w:rFonts w:ascii="Consolas" w:hAnsi="Consolas"/>
          <w:sz w:val="16"/>
        </w:rPr>
        <w:t xml:space="preserve">                   AuditEngine | FinanceJourneyService | FinanceReviewSummary | FinanceKpiService</w:t>
      </w:r>
    </w:p>
    <w:p>
      <w:pPr>
        <w:spacing w:after="0"/>
        <w:ind w:left="283"/>
      </w:pPr>
      <w:r>
        <w:rPr>
          <w:rFonts w:ascii="Consolas" w:hAnsi="Consolas"/>
          <w:sz w:val="16"/>
        </w:rPr>
        <w:t xml:space="preserve"> AI (ADVISORY)     Now Assist skills (9) via NowAssistSkillClient | AI agents (7) + agentic workflows (2) via</w:t>
      </w:r>
    </w:p>
    <w:p>
      <w:pPr>
        <w:spacing w:after="0"/>
        <w:ind w:left="283"/>
      </w:pPr>
      <w:r>
        <w:rPr>
          <w:rFonts w:ascii="Consolas" w:hAnsi="Consolas"/>
          <w:sz w:val="16"/>
        </w:rPr>
        <w:t xml:space="preserve">                   FinanceAgentTools | FinanceAiGuard | AiInteractionLog | Document Intelligence on Now LLM</w:t>
      </w:r>
    </w:p>
    <w:p>
      <w:pPr>
        <w:spacing w:after="0"/>
        <w:ind w:left="283"/>
      </w:pPr>
      <w:r>
        <w:rPr>
          <w:rFonts w:ascii="Consolas" w:hAnsi="Consolas"/>
          <w:sz w:val="16"/>
        </w:rPr>
        <w:t xml:space="preserve"> INTEGRATION       IntegrationService (idempotency, unknown-outcome control, Integration Transaction)</w:t>
      </w:r>
    </w:p>
    <w:p>
      <w:pPr>
        <w:spacing w:after="0"/>
        <w:ind w:left="283"/>
      </w:pPr>
      <w:r>
        <w:rPr>
          <w:rFonts w:ascii="Consolas" w:hAnsi="Consolas"/>
          <w:sz w:val="16"/>
        </w:rPr>
        <w:t xml:space="preserve">                   -&gt; adapter from x_695068_bcfa.sap.adapter: MockSAPAdapter | RealSAPAdapter (not configured)</w:t>
      </w:r>
    </w:p>
    <w:p>
      <w:pPr>
        <w:spacing w:after="0"/>
        <w:ind w:left="283"/>
      </w:pPr>
      <w:r>
        <w:rPr>
          <w:rFonts w:ascii="Consolas" w:hAnsi="Consolas"/>
          <w:sz w:val="16"/>
        </w:rPr>
        <w:t xml:space="preserve">                   -&gt; MockBankAdapter | MockArchiveAdapter</w:t>
      </w:r>
    </w:p>
    <w:p>
      <w:pPr>
        <w:spacing w:after="0"/>
        <w:ind w:left="283"/>
      </w:pPr>
      <w:r>
        <w:rPr>
          <w:rFonts w:ascii="Consolas" w:hAnsi="Consolas"/>
          <w:sz w:val="16"/>
        </w:rPr>
        <w:t xml:space="preserve"> SYSTEM OF RECORD  SAP ECC (MOCK SAP in the POC; production: IntegrationHub / middleware -&gt; SAP)</w:t>
      </w:r>
    </w:p>
    <w:p/>
    <w:p>
      <w:pPr>
        <w:pStyle w:val="Heading2"/>
      </w:pPr>
      <w:r>
        <w:t>2.2 Technology components</w:t>
      </w:r>
    </w:p>
    <w:tbl>
      <w:tblPr>
        <w:tblStyle w:val="TableGrid"/>
        <w:tblW w:type="auto" w:w="0"/>
        <w:jc w:val="center"/>
        <w:tblLayout w:type="fixed"/>
        <w:tblLook w:firstColumn="1" w:firstRow="1" w:lastColumn="0" w:lastRow="0" w:noHBand="0" w:noVBand="1" w:val="04A0"/>
        <w:tblLayout w:type="fixed"/>
      </w:tblPr>
      <w:tblGrid>
        <w:gridCol w:w="3118"/>
        <w:gridCol w:w="4535"/>
        <w:gridCol w:w="1984"/>
      </w:tblGrid>
      <w:tr>
        <w:trPr>
          <w:tblHeader w:val="true"/>
        </w:trPr>
        <w:tc>
          <w:tcPr>
            <w:tcW w:type="dxa" w:w="3118"/>
            <w:shd w:val="clear" w:color="auto" w:fill="1F3864"/>
          </w:tcPr>
          <w:p>
            <w:r/>
            <w:r>
              <w:rPr>
                <w:b/>
                <w:color w:val="FFFFFF"/>
                <w:sz w:val="17"/>
              </w:rPr>
              <w:t>ServiceNow capability</w:t>
            </w:r>
          </w:p>
        </w:tc>
        <w:tc>
          <w:tcPr>
            <w:tcW w:type="dxa" w:w="4535"/>
            <w:shd w:val="clear" w:color="auto" w:fill="1F3864"/>
          </w:tcPr>
          <w:p>
            <w:r/>
            <w:r>
              <w:rPr>
                <w:b/>
                <w:color w:val="FFFFFF"/>
                <w:sz w:val="17"/>
              </w:rPr>
              <w:t>Used for</w:t>
            </w:r>
          </w:p>
        </w:tc>
        <w:tc>
          <w:tcPr>
            <w:tcW w:type="dxa" w:w="1984"/>
            <w:shd w:val="clear" w:color="auto" w:fill="1F3864"/>
          </w:tcPr>
          <w:p>
            <w:r/>
            <w:r>
              <w:rPr>
                <w:b/>
                <w:color w:val="FFFFFF"/>
                <w:sz w:val="17"/>
              </w:rPr>
              <w:t>Classification</w:t>
            </w:r>
          </w:p>
        </w:tc>
      </w:tr>
      <w:tr>
        <w:tc>
          <w:tcPr>
            <w:tcW w:type="dxa" w:w="3118"/>
          </w:tcPr>
          <w:p>
            <w:pPr>
              <w:spacing w:after="0"/>
            </w:pPr>
            <w:r/>
            <w:r>
              <w:rPr>
                <w:sz w:val="17"/>
              </w:rPr>
              <w:t>App Engine tables (31) and dictionary</w:t>
            </w:r>
          </w:p>
        </w:tc>
        <w:tc>
          <w:tcPr>
            <w:tcW w:type="dxa" w:w="4535"/>
          </w:tcPr>
          <w:p>
            <w:pPr>
              <w:spacing w:after="0"/>
            </w:pPr>
            <w:r/>
            <w:r>
              <w:rPr>
                <w:sz w:val="17"/>
              </w:rPr>
              <w:t>Data model of AP, AR, master data (mock SAP), evidence</w:t>
            </w:r>
          </w:p>
        </w:tc>
        <w:tc>
          <w:tcPr>
            <w:tcW w:type="dxa" w:w="1984"/>
          </w:tcPr>
          <w:p>
            <w:pPr>
              <w:spacing w:after="0"/>
            </w:pPr>
            <w:r/>
            <w:r>
              <w:rPr>
                <w:sz w:val="17"/>
              </w:rPr>
              <w:t>Custom data model</w:t>
            </w:r>
          </w:p>
        </w:tc>
      </w:tr>
      <w:tr>
        <w:tc>
          <w:tcPr>
            <w:tcW w:type="dxa" w:w="3118"/>
            <w:shd w:val="clear" w:color="auto" w:fill="EEF2F8"/>
          </w:tcPr>
          <w:p>
            <w:pPr>
              <w:spacing w:after="0"/>
            </w:pPr>
            <w:r/>
            <w:r>
              <w:rPr>
                <w:sz w:val="17"/>
              </w:rPr>
              <w:t>State Models (sttrm)</w:t>
            </w:r>
          </w:p>
        </w:tc>
        <w:tc>
          <w:tcPr>
            <w:tcW w:type="dxa" w:w="4535"/>
            <w:shd w:val="clear" w:color="auto" w:fill="EEF2F8"/>
          </w:tcPr>
          <w:p>
            <w:pPr>
              <w:spacing w:after="0"/>
            </w:pPr>
            <w:r/>
            <w:r>
              <w:rPr>
                <w:sz w:val="17"/>
              </w:rPr>
              <w:t>AP Invoice Lifecycle (19 states, 31 transitions); Cash Application Lifecycle (19 states, 35 transitions)</w:t>
            </w:r>
          </w:p>
        </w:tc>
        <w:tc>
          <w:tcPr>
            <w:tcW w:type="dxa" w:w="1984"/>
            <w:shd w:val="clear" w:color="auto" w:fill="EEF2F8"/>
          </w:tcPr>
          <w:p>
            <w:pPr>
              <w:spacing w:after="0"/>
            </w:pPr>
            <w:r/>
            <w:r>
              <w:rPr>
                <w:sz w:val="17"/>
              </w:rPr>
              <w:t>Standard + script enforcement</w:t>
            </w:r>
          </w:p>
        </w:tc>
      </w:tr>
      <w:tr>
        <w:tc>
          <w:tcPr>
            <w:tcW w:type="dxa" w:w="3118"/>
          </w:tcPr>
          <w:p>
            <w:pPr>
              <w:spacing w:after="0"/>
            </w:pPr>
            <w:r/>
            <w:r>
              <w:rPr>
                <w:sz w:val="17"/>
              </w:rPr>
              <w:t>Flow Designer (15 flows)</w:t>
            </w:r>
          </w:p>
        </w:tc>
        <w:tc>
          <w:tcPr>
            <w:tcW w:type="dxa" w:w="4535"/>
          </w:tcPr>
          <w:p>
            <w:pPr>
              <w:spacing w:after="0"/>
            </w:pPr>
            <w:r/>
            <w:r>
              <w:rPr>
                <w:sz w:val="17"/>
              </w:rPr>
              <w:t>Hand-off of each pipeline stage; aging and escalation</w:t>
            </w:r>
          </w:p>
        </w:tc>
        <w:tc>
          <w:tcPr>
            <w:tcW w:type="dxa" w:w="1984"/>
          </w:tcPr>
          <w:p>
            <w:pPr>
              <w:spacing w:after="0"/>
            </w:pPr>
            <w:r/>
            <w:r>
              <w:rPr>
                <w:sz w:val="17"/>
              </w:rPr>
              <w:t>Standard (configured)</w:t>
            </w:r>
          </w:p>
        </w:tc>
      </w:tr>
      <w:tr>
        <w:tc>
          <w:tcPr>
            <w:tcW w:type="dxa" w:w="3118"/>
            <w:shd w:val="clear" w:color="auto" w:fill="EEF2F8"/>
          </w:tcPr>
          <w:p>
            <w:pPr>
              <w:spacing w:after="0"/>
            </w:pPr>
            <w:r/>
            <w:r>
              <w:rPr>
                <w:sz w:val="17"/>
              </w:rPr>
              <w:t>Decision Builder (4 decision tables)</w:t>
            </w:r>
          </w:p>
        </w:tc>
        <w:tc>
          <w:tcPr>
            <w:tcW w:type="dxa" w:w="4535"/>
            <w:shd w:val="clear" w:color="auto" w:fill="EEF2F8"/>
          </w:tcPr>
          <w:p>
            <w:pPr>
              <w:spacing w:after="0"/>
            </w:pPr>
            <w:r/>
            <w:r>
              <w:rPr>
                <w:sz w:val="17"/>
              </w:rPr>
              <w:t>Tolerances, tax expectation, AP approval routing, AR deduction policy</w:t>
            </w:r>
          </w:p>
        </w:tc>
        <w:tc>
          <w:tcPr>
            <w:tcW w:type="dxa" w:w="1984"/>
            <w:shd w:val="clear" w:color="auto" w:fill="EEF2F8"/>
          </w:tcPr>
          <w:p>
            <w:pPr>
              <w:spacing w:after="0"/>
            </w:pPr>
            <w:r/>
            <w:r>
              <w:rPr>
                <w:sz w:val="17"/>
              </w:rPr>
              <w:t>Standard (configured)</w:t>
            </w:r>
          </w:p>
        </w:tc>
      </w:tr>
      <w:tr>
        <w:tc>
          <w:tcPr>
            <w:tcW w:type="dxa" w:w="3118"/>
          </w:tcPr>
          <w:p>
            <w:pPr>
              <w:spacing w:after="0"/>
            </w:pPr>
            <w:r/>
            <w:r>
              <w:rPr>
                <w:sz w:val="17"/>
              </w:rPr>
              <w:t>System properties (37)</w:t>
            </w:r>
          </w:p>
        </w:tc>
        <w:tc>
          <w:tcPr>
            <w:tcW w:type="dxa" w:w="4535"/>
          </w:tcPr>
          <w:p>
            <w:pPr>
              <w:spacing w:after="0"/>
            </w:pPr>
            <w:r/>
            <w:r>
              <w:rPr>
                <w:sz w:val="17"/>
              </w:rPr>
              <w:t>Thresholds, limits, providers, modes; fallback for decision tables</w:t>
            </w:r>
          </w:p>
        </w:tc>
        <w:tc>
          <w:tcPr>
            <w:tcW w:type="dxa" w:w="1984"/>
          </w:tcPr>
          <w:p>
            <w:pPr>
              <w:spacing w:after="0"/>
            </w:pPr>
            <w:r/>
            <w:r>
              <w:rPr>
                <w:sz w:val="17"/>
              </w:rPr>
              <w:t>Standard (configured)</w:t>
            </w:r>
          </w:p>
        </w:tc>
      </w:tr>
      <w:tr>
        <w:tc>
          <w:tcPr>
            <w:tcW w:type="dxa" w:w="3118"/>
            <w:shd w:val="clear" w:color="auto" w:fill="EEF2F8"/>
          </w:tcPr>
          <w:p>
            <w:pPr>
              <w:spacing w:after="0"/>
            </w:pPr>
            <w:r/>
            <w:r>
              <w:rPr>
                <w:sz w:val="17"/>
              </w:rPr>
              <w:t>Document Intelligence v8 (generative) + Now LLM</w:t>
            </w:r>
          </w:p>
        </w:tc>
        <w:tc>
          <w:tcPr>
            <w:tcW w:type="dxa" w:w="4535"/>
            <w:shd w:val="clear" w:color="auto" w:fill="EEF2F8"/>
          </w:tcPr>
          <w:p>
            <w:pPr>
              <w:spacing w:after="0"/>
            </w:pPr>
            <w:r/>
            <w:r>
              <w:rPr>
                <w:sz w:val="17"/>
              </w:rPr>
              <w:t>Native reading of AP invoices and payment advices</w:t>
            </w:r>
          </w:p>
        </w:tc>
        <w:tc>
          <w:tcPr>
            <w:tcW w:type="dxa" w:w="1984"/>
            <w:shd w:val="clear" w:color="auto" w:fill="EEF2F8"/>
          </w:tcPr>
          <w:p>
            <w:pPr>
              <w:spacing w:after="0"/>
            </w:pPr>
            <w:r/>
            <w:r>
              <w:rPr>
                <w:sz w:val="17"/>
              </w:rPr>
              <w:t>Standard (configured)</w:t>
            </w:r>
          </w:p>
        </w:tc>
      </w:tr>
      <w:tr>
        <w:tc>
          <w:tcPr>
            <w:tcW w:type="dxa" w:w="3118"/>
          </w:tcPr>
          <w:p>
            <w:pPr>
              <w:spacing w:after="0"/>
            </w:pPr>
            <w:r/>
            <w:r>
              <w:rPr>
                <w:sz w:val="17"/>
              </w:rPr>
              <w:t>Now Assist skills (9) and AI Agent Studio (7 agents, 2 agentic workflows)</w:t>
            </w:r>
          </w:p>
        </w:tc>
        <w:tc>
          <w:tcPr>
            <w:tcW w:type="dxa" w:w="4535"/>
          </w:tcPr>
          <w:p>
            <w:pPr>
              <w:spacing w:after="0"/>
            </w:pPr>
            <w:r/>
            <w:r>
              <w:rPr>
                <w:sz w:val="17"/>
              </w:rPr>
              <w:t>Explain, summarise, recommend, draft</w:t>
            </w:r>
          </w:p>
        </w:tc>
        <w:tc>
          <w:tcPr>
            <w:tcW w:type="dxa" w:w="1984"/>
          </w:tcPr>
          <w:p>
            <w:pPr>
              <w:spacing w:after="0"/>
            </w:pPr>
            <w:r/>
            <w:r>
              <w:rPr>
                <w:sz w:val="17"/>
              </w:rPr>
              <w:t>Standard (configured), advisory</w:t>
            </w:r>
          </w:p>
        </w:tc>
      </w:tr>
      <w:tr>
        <w:tc>
          <w:tcPr>
            <w:tcW w:type="dxa" w:w="3118"/>
            <w:shd w:val="clear" w:color="auto" w:fill="EEF2F8"/>
          </w:tcPr>
          <w:p>
            <w:pPr>
              <w:spacing w:after="0"/>
            </w:pPr>
            <w:r/>
            <w:r>
              <w:rPr>
                <w:sz w:val="17"/>
              </w:rPr>
              <w:t>Process Automation Designer Playbooks (2)</w:t>
            </w:r>
          </w:p>
        </w:tc>
        <w:tc>
          <w:tcPr>
            <w:tcW w:type="dxa" w:w="4535"/>
            <w:shd w:val="clear" w:color="auto" w:fill="EEF2F8"/>
          </w:tcPr>
          <w:p>
            <w:pPr>
              <w:spacing w:after="0"/>
            </w:pPr>
            <w:r/>
            <w:r>
              <w:rPr>
                <w:sz w:val="17"/>
              </w:rPr>
              <w:t>Read-only journey view of each invoice and payment</w:t>
            </w:r>
          </w:p>
        </w:tc>
        <w:tc>
          <w:tcPr>
            <w:tcW w:type="dxa" w:w="1984"/>
            <w:shd w:val="clear" w:color="auto" w:fill="EEF2F8"/>
          </w:tcPr>
          <w:p>
            <w:pPr>
              <w:spacing w:after="0"/>
            </w:pPr>
            <w:r/>
            <w:r>
              <w:rPr>
                <w:sz w:val="17"/>
              </w:rPr>
              <w:t>Standard (configured)</w:t>
            </w:r>
          </w:p>
        </w:tc>
      </w:tr>
      <w:tr>
        <w:tc>
          <w:tcPr>
            <w:tcW w:type="dxa" w:w="3118"/>
          </w:tcPr>
          <w:p>
            <w:pPr>
              <w:spacing w:after="0"/>
            </w:pPr>
            <w:r/>
            <w:r>
              <w:rPr>
                <w:sz w:val="17"/>
              </w:rPr>
              <w:t>UI Builder / Configurable Workspace</w:t>
            </w:r>
          </w:p>
        </w:tc>
        <w:tc>
          <w:tcPr>
            <w:tcW w:type="dxa" w:w="4535"/>
          </w:tcPr>
          <w:p>
            <w:pPr>
              <w:spacing w:after="0"/>
            </w:pPr>
            <w:r/>
            <w:r>
              <w:rPr>
                <w:sz w:val="17"/>
              </w:rPr>
              <w:t>BCFA Workspace, lists, record pages, Playbook page</w:t>
            </w:r>
          </w:p>
        </w:tc>
        <w:tc>
          <w:tcPr>
            <w:tcW w:type="dxa" w:w="1984"/>
          </w:tcPr>
          <w:p>
            <w:pPr>
              <w:spacing w:after="0"/>
            </w:pPr>
            <w:r/>
            <w:r>
              <w:rPr>
                <w:sz w:val="17"/>
              </w:rPr>
              <w:t>Standard (configured)</w:t>
            </w:r>
          </w:p>
        </w:tc>
      </w:tr>
      <w:tr>
        <w:tc>
          <w:tcPr>
            <w:tcW w:type="dxa" w:w="3118"/>
            <w:shd w:val="clear" w:color="auto" w:fill="EEF2F8"/>
          </w:tcPr>
          <w:p>
            <w:pPr>
              <w:spacing w:after="0"/>
            </w:pPr>
            <w:r/>
            <w:r>
              <w:rPr>
                <w:sz w:val="17"/>
              </w:rPr>
              <w:t>Script includes (32)</w:t>
            </w:r>
          </w:p>
        </w:tc>
        <w:tc>
          <w:tcPr>
            <w:tcW w:type="dxa" w:w="4535"/>
            <w:shd w:val="clear" w:color="auto" w:fill="EEF2F8"/>
          </w:tcPr>
          <w:p>
            <w:pPr>
              <w:spacing w:after="0"/>
            </w:pPr>
            <w:r/>
            <w:r>
              <w:rPr>
                <w:sz w:val="17"/>
              </w:rPr>
              <w:t>Domain services, engines, integration, AI tooling</w:t>
            </w:r>
          </w:p>
        </w:tc>
        <w:tc>
          <w:tcPr>
            <w:tcW w:type="dxa" w:w="1984"/>
            <w:shd w:val="clear" w:color="auto" w:fill="EEF2F8"/>
          </w:tcPr>
          <w:p>
            <w:pPr>
              <w:spacing w:after="0"/>
            </w:pPr>
            <w:r/>
            <w:r>
              <w:rPr>
                <w:sz w:val="17"/>
              </w:rPr>
              <w:t>Custom code</w:t>
            </w:r>
          </w:p>
        </w:tc>
      </w:tr>
      <w:tr>
        <w:tc>
          <w:tcPr>
            <w:tcW w:type="dxa" w:w="3118"/>
          </w:tcPr>
          <w:p>
            <w:pPr>
              <w:spacing w:after="0"/>
            </w:pPr>
            <w:r/>
            <w:r>
              <w:rPr>
                <w:sz w:val="17"/>
              </w:rPr>
              <w:t>Business rules (15), UI actions (22), scheduled jobs, events, notifications</w:t>
            </w:r>
          </w:p>
        </w:tc>
        <w:tc>
          <w:tcPr>
            <w:tcW w:type="dxa" w:w="4535"/>
          </w:tcPr>
          <w:p>
            <w:pPr>
              <w:spacing w:after="0"/>
            </w:pPr>
            <w:r/>
            <w:r>
              <w:rPr>
                <w:sz w:val="17"/>
              </w:rPr>
              <w:t>Lifecycle backstop, audit, user actions, polling, KPI refresh</w:t>
            </w:r>
          </w:p>
        </w:tc>
        <w:tc>
          <w:tcPr>
            <w:tcW w:type="dxa" w:w="1984"/>
          </w:tcPr>
          <w:p>
            <w:pPr>
              <w:spacing w:after="0"/>
            </w:pPr>
            <w:r/>
            <w:r>
              <w:rPr>
                <w:sz w:val="17"/>
              </w:rPr>
              <w:t>Standard + script</w:t>
            </w:r>
          </w:p>
        </w:tc>
      </w:tr>
      <w:tr>
        <w:tc>
          <w:tcPr>
            <w:tcW w:type="dxa" w:w="3118"/>
            <w:shd w:val="clear" w:color="auto" w:fill="EEF2F8"/>
          </w:tcPr>
          <w:p>
            <w:pPr>
              <w:spacing w:after="0"/>
            </w:pPr>
            <w:r/>
            <w:r>
              <w:rPr>
                <w:sz w:val="17"/>
              </w:rPr>
              <w:t>Automated Test Framework (40 tests)</w:t>
            </w:r>
          </w:p>
        </w:tc>
        <w:tc>
          <w:tcPr>
            <w:tcW w:type="dxa" w:w="4535"/>
            <w:shd w:val="clear" w:color="auto" w:fill="EEF2F8"/>
          </w:tcPr>
          <w:p>
            <w:pPr>
              <w:spacing w:after="0"/>
            </w:pPr>
            <w:r/>
            <w:r>
              <w:rPr>
                <w:sz w:val="17"/>
              </w:rPr>
              <w:t>Regression suite BCFA Regression (39) + seed</w:t>
            </w:r>
          </w:p>
        </w:tc>
        <w:tc>
          <w:tcPr>
            <w:tcW w:type="dxa" w:w="1984"/>
            <w:shd w:val="clear" w:color="auto" w:fill="EEF2F8"/>
          </w:tcPr>
          <w:p>
            <w:pPr>
              <w:spacing w:after="0"/>
            </w:pPr>
            <w:r/>
            <w:r>
              <w:rPr>
                <w:sz w:val="17"/>
              </w:rPr>
              <w:t>Standard</w:t>
            </w:r>
          </w:p>
        </w:tc>
      </w:tr>
    </w:tbl>
    <w:p/>
    <w:p>
      <w:pPr>
        <w:pStyle w:val="Heading2"/>
      </w:pPr>
      <w:r>
        <w:t>2.3 Repository and build</w:t>
      </w:r>
    </w:p>
    <w:tbl>
      <w:tblPr>
        <w:tblStyle w:val="TableGrid"/>
        <w:tblW w:type="auto" w:w="0"/>
        <w:jc w:val="center"/>
        <w:tblLayout w:type="fixed"/>
        <w:tblLook w:firstColumn="1" w:firstRow="1" w:lastColumn="0" w:lastRow="0" w:noHBand="0" w:noVBand="1" w:val="04A0"/>
        <w:tblLayout w:type="fixed"/>
      </w:tblPr>
      <w:tblGrid>
        <w:gridCol w:w="3402"/>
        <w:gridCol w:w="6236"/>
      </w:tblGrid>
      <w:tr>
        <w:trPr>
          <w:tblHeader w:val="true"/>
        </w:trPr>
        <w:tc>
          <w:tcPr>
            <w:tcW w:type="dxa" w:w="3402"/>
            <w:shd w:val="clear" w:color="auto" w:fill="1F3864"/>
          </w:tcPr>
          <w:p>
            <w:r/>
            <w:r>
              <w:rPr>
                <w:b/>
                <w:color w:val="FFFFFF"/>
                <w:sz w:val="17"/>
              </w:rPr>
              <w:t>Path</w:t>
            </w:r>
          </w:p>
        </w:tc>
        <w:tc>
          <w:tcPr>
            <w:tcW w:type="dxa" w:w="6236"/>
            <w:shd w:val="clear" w:color="auto" w:fill="1F3864"/>
          </w:tcPr>
          <w:p>
            <w:r/>
            <w:r>
              <w:rPr>
                <w:b/>
                <w:color w:val="FFFFFF"/>
                <w:sz w:val="17"/>
              </w:rPr>
              <w:t>Content</w:t>
            </w:r>
          </w:p>
        </w:tc>
      </w:tr>
      <w:tr>
        <w:tc>
          <w:tcPr>
            <w:tcW w:type="dxa" w:w="3402"/>
          </w:tcPr>
          <w:p>
            <w:pPr>
              <w:spacing w:after="0"/>
            </w:pPr>
            <w:r/>
            <w:r>
              <w:rPr>
                <w:sz w:val="17"/>
              </w:rPr>
              <w:t>src/fluent/tables</w:t>
            </w:r>
          </w:p>
        </w:tc>
        <w:tc>
          <w:tcPr>
            <w:tcW w:type="dxa" w:w="6236"/>
          </w:tcPr>
          <w:p>
            <w:pPr>
              <w:spacing w:after="0"/>
            </w:pPr>
            <w:r/>
            <w:r>
              <w:rPr>
                <w:sz w:val="17"/>
              </w:rPr>
              <w:t>Table() definitions: ap.now.ts, ar.now.ts, shared.now.ts, master_data, finance_intake, kpi …</w:t>
            </w:r>
          </w:p>
        </w:tc>
      </w:tr>
      <w:tr>
        <w:tc>
          <w:tcPr>
            <w:tcW w:type="dxa" w:w="3402"/>
            <w:shd w:val="clear" w:color="auto" w:fill="EEF2F8"/>
          </w:tcPr>
          <w:p>
            <w:pPr>
              <w:spacing w:after="0"/>
            </w:pPr>
            <w:r/>
            <w:r>
              <w:rPr>
                <w:sz w:val="17"/>
              </w:rPr>
              <w:t>src/fluent/state-models</w:t>
            </w:r>
          </w:p>
        </w:tc>
        <w:tc>
          <w:tcPr>
            <w:tcW w:type="dxa" w:w="6236"/>
            <w:shd w:val="clear" w:color="auto" w:fill="EEF2F8"/>
          </w:tcPr>
          <w:p>
            <w:pPr>
              <w:spacing w:after="0"/>
            </w:pPr>
            <w:r/>
            <w:r>
              <w:rPr>
                <w:sz w:val="17"/>
              </w:rPr>
              <w:t>AP Invoice and Cash Application lifecycles</w:t>
            </w:r>
          </w:p>
        </w:tc>
      </w:tr>
      <w:tr>
        <w:tc>
          <w:tcPr>
            <w:tcW w:type="dxa" w:w="3402"/>
          </w:tcPr>
          <w:p>
            <w:pPr>
              <w:spacing w:after="0"/>
            </w:pPr>
            <w:r/>
            <w:r>
              <w:rPr>
                <w:sz w:val="17"/>
              </w:rPr>
              <w:t>src/fluent/flows</w:t>
            </w:r>
          </w:p>
        </w:tc>
        <w:tc>
          <w:tcPr>
            <w:tcW w:type="dxa" w:w="6236"/>
          </w:tcPr>
          <w:p>
            <w:pPr>
              <w:spacing w:after="0"/>
            </w:pPr>
            <w:r/>
            <w:r>
              <w:rPr>
                <w:sz w:val="17"/>
              </w:rPr>
              <w:t>Flow() definitions for AP and AR</w:t>
            </w:r>
          </w:p>
        </w:tc>
      </w:tr>
      <w:tr>
        <w:tc>
          <w:tcPr>
            <w:tcW w:type="dxa" w:w="3402"/>
            <w:shd w:val="clear" w:color="auto" w:fill="EEF2F8"/>
          </w:tcPr>
          <w:p>
            <w:pPr>
              <w:spacing w:after="0"/>
            </w:pPr>
            <w:r/>
            <w:r>
              <w:rPr>
                <w:sz w:val="17"/>
              </w:rPr>
              <w:t>src/fluent/script-includes</w:t>
            </w:r>
          </w:p>
        </w:tc>
        <w:tc>
          <w:tcPr>
            <w:tcW w:type="dxa" w:w="6236"/>
            <w:shd w:val="clear" w:color="auto" w:fill="EEF2F8"/>
          </w:tcPr>
          <w:p>
            <w:pPr>
              <w:spacing w:after="0"/>
            </w:pPr>
            <w:r/>
            <w:r>
              <w:rPr>
                <w:sz w:val="17"/>
              </w:rPr>
              <w:t>ScriptInclude() wrappers pointing at src/server/script-includes/*.server.js</w:t>
            </w:r>
          </w:p>
        </w:tc>
      </w:tr>
      <w:tr>
        <w:tc>
          <w:tcPr>
            <w:tcW w:type="dxa" w:w="3402"/>
          </w:tcPr>
          <w:p>
            <w:pPr>
              <w:spacing w:after="0"/>
            </w:pPr>
            <w:r/>
            <w:r>
              <w:rPr>
                <w:sz w:val="17"/>
              </w:rPr>
              <w:t>src/fluent/business-rules, ui-actions, jobs, security, config, navigation, workspaces, playbooks, ai-agents, tests</w:t>
            </w:r>
          </w:p>
        </w:tc>
        <w:tc>
          <w:tcPr>
            <w:tcW w:type="dxa" w:w="6236"/>
          </w:tcPr>
          <w:p>
            <w:pPr>
              <w:spacing w:after="0"/>
            </w:pPr>
            <w:r/>
            <w:r>
              <w:rPr>
                <w:sz w:val="17"/>
              </w:rPr>
              <w:t>The remaining metadata</w:t>
            </w:r>
          </w:p>
        </w:tc>
      </w:tr>
      <w:tr>
        <w:tc>
          <w:tcPr>
            <w:tcW w:type="dxa" w:w="3402"/>
            <w:shd w:val="clear" w:color="auto" w:fill="EEF2F8"/>
          </w:tcPr>
          <w:p>
            <w:pPr>
              <w:spacing w:after="0"/>
            </w:pPr>
            <w:r/>
            <w:r>
              <w:rPr>
                <w:sz w:val="17"/>
              </w:rPr>
              <w:t>src/server/script-includes</w:t>
            </w:r>
          </w:p>
        </w:tc>
        <w:tc>
          <w:tcPr>
            <w:tcW w:type="dxa" w:w="6236"/>
            <w:shd w:val="clear" w:color="auto" w:fill="EEF2F8"/>
          </w:tcPr>
          <w:p>
            <w:pPr>
              <w:spacing w:after="0"/>
            </w:pPr>
            <w:r/>
            <w:r>
              <w:rPr>
                <w:sz w:val="17"/>
              </w:rPr>
              <w:t>Server logic (Class.create script includes), about 10,400 lines</w:t>
            </w:r>
          </w:p>
        </w:tc>
      </w:tr>
      <w:tr>
        <w:tc>
          <w:tcPr>
            <w:tcW w:type="dxa" w:w="3402"/>
          </w:tcPr>
          <w:p>
            <w:pPr>
              <w:spacing w:after="0"/>
            </w:pPr>
            <w:r/>
            <w:r>
              <w:rPr>
                <w:sz w:val="17"/>
              </w:rPr>
              <w:t>scripts/deploy</w:t>
            </w:r>
          </w:p>
        </w:tc>
        <w:tc>
          <w:tcPr>
            <w:tcW w:type="dxa" w:w="6236"/>
          </w:tcPr>
          <w:p>
            <w:pPr>
              <w:spacing w:after="0"/>
            </w:pPr>
            <w:r/>
            <w:r>
              <w:rPr>
                <w:sz w:val="17"/>
              </w:rPr>
              <w:t>Deploy generators (gen_*.py / *.mjs) and the generated Scripts - Background loaders (phase*_bg.js), decision table builders, evaluation and demo scripts</w:t>
            </w:r>
          </w:p>
        </w:tc>
      </w:tr>
      <w:tr>
        <w:tc>
          <w:tcPr>
            <w:tcW w:type="dxa" w:w="3402"/>
            <w:shd w:val="clear" w:color="auto" w:fill="EEF2F8"/>
          </w:tcPr>
          <w:p>
            <w:pPr>
              <w:spacing w:after="0"/>
            </w:pPr>
            <w:r/>
            <w:r>
              <w:rPr>
                <w:sz w:val="17"/>
              </w:rPr>
              <w:t>scripts/eval, scripts/fixtures, test/fixtures</w:t>
            </w:r>
          </w:p>
        </w:tc>
        <w:tc>
          <w:tcPr>
            <w:tcW w:type="dxa" w:w="6236"/>
            <w:shd w:val="clear" w:color="auto" w:fill="EEF2F8"/>
          </w:tcPr>
          <w:p>
            <w:pPr>
              <w:spacing w:after="0"/>
            </w:pPr>
            <w:r/>
            <w:r>
              <w:rPr>
                <w:sz w:val="17"/>
              </w:rPr>
              <w:t>Extraction measurement, fixture generators, synthetic PDFs</w:t>
            </w:r>
          </w:p>
        </w:tc>
      </w:tr>
      <w:tr>
        <w:tc>
          <w:tcPr>
            <w:tcW w:type="dxa" w:w="3402"/>
          </w:tcPr>
          <w:p>
            <w:pPr>
              <w:spacing w:after="0"/>
            </w:pPr>
            <w:r/>
            <w:r>
              <w:rPr>
                <w:sz w:val="17"/>
              </w:rPr>
              <w:t>docs</w:t>
            </w:r>
          </w:p>
        </w:tc>
        <w:tc>
          <w:tcPr>
            <w:tcW w:type="dxa" w:w="6236"/>
          </w:tcPr>
          <w:p>
            <w:pPr>
              <w:spacing w:after="0"/>
            </w:pPr>
            <w:r/>
            <w:r>
              <w:rPr>
                <w:sz w:val="17"/>
              </w:rPr>
              <w:t>Design and evidence documents (this document consolidates them)</w:t>
            </w:r>
          </w:p>
        </w:tc>
      </w:tr>
    </w:tbl>
    <w:p/>
    <w:p>
      <w:r>
        <w:rPr>
          <w:i w:val="0"/>
        </w:rPr>
        <w:t>Build and deploy: npx now-sdk build compiles the metadata to update XML (dist/app). now-sdk install is not usable on this instance, so each phase is deployed by a generated Scripts - Background loader (scripts/deploy/gen_phase40_deploy.py and earlier generators). Each loader carries a drift guard: it aborts unless every script include it changes is live == the source at the last deployed commit (or already == the new build). The application is committed to the Studio source-control branch sn_instances/pwcmanagementservicesdemo01 with "Include changes not tracked via the Customer Update table".</w:t>
      </w:r>
    </w:p>
    <w:p>
      <w:pPr>
        <w:pStyle w:val="Heading1"/>
      </w:pPr>
      <w:r>
        <w:t>3. Data model</w:t>
      </w:r>
    </w:p>
    <w:p>
      <w:r>
        <w:rPr>
          <w:i w:val="0"/>
        </w:rPr>
        <w:t>The application owns 31 tables with 461 fields. The full field catalogue is in Appendix A; the choice lists are in Appendix B.</w:t>
      </w:r>
    </w:p>
    <w:tbl>
      <w:tblPr>
        <w:tblStyle w:val="TableGrid"/>
        <w:tblW w:type="auto" w:w="0"/>
        <w:jc w:val="center"/>
        <w:tblLayout w:type="fixed"/>
        <w:tblLook w:firstColumn="1" w:firstRow="1" w:lastColumn="0" w:lastRow="0" w:noHBand="0" w:noVBand="1" w:val="04A0"/>
        <w:tblLayout w:type="fixed"/>
      </w:tblPr>
      <w:tblGrid>
        <w:gridCol w:w="1928"/>
        <w:gridCol w:w="1928"/>
        <w:gridCol w:w="680"/>
        <w:gridCol w:w="1474"/>
        <w:gridCol w:w="3628"/>
      </w:tblGrid>
      <w:tr>
        <w:trPr>
          <w:tblHeader w:val="true"/>
        </w:trPr>
        <w:tc>
          <w:tcPr>
            <w:tcW w:type="dxa" w:w="1928"/>
            <w:shd w:val="clear" w:color="auto" w:fill="1F3864"/>
          </w:tcPr>
          <w:p>
            <w:r/>
            <w:r>
              <w:rPr>
                <w:b/>
                <w:color w:val="FFFFFF"/>
                <w:sz w:val="17"/>
              </w:rPr>
              <w:t>Table</w:t>
            </w:r>
          </w:p>
        </w:tc>
        <w:tc>
          <w:tcPr>
            <w:tcW w:type="dxa" w:w="1928"/>
            <w:shd w:val="clear" w:color="auto" w:fill="1F3864"/>
          </w:tcPr>
          <w:p>
            <w:r/>
            <w:r>
              <w:rPr>
                <w:b/>
                <w:color w:val="FFFFFF"/>
                <w:sz w:val="17"/>
              </w:rPr>
              <w:t>Label</w:t>
            </w:r>
          </w:p>
        </w:tc>
        <w:tc>
          <w:tcPr>
            <w:tcW w:type="dxa" w:w="680"/>
            <w:shd w:val="clear" w:color="auto" w:fill="1F3864"/>
          </w:tcPr>
          <w:p>
            <w:r/>
            <w:r>
              <w:rPr>
                <w:b/>
                <w:color w:val="FFFFFF"/>
                <w:sz w:val="17"/>
              </w:rPr>
              <w:t>Fields</w:t>
            </w:r>
          </w:p>
        </w:tc>
        <w:tc>
          <w:tcPr>
            <w:tcW w:type="dxa" w:w="1474"/>
            <w:shd w:val="clear" w:color="auto" w:fill="1F3864"/>
          </w:tcPr>
          <w:p>
            <w:r/>
            <w:r>
              <w:rPr>
                <w:b/>
                <w:color w:val="FFFFFF"/>
                <w:sz w:val="17"/>
              </w:rPr>
              <w:t>Display</w:t>
            </w:r>
          </w:p>
        </w:tc>
        <w:tc>
          <w:tcPr>
            <w:tcW w:type="dxa" w:w="3628"/>
            <w:shd w:val="clear" w:color="auto" w:fill="1F3864"/>
          </w:tcPr>
          <w:p>
            <w:r/>
            <w:r>
              <w:rPr>
                <w:b/>
                <w:color w:val="FFFFFF"/>
                <w:sz w:val="17"/>
              </w:rPr>
              <w:t>Purpose</w:t>
            </w:r>
          </w:p>
        </w:tc>
      </w:tr>
      <w:tr>
        <w:tc>
          <w:tcPr>
            <w:tcW w:type="dxa" w:w="1928"/>
          </w:tcPr>
          <w:p>
            <w:pPr>
              <w:spacing w:after="0"/>
            </w:pPr>
            <w:r/>
            <w:r>
              <w:rPr>
                <w:sz w:val="17"/>
              </w:rPr>
              <w:t>ai_interaction</w:t>
            </w:r>
          </w:p>
        </w:tc>
        <w:tc>
          <w:tcPr>
            <w:tcW w:type="dxa" w:w="1928"/>
          </w:tcPr>
          <w:p>
            <w:pPr>
              <w:spacing w:after="0"/>
            </w:pPr>
            <w:r/>
            <w:r>
              <w:rPr>
                <w:sz w:val="17"/>
              </w:rPr>
              <w:t>AI Interaction Log</w:t>
            </w:r>
          </w:p>
        </w:tc>
        <w:tc>
          <w:tcPr>
            <w:tcW w:type="dxa" w:w="680"/>
          </w:tcPr>
          <w:p>
            <w:pPr>
              <w:spacing w:after="0"/>
            </w:pPr>
            <w:r/>
            <w:r>
              <w:rPr>
                <w:sz w:val="17"/>
              </w:rPr>
              <w:t>35</w:t>
            </w:r>
          </w:p>
        </w:tc>
        <w:tc>
          <w:tcPr>
            <w:tcW w:type="dxa" w:w="1474"/>
          </w:tcPr>
          <w:p>
            <w:pPr>
              <w:spacing w:after="0"/>
            </w:pPr>
            <w:r/>
            <w:r>
              <w:rPr>
                <w:sz w:val="17"/>
              </w:rPr>
              <w:t>operation</w:t>
            </w:r>
          </w:p>
        </w:tc>
        <w:tc>
          <w:tcPr>
            <w:tcW w:type="dxa" w:w="3628"/>
          </w:tcPr>
          <w:p>
            <w:pPr>
              <w:spacing w:after="0"/>
            </w:pPr>
            <w:r/>
            <w:r>
              <w:rPr>
                <w:sz w:val="17"/>
              </w:rPr>
              <w:t>AI Interaction Log: every AI run, guardrail action and human outcome</w:t>
            </w:r>
          </w:p>
        </w:tc>
      </w:tr>
      <w:tr>
        <w:tc>
          <w:tcPr>
            <w:tcW w:type="dxa" w:w="1928"/>
            <w:shd w:val="clear" w:color="auto" w:fill="EEF2F8"/>
          </w:tcPr>
          <w:p>
            <w:pPr>
              <w:spacing w:after="0"/>
            </w:pPr>
            <w:r/>
            <w:r>
              <w:rPr>
                <w:sz w:val="17"/>
              </w:rPr>
              <w:t>ap_approval</w:t>
            </w:r>
          </w:p>
        </w:tc>
        <w:tc>
          <w:tcPr>
            <w:tcW w:type="dxa" w:w="1928"/>
            <w:shd w:val="clear" w:color="auto" w:fill="EEF2F8"/>
          </w:tcPr>
          <w:p>
            <w:pPr>
              <w:spacing w:after="0"/>
            </w:pPr>
            <w:r/>
            <w:r>
              <w:rPr>
                <w:sz w:val="17"/>
              </w:rPr>
              <w:t>AP Approval</w:t>
            </w:r>
          </w:p>
        </w:tc>
        <w:tc>
          <w:tcPr>
            <w:tcW w:type="dxa" w:w="680"/>
            <w:shd w:val="clear" w:color="auto" w:fill="EEF2F8"/>
          </w:tcPr>
          <w:p>
            <w:pPr>
              <w:spacing w:after="0"/>
            </w:pPr>
            <w:r/>
            <w:r>
              <w:rPr>
                <w:sz w:val="17"/>
              </w:rPr>
              <w:t>13</w:t>
            </w:r>
          </w:p>
        </w:tc>
        <w:tc>
          <w:tcPr>
            <w:tcW w:type="dxa" w:w="1474"/>
            <w:shd w:val="clear" w:color="auto" w:fill="EEF2F8"/>
          </w:tcPr>
          <w:p>
            <w:pPr>
              <w:spacing w:after="0"/>
            </w:pPr>
            <w:r/>
            <w:r>
              <w:rPr>
                <w:sz w:val="17"/>
              </w:rPr>
              <w:t>ap_invoice</w:t>
            </w:r>
          </w:p>
        </w:tc>
        <w:tc>
          <w:tcPr>
            <w:tcW w:type="dxa" w:w="3628"/>
            <w:shd w:val="clear" w:color="auto" w:fill="EEF2F8"/>
          </w:tcPr>
          <w:p>
            <w:pPr>
              <w:spacing w:after="0"/>
            </w:pPr>
            <w:r/>
            <w:r>
              <w:rPr>
                <w:sz w:val="17"/>
              </w:rPr>
              <w:t>AP approval requests and decisions with segregation-of-duties evidence</w:t>
            </w:r>
          </w:p>
        </w:tc>
      </w:tr>
      <w:tr>
        <w:tc>
          <w:tcPr>
            <w:tcW w:type="dxa" w:w="1928"/>
          </w:tcPr>
          <w:p>
            <w:pPr>
              <w:spacing w:after="0"/>
            </w:pPr>
            <w:r/>
            <w:r>
              <w:rPr>
                <w:sz w:val="17"/>
              </w:rPr>
              <w:t>ap_exception</w:t>
            </w:r>
          </w:p>
        </w:tc>
        <w:tc>
          <w:tcPr>
            <w:tcW w:type="dxa" w:w="1928"/>
          </w:tcPr>
          <w:p>
            <w:pPr>
              <w:spacing w:after="0"/>
            </w:pPr>
            <w:r/>
            <w:r>
              <w:rPr>
                <w:sz w:val="17"/>
              </w:rPr>
              <w:t>AP Exception</w:t>
            </w:r>
          </w:p>
        </w:tc>
        <w:tc>
          <w:tcPr>
            <w:tcW w:type="dxa" w:w="680"/>
          </w:tcPr>
          <w:p>
            <w:pPr>
              <w:spacing w:after="0"/>
            </w:pPr>
            <w:r/>
            <w:r>
              <w:rPr>
                <w:sz w:val="17"/>
              </w:rPr>
              <w:t>32</w:t>
            </w:r>
          </w:p>
        </w:tc>
        <w:tc>
          <w:tcPr>
            <w:tcW w:type="dxa" w:w="1474"/>
          </w:tcPr>
          <w:p>
            <w:pPr>
              <w:spacing w:after="0"/>
            </w:pPr>
            <w:r/>
            <w:r>
              <w:rPr>
                <w:sz w:val="17"/>
              </w:rPr>
              <w:t>number</w:t>
            </w:r>
          </w:p>
        </w:tc>
        <w:tc>
          <w:tcPr>
            <w:tcW w:type="dxa" w:w="3628"/>
          </w:tcPr>
          <w:p>
            <w:pPr>
              <w:spacing w:after="0"/>
            </w:pPr>
            <w:r/>
            <w:r>
              <w:rPr>
                <w:sz w:val="17"/>
              </w:rPr>
              <w:t>AP exceptions (APEX…): reason, severity, SLA, rule result, evidence, AI advice, human decision</w:t>
            </w:r>
          </w:p>
        </w:tc>
      </w:tr>
      <w:tr>
        <w:tc>
          <w:tcPr>
            <w:tcW w:type="dxa" w:w="1928"/>
            <w:shd w:val="clear" w:color="auto" w:fill="EEF2F8"/>
          </w:tcPr>
          <w:p>
            <w:pPr>
              <w:spacing w:after="0"/>
            </w:pPr>
            <w:r/>
            <w:r>
              <w:rPr>
                <w:sz w:val="17"/>
              </w:rPr>
              <w:t>ap_extraction</w:t>
            </w:r>
          </w:p>
        </w:tc>
        <w:tc>
          <w:tcPr>
            <w:tcW w:type="dxa" w:w="1928"/>
            <w:shd w:val="clear" w:color="auto" w:fill="EEF2F8"/>
          </w:tcPr>
          <w:p>
            <w:pPr>
              <w:spacing w:after="0"/>
            </w:pPr>
            <w:r/>
            <w:r>
              <w:rPr>
                <w:sz w:val="17"/>
              </w:rPr>
              <w:t>AP Extraction</w:t>
            </w:r>
          </w:p>
        </w:tc>
        <w:tc>
          <w:tcPr>
            <w:tcW w:type="dxa" w:w="680"/>
            <w:shd w:val="clear" w:color="auto" w:fill="EEF2F8"/>
          </w:tcPr>
          <w:p>
            <w:pPr>
              <w:spacing w:after="0"/>
            </w:pPr>
            <w:r/>
            <w:r>
              <w:rPr>
                <w:sz w:val="17"/>
              </w:rPr>
              <w:t>7</w:t>
            </w:r>
          </w:p>
        </w:tc>
        <w:tc>
          <w:tcPr>
            <w:tcW w:type="dxa" w:w="1474"/>
            <w:shd w:val="clear" w:color="auto" w:fill="EEF2F8"/>
          </w:tcPr>
          <w:p>
            <w:pPr>
              <w:spacing w:after="0"/>
            </w:pPr>
            <w:r/>
            <w:r>
              <w:rPr>
                <w:sz w:val="17"/>
              </w:rPr>
              <w:t>ap_invoice</w:t>
            </w:r>
          </w:p>
        </w:tc>
        <w:tc>
          <w:tcPr>
            <w:tcW w:type="dxa" w:w="3628"/>
            <w:shd w:val="clear" w:color="auto" w:fill="EEF2F8"/>
          </w:tcPr>
          <w:p>
            <w:pPr>
              <w:spacing w:after="0"/>
            </w:pPr>
            <w:r/>
            <w:r>
              <w:rPr>
                <w:sz w:val="17"/>
              </w:rPr>
              <w:t>Extraction result per invoice: source (provider), confidence, extracted fields, review flags</w:t>
            </w:r>
          </w:p>
        </w:tc>
      </w:tr>
      <w:tr>
        <w:tc>
          <w:tcPr>
            <w:tcW w:type="dxa" w:w="1928"/>
          </w:tcPr>
          <w:p>
            <w:pPr>
              <w:spacing w:after="0"/>
            </w:pPr>
            <w:r/>
            <w:r>
              <w:rPr>
                <w:sz w:val="17"/>
              </w:rPr>
              <w:t>ap_invoice</w:t>
            </w:r>
          </w:p>
        </w:tc>
        <w:tc>
          <w:tcPr>
            <w:tcW w:type="dxa" w:w="1928"/>
          </w:tcPr>
          <w:p>
            <w:pPr>
              <w:spacing w:after="0"/>
            </w:pPr>
            <w:r/>
            <w:r>
              <w:rPr>
                <w:sz w:val="17"/>
              </w:rPr>
              <w:t>AP Invoice</w:t>
            </w:r>
          </w:p>
        </w:tc>
        <w:tc>
          <w:tcPr>
            <w:tcW w:type="dxa" w:w="680"/>
          </w:tcPr>
          <w:p>
            <w:pPr>
              <w:spacing w:after="0"/>
            </w:pPr>
            <w:r/>
            <w:r>
              <w:rPr>
                <w:sz w:val="17"/>
              </w:rPr>
              <w:t>61</w:t>
            </w:r>
          </w:p>
        </w:tc>
        <w:tc>
          <w:tcPr>
            <w:tcW w:type="dxa" w:w="1474"/>
          </w:tcPr>
          <w:p>
            <w:pPr>
              <w:spacing w:after="0"/>
            </w:pPr>
            <w:r/>
            <w:r>
              <w:rPr>
                <w:sz w:val="17"/>
              </w:rPr>
              <w:t>invoice_number</w:t>
            </w:r>
          </w:p>
        </w:tc>
        <w:tc>
          <w:tcPr>
            <w:tcW w:type="dxa" w:w="3628"/>
          </w:tcPr>
          <w:p>
            <w:pPr>
              <w:spacing w:after="0"/>
            </w:pPr>
            <w:r/>
            <w:r>
              <w:rPr>
                <w:sz w:val="17"/>
              </w:rPr>
              <w:t>AP invoice header and its lifecycle state; extracted tax breakdown, tax and withholding validation results, journey fields</w:t>
            </w:r>
          </w:p>
        </w:tc>
      </w:tr>
      <w:tr>
        <w:tc>
          <w:tcPr>
            <w:tcW w:type="dxa" w:w="1928"/>
            <w:shd w:val="clear" w:color="auto" w:fill="EEF2F8"/>
          </w:tcPr>
          <w:p>
            <w:pPr>
              <w:spacing w:after="0"/>
            </w:pPr>
            <w:r/>
            <w:r>
              <w:rPr>
                <w:sz w:val="17"/>
              </w:rPr>
              <w:t>ap_invoice_line</w:t>
            </w:r>
          </w:p>
        </w:tc>
        <w:tc>
          <w:tcPr>
            <w:tcW w:type="dxa" w:w="1928"/>
            <w:shd w:val="clear" w:color="auto" w:fill="EEF2F8"/>
          </w:tcPr>
          <w:p>
            <w:pPr>
              <w:spacing w:after="0"/>
            </w:pPr>
            <w:r/>
            <w:r>
              <w:rPr>
                <w:sz w:val="17"/>
              </w:rPr>
              <w:t>AP Invoice Line</w:t>
            </w:r>
          </w:p>
        </w:tc>
        <w:tc>
          <w:tcPr>
            <w:tcW w:type="dxa" w:w="680"/>
            <w:shd w:val="clear" w:color="auto" w:fill="EEF2F8"/>
          </w:tcPr>
          <w:p>
            <w:pPr>
              <w:spacing w:after="0"/>
            </w:pPr>
            <w:r/>
            <w:r>
              <w:rPr>
                <w:sz w:val="17"/>
              </w:rPr>
              <w:t>10</w:t>
            </w:r>
          </w:p>
        </w:tc>
        <w:tc>
          <w:tcPr>
            <w:tcW w:type="dxa" w:w="1474"/>
            <w:shd w:val="clear" w:color="auto" w:fill="EEF2F8"/>
          </w:tcPr>
          <w:p>
            <w:pPr>
              <w:spacing w:after="0"/>
            </w:pPr>
            <w:r/>
            <w:r>
              <w:rPr>
                <w:sz w:val="17"/>
              </w:rPr>
              <w:t>material_or_service</w:t>
            </w:r>
          </w:p>
        </w:tc>
        <w:tc>
          <w:tcPr>
            <w:tcW w:type="dxa" w:w="3628"/>
            <w:shd w:val="clear" w:color="auto" w:fill="EEF2F8"/>
          </w:tcPr>
          <w:p>
            <w:pPr>
              <w:spacing w:after="0"/>
            </w:pPr>
            <w:r/>
            <w:r>
              <w:rPr>
                <w:sz w:val="17"/>
              </w:rPr>
              <w:t>Invoice lines with PO line and receipt references</w:t>
            </w:r>
          </w:p>
        </w:tc>
      </w:tr>
      <w:tr>
        <w:tc>
          <w:tcPr>
            <w:tcW w:type="dxa" w:w="1928"/>
          </w:tcPr>
          <w:p>
            <w:pPr>
              <w:spacing w:after="0"/>
            </w:pPr>
            <w:r/>
            <w:r>
              <w:rPr>
                <w:sz w:val="17"/>
              </w:rPr>
              <w:t>ap_match</w:t>
            </w:r>
          </w:p>
        </w:tc>
        <w:tc>
          <w:tcPr>
            <w:tcW w:type="dxa" w:w="1928"/>
          </w:tcPr>
          <w:p>
            <w:pPr>
              <w:spacing w:after="0"/>
            </w:pPr>
            <w:r/>
            <w:r>
              <w:rPr>
                <w:sz w:val="17"/>
              </w:rPr>
              <w:t>AP Match</w:t>
            </w:r>
          </w:p>
        </w:tc>
        <w:tc>
          <w:tcPr>
            <w:tcW w:type="dxa" w:w="680"/>
          </w:tcPr>
          <w:p>
            <w:pPr>
              <w:spacing w:after="0"/>
            </w:pPr>
            <w:r/>
            <w:r>
              <w:rPr>
                <w:sz w:val="17"/>
              </w:rPr>
              <w:t>20</w:t>
            </w:r>
          </w:p>
        </w:tc>
        <w:tc>
          <w:tcPr>
            <w:tcW w:type="dxa" w:w="1474"/>
          </w:tcPr>
          <w:p>
            <w:pPr>
              <w:spacing w:after="0"/>
            </w:pPr>
            <w:r/>
            <w:r>
              <w:rPr>
                <w:sz w:val="17"/>
              </w:rPr>
              <w:t>ap_invoice</w:t>
            </w:r>
          </w:p>
        </w:tc>
        <w:tc>
          <w:tcPr>
            <w:tcW w:type="dxa" w:w="3628"/>
          </w:tcPr>
          <w:p>
            <w:pPr>
              <w:spacing w:after="0"/>
            </w:pPr>
            <w:r/>
            <w:r>
              <w:rPr>
                <w:sz w:val="17"/>
              </w:rPr>
              <w:t>3-way match result per line: variances, tolerances applied (with rule source), tax result, per-check detail</w:t>
            </w:r>
          </w:p>
        </w:tc>
      </w:tr>
      <w:tr>
        <w:tc>
          <w:tcPr>
            <w:tcW w:type="dxa" w:w="1928"/>
            <w:shd w:val="clear" w:color="auto" w:fill="EEF2F8"/>
          </w:tcPr>
          <w:p>
            <w:pPr>
              <w:spacing w:after="0"/>
            </w:pPr>
            <w:r/>
            <w:r>
              <w:rPr>
                <w:sz w:val="17"/>
              </w:rPr>
              <w:t>ar_approval</w:t>
            </w:r>
          </w:p>
        </w:tc>
        <w:tc>
          <w:tcPr>
            <w:tcW w:type="dxa" w:w="1928"/>
            <w:shd w:val="clear" w:color="auto" w:fill="EEF2F8"/>
          </w:tcPr>
          <w:p>
            <w:pPr>
              <w:spacing w:after="0"/>
            </w:pPr>
            <w:r/>
            <w:r>
              <w:rPr>
                <w:sz w:val="17"/>
              </w:rPr>
              <w:t>AR Approval</w:t>
            </w:r>
          </w:p>
        </w:tc>
        <w:tc>
          <w:tcPr>
            <w:tcW w:type="dxa" w:w="680"/>
            <w:shd w:val="clear" w:color="auto" w:fill="EEF2F8"/>
          </w:tcPr>
          <w:p>
            <w:pPr>
              <w:spacing w:after="0"/>
            </w:pPr>
            <w:r/>
            <w:r>
              <w:rPr>
                <w:sz w:val="17"/>
              </w:rPr>
              <w:t>13</w:t>
            </w:r>
          </w:p>
        </w:tc>
        <w:tc>
          <w:tcPr>
            <w:tcW w:type="dxa" w:w="1474"/>
            <w:shd w:val="clear" w:color="auto" w:fill="EEF2F8"/>
          </w:tcPr>
          <w:p>
            <w:pPr>
              <w:spacing w:after="0"/>
            </w:pPr>
            <w:r/>
            <w:r>
              <w:rPr>
                <w:sz w:val="17"/>
              </w:rPr>
              <w:t>payment</w:t>
            </w:r>
          </w:p>
        </w:tc>
        <w:tc>
          <w:tcPr>
            <w:tcW w:type="dxa" w:w="3628"/>
            <w:shd w:val="clear" w:color="auto" w:fill="EEF2F8"/>
          </w:tcPr>
          <w:p>
            <w:pPr>
              <w:spacing w:after="0"/>
            </w:pPr>
            <w:r/>
            <w:r>
              <w:rPr>
                <w:sz w:val="17"/>
              </w:rPr>
              <w:t>AR approval requests and decisions</w:t>
            </w:r>
          </w:p>
        </w:tc>
      </w:tr>
      <w:tr>
        <w:tc>
          <w:tcPr>
            <w:tcW w:type="dxa" w:w="1928"/>
          </w:tcPr>
          <w:p>
            <w:pPr>
              <w:spacing w:after="0"/>
            </w:pPr>
            <w:r/>
            <w:r>
              <w:rPr>
                <w:sz w:val="17"/>
              </w:rPr>
              <w:t>ar_exception</w:t>
            </w:r>
          </w:p>
        </w:tc>
        <w:tc>
          <w:tcPr>
            <w:tcW w:type="dxa" w:w="1928"/>
          </w:tcPr>
          <w:p>
            <w:pPr>
              <w:spacing w:after="0"/>
            </w:pPr>
            <w:r/>
            <w:r>
              <w:rPr>
                <w:sz w:val="17"/>
              </w:rPr>
              <w:t>AR Exception</w:t>
            </w:r>
          </w:p>
        </w:tc>
        <w:tc>
          <w:tcPr>
            <w:tcW w:type="dxa" w:w="680"/>
          </w:tcPr>
          <w:p>
            <w:pPr>
              <w:spacing w:after="0"/>
            </w:pPr>
            <w:r/>
            <w:r>
              <w:rPr>
                <w:sz w:val="17"/>
              </w:rPr>
              <w:t>33</w:t>
            </w:r>
          </w:p>
        </w:tc>
        <w:tc>
          <w:tcPr>
            <w:tcW w:type="dxa" w:w="1474"/>
          </w:tcPr>
          <w:p>
            <w:pPr>
              <w:spacing w:after="0"/>
            </w:pPr>
            <w:r/>
            <w:r>
              <w:rPr>
                <w:sz w:val="17"/>
              </w:rPr>
              <w:t>number</w:t>
            </w:r>
          </w:p>
        </w:tc>
        <w:tc>
          <w:tcPr>
            <w:tcW w:type="dxa" w:w="3628"/>
          </w:tcPr>
          <w:p>
            <w:pPr>
              <w:spacing w:after="0"/>
            </w:pPr>
            <w:r/>
            <w:r>
              <w:rPr>
                <w:sz w:val="17"/>
              </w:rPr>
              <w:t>AR exceptions (AREX…): reason, residual, rule suggestion, AI advice, human decision</w:t>
            </w:r>
          </w:p>
        </w:tc>
      </w:tr>
      <w:tr>
        <w:tc>
          <w:tcPr>
            <w:tcW w:type="dxa" w:w="1928"/>
            <w:shd w:val="clear" w:color="auto" w:fill="EEF2F8"/>
          </w:tcPr>
          <w:p>
            <w:pPr>
              <w:spacing w:after="0"/>
            </w:pPr>
            <w:r/>
            <w:r>
              <w:rPr>
                <w:sz w:val="17"/>
              </w:rPr>
              <w:t>ar_open_item</w:t>
            </w:r>
          </w:p>
        </w:tc>
        <w:tc>
          <w:tcPr>
            <w:tcW w:type="dxa" w:w="1928"/>
            <w:shd w:val="clear" w:color="auto" w:fill="EEF2F8"/>
          </w:tcPr>
          <w:p>
            <w:pPr>
              <w:spacing w:after="0"/>
            </w:pPr>
            <w:r/>
            <w:r>
              <w:rPr>
                <w:sz w:val="17"/>
              </w:rPr>
              <w:t>AR Open Item (Mock SAP)</w:t>
            </w:r>
          </w:p>
        </w:tc>
        <w:tc>
          <w:tcPr>
            <w:tcW w:type="dxa" w:w="680"/>
            <w:shd w:val="clear" w:color="auto" w:fill="EEF2F8"/>
          </w:tcPr>
          <w:p>
            <w:pPr>
              <w:spacing w:after="0"/>
            </w:pPr>
            <w:r/>
            <w:r>
              <w:rPr>
                <w:sz w:val="17"/>
              </w:rPr>
              <w:t>8</w:t>
            </w:r>
          </w:p>
        </w:tc>
        <w:tc>
          <w:tcPr>
            <w:tcW w:type="dxa" w:w="1474"/>
            <w:shd w:val="clear" w:color="auto" w:fill="EEF2F8"/>
          </w:tcPr>
          <w:p>
            <w:pPr>
              <w:spacing w:after="0"/>
            </w:pPr>
            <w:r/>
            <w:r>
              <w:rPr>
                <w:sz w:val="17"/>
              </w:rPr>
              <w:t>item_number</w:t>
            </w:r>
          </w:p>
        </w:tc>
        <w:tc>
          <w:tcPr>
            <w:tcW w:type="dxa" w:w="3628"/>
            <w:shd w:val="clear" w:color="auto" w:fill="EEF2F8"/>
          </w:tcPr>
          <w:p>
            <w:pPr>
              <w:spacing w:after="0"/>
            </w:pPr>
            <w:r/>
            <w:r>
              <w:rPr>
                <w:sz w:val="17"/>
              </w:rPr>
              <w:t>Customer open items (MOCK SAP reference data / cache refreshed through IntegrationService)</w:t>
            </w:r>
          </w:p>
        </w:tc>
      </w:tr>
      <w:tr>
        <w:tc>
          <w:tcPr>
            <w:tcW w:type="dxa" w:w="1928"/>
          </w:tcPr>
          <w:p>
            <w:pPr>
              <w:spacing w:after="0"/>
            </w:pPr>
            <w:r/>
            <w:r>
              <w:rPr>
                <w:sz w:val="17"/>
              </w:rPr>
              <w:t>audit_event</w:t>
            </w:r>
          </w:p>
        </w:tc>
        <w:tc>
          <w:tcPr>
            <w:tcW w:type="dxa" w:w="1928"/>
          </w:tcPr>
          <w:p>
            <w:pPr>
              <w:spacing w:after="0"/>
            </w:pPr>
            <w:r/>
            <w:r>
              <w:rPr>
                <w:sz w:val="17"/>
              </w:rPr>
              <w:t>Audit Event</w:t>
            </w:r>
          </w:p>
        </w:tc>
        <w:tc>
          <w:tcPr>
            <w:tcW w:type="dxa" w:w="680"/>
          </w:tcPr>
          <w:p>
            <w:pPr>
              <w:spacing w:after="0"/>
            </w:pPr>
            <w:r/>
            <w:r>
              <w:rPr>
                <w:sz w:val="17"/>
              </w:rPr>
              <w:t>14</w:t>
            </w:r>
          </w:p>
        </w:tc>
        <w:tc>
          <w:tcPr>
            <w:tcW w:type="dxa" w:w="1474"/>
          </w:tcPr>
          <w:p>
            <w:pPr>
              <w:spacing w:after="0"/>
            </w:pPr>
            <w:r/>
            <w:r>
              <w:rPr>
                <w:sz w:val="17"/>
              </w:rPr>
              <w:t>event_type</w:t>
            </w:r>
          </w:p>
        </w:tc>
        <w:tc>
          <w:tcPr>
            <w:tcW w:type="dxa" w:w="3628"/>
          </w:tcPr>
          <w:p>
            <w:pPr>
              <w:spacing w:after="0"/>
            </w:pPr>
            <w:r/>
            <w:r>
              <w:rPr>
                <w:sz w:val="17"/>
              </w:rPr>
              <w:t>Append-only audit trail of every business event</w:t>
            </w:r>
          </w:p>
        </w:tc>
      </w:tr>
      <w:tr>
        <w:tc>
          <w:tcPr>
            <w:tcW w:type="dxa" w:w="1928"/>
            <w:shd w:val="clear" w:color="auto" w:fill="EEF2F8"/>
          </w:tcPr>
          <w:p>
            <w:pPr>
              <w:spacing w:after="0"/>
            </w:pPr>
            <w:r/>
            <w:r>
              <w:rPr>
                <w:sz w:val="17"/>
              </w:rPr>
              <w:t>credit_note</w:t>
            </w:r>
          </w:p>
        </w:tc>
        <w:tc>
          <w:tcPr>
            <w:tcW w:type="dxa" w:w="1928"/>
            <w:shd w:val="clear" w:color="auto" w:fill="EEF2F8"/>
          </w:tcPr>
          <w:p>
            <w:pPr>
              <w:spacing w:after="0"/>
            </w:pPr>
            <w:r/>
            <w:r>
              <w:rPr>
                <w:sz w:val="17"/>
              </w:rPr>
              <w:t>Credit Note (Mock SAP)</w:t>
            </w:r>
          </w:p>
        </w:tc>
        <w:tc>
          <w:tcPr>
            <w:tcW w:type="dxa" w:w="680"/>
            <w:shd w:val="clear" w:color="auto" w:fill="EEF2F8"/>
          </w:tcPr>
          <w:p>
            <w:pPr>
              <w:spacing w:after="0"/>
            </w:pPr>
            <w:r/>
            <w:r>
              <w:rPr>
                <w:sz w:val="17"/>
              </w:rPr>
              <w:t>6</w:t>
            </w:r>
          </w:p>
        </w:tc>
        <w:tc>
          <w:tcPr>
            <w:tcW w:type="dxa" w:w="1474"/>
            <w:shd w:val="clear" w:color="auto" w:fill="EEF2F8"/>
          </w:tcPr>
          <w:p>
            <w:pPr>
              <w:spacing w:after="0"/>
            </w:pPr>
            <w:r/>
            <w:r>
              <w:rPr>
                <w:sz w:val="17"/>
              </w:rPr>
              <w:t>credit_note_number</w:t>
            </w:r>
          </w:p>
        </w:tc>
        <w:tc>
          <w:tcPr>
            <w:tcW w:type="dxa" w:w="3628"/>
            <w:shd w:val="clear" w:color="auto" w:fill="EEF2F8"/>
          </w:tcPr>
          <w:p>
            <w:pPr>
              <w:spacing w:after="0"/>
            </w:pPr>
            <w:r/>
            <w:r>
              <w:rPr>
                <w:sz w:val="17"/>
              </w:rPr>
              <w:t>Customer credit notes (MOCK SAP reference data)</w:t>
            </w:r>
          </w:p>
        </w:tc>
      </w:tr>
      <w:tr>
        <w:tc>
          <w:tcPr>
            <w:tcW w:type="dxa" w:w="1928"/>
          </w:tcPr>
          <w:p>
            <w:pPr>
              <w:spacing w:after="0"/>
            </w:pPr>
            <w:r/>
            <w:r>
              <w:rPr>
                <w:sz w:val="17"/>
              </w:rPr>
              <w:t>customer</w:t>
            </w:r>
          </w:p>
        </w:tc>
        <w:tc>
          <w:tcPr>
            <w:tcW w:type="dxa" w:w="1928"/>
          </w:tcPr>
          <w:p>
            <w:pPr>
              <w:spacing w:after="0"/>
            </w:pPr>
            <w:r/>
            <w:r>
              <w:rPr>
                <w:sz w:val="17"/>
              </w:rPr>
              <w:t>Customer (Mock SAP Master)</w:t>
            </w:r>
          </w:p>
        </w:tc>
        <w:tc>
          <w:tcPr>
            <w:tcW w:type="dxa" w:w="680"/>
          </w:tcPr>
          <w:p>
            <w:pPr>
              <w:spacing w:after="0"/>
            </w:pPr>
            <w:r/>
            <w:r>
              <w:rPr>
                <w:sz w:val="17"/>
              </w:rPr>
              <w:t>6</w:t>
            </w:r>
          </w:p>
        </w:tc>
        <w:tc>
          <w:tcPr>
            <w:tcW w:type="dxa" w:w="1474"/>
          </w:tcPr>
          <w:p>
            <w:pPr>
              <w:spacing w:after="0"/>
            </w:pPr>
            <w:r/>
            <w:r>
              <w:rPr>
                <w:sz w:val="17"/>
              </w:rPr>
              <w:t>name</w:t>
            </w:r>
          </w:p>
        </w:tc>
        <w:tc>
          <w:tcPr>
            <w:tcW w:type="dxa" w:w="3628"/>
          </w:tcPr>
          <w:p>
            <w:pPr>
              <w:spacing w:after="0"/>
            </w:pPr>
            <w:r/>
            <w:r>
              <w:rPr>
                <w:sz w:val="17"/>
              </w:rPr>
              <w:t>Customer master (MOCK SAP master)</w:t>
            </w:r>
          </w:p>
        </w:tc>
      </w:tr>
      <w:tr>
        <w:tc>
          <w:tcPr>
            <w:tcW w:type="dxa" w:w="1928"/>
            <w:shd w:val="clear" w:color="auto" w:fill="EEF2F8"/>
          </w:tcPr>
          <w:p>
            <w:pPr>
              <w:spacing w:after="0"/>
            </w:pPr>
            <w:r/>
            <w:r>
              <w:rPr>
                <w:sz w:val="17"/>
              </w:rPr>
              <w:t>customer_alias</w:t>
            </w:r>
          </w:p>
        </w:tc>
        <w:tc>
          <w:tcPr>
            <w:tcW w:type="dxa" w:w="1928"/>
            <w:shd w:val="clear" w:color="auto" w:fill="EEF2F8"/>
          </w:tcPr>
          <w:p>
            <w:pPr>
              <w:spacing w:after="0"/>
            </w:pPr>
            <w:r/>
            <w:r>
              <w:rPr>
                <w:sz w:val="17"/>
              </w:rPr>
              <w:t>Customer Alias</w:t>
            </w:r>
          </w:p>
        </w:tc>
        <w:tc>
          <w:tcPr>
            <w:tcW w:type="dxa" w:w="680"/>
            <w:shd w:val="clear" w:color="auto" w:fill="EEF2F8"/>
          </w:tcPr>
          <w:p>
            <w:pPr>
              <w:spacing w:after="0"/>
            </w:pPr>
            <w:r/>
            <w:r>
              <w:rPr>
                <w:sz w:val="17"/>
              </w:rPr>
              <w:t>5</w:t>
            </w:r>
          </w:p>
        </w:tc>
        <w:tc>
          <w:tcPr>
            <w:tcW w:type="dxa" w:w="1474"/>
            <w:shd w:val="clear" w:color="auto" w:fill="EEF2F8"/>
          </w:tcPr>
          <w:p>
            <w:pPr>
              <w:spacing w:after="0"/>
            </w:pPr>
            <w:r/>
            <w:r>
              <w:rPr>
                <w:sz w:val="17"/>
              </w:rPr>
              <w:t>alias_name</w:t>
            </w:r>
          </w:p>
        </w:tc>
        <w:tc>
          <w:tcPr>
            <w:tcW w:type="dxa" w:w="3628"/>
            <w:shd w:val="clear" w:color="auto" w:fill="EEF2F8"/>
          </w:tcPr>
          <w:p>
            <w:pPr>
              <w:spacing w:after="0"/>
            </w:pPr>
            <w:r/>
            <w:r>
              <w:rPr>
                <w:sz w:val="17"/>
              </w:rPr>
              <w:t>Confirmed remitter-name aliases with confidence</w:t>
            </w:r>
          </w:p>
        </w:tc>
      </w:tr>
      <w:tr>
        <w:tc>
          <w:tcPr>
            <w:tcW w:type="dxa" w:w="1928"/>
          </w:tcPr>
          <w:p>
            <w:pPr>
              <w:spacing w:after="0"/>
            </w:pPr>
            <w:r/>
            <w:r>
              <w:rPr>
                <w:sz w:val="17"/>
              </w:rPr>
              <w:t>decision_log</w:t>
            </w:r>
          </w:p>
        </w:tc>
        <w:tc>
          <w:tcPr>
            <w:tcW w:type="dxa" w:w="1928"/>
          </w:tcPr>
          <w:p>
            <w:pPr>
              <w:spacing w:after="0"/>
            </w:pPr>
            <w:r/>
            <w:r>
              <w:rPr>
                <w:sz w:val="17"/>
              </w:rPr>
              <w:t>Decision Log</w:t>
            </w:r>
          </w:p>
        </w:tc>
        <w:tc>
          <w:tcPr>
            <w:tcW w:type="dxa" w:w="680"/>
          </w:tcPr>
          <w:p>
            <w:pPr>
              <w:spacing w:after="0"/>
            </w:pPr>
            <w:r/>
            <w:r>
              <w:rPr>
                <w:sz w:val="17"/>
              </w:rPr>
              <w:t>9</w:t>
            </w:r>
          </w:p>
        </w:tc>
        <w:tc>
          <w:tcPr>
            <w:tcW w:type="dxa" w:w="1474"/>
          </w:tcPr>
          <w:p>
            <w:pPr>
              <w:spacing w:after="0"/>
            </w:pPr>
            <w:r/>
            <w:r>
              <w:rPr>
                <w:sz w:val="17"/>
              </w:rPr>
              <w:t>rule_name</w:t>
            </w:r>
          </w:p>
        </w:tc>
        <w:tc>
          <w:tcPr>
            <w:tcW w:type="dxa" w:w="3628"/>
          </w:tcPr>
          <w:p>
            <w:pPr>
              <w:spacing w:after="0"/>
            </w:pPr>
            <w:r/>
            <w:r>
              <w:rPr>
                <w:sz w:val="17"/>
              </w:rPr>
              <w:t>Decision log (legacy evidence)</w:t>
            </w:r>
          </w:p>
        </w:tc>
      </w:tr>
      <w:tr>
        <w:tc>
          <w:tcPr>
            <w:tcW w:type="dxa" w:w="1928"/>
            <w:shd w:val="clear" w:color="auto" w:fill="EEF2F8"/>
          </w:tcPr>
          <w:p>
            <w:pPr>
              <w:spacing w:after="0"/>
            </w:pPr>
            <w:r/>
            <w:r>
              <w:rPr>
                <w:sz w:val="17"/>
              </w:rPr>
              <w:t>deduction</w:t>
            </w:r>
          </w:p>
        </w:tc>
        <w:tc>
          <w:tcPr>
            <w:tcW w:type="dxa" w:w="1928"/>
            <w:shd w:val="clear" w:color="auto" w:fill="EEF2F8"/>
          </w:tcPr>
          <w:p>
            <w:pPr>
              <w:spacing w:after="0"/>
            </w:pPr>
            <w:r/>
            <w:r>
              <w:rPr>
                <w:sz w:val="17"/>
              </w:rPr>
              <w:t>Deduction</w:t>
            </w:r>
          </w:p>
        </w:tc>
        <w:tc>
          <w:tcPr>
            <w:tcW w:type="dxa" w:w="680"/>
            <w:shd w:val="clear" w:color="auto" w:fill="EEF2F8"/>
          </w:tcPr>
          <w:p>
            <w:pPr>
              <w:spacing w:after="0"/>
            </w:pPr>
            <w:r/>
            <w:r>
              <w:rPr>
                <w:sz w:val="17"/>
              </w:rPr>
              <w:t>13</w:t>
            </w:r>
          </w:p>
        </w:tc>
        <w:tc>
          <w:tcPr>
            <w:tcW w:type="dxa" w:w="1474"/>
            <w:shd w:val="clear" w:color="auto" w:fill="EEF2F8"/>
          </w:tcPr>
          <w:p>
            <w:pPr>
              <w:spacing w:after="0"/>
            </w:pPr>
            <w:r/>
            <w:r>
              <w:rPr>
                <w:sz w:val="17"/>
              </w:rPr>
              <w:t>deduction_type</w:t>
            </w:r>
          </w:p>
        </w:tc>
        <w:tc>
          <w:tcPr>
            <w:tcW w:type="dxa" w:w="3628"/>
            <w:shd w:val="clear" w:color="auto" w:fill="EEF2F8"/>
          </w:tcPr>
          <w:p>
            <w:pPr>
              <w:spacing w:after="0"/>
            </w:pPr>
            <w:r/>
            <w:r>
              <w:rPr>
                <w:sz w:val="17"/>
              </w:rPr>
              <w:t>Human-confirmed deduction against an allocation (type, amount, advice reason, category source)</w:t>
            </w:r>
          </w:p>
        </w:tc>
      </w:tr>
      <w:tr>
        <w:tc>
          <w:tcPr>
            <w:tcW w:type="dxa" w:w="1928"/>
          </w:tcPr>
          <w:p>
            <w:pPr>
              <w:spacing w:after="0"/>
            </w:pPr>
            <w:r/>
            <w:r>
              <w:rPr>
                <w:sz w:val="17"/>
              </w:rPr>
              <w:t>finance_exception</w:t>
            </w:r>
          </w:p>
        </w:tc>
        <w:tc>
          <w:tcPr>
            <w:tcW w:type="dxa" w:w="1928"/>
          </w:tcPr>
          <w:p>
            <w:pPr>
              <w:spacing w:after="0"/>
            </w:pPr>
            <w:r/>
            <w:r>
              <w:rPr>
                <w:sz w:val="17"/>
              </w:rPr>
              <w:t>Finance Exception</w:t>
            </w:r>
          </w:p>
        </w:tc>
        <w:tc>
          <w:tcPr>
            <w:tcW w:type="dxa" w:w="680"/>
          </w:tcPr>
          <w:p>
            <w:pPr>
              <w:spacing w:after="0"/>
            </w:pPr>
            <w:r/>
            <w:r>
              <w:rPr>
                <w:sz w:val="17"/>
              </w:rPr>
              <w:t>10</w:t>
            </w:r>
          </w:p>
        </w:tc>
        <w:tc>
          <w:tcPr>
            <w:tcW w:type="dxa" w:w="1474"/>
          </w:tcPr>
          <w:p>
            <w:pPr>
              <w:spacing w:after="0"/>
            </w:pPr>
            <w:r/>
            <w:r>
              <w:rPr>
                <w:sz w:val="17"/>
              </w:rPr>
              <w:t>reason_code</w:t>
            </w:r>
          </w:p>
        </w:tc>
        <w:tc>
          <w:tcPr>
            <w:tcW w:type="dxa" w:w="3628"/>
          </w:tcPr>
          <w:p>
            <w:pPr>
              <w:spacing w:after="0"/>
            </w:pPr>
            <w:r/>
            <w:r>
              <w:rPr>
                <w:sz w:val="17"/>
              </w:rPr>
              <w:t>Generic finance exception (kept, unused)</w:t>
            </w:r>
          </w:p>
        </w:tc>
      </w:tr>
      <w:tr>
        <w:tc>
          <w:tcPr>
            <w:tcW w:type="dxa" w:w="1928"/>
            <w:shd w:val="clear" w:color="auto" w:fill="EEF2F8"/>
          </w:tcPr>
          <w:p>
            <w:pPr>
              <w:spacing w:after="0"/>
            </w:pPr>
            <w:r/>
            <w:r>
              <w:rPr>
                <w:sz w:val="17"/>
              </w:rPr>
              <w:t>finance_intake</w:t>
            </w:r>
          </w:p>
        </w:tc>
        <w:tc>
          <w:tcPr>
            <w:tcW w:type="dxa" w:w="1928"/>
            <w:shd w:val="clear" w:color="auto" w:fill="EEF2F8"/>
          </w:tcPr>
          <w:p>
            <w:pPr>
              <w:spacing w:after="0"/>
            </w:pPr>
            <w:r/>
            <w:r>
              <w:rPr>
                <w:sz w:val="17"/>
              </w:rPr>
              <w:t>Finance Document Intake</w:t>
            </w:r>
          </w:p>
        </w:tc>
        <w:tc>
          <w:tcPr>
            <w:tcW w:type="dxa" w:w="680"/>
            <w:shd w:val="clear" w:color="auto" w:fill="EEF2F8"/>
          </w:tcPr>
          <w:p>
            <w:pPr>
              <w:spacing w:after="0"/>
            </w:pPr>
            <w:r/>
            <w:r>
              <w:rPr>
                <w:sz w:val="17"/>
              </w:rPr>
              <w:t>25</w:t>
            </w:r>
          </w:p>
        </w:tc>
        <w:tc>
          <w:tcPr>
            <w:tcW w:type="dxa" w:w="1474"/>
            <w:shd w:val="clear" w:color="auto" w:fill="EEF2F8"/>
          </w:tcPr>
          <w:p>
            <w:pPr>
              <w:spacing w:after="0"/>
            </w:pPr>
            <w:r/>
            <w:r>
              <w:rPr>
                <w:sz w:val="17"/>
              </w:rPr>
              <w:t>number</w:t>
            </w:r>
          </w:p>
        </w:tc>
        <w:tc>
          <w:tcPr>
            <w:tcW w:type="dxa" w:w="3628"/>
            <w:shd w:val="clear" w:color="auto" w:fill="EEF2F8"/>
          </w:tcPr>
          <w:p>
            <w:pPr>
              <w:spacing w:after="0"/>
            </w:pPr>
            <w:r/>
            <w:r>
              <w:rPr>
                <w:sz w:val="17"/>
              </w:rPr>
              <w:t>Finance Document Intake: uploaded document, type, hash, processing status, extraction provider and task</w:t>
            </w:r>
          </w:p>
        </w:tc>
      </w:tr>
      <w:tr>
        <w:tc>
          <w:tcPr>
            <w:tcW w:type="dxa" w:w="1928"/>
          </w:tcPr>
          <w:p>
            <w:pPr>
              <w:spacing w:after="0"/>
            </w:pPr>
            <w:r/>
            <w:r>
              <w:rPr>
                <w:sz w:val="17"/>
              </w:rPr>
              <w:t>integration_profile</w:t>
            </w:r>
          </w:p>
        </w:tc>
        <w:tc>
          <w:tcPr>
            <w:tcW w:type="dxa" w:w="1928"/>
          </w:tcPr>
          <w:p>
            <w:pPr>
              <w:spacing w:after="0"/>
            </w:pPr>
            <w:r/>
            <w:r>
              <w:rPr>
                <w:sz w:val="17"/>
              </w:rPr>
              <w:t>Integration Profile</w:t>
            </w:r>
          </w:p>
        </w:tc>
        <w:tc>
          <w:tcPr>
            <w:tcW w:type="dxa" w:w="680"/>
          </w:tcPr>
          <w:p>
            <w:pPr>
              <w:spacing w:after="0"/>
            </w:pPr>
            <w:r/>
            <w:r>
              <w:rPr>
                <w:sz w:val="17"/>
              </w:rPr>
              <w:t>8</w:t>
            </w:r>
          </w:p>
        </w:tc>
        <w:tc>
          <w:tcPr>
            <w:tcW w:type="dxa" w:w="1474"/>
          </w:tcPr>
          <w:p>
            <w:pPr>
              <w:spacing w:after="0"/>
            </w:pPr>
            <w:r/>
            <w:r>
              <w:rPr>
                <w:sz w:val="17"/>
              </w:rPr>
              <w:t>name</w:t>
            </w:r>
          </w:p>
        </w:tc>
        <w:tc>
          <w:tcPr>
            <w:tcW w:type="dxa" w:w="3628"/>
          </w:tcPr>
          <w:p>
            <w:pPr>
              <w:spacing w:after="0"/>
            </w:pPr>
            <w:r/>
            <w:r>
              <w:rPr>
                <w:sz w:val="17"/>
              </w:rPr>
              <w:t>Adapter behaviour profile (mock failure mode, delay)</w:t>
            </w:r>
          </w:p>
        </w:tc>
      </w:tr>
      <w:tr>
        <w:tc>
          <w:tcPr>
            <w:tcW w:type="dxa" w:w="1928"/>
            <w:shd w:val="clear" w:color="auto" w:fill="EEF2F8"/>
          </w:tcPr>
          <w:p>
            <w:pPr>
              <w:spacing w:after="0"/>
            </w:pPr>
            <w:r/>
            <w:r>
              <w:rPr>
                <w:sz w:val="17"/>
              </w:rPr>
              <w:t>integration_txn</w:t>
            </w:r>
          </w:p>
        </w:tc>
        <w:tc>
          <w:tcPr>
            <w:tcW w:type="dxa" w:w="1928"/>
            <w:shd w:val="clear" w:color="auto" w:fill="EEF2F8"/>
          </w:tcPr>
          <w:p>
            <w:pPr>
              <w:spacing w:after="0"/>
            </w:pPr>
            <w:r/>
            <w:r>
              <w:rPr>
                <w:sz w:val="17"/>
              </w:rPr>
              <w:t>Integration Transaction</w:t>
            </w:r>
          </w:p>
        </w:tc>
        <w:tc>
          <w:tcPr>
            <w:tcW w:type="dxa" w:w="680"/>
            <w:shd w:val="clear" w:color="auto" w:fill="EEF2F8"/>
          </w:tcPr>
          <w:p>
            <w:pPr>
              <w:spacing w:after="0"/>
            </w:pPr>
            <w:r/>
            <w:r>
              <w:rPr>
                <w:sz w:val="17"/>
              </w:rPr>
              <w:t>19</w:t>
            </w:r>
          </w:p>
        </w:tc>
        <w:tc>
          <w:tcPr>
            <w:tcW w:type="dxa" w:w="1474"/>
            <w:shd w:val="clear" w:color="auto" w:fill="EEF2F8"/>
          </w:tcPr>
          <w:p>
            <w:pPr>
              <w:spacing w:after="0"/>
            </w:pPr>
            <w:r/>
            <w:r>
              <w:rPr>
                <w:sz w:val="17"/>
              </w:rPr>
              <w:t>correlation_id</w:t>
            </w:r>
          </w:p>
        </w:tc>
        <w:tc>
          <w:tcPr>
            <w:tcW w:type="dxa" w:w="3628"/>
            <w:shd w:val="clear" w:color="auto" w:fill="EEF2F8"/>
          </w:tcPr>
          <w:p>
            <w:pPr>
              <w:spacing w:after="0"/>
            </w:pPr>
            <w:r/>
            <w:r>
              <w:rPr>
                <w:sz w:val="17"/>
              </w:rPr>
              <w:t>One record per integration call / idempotency key: request, response, status, SAP reference, reconciliation</w:t>
            </w:r>
          </w:p>
        </w:tc>
      </w:tr>
      <w:tr>
        <w:tc>
          <w:tcPr>
            <w:tcW w:type="dxa" w:w="1928"/>
          </w:tcPr>
          <w:p>
            <w:pPr>
              <w:spacing w:after="0"/>
            </w:pPr>
            <w:r/>
            <w:r>
              <w:rPr>
                <w:sz w:val="17"/>
              </w:rPr>
              <w:t>kpi</w:t>
            </w:r>
          </w:p>
        </w:tc>
        <w:tc>
          <w:tcPr>
            <w:tcW w:type="dxa" w:w="1928"/>
          </w:tcPr>
          <w:p>
            <w:pPr>
              <w:spacing w:after="0"/>
            </w:pPr>
            <w:r/>
            <w:r>
              <w:rPr>
                <w:sz w:val="17"/>
              </w:rPr>
              <w:t>Finance KPI</w:t>
            </w:r>
          </w:p>
        </w:tc>
        <w:tc>
          <w:tcPr>
            <w:tcW w:type="dxa" w:w="680"/>
          </w:tcPr>
          <w:p>
            <w:pPr>
              <w:spacing w:after="0"/>
            </w:pPr>
            <w:r/>
            <w:r>
              <w:rPr>
                <w:sz w:val="17"/>
              </w:rPr>
              <w:t>7</w:t>
            </w:r>
          </w:p>
        </w:tc>
        <w:tc>
          <w:tcPr>
            <w:tcW w:type="dxa" w:w="1474"/>
          </w:tcPr>
          <w:p>
            <w:pPr>
              <w:spacing w:after="0"/>
            </w:pPr>
            <w:r/>
            <w:r>
              <w:rPr>
                <w:sz w:val="17"/>
              </w:rPr>
              <w:t>label</w:t>
            </w:r>
          </w:p>
        </w:tc>
        <w:tc>
          <w:tcPr>
            <w:tcW w:type="dxa" w:w="3628"/>
          </w:tcPr>
          <w:p>
            <w:pPr>
              <w:spacing w:after="0"/>
            </w:pPr>
            <w:r/>
            <w:r>
              <w:rPr>
                <w:sz w:val="17"/>
              </w:rPr>
              <w:t>Finance Operations KPI values (computed every 15 minutes)</w:t>
            </w:r>
          </w:p>
        </w:tc>
      </w:tr>
      <w:tr>
        <w:tc>
          <w:tcPr>
            <w:tcW w:type="dxa" w:w="1928"/>
            <w:shd w:val="clear" w:color="auto" w:fill="EEF2F8"/>
          </w:tcPr>
          <w:p>
            <w:pPr>
              <w:spacing w:after="0"/>
            </w:pPr>
            <w:r/>
            <w:r>
              <w:rPr>
                <w:sz w:val="17"/>
              </w:rPr>
              <w:t>match_candidate</w:t>
            </w:r>
          </w:p>
        </w:tc>
        <w:tc>
          <w:tcPr>
            <w:tcW w:type="dxa" w:w="1928"/>
            <w:shd w:val="clear" w:color="auto" w:fill="EEF2F8"/>
          </w:tcPr>
          <w:p>
            <w:pPr>
              <w:spacing w:after="0"/>
            </w:pPr>
            <w:r/>
            <w:r>
              <w:rPr>
                <w:sz w:val="17"/>
              </w:rPr>
              <w:t>Match Candidate</w:t>
            </w:r>
          </w:p>
        </w:tc>
        <w:tc>
          <w:tcPr>
            <w:tcW w:type="dxa" w:w="680"/>
            <w:shd w:val="clear" w:color="auto" w:fill="EEF2F8"/>
          </w:tcPr>
          <w:p>
            <w:pPr>
              <w:spacing w:after="0"/>
            </w:pPr>
            <w:r/>
            <w:r>
              <w:rPr>
                <w:sz w:val="17"/>
              </w:rPr>
              <w:t>7</w:t>
            </w:r>
          </w:p>
        </w:tc>
        <w:tc>
          <w:tcPr>
            <w:tcW w:type="dxa" w:w="1474"/>
            <w:shd w:val="clear" w:color="auto" w:fill="EEF2F8"/>
          </w:tcPr>
          <w:p>
            <w:pPr>
              <w:spacing w:after="0"/>
            </w:pPr>
            <w:r/>
            <w:r>
              <w:rPr>
                <w:sz w:val="17"/>
              </w:rPr>
              <w:t>payment</w:t>
            </w:r>
          </w:p>
        </w:tc>
        <w:tc>
          <w:tcPr>
            <w:tcW w:type="dxa" w:w="3628"/>
            <w:shd w:val="clear" w:color="auto" w:fill="EEF2F8"/>
          </w:tcPr>
          <w:p>
            <w:pPr>
              <w:spacing w:after="0"/>
            </w:pPr>
            <w:r/>
            <w:r>
              <w:rPr>
                <w:sz w:val="17"/>
              </w:rPr>
              <w:t>Ranked AR match candidates (remittance, exact, combination, fuzzy)</w:t>
            </w:r>
          </w:p>
        </w:tc>
      </w:tr>
      <w:tr>
        <w:tc>
          <w:tcPr>
            <w:tcW w:type="dxa" w:w="1928"/>
          </w:tcPr>
          <w:p>
            <w:pPr>
              <w:spacing w:after="0"/>
            </w:pPr>
            <w:r/>
            <w:r>
              <w:rPr>
                <w:sz w:val="17"/>
              </w:rPr>
              <w:t>payment</w:t>
            </w:r>
          </w:p>
        </w:tc>
        <w:tc>
          <w:tcPr>
            <w:tcW w:type="dxa" w:w="1928"/>
          </w:tcPr>
          <w:p>
            <w:pPr>
              <w:spacing w:after="0"/>
            </w:pPr>
            <w:r/>
            <w:r>
              <w:rPr>
                <w:sz w:val="17"/>
              </w:rPr>
              <w:t>Payment</w:t>
            </w:r>
          </w:p>
        </w:tc>
        <w:tc>
          <w:tcPr>
            <w:tcW w:type="dxa" w:w="680"/>
          </w:tcPr>
          <w:p>
            <w:pPr>
              <w:spacing w:after="0"/>
            </w:pPr>
            <w:r/>
            <w:r>
              <w:rPr>
                <w:sz w:val="17"/>
              </w:rPr>
              <w:t>31</w:t>
            </w:r>
          </w:p>
        </w:tc>
        <w:tc>
          <w:tcPr>
            <w:tcW w:type="dxa" w:w="1474"/>
          </w:tcPr>
          <w:p>
            <w:pPr>
              <w:spacing w:after="0"/>
            </w:pPr>
            <w:r/>
            <w:r>
              <w:rPr>
                <w:sz w:val="17"/>
              </w:rPr>
              <w:t>bank_reference</w:t>
            </w:r>
          </w:p>
        </w:tc>
        <w:tc>
          <w:tcPr>
            <w:tcW w:type="dxa" w:w="3628"/>
          </w:tcPr>
          <w:p>
            <w:pPr>
              <w:spacing w:after="0"/>
            </w:pPr>
            <w:r/>
            <w:r>
              <w:rPr>
                <w:sz w:val="17"/>
              </w:rPr>
              <w:t>Bank payment (cash) and its lifecycle; allocation result, SAP processing mode and status, journey fields</w:t>
            </w:r>
          </w:p>
        </w:tc>
      </w:tr>
      <w:tr>
        <w:tc>
          <w:tcPr>
            <w:tcW w:type="dxa" w:w="1928"/>
            <w:shd w:val="clear" w:color="auto" w:fill="EEF2F8"/>
          </w:tcPr>
          <w:p>
            <w:pPr>
              <w:spacing w:after="0"/>
            </w:pPr>
            <w:r/>
            <w:r>
              <w:rPr>
                <w:sz w:val="17"/>
              </w:rPr>
              <w:t>payment_allocation</w:t>
            </w:r>
          </w:p>
        </w:tc>
        <w:tc>
          <w:tcPr>
            <w:tcW w:type="dxa" w:w="1928"/>
            <w:shd w:val="clear" w:color="auto" w:fill="EEF2F8"/>
          </w:tcPr>
          <w:p>
            <w:pPr>
              <w:spacing w:after="0"/>
            </w:pPr>
            <w:r/>
            <w:r>
              <w:rPr>
                <w:sz w:val="17"/>
              </w:rPr>
              <w:t>Payment Allocation</w:t>
            </w:r>
          </w:p>
        </w:tc>
        <w:tc>
          <w:tcPr>
            <w:tcW w:type="dxa" w:w="680"/>
            <w:shd w:val="clear" w:color="auto" w:fill="EEF2F8"/>
          </w:tcPr>
          <w:p>
            <w:pPr>
              <w:spacing w:after="0"/>
            </w:pPr>
            <w:r/>
            <w:r>
              <w:rPr>
                <w:sz w:val="17"/>
              </w:rPr>
              <w:t>8</w:t>
            </w:r>
          </w:p>
        </w:tc>
        <w:tc>
          <w:tcPr>
            <w:tcW w:type="dxa" w:w="1474"/>
            <w:shd w:val="clear" w:color="auto" w:fill="EEF2F8"/>
          </w:tcPr>
          <w:p>
            <w:pPr>
              <w:spacing w:after="0"/>
            </w:pPr>
            <w:r/>
            <w:r>
              <w:rPr>
                <w:sz w:val="17"/>
              </w:rPr>
              <w:t>payment</w:t>
            </w:r>
          </w:p>
        </w:tc>
        <w:tc>
          <w:tcPr>
            <w:tcW w:type="dxa" w:w="3628"/>
            <w:shd w:val="clear" w:color="auto" w:fill="EEF2F8"/>
          </w:tcPr>
          <w:p>
            <w:pPr>
              <w:spacing w:after="0"/>
            </w:pPr>
            <w:r/>
            <w:r>
              <w:rPr>
                <w:sz w:val="17"/>
              </w:rPr>
              <w:t>Allocation of a payment to open items</w:t>
            </w:r>
          </w:p>
        </w:tc>
      </w:tr>
      <w:tr>
        <w:tc>
          <w:tcPr>
            <w:tcW w:type="dxa" w:w="1928"/>
          </w:tcPr>
          <w:p>
            <w:pPr>
              <w:spacing w:after="0"/>
            </w:pPr>
            <w:r/>
            <w:r>
              <w:rPr>
                <w:sz w:val="17"/>
              </w:rPr>
              <w:t>po_line</w:t>
            </w:r>
          </w:p>
        </w:tc>
        <w:tc>
          <w:tcPr>
            <w:tcW w:type="dxa" w:w="1928"/>
          </w:tcPr>
          <w:p>
            <w:pPr>
              <w:spacing w:after="0"/>
            </w:pPr>
            <w:r/>
            <w:r>
              <w:rPr>
                <w:sz w:val="17"/>
              </w:rPr>
              <w:t>PO Line (Mock SAP)</w:t>
            </w:r>
          </w:p>
        </w:tc>
        <w:tc>
          <w:tcPr>
            <w:tcW w:type="dxa" w:w="680"/>
          </w:tcPr>
          <w:p>
            <w:pPr>
              <w:spacing w:after="0"/>
            </w:pPr>
            <w:r/>
            <w:r>
              <w:rPr>
                <w:sz w:val="17"/>
              </w:rPr>
              <w:t>7</w:t>
            </w:r>
          </w:p>
        </w:tc>
        <w:tc>
          <w:tcPr>
            <w:tcW w:type="dxa" w:w="1474"/>
          </w:tcPr>
          <w:p>
            <w:pPr>
              <w:spacing w:after="0"/>
            </w:pPr>
            <w:r/>
            <w:r>
              <w:rPr>
                <w:sz w:val="17"/>
              </w:rPr>
              <w:t>material_or_service</w:t>
            </w:r>
          </w:p>
        </w:tc>
        <w:tc>
          <w:tcPr>
            <w:tcW w:type="dxa" w:w="3628"/>
          </w:tcPr>
          <w:p>
            <w:pPr>
              <w:spacing w:after="0"/>
            </w:pPr>
            <w:r/>
            <w:r>
              <w:rPr>
                <w:sz w:val="17"/>
              </w:rPr>
              <w:t>PO lines (MOCK SAP)</w:t>
            </w:r>
          </w:p>
        </w:tc>
      </w:tr>
      <w:tr>
        <w:tc>
          <w:tcPr>
            <w:tcW w:type="dxa" w:w="1928"/>
            <w:shd w:val="clear" w:color="auto" w:fill="EEF2F8"/>
          </w:tcPr>
          <w:p>
            <w:pPr>
              <w:spacing w:after="0"/>
            </w:pPr>
            <w:r/>
            <w:r>
              <w:rPr>
                <w:sz w:val="17"/>
              </w:rPr>
              <w:t>poc_metric</w:t>
            </w:r>
          </w:p>
        </w:tc>
        <w:tc>
          <w:tcPr>
            <w:tcW w:type="dxa" w:w="1928"/>
            <w:shd w:val="clear" w:color="auto" w:fill="EEF2F8"/>
          </w:tcPr>
          <w:p>
            <w:pPr>
              <w:spacing w:after="0"/>
            </w:pPr>
            <w:r/>
            <w:r>
              <w:rPr>
                <w:sz w:val="17"/>
              </w:rPr>
              <w:t>POC Success Metric</w:t>
            </w:r>
          </w:p>
        </w:tc>
        <w:tc>
          <w:tcPr>
            <w:tcW w:type="dxa" w:w="680"/>
            <w:shd w:val="clear" w:color="auto" w:fill="EEF2F8"/>
          </w:tcPr>
          <w:p>
            <w:pPr>
              <w:spacing w:after="0"/>
            </w:pPr>
            <w:r/>
            <w:r>
              <w:rPr>
                <w:sz w:val="17"/>
              </w:rPr>
              <w:t>11</w:t>
            </w:r>
          </w:p>
        </w:tc>
        <w:tc>
          <w:tcPr>
            <w:tcW w:type="dxa" w:w="1474"/>
            <w:shd w:val="clear" w:color="auto" w:fill="EEF2F8"/>
          </w:tcPr>
          <w:p>
            <w:pPr>
              <w:spacing w:after="0"/>
            </w:pPr>
            <w:r/>
            <w:r>
              <w:rPr>
                <w:sz w:val="17"/>
              </w:rPr>
              <w:t>label</w:t>
            </w:r>
          </w:p>
        </w:tc>
        <w:tc>
          <w:tcPr>
            <w:tcW w:type="dxa" w:w="3628"/>
            <w:shd w:val="clear" w:color="auto" w:fill="EEF2F8"/>
          </w:tcPr>
          <w:p>
            <w:pPr>
              <w:spacing w:after="0"/>
            </w:pPr>
            <w:r/>
            <w:r>
              <w:rPr>
                <w:sz w:val="17"/>
              </w:rPr>
              <w:t>POC success scorecard metrics</w:t>
            </w:r>
          </w:p>
        </w:tc>
      </w:tr>
      <w:tr>
        <w:tc>
          <w:tcPr>
            <w:tcW w:type="dxa" w:w="1928"/>
          </w:tcPr>
          <w:p>
            <w:pPr>
              <w:spacing w:after="0"/>
            </w:pPr>
            <w:r/>
            <w:r>
              <w:rPr>
                <w:sz w:val="17"/>
              </w:rPr>
              <w:t>purchase_order</w:t>
            </w:r>
          </w:p>
        </w:tc>
        <w:tc>
          <w:tcPr>
            <w:tcW w:type="dxa" w:w="1928"/>
          </w:tcPr>
          <w:p>
            <w:pPr>
              <w:spacing w:after="0"/>
            </w:pPr>
            <w:r/>
            <w:r>
              <w:rPr>
                <w:sz w:val="17"/>
              </w:rPr>
              <w:t>Purchase Order (Mock SAP)</w:t>
            </w:r>
          </w:p>
        </w:tc>
        <w:tc>
          <w:tcPr>
            <w:tcW w:type="dxa" w:w="680"/>
          </w:tcPr>
          <w:p>
            <w:pPr>
              <w:spacing w:after="0"/>
            </w:pPr>
            <w:r/>
            <w:r>
              <w:rPr>
                <w:sz w:val="17"/>
              </w:rPr>
              <w:t>6</w:t>
            </w:r>
          </w:p>
        </w:tc>
        <w:tc>
          <w:tcPr>
            <w:tcW w:type="dxa" w:w="1474"/>
          </w:tcPr>
          <w:p>
            <w:pPr>
              <w:spacing w:after="0"/>
            </w:pPr>
            <w:r/>
            <w:r>
              <w:rPr>
                <w:sz w:val="17"/>
              </w:rPr>
              <w:t>po_number</w:t>
            </w:r>
          </w:p>
        </w:tc>
        <w:tc>
          <w:tcPr>
            <w:tcW w:type="dxa" w:w="3628"/>
          </w:tcPr>
          <w:p>
            <w:pPr>
              <w:spacing w:after="0"/>
            </w:pPr>
            <w:r/>
            <w:r>
              <w:rPr>
                <w:sz w:val="17"/>
              </w:rPr>
              <w:t>Purchase orders (MOCK SAP)</w:t>
            </w:r>
          </w:p>
        </w:tc>
      </w:tr>
      <w:tr>
        <w:tc>
          <w:tcPr>
            <w:tcW w:type="dxa" w:w="1928"/>
            <w:shd w:val="clear" w:color="auto" w:fill="EEF2F8"/>
          </w:tcPr>
          <w:p>
            <w:pPr>
              <w:spacing w:after="0"/>
            </w:pPr>
            <w:r/>
            <w:r>
              <w:rPr>
                <w:sz w:val="17"/>
              </w:rPr>
              <w:t>receipt</w:t>
            </w:r>
          </w:p>
        </w:tc>
        <w:tc>
          <w:tcPr>
            <w:tcW w:type="dxa" w:w="1928"/>
            <w:shd w:val="clear" w:color="auto" w:fill="EEF2F8"/>
          </w:tcPr>
          <w:p>
            <w:pPr>
              <w:spacing w:after="0"/>
            </w:pPr>
            <w:r/>
            <w:r>
              <w:rPr>
                <w:sz w:val="17"/>
              </w:rPr>
              <w:t>Receipt / GRN-SRN (Mock SAP)</w:t>
            </w:r>
          </w:p>
        </w:tc>
        <w:tc>
          <w:tcPr>
            <w:tcW w:type="dxa" w:w="680"/>
            <w:shd w:val="clear" w:color="auto" w:fill="EEF2F8"/>
          </w:tcPr>
          <w:p>
            <w:pPr>
              <w:spacing w:after="0"/>
            </w:pPr>
            <w:r/>
            <w:r>
              <w:rPr>
                <w:sz w:val="17"/>
              </w:rPr>
              <w:t>6</w:t>
            </w:r>
          </w:p>
        </w:tc>
        <w:tc>
          <w:tcPr>
            <w:tcW w:type="dxa" w:w="1474"/>
            <w:shd w:val="clear" w:color="auto" w:fill="EEF2F8"/>
          </w:tcPr>
          <w:p>
            <w:pPr>
              <w:spacing w:after="0"/>
            </w:pPr>
            <w:r/>
            <w:r>
              <w:rPr>
                <w:sz w:val="17"/>
              </w:rPr>
              <w:t>receipt_number</w:t>
            </w:r>
          </w:p>
        </w:tc>
        <w:tc>
          <w:tcPr>
            <w:tcW w:type="dxa" w:w="3628"/>
            <w:shd w:val="clear" w:color="auto" w:fill="EEF2F8"/>
          </w:tcPr>
          <w:p>
            <w:pPr>
              <w:spacing w:after="0"/>
            </w:pPr>
            <w:r/>
            <w:r>
              <w:rPr>
                <w:sz w:val="17"/>
              </w:rPr>
              <w:t>Goods / service receipts, GRN / SRN (MOCK SAP)</w:t>
            </w:r>
          </w:p>
        </w:tc>
      </w:tr>
      <w:tr>
        <w:tc>
          <w:tcPr>
            <w:tcW w:type="dxa" w:w="1928"/>
          </w:tcPr>
          <w:p>
            <w:pPr>
              <w:spacing w:after="0"/>
            </w:pPr>
            <w:r/>
            <w:r>
              <w:rPr>
                <w:sz w:val="17"/>
              </w:rPr>
              <w:t>reference_mapping</w:t>
            </w:r>
          </w:p>
        </w:tc>
        <w:tc>
          <w:tcPr>
            <w:tcW w:type="dxa" w:w="1928"/>
          </w:tcPr>
          <w:p>
            <w:pPr>
              <w:spacing w:after="0"/>
            </w:pPr>
            <w:r/>
            <w:r>
              <w:rPr>
                <w:sz w:val="17"/>
              </w:rPr>
              <w:t>Reference Mapping</w:t>
            </w:r>
          </w:p>
        </w:tc>
        <w:tc>
          <w:tcPr>
            <w:tcW w:type="dxa" w:w="680"/>
          </w:tcPr>
          <w:p>
            <w:pPr>
              <w:spacing w:after="0"/>
            </w:pPr>
            <w:r/>
            <w:r>
              <w:rPr>
                <w:sz w:val="17"/>
              </w:rPr>
              <w:t>7</w:t>
            </w:r>
          </w:p>
        </w:tc>
        <w:tc>
          <w:tcPr>
            <w:tcW w:type="dxa" w:w="1474"/>
          </w:tcPr>
          <w:p>
            <w:pPr>
              <w:spacing w:after="0"/>
            </w:pPr>
            <w:r/>
            <w:r>
              <w:rPr>
                <w:sz w:val="17"/>
              </w:rPr>
              <w:t>external_value</w:t>
            </w:r>
          </w:p>
        </w:tc>
        <w:tc>
          <w:tcPr>
            <w:tcW w:type="dxa" w:w="3628"/>
          </w:tcPr>
          <w:p>
            <w:pPr>
              <w:spacing w:after="0"/>
            </w:pPr>
            <w:r/>
            <w:r>
              <w:rPr>
                <w:sz w:val="17"/>
              </w:rPr>
              <w:t>Reference mappings between BCFA and SAP keys</w:t>
            </w:r>
          </w:p>
        </w:tc>
      </w:tr>
      <w:tr>
        <w:tc>
          <w:tcPr>
            <w:tcW w:type="dxa" w:w="1928"/>
            <w:shd w:val="clear" w:color="auto" w:fill="EEF2F8"/>
          </w:tcPr>
          <w:p>
            <w:pPr>
              <w:spacing w:after="0"/>
            </w:pPr>
            <w:r/>
            <w:r>
              <w:rPr>
                <w:sz w:val="17"/>
              </w:rPr>
              <w:t>remittance</w:t>
            </w:r>
          </w:p>
        </w:tc>
        <w:tc>
          <w:tcPr>
            <w:tcW w:type="dxa" w:w="1928"/>
            <w:shd w:val="clear" w:color="auto" w:fill="EEF2F8"/>
          </w:tcPr>
          <w:p>
            <w:pPr>
              <w:spacing w:after="0"/>
            </w:pPr>
            <w:r/>
            <w:r>
              <w:rPr>
                <w:sz w:val="17"/>
              </w:rPr>
              <w:t>Remittance</w:t>
            </w:r>
          </w:p>
        </w:tc>
        <w:tc>
          <w:tcPr>
            <w:tcW w:type="dxa" w:w="680"/>
            <w:shd w:val="clear" w:color="auto" w:fill="EEF2F8"/>
          </w:tcPr>
          <w:p>
            <w:pPr>
              <w:spacing w:after="0"/>
            </w:pPr>
            <w:r/>
            <w:r>
              <w:rPr>
                <w:sz w:val="17"/>
              </w:rPr>
              <w:t>15</w:t>
            </w:r>
          </w:p>
        </w:tc>
        <w:tc>
          <w:tcPr>
            <w:tcW w:type="dxa" w:w="1474"/>
            <w:shd w:val="clear" w:color="auto" w:fill="EEF2F8"/>
          </w:tcPr>
          <w:p>
            <w:pPr>
              <w:spacing w:after="0"/>
            </w:pPr>
            <w:r/>
            <w:r>
              <w:rPr>
                <w:sz w:val="17"/>
              </w:rPr>
              <w:t>remittance_reference</w:t>
            </w:r>
          </w:p>
        </w:tc>
        <w:tc>
          <w:tcPr>
            <w:tcW w:type="dxa" w:w="3628"/>
            <w:shd w:val="clear" w:color="auto" w:fill="EEF2F8"/>
          </w:tcPr>
          <w:p>
            <w:pPr>
              <w:spacing w:after="0"/>
            </w:pPr>
            <w:r/>
            <w:r>
              <w:rPr>
                <w:sz w:val="17"/>
              </w:rPr>
              <w:t>Payment advice / remittance linked to a payment: extracted fields, payer, references, stated deductions, provider</w:t>
            </w:r>
          </w:p>
        </w:tc>
      </w:tr>
      <w:tr>
        <w:tc>
          <w:tcPr>
            <w:tcW w:type="dxa" w:w="1928"/>
          </w:tcPr>
          <w:p>
            <w:pPr>
              <w:spacing w:after="0"/>
            </w:pPr>
            <w:r/>
            <w:r>
              <w:rPr>
                <w:sz w:val="17"/>
              </w:rPr>
              <w:t>vendor</w:t>
            </w:r>
          </w:p>
        </w:tc>
        <w:tc>
          <w:tcPr>
            <w:tcW w:type="dxa" w:w="1928"/>
          </w:tcPr>
          <w:p>
            <w:pPr>
              <w:spacing w:after="0"/>
            </w:pPr>
            <w:r/>
            <w:r>
              <w:rPr>
                <w:sz w:val="17"/>
              </w:rPr>
              <w:t>Vendor (Mock SAP Master)</w:t>
            </w:r>
          </w:p>
        </w:tc>
        <w:tc>
          <w:tcPr>
            <w:tcW w:type="dxa" w:w="680"/>
          </w:tcPr>
          <w:p>
            <w:pPr>
              <w:spacing w:after="0"/>
            </w:pPr>
            <w:r/>
            <w:r>
              <w:rPr>
                <w:sz w:val="17"/>
              </w:rPr>
              <w:t>9</w:t>
            </w:r>
          </w:p>
        </w:tc>
        <w:tc>
          <w:tcPr>
            <w:tcW w:type="dxa" w:w="1474"/>
          </w:tcPr>
          <w:p>
            <w:pPr>
              <w:spacing w:after="0"/>
            </w:pPr>
            <w:r/>
            <w:r>
              <w:rPr>
                <w:sz w:val="17"/>
              </w:rPr>
              <w:t>name</w:t>
            </w:r>
          </w:p>
        </w:tc>
        <w:tc>
          <w:tcPr>
            <w:tcW w:type="dxa" w:w="3628"/>
          </w:tcPr>
          <w:p>
            <w:pPr>
              <w:spacing w:after="0"/>
            </w:pPr>
            <w:r/>
            <w:r>
              <w:rPr>
                <w:sz w:val="17"/>
              </w:rPr>
              <w:t>Vendor master (MOCK SAP master), incl. country and tax category</w:t>
            </w:r>
          </w:p>
        </w:tc>
      </w:tr>
    </w:tbl>
    <w:p/>
    <w:p>
      <w:pPr>
        <w:pStyle w:val="Heading2"/>
      </w:pPr>
      <w:r>
        <w:t>3.1 Key relationships</w:t>
      </w:r>
    </w:p>
    <w:tbl>
      <w:tblPr>
        <w:tblStyle w:val="TableGrid"/>
        <w:tblW w:type="auto" w:w="0"/>
        <w:jc w:val="center"/>
        <w:tblLayout w:type="fixed"/>
        <w:tblLook w:firstColumn="1" w:firstRow="1" w:lastColumn="0" w:lastRow="0" w:noHBand="0" w:noVBand="1" w:val="04A0"/>
        <w:tblLayout w:type="fixed"/>
      </w:tblPr>
      <w:tblGrid>
        <w:gridCol w:w="2551"/>
        <w:gridCol w:w="2268"/>
        <w:gridCol w:w="2268"/>
        <w:gridCol w:w="2551"/>
      </w:tblGrid>
      <w:tr>
        <w:trPr>
          <w:tblHeader w:val="true"/>
        </w:trPr>
        <w:tc>
          <w:tcPr>
            <w:tcW w:type="dxa" w:w="2551"/>
            <w:shd w:val="clear" w:color="auto" w:fill="1F3864"/>
          </w:tcPr>
          <w:p>
            <w:r/>
            <w:r>
              <w:rPr>
                <w:b/>
                <w:color w:val="FFFFFF"/>
                <w:sz w:val="17"/>
              </w:rPr>
              <w:t>From</w:t>
            </w:r>
          </w:p>
        </w:tc>
        <w:tc>
          <w:tcPr>
            <w:tcW w:type="dxa" w:w="2268"/>
            <w:shd w:val="clear" w:color="auto" w:fill="1F3864"/>
          </w:tcPr>
          <w:p>
            <w:r/>
            <w:r>
              <w:rPr>
                <w:b/>
                <w:color w:val="FFFFFF"/>
                <w:sz w:val="17"/>
              </w:rPr>
              <w:t>Field</w:t>
            </w:r>
          </w:p>
        </w:tc>
        <w:tc>
          <w:tcPr>
            <w:tcW w:type="dxa" w:w="2268"/>
            <w:shd w:val="clear" w:color="auto" w:fill="1F3864"/>
          </w:tcPr>
          <w:p>
            <w:r/>
            <w:r>
              <w:rPr>
                <w:b/>
                <w:color w:val="FFFFFF"/>
                <w:sz w:val="17"/>
              </w:rPr>
              <w:t>To</w:t>
            </w:r>
          </w:p>
        </w:tc>
        <w:tc>
          <w:tcPr>
            <w:tcW w:type="dxa" w:w="2551"/>
            <w:shd w:val="clear" w:color="auto" w:fill="1F3864"/>
          </w:tcPr>
          <w:p>
            <w:r/>
            <w:r>
              <w:rPr>
                <w:b/>
                <w:color w:val="FFFFFF"/>
                <w:sz w:val="17"/>
              </w:rPr>
              <w:t>Meaning</w:t>
            </w:r>
          </w:p>
        </w:tc>
      </w:tr>
      <w:tr>
        <w:tc>
          <w:tcPr>
            <w:tcW w:type="dxa" w:w="2551"/>
          </w:tcPr>
          <w:p>
            <w:pPr>
              <w:spacing w:after="0"/>
            </w:pPr>
            <w:r/>
            <w:r>
              <w:rPr>
                <w:sz w:val="17"/>
              </w:rPr>
              <w:t>finance_intake</w:t>
            </w:r>
          </w:p>
        </w:tc>
        <w:tc>
          <w:tcPr>
            <w:tcW w:type="dxa" w:w="2268"/>
          </w:tcPr>
          <w:p>
            <w:pPr>
              <w:spacing w:after="0"/>
            </w:pPr>
            <w:r/>
            <w:r>
              <w:rPr>
                <w:sz w:val="17"/>
              </w:rPr>
              <w:t>ap_invoice / payment / remittance</w:t>
            </w:r>
          </w:p>
        </w:tc>
        <w:tc>
          <w:tcPr>
            <w:tcW w:type="dxa" w:w="2268"/>
          </w:tcPr>
          <w:p>
            <w:pPr>
              <w:spacing w:after="0"/>
            </w:pPr>
            <w:r/>
            <w:r>
              <w:rPr>
                <w:sz w:val="17"/>
              </w:rPr>
              <w:t>ap_invoice, payment, remittance</w:t>
            </w:r>
          </w:p>
        </w:tc>
        <w:tc>
          <w:tcPr>
            <w:tcW w:type="dxa" w:w="2551"/>
          </w:tcPr>
          <w:p>
            <w:pPr>
              <w:spacing w:after="0"/>
            </w:pPr>
            <w:r/>
            <w:r>
              <w:rPr>
                <w:sz w:val="17"/>
              </w:rPr>
              <w:t>The transaction created from, or linked to, the uploaded document</w:t>
            </w:r>
          </w:p>
        </w:tc>
      </w:tr>
      <w:tr>
        <w:tc>
          <w:tcPr>
            <w:tcW w:type="dxa" w:w="2551"/>
            <w:shd w:val="clear" w:color="auto" w:fill="EEF2F8"/>
          </w:tcPr>
          <w:p>
            <w:pPr>
              <w:spacing w:after="0"/>
            </w:pPr>
            <w:r/>
            <w:r>
              <w:rPr>
                <w:sz w:val="17"/>
              </w:rPr>
              <w:t>ap_invoice</w:t>
            </w:r>
          </w:p>
        </w:tc>
        <w:tc>
          <w:tcPr>
            <w:tcW w:type="dxa" w:w="2268"/>
            <w:shd w:val="clear" w:color="auto" w:fill="EEF2F8"/>
          </w:tcPr>
          <w:p>
            <w:pPr>
              <w:spacing w:after="0"/>
            </w:pPr>
            <w:r/>
            <w:r>
              <w:rPr>
                <w:sz w:val="17"/>
              </w:rPr>
              <w:t>vendor, purchase_order</w:t>
            </w:r>
          </w:p>
        </w:tc>
        <w:tc>
          <w:tcPr>
            <w:tcW w:type="dxa" w:w="2268"/>
            <w:shd w:val="clear" w:color="auto" w:fill="EEF2F8"/>
          </w:tcPr>
          <w:p>
            <w:pPr>
              <w:spacing w:after="0"/>
            </w:pPr>
            <w:r/>
            <w:r>
              <w:rPr>
                <w:sz w:val="17"/>
              </w:rPr>
              <w:t>vendor, purchase_order</w:t>
            </w:r>
          </w:p>
        </w:tc>
        <w:tc>
          <w:tcPr>
            <w:tcW w:type="dxa" w:w="2551"/>
            <w:shd w:val="clear" w:color="auto" w:fill="EEF2F8"/>
          </w:tcPr>
          <w:p>
            <w:pPr>
              <w:spacing w:after="0"/>
            </w:pPr>
            <w:r/>
            <w:r>
              <w:rPr>
                <w:sz w:val="17"/>
              </w:rPr>
              <w:t>Resolved master data</w:t>
            </w:r>
          </w:p>
        </w:tc>
      </w:tr>
      <w:tr>
        <w:tc>
          <w:tcPr>
            <w:tcW w:type="dxa" w:w="2551"/>
          </w:tcPr>
          <w:p>
            <w:pPr>
              <w:spacing w:after="0"/>
            </w:pPr>
            <w:r/>
            <w:r>
              <w:rPr>
                <w:sz w:val="17"/>
              </w:rPr>
              <w:t>ap_invoice_line</w:t>
            </w:r>
          </w:p>
        </w:tc>
        <w:tc>
          <w:tcPr>
            <w:tcW w:type="dxa" w:w="2268"/>
          </w:tcPr>
          <w:p>
            <w:pPr>
              <w:spacing w:after="0"/>
            </w:pPr>
            <w:r/>
            <w:r>
              <w:rPr>
                <w:sz w:val="17"/>
              </w:rPr>
              <w:t>ap_invoice, po_line, receipt</w:t>
            </w:r>
          </w:p>
        </w:tc>
        <w:tc>
          <w:tcPr>
            <w:tcW w:type="dxa" w:w="2268"/>
          </w:tcPr>
          <w:p>
            <w:pPr>
              <w:spacing w:after="0"/>
            </w:pPr>
            <w:r/>
            <w:r>
              <w:rPr>
                <w:sz w:val="17"/>
              </w:rPr>
              <w:t>ap_invoice, po_line, receipt</w:t>
            </w:r>
          </w:p>
        </w:tc>
        <w:tc>
          <w:tcPr>
            <w:tcW w:type="dxa" w:w="2551"/>
          </w:tcPr>
          <w:p>
            <w:pPr>
              <w:spacing w:after="0"/>
            </w:pPr>
            <w:r/>
            <w:r>
              <w:rPr>
                <w:sz w:val="17"/>
              </w:rPr>
              <w:t>3-way match linkage</w:t>
            </w:r>
          </w:p>
        </w:tc>
      </w:tr>
      <w:tr>
        <w:tc>
          <w:tcPr>
            <w:tcW w:type="dxa" w:w="2551"/>
            <w:shd w:val="clear" w:color="auto" w:fill="EEF2F8"/>
          </w:tcPr>
          <w:p>
            <w:pPr>
              <w:spacing w:after="0"/>
            </w:pPr>
            <w:r/>
            <w:r>
              <w:rPr>
                <w:sz w:val="17"/>
              </w:rPr>
              <w:t>ap_extraction / ap_match / ap_exception / ap_approval</w:t>
            </w:r>
          </w:p>
        </w:tc>
        <w:tc>
          <w:tcPr>
            <w:tcW w:type="dxa" w:w="2268"/>
            <w:shd w:val="clear" w:color="auto" w:fill="EEF2F8"/>
          </w:tcPr>
          <w:p>
            <w:pPr>
              <w:spacing w:after="0"/>
            </w:pPr>
            <w:r/>
            <w:r>
              <w:rPr>
                <w:sz w:val="17"/>
              </w:rPr>
              <w:t>ap_invoice</w:t>
            </w:r>
          </w:p>
        </w:tc>
        <w:tc>
          <w:tcPr>
            <w:tcW w:type="dxa" w:w="2268"/>
            <w:shd w:val="clear" w:color="auto" w:fill="EEF2F8"/>
          </w:tcPr>
          <w:p>
            <w:pPr>
              <w:spacing w:after="0"/>
            </w:pPr>
            <w:r/>
            <w:r>
              <w:rPr>
                <w:sz w:val="17"/>
              </w:rPr>
              <w:t>ap_invoice</w:t>
            </w:r>
          </w:p>
        </w:tc>
        <w:tc>
          <w:tcPr>
            <w:tcW w:type="dxa" w:w="2551"/>
            <w:shd w:val="clear" w:color="auto" w:fill="EEF2F8"/>
          </w:tcPr>
          <w:p>
            <w:pPr>
              <w:spacing w:after="0"/>
            </w:pPr>
            <w:r/>
            <w:r>
              <w:rPr>
                <w:sz w:val="17"/>
              </w:rPr>
              <w:t>Children of the invoice</w:t>
            </w:r>
          </w:p>
        </w:tc>
      </w:tr>
      <w:tr>
        <w:tc>
          <w:tcPr>
            <w:tcW w:type="dxa" w:w="2551"/>
          </w:tcPr>
          <w:p>
            <w:pPr>
              <w:spacing w:after="0"/>
            </w:pPr>
            <w:r/>
            <w:r>
              <w:rPr>
                <w:sz w:val="17"/>
              </w:rPr>
              <w:t>payment</w:t>
            </w:r>
          </w:p>
        </w:tc>
        <w:tc>
          <w:tcPr>
            <w:tcW w:type="dxa" w:w="2268"/>
          </w:tcPr>
          <w:p>
            <w:pPr>
              <w:spacing w:after="0"/>
            </w:pPr>
            <w:r/>
            <w:r>
              <w:rPr>
                <w:sz w:val="17"/>
              </w:rPr>
              <w:t>customer</w:t>
            </w:r>
          </w:p>
        </w:tc>
        <w:tc>
          <w:tcPr>
            <w:tcW w:type="dxa" w:w="2268"/>
          </w:tcPr>
          <w:p>
            <w:pPr>
              <w:spacing w:after="0"/>
            </w:pPr>
            <w:r/>
            <w:r>
              <w:rPr>
                <w:sz w:val="17"/>
              </w:rPr>
              <w:t>customer</w:t>
            </w:r>
          </w:p>
        </w:tc>
        <w:tc>
          <w:tcPr>
            <w:tcW w:type="dxa" w:w="2551"/>
          </w:tcPr>
          <w:p>
            <w:pPr>
              <w:spacing w:after="0"/>
            </w:pPr>
            <w:r/>
            <w:r>
              <w:rPr>
                <w:sz w:val="17"/>
              </w:rPr>
              <w:t>Resolved customer</w:t>
            </w:r>
          </w:p>
        </w:tc>
      </w:tr>
      <w:tr>
        <w:tc>
          <w:tcPr>
            <w:tcW w:type="dxa" w:w="2551"/>
            <w:shd w:val="clear" w:color="auto" w:fill="EEF2F8"/>
          </w:tcPr>
          <w:p>
            <w:pPr>
              <w:spacing w:after="0"/>
            </w:pPr>
            <w:r/>
            <w:r>
              <w:rPr>
                <w:sz w:val="17"/>
              </w:rPr>
              <w:t>remittance / match_candidate / payment_allocation / ar_exception / ar_approval</w:t>
            </w:r>
          </w:p>
        </w:tc>
        <w:tc>
          <w:tcPr>
            <w:tcW w:type="dxa" w:w="2268"/>
            <w:shd w:val="clear" w:color="auto" w:fill="EEF2F8"/>
          </w:tcPr>
          <w:p>
            <w:pPr>
              <w:spacing w:after="0"/>
            </w:pPr>
            <w:r/>
            <w:r>
              <w:rPr>
                <w:sz w:val="17"/>
              </w:rPr>
              <w:t>payment</w:t>
            </w:r>
          </w:p>
        </w:tc>
        <w:tc>
          <w:tcPr>
            <w:tcW w:type="dxa" w:w="2268"/>
            <w:shd w:val="clear" w:color="auto" w:fill="EEF2F8"/>
          </w:tcPr>
          <w:p>
            <w:pPr>
              <w:spacing w:after="0"/>
            </w:pPr>
            <w:r/>
            <w:r>
              <w:rPr>
                <w:sz w:val="17"/>
              </w:rPr>
              <w:t>payment</w:t>
            </w:r>
          </w:p>
        </w:tc>
        <w:tc>
          <w:tcPr>
            <w:tcW w:type="dxa" w:w="2551"/>
            <w:shd w:val="clear" w:color="auto" w:fill="EEF2F8"/>
          </w:tcPr>
          <w:p>
            <w:pPr>
              <w:spacing w:after="0"/>
            </w:pPr>
            <w:r/>
            <w:r>
              <w:rPr>
                <w:sz w:val="17"/>
              </w:rPr>
              <w:t>Children of the payment</w:t>
            </w:r>
          </w:p>
        </w:tc>
      </w:tr>
      <w:tr>
        <w:tc>
          <w:tcPr>
            <w:tcW w:type="dxa" w:w="2551"/>
          </w:tcPr>
          <w:p>
            <w:pPr>
              <w:spacing w:after="0"/>
            </w:pPr>
            <w:r/>
            <w:r>
              <w:rPr>
                <w:sz w:val="17"/>
              </w:rPr>
              <w:t>payment_allocation</w:t>
            </w:r>
          </w:p>
        </w:tc>
        <w:tc>
          <w:tcPr>
            <w:tcW w:type="dxa" w:w="2268"/>
          </w:tcPr>
          <w:p>
            <w:pPr>
              <w:spacing w:after="0"/>
            </w:pPr>
            <w:r/>
            <w:r>
              <w:rPr>
                <w:sz w:val="17"/>
              </w:rPr>
              <w:t>ar_open_item</w:t>
            </w:r>
          </w:p>
        </w:tc>
        <w:tc>
          <w:tcPr>
            <w:tcW w:type="dxa" w:w="2268"/>
          </w:tcPr>
          <w:p>
            <w:pPr>
              <w:spacing w:after="0"/>
            </w:pPr>
            <w:r/>
            <w:r>
              <w:rPr>
                <w:sz w:val="17"/>
              </w:rPr>
              <w:t>ar_open_item</w:t>
            </w:r>
          </w:p>
        </w:tc>
        <w:tc>
          <w:tcPr>
            <w:tcW w:type="dxa" w:w="2551"/>
          </w:tcPr>
          <w:p>
            <w:pPr>
              <w:spacing w:after="0"/>
            </w:pPr>
            <w:r/>
            <w:r>
              <w:rPr>
                <w:sz w:val="17"/>
              </w:rPr>
              <w:t>Item the cash is applied to</w:t>
            </w:r>
          </w:p>
        </w:tc>
      </w:tr>
      <w:tr>
        <w:tc>
          <w:tcPr>
            <w:tcW w:type="dxa" w:w="2551"/>
            <w:shd w:val="clear" w:color="auto" w:fill="EEF2F8"/>
          </w:tcPr>
          <w:p>
            <w:pPr>
              <w:spacing w:after="0"/>
            </w:pPr>
            <w:r/>
            <w:r>
              <w:rPr>
                <w:sz w:val="17"/>
              </w:rPr>
              <w:t>deduction</w:t>
            </w:r>
          </w:p>
        </w:tc>
        <w:tc>
          <w:tcPr>
            <w:tcW w:type="dxa" w:w="2268"/>
            <w:shd w:val="clear" w:color="auto" w:fill="EEF2F8"/>
          </w:tcPr>
          <w:p>
            <w:pPr>
              <w:spacing w:after="0"/>
            </w:pPr>
            <w:r/>
            <w:r>
              <w:rPr>
                <w:sz w:val="17"/>
              </w:rPr>
              <w:t>payment_allocation, credit_note</w:t>
            </w:r>
          </w:p>
        </w:tc>
        <w:tc>
          <w:tcPr>
            <w:tcW w:type="dxa" w:w="2268"/>
            <w:shd w:val="clear" w:color="auto" w:fill="EEF2F8"/>
          </w:tcPr>
          <w:p>
            <w:pPr>
              <w:spacing w:after="0"/>
            </w:pPr>
            <w:r/>
            <w:r>
              <w:rPr>
                <w:sz w:val="17"/>
              </w:rPr>
              <w:t>payment_allocation, credit_note</w:t>
            </w:r>
          </w:p>
        </w:tc>
        <w:tc>
          <w:tcPr>
            <w:tcW w:type="dxa" w:w="2551"/>
            <w:shd w:val="clear" w:color="auto" w:fill="EEF2F8"/>
          </w:tcPr>
          <w:p>
            <w:pPr>
              <w:spacing w:after="0"/>
            </w:pPr>
            <w:r/>
            <w:r>
              <w:rPr>
                <w:sz w:val="17"/>
              </w:rPr>
              <w:t>What a person accepted as a deduction</w:t>
            </w:r>
          </w:p>
        </w:tc>
      </w:tr>
      <w:tr>
        <w:tc>
          <w:tcPr>
            <w:tcW w:type="dxa" w:w="2551"/>
          </w:tcPr>
          <w:p>
            <w:pPr>
              <w:spacing w:after="0"/>
            </w:pPr>
            <w:r/>
            <w:r>
              <w:rPr>
                <w:sz w:val="17"/>
              </w:rPr>
              <w:t>integration_txn / audit_event / ai_interaction</w:t>
            </w:r>
          </w:p>
        </w:tc>
        <w:tc>
          <w:tcPr>
            <w:tcW w:type="dxa" w:w="2268"/>
          </w:tcPr>
          <w:p>
            <w:pPr>
              <w:spacing w:after="0"/>
            </w:pPr>
            <w:r/>
            <w:r>
              <w:rPr>
                <w:sz w:val="17"/>
              </w:rPr>
              <w:t>source_table + source_record, correlation_id</w:t>
            </w:r>
          </w:p>
        </w:tc>
        <w:tc>
          <w:tcPr>
            <w:tcW w:type="dxa" w:w="2268"/>
          </w:tcPr>
          <w:p>
            <w:pPr>
              <w:spacing w:after="0"/>
            </w:pPr>
            <w:r/>
            <w:r>
              <w:rPr>
                <w:sz w:val="17"/>
              </w:rPr>
              <w:t>any</w:t>
            </w:r>
          </w:p>
        </w:tc>
        <w:tc>
          <w:tcPr>
            <w:tcW w:type="dxa" w:w="2551"/>
          </w:tcPr>
          <w:p>
            <w:pPr>
              <w:spacing w:after="0"/>
            </w:pPr>
            <w:r/>
            <w:r>
              <w:rPr>
                <w:sz w:val="17"/>
              </w:rPr>
              <w:t>Evidence chain of a transaction</w:t>
            </w:r>
          </w:p>
        </w:tc>
      </w:tr>
      <w:tr>
        <w:tc>
          <w:tcPr>
            <w:tcW w:type="dxa" w:w="2551"/>
            <w:shd w:val="clear" w:color="auto" w:fill="EEF2F8"/>
          </w:tcPr>
          <w:p>
            <w:pPr>
              <w:spacing w:after="0"/>
            </w:pPr>
            <w:r/>
            <w:r>
              <w:rPr>
                <w:sz w:val="17"/>
              </w:rPr>
              <w:t>customer_alias</w:t>
            </w:r>
          </w:p>
        </w:tc>
        <w:tc>
          <w:tcPr>
            <w:tcW w:type="dxa" w:w="2268"/>
            <w:shd w:val="clear" w:color="auto" w:fill="EEF2F8"/>
          </w:tcPr>
          <w:p>
            <w:pPr>
              <w:spacing w:after="0"/>
            </w:pPr>
            <w:r/>
            <w:r>
              <w:rPr>
                <w:sz w:val="17"/>
              </w:rPr>
              <w:t>customer</w:t>
            </w:r>
          </w:p>
        </w:tc>
        <w:tc>
          <w:tcPr>
            <w:tcW w:type="dxa" w:w="2268"/>
            <w:shd w:val="clear" w:color="auto" w:fill="EEF2F8"/>
          </w:tcPr>
          <w:p>
            <w:pPr>
              <w:spacing w:after="0"/>
            </w:pPr>
            <w:r/>
            <w:r>
              <w:rPr>
                <w:sz w:val="17"/>
              </w:rPr>
              <w:t>customer</w:t>
            </w:r>
          </w:p>
        </w:tc>
        <w:tc>
          <w:tcPr>
            <w:tcW w:type="dxa" w:w="2551"/>
            <w:shd w:val="clear" w:color="auto" w:fill="EEF2F8"/>
          </w:tcPr>
          <w:p>
            <w:pPr>
              <w:spacing w:after="0"/>
            </w:pPr>
            <w:r/>
            <w:r>
              <w:rPr>
                <w:sz w:val="17"/>
              </w:rPr>
              <w:t>Alias resolution</w:t>
            </w:r>
          </w:p>
        </w:tc>
      </w:tr>
    </w:tbl>
    <w:p/>
    <w:p>
      <w:pPr>
        <w:pStyle w:val="Heading1"/>
      </w:pPr>
      <w:r>
        <w:t>4. Lifecycles (state models)</w:t>
      </w:r>
    </w:p>
    <w:p>
      <w:r>
        <w:rPr>
          <w:i w:val="0"/>
        </w:rPr>
        <w:t>Both lifecycles are platform state models. They are enforced: FinanceLifecycle reads the allowed transitions from the deployed model; Ap/ArDomainService._setState checks every change and throws "BCFA lifecycle: …" (audited as a refused rule_evaluated event) for a transition outside the model; the before-update business rules "BCFA - Enforce AP Invoice Lifecycle" and "BCFA - Enforce Payment Lifecycle" abort any other writer; the state field is read-only on forms. Property lifecycle.enforcement = enforce (monitor = allow but audit).</w:t>
      </w:r>
    </w:p>
    <w:p>
      <w:pPr>
        <w:pStyle w:val="Heading2"/>
      </w:pPr>
      <w:r>
        <w:t>4.1 AP Invoice Lifecycle</w:t>
      </w:r>
    </w:p>
    <w:tbl>
      <w:tblPr>
        <w:tblStyle w:val="TableGrid"/>
        <w:tblW w:type="auto" w:w="0"/>
        <w:jc w:val="center"/>
        <w:tblLayout w:type="fixed"/>
        <w:tblLook w:firstColumn="1" w:firstRow="1" w:lastColumn="0" w:lastRow="0" w:noHBand="0" w:noVBand="1" w:val="04A0"/>
        <w:tblLayout w:type="fixed"/>
      </w:tblPr>
      <w:tblGrid>
        <w:gridCol w:w="454"/>
        <w:gridCol w:w="2268"/>
        <w:gridCol w:w="2268"/>
        <w:gridCol w:w="680"/>
        <w:gridCol w:w="3969"/>
      </w:tblGrid>
      <w:tr>
        <w:trPr>
          <w:tblHeader w:val="true"/>
        </w:trPr>
        <w:tc>
          <w:tcPr>
            <w:tcW w:type="dxa" w:w="454"/>
            <w:shd w:val="clear" w:color="auto" w:fill="1F3864"/>
          </w:tcPr>
          <w:p>
            <w:r/>
            <w:r>
              <w:rPr>
                <w:b/>
                <w:color w:val="FFFFFF"/>
                <w:sz w:val="17"/>
              </w:rPr>
              <w:t>#</w:t>
            </w:r>
          </w:p>
        </w:tc>
        <w:tc>
          <w:tcPr>
            <w:tcW w:type="dxa" w:w="2268"/>
            <w:shd w:val="clear" w:color="auto" w:fill="1F3864"/>
          </w:tcPr>
          <w:p>
            <w:r/>
            <w:r>
              <w:rPr>
                <w:b/>
                <w:color w:val="FFFFFF"/>
                <w:sz w:val="17"/>
              </w:rPr>
              <w:t>State</w:t>
            </w:r>
          </w:p>
        </w:tc>
        <w:tc>
          <w:tcPr>
            <w:tcW w:type="dxa" w:w="2268"/>
            <w:shd w:val="clear" w:color="auto" w:fill="1F3864"/>
          </w:tcPr>
          <w:p>
            <w:r/>
            <w:r>
              <w:rPr>
                <w:b/>
                <w:color w:val="FFFFFF"/>
                <w:sz w:val="17"/>
              </w:rPr>
              <w:t>Label</w:t>
            </w:r>
          </w:p>
        </w:tc>
        <w:tc>
          <w:tcPr>
            <w:tcW w:type="dxa" w:w="680"/>
            <w:shd w:val="clear" w:color="auto" w:fill="1F3864"/>
          </w:tcPr>
          <w:p>
            <w:r/>
            <w:r>
              <w:rPr>
                <w:b/>
                <w:color w:val="FFFFFF"/>
                <w:sz w:val="17"/>
              </w:rPr>
              <w:t>Initial</w:t>
            </w:r>
          </w:p>
        </w:tc>
        <w:tc>
          <w:tcPr>
            <w:tcW w:type="dxa" w:w="3969"/>
            <w:shd w:val="clear" w:color="auto" w:fill="1F3864"/>
          </w:tcPr>
          <w:p>
            <w:r/>
            <w:r>
              <w:rPr>
                <w:b/>
                <w:color w:val="FFFFFF"/>
                <w:sz w:val="17"/>
              </w:rPr>
              <w:t>Meaning</w:t>
            </w:r>
          </w:p>
        </w:tc>
      </w:tr>
      <w:tr>
        <w:tc>
          <w:tcPr>
            <w:tcW w:type="dxa" w:w="454"/>
          </w:tcPr>
          <w:p>
            <w:pPr>
              <w:spacing w:after="0"/>
            </w:pPr>
            <w:r/>
            <w:r>
              <w:rPr>
                <w:sz w:val="17"/>
              </w:rPr>
              <w:t>0</w:t>
            </w:r>
          </w:p>
        </w:tc>
        <w:tc>
          <w:tcPr>
            <w:tcW w:type="dxa" w:w="2268"/>
          </w:tcPr>
          <w:p>
            <w:pPr>
              <w:spacing w:after="0"/>
            </w:pPr>
            <w:r/>
            <w:r>
              <w:rPr>
                <w:sz w:val="17"/>
              </w:rPr>
              <w:t>RECEIVED</w:t>
            </w:r>
          </w:p>
        </w:tc>
        <w:tc>
          <w:tcPr>
            <w:tcW w:type="dxa" w:w="2268"/>
          </w:tcPr>
          <w:p>
            <w:pPr>
              <w:spacing w:after="0"/>
            </w:pPr>
            <w:r/>
            <w:r>
              <w:rPr>
                <w:sz w:val="17"/>
              </w:rPr>
              <w:t>Received</w:t>
            </w:r>
          </w:p>
        </w:tc>
        <w:tc>
          <w:tcPr>
            <w:tcW w:type="dxa" w:w="680"/>
          </w:tcPr>
          <w:p>
            <w:pPr>
              <w:spacing w:after="0"/>
            </w:pPr>
            <w:r/>
            <w:r>
              <w:rPr>
                <w:sz w:val="17"/>
              </w:rPr>
              <w:t>yes</w:t>
            </w:r>
          </w:p>
        </w:tc>
        <w:tc>
          <w:tcPr>
            <w:tcW w:type="dxa" w:w="3969"/>
          </w:tcPr>
          <w:p>
            <w:pPr>
              <w:spacing w:after="0"/>
            </w:pPr>
            <w:r/>
            <w:r>
              <w:rPr>
                <w:sz w:val="17"/>
              </w:rPr>
              <w:t>Created (from a document or a bank line)</w:t>
            </w:r>
          </w:p>
        </w:tc>
      </w:tr>
      <w:tr>
        <w:tc>
          <w:tcPr>
            <w:tcW w:type="dxa" w:w="454"/>
            <w:shd w:val="clear" w:color="auto" w:fill="EEF2F8"/>
          </w:tcPr>
          <w:p>
            <w:pPr>
              <w:spacing w:after="0"/>
            </w:pPr>
            <w:r/>
            <w:r>
              <w:rPr>
                <w:sz w:val="17"/>
              </w:rPr>
              <w:t>1</w:t>
            </w:r>
          </w:p>
        </w:tc>
        <w:tc>
          <w:tcPr>
            <w:tcW w:type="dxa" w:w="2268"/>
            <w:shd w:val="clear" w:color="auto" w:fill="EEF2F8"/>
          </w:tcPr>
          <w:p>
            <w:pPr>
              <w:spacing w:after="0"/>
            </w:pPr>
            <w:r/>
            <w:r>
              <w:rPr>
                <w:sz w:val="17"/>
              </w:rPr>
              <w:t>EXTRACTING</w:t>
            </w:r>
          </w:p>
        </w:tc>
        <w:tc>
          <w:tcPr>
            <w:tcW w:type="dxa" w:w="2268"/>
            <w:shd w:val="clear" w:color="auto" w:fill="EEF2F8"/>
          </w:tcPr>
          <w:p>
            <w:pPr>
              <w:spacing w:after="0"/>
            </w:pPr>
            <w:r/>
            <w:r>
              <w:rPr>
                <w:sz w:val="17"/>
              </w:rPr>
              <w:t>Extracting</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Reading the document</w:t>
            </w:r>
          </w:p>
        </w:tc>
      </w:tr>
      <w:tr>
        <w:tc>
          <w:tcPr>
            <w:tcW w:type="dxa" w:w="454"/>
          </w:tcPr>
          <w:p>
            <w:pPr>
              <w:spacing w:after="0"/>
            </w:pPr>
            <w:r/>
            <w:r>
              <w:rPr>
                <w:sz w:val="17"/>
              </w:rPr>
              <w:t>2</w:t>
            </w:r>
          </w:p>
        </w:tc>
        <w:tc>
          <w:tcPr>
            <w:tcW w:type="dxa" w:w="2268"/>
          </w:tcPr>
          <w:p>
            <w:pPr>
              <w:spacing w:after="0"/>
            </w:pPr>
            <w:r/>
            <w:r>
              <w:rPr>
                <w:sz w:val="17"/>
              </w:rPr>
              <w:t>EXTRACTED</w:t>
            </w:r>
          </w:p>
        </w:tc>
        <w:tc>
          <w:tcPr>
            <w:tcW w:type="dxa" w:w="2268"/>
          </w:tcPr>
          <w:p>
            <w:pPr>
              <w:spacing w:after="0"/>
            </w:pPr>
            <w:r/>
            <w:r>
              <w:rPr>
                <w:sz w:val="17"/>
              </w:rPr>
              <w:t>Extracted</w:t>
            </w:r>
          </w:p>
        </w:tc>
        <w:tc>
          <w:tcPr>
            <w:tcW w:type="dxa" w:w="680"/>
          </w:tcPr>
          <w:p>
            <w:pPr>
              <w:spacing w:after="0"/>
            </w:pPr>
            <w:r/>
            <w:r>
              <w:rPr>
                <w:sz w:val="17"/>
              </w:rPr>
            </w:r>
          </w:p>
        </w:tc>
        <w:tc>
          <w:tcPr>
            <w:tcW w:type="dxa" w:w="3969"/>
          </w:tcPr>
          <w:p>
            <w:pPr>
              <w:spacing w:after="0"/>
            </w:pPr>
            <w:r/>
            <w:r>
              <w:rPr>
                <w:sz w:val="17"/>
              </w:rPr>
              <w:t>Fields extracted</w:t>
            </w:r>
          </w:p>
        </w:tc>
      </w:tr>
      <w:tr>
        <w:tc>
          <w:tcPr>
            <w:tcW w:type="dxa" w:w="454"/>
            <w:shd w:val="clear" w:color="auto" w:fill="EEF2F8"/>
          </w:tcPr>
          <w:p>
            <w:pPr>
              <w:spacing w:after="0"/>
            </w:pPr>
            <w:r/>
            <w:r>
              <w:rPr>
                <w:sz w:val="17"/>
              </w:rPr>
              <w:t>3</w:t>
            </w:r>
          </w:p>
        </w:tc>
        <w:tc>
          <w:tcPr>
            <w:tcW w:type="dxa" w:w="2268"/>
            <w:shd w:val="clear" w:color="auto" w:fill="EEF2F8"/>
          </w:tcPr>
          <w:p>
            <w:pPr>
              <w:spacing w:after="0"/>
            </w:pPr>
            <w:r/>
            <w:r>
              <w:rPr>
                <w:sz w:val="17"/>
              </w:rPr>
              <w:t>VALIDATING</w:t>
            </w:r>
          </w:p>
        </w:tc>
        <w:tc>
          <w:tcPr>
            <w:tcW w:type="dxa" w:w="2268"/>
            <w:shd w:val="clear" w:color="auto" w:fill="EEF2F8"/>
          </w:tcPr>
          <w:p>
            <w:pPr>
              <w:spacing w:after="0"/>
            </w:pPr>
            <w:r/>
            <w:r>
              <w:rPr>
                <w:sz w:val="17"/>
              </w:rPr>
              <w:t>Validating</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Validation running</w:t>
            </w:r>
          </w:p>
        </w:tc>
      </w:tr>
      <w:tr>
        <w:tc>
          <w:tcPr>
            <w:tcW w:type="dxa" w:w="454"/>
          </w:tcPr>
          <w:p>
            <w:pPr>
              <w:spacing w:after="0"/>
            </w:pPr>
            <w:r/>
            <w:r>
              <w:rPr>
                <w:sz w:val="17"/>
              </w:rPr>
              <w:t>4</w:t>
            </w:r>
          </w:p>
        </w:tc>
        <w:tc>
          <w:tcPr>
            <w:tcW w:type="dxa" w:w="2268"/>
          </w:tcPr>
          <w:p>
            <w:pPr>
              <w:spacing w:after="0"/>
            </w:pPr>
            <w:r/>
            <w:r>
              <w:rPr>
                <w:sz w:val="17"/>
              </w:rPr>
              <w:t>VALIDATED</w:t>
            </w:r>
          </w:p>
        </w:tc>
        <w:tc>
          <w:tcPr>
            <w:tcW w:type="dxa" w:w="2268"/>
          </w:tcPr>
          <w:p>
            <w:pPr>
              <w:spacing w:after="0"/>
            </w:pPr>
            <w:r/>
            <w:r>
              <w:rPr>
                <w:sz w:val="17"/>
              </w:rPr>
              <w:t>Validated</w:t>
            </w:r>
          </w:p>
        </w:tc>
        <w:tc>
          <w:tcPr>
            <w:tcW w:type="dxa" w:w="680"/>
          </w:tcPr>
          <w:p>
            <w:pPr>
              <w:spacing w:after="0"/>
            </w:pPr>
            <w:r/>
            <w:r>
              <w:rPr>
                <w:sz w:val="17"/>
              </w:rPr>
            </w:r>
          </w:p>
        </w:tc>
        <w:tc>
          <w:tcPr>
            <w:tcW w:type="dxa" w:w="3969"/>
          </w:tcPr>
          <w:p>
            <w:pPr>
              <w:spacing w:after="0"/>
            </w:pPr>
            <w:r/>
            <w:r>
              <w:rPr>
                <w:sz w:val="17"/>
              </w:rPr>
              <w:t>Fields, vendor, PO, duplicate, confidence checked</w:t>
            </w:r>
          </w:p>
        </w:tc>
      </w:tr>
      <w:tr>
        <w:tc>
          <w:tcPr>
            <w:tcW w:type="dxa" w:w="454"/>
            <w:shd w:val="clear" w:color="auto" w:fill="EEF2F8"/>
          </w:tcPr>
          <w:p>
            <w:pPr>
              <w:spacing w:after="0"/>
            </w:pPr>
            <w:r/>
            <w:r>
              <w:rPr>
                <w:sz w:val="17"/>
              </w:rPr>
              <w:t>5</w:t>
            </w:r>
          </w:p>
        </w:tc>
        <w:tc>
          <w:tcPr>
            <w:tcW w:type="dxa" w:w="2268"/>
            <w:shd w:val="clear" w:color="auto" w:fill="EEF2F8"/>
          </w:tcPr>
          <w:p>
            <w:pPr>
              <w:spacing w:after="0"/>
            </w:pPr>
            <w:r/>
            <w:r>
              <w:rPr>
                <w:sz w:val="17"/>
              </w:rPr>
              <w:t>MATCHING</w:t>
            </w:r>
          </w:p>
        </w:tc>
        <w:tc>
          <w:tcPr>
            <w:tcW w:type="dxa" w:w="2268"/>
            <w:shd w:val="clear" w:color="auto" w:fill="EEF2F8"/>
          </w:tcPr>
          <w:p>
            <w:pPr>
              <w:spacing w:after="0"/>
            </w:pPr>
            <w:r/>
            <w:r>
              <w:rPr>
                <w:sz w:val="17"/>
              </w:rPr>
              <w:t>Matching</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Matching running</w:t>
            </w:r>
          </w:p>
        </w:tc>
      </w:tr>
      <w:tr>
        <w:tc>
          <w:tcPr>
            <w:tcW w:type="dxa" w:w="454"/>
          </w:tcPr>
          <w:p>
            <w:pPr>
              <w:spacing w:after="0"/>
            </w:pPr>
            <w:r/>
            <w:r>
              <w:rPr>
                <w:sz w:val="17"/>
              </w:rPr>
              <w:t>6</w:t>
            </w:r>
          </w:p>
        </w:tc>
        <w:tc>
          <w:tcPr>
            <w:tcW w:type="dxa" w:w="2268"/>
          </w:tcPr>
          <w:p>
            <w:pPr>
              <w:spacing w:after="0"/>
            </w:pPr>
            <w:r/>
            <w:r>
              <w:rPr>
                <w:sz w:val="17"/>
              </w:rPr>
              <w:t>MATCHED</w:t>
            </w:r>
          </w:p>
        </w:tc>
        <w:tc>
          <w:tcPr>
            <w:tcW w:type="dxa" w:w="2268"/>
          </w:tcPr>
          <w:p>
            <w:pPr>
              <w:spacing w:after="0"/>
            </w:pPr>
            <w:r/>
            <w:r>
              <w:rPr>
                <w:sz w:val="17"/>
              </w:rPr>
              <w:t>Matched</w:t>
            </w:r>
          </w:p>
        </w:tc>
        <w:tc>
          <w:tcPr>
            <w:tcW w:type="dxa" w:w="680"/>
          </w:tcPr>
          <w:p>
            <w:pPr>
              <w:spacing w:after="0"/>
            </w:pPr>
            <w:r/>
            <w:r>
              <w:rPr>
                <w:sz w:val="17"/>
              </w:rPr>
            </w:r>
          </w:p>
        </w:tc>
        <w:tc>
          <w:tcPr>
            <w:tcW w:type="dxa" w:w="3969"/>
          </w:tcPr>
          <w:p>
            <w:pPr>
              <w:spacing w:after="0"/>
            </w:pPr>
            <w:r/>
            <w:r>
              <w:rPr>
                <w:sz w:val="17"/>
              </w:rPr>
              <w:t>Match within tolerance / payment matched</w:t>
            </w:r>
          </w:p>
        </w:tc>
      </w:tr>
      <w:tr>
        <w:tc>
          <w:tcPr>
            <w:tcW w:type="dxa" w:w="454"/>
            <w:shd w:val="clear" w:color="auto" w:fill="EEF2F8"/>
          </w:tcPr>
          <w:p>
            <w:pPr>
              <w:spacing w:after="0"/>
            </w:pPr>
            <w:r/>
            <w:r>
              <w:rPr>
                <w:sz w:val="17"/>
              </w:rPr>
              <w:t>7</w:t>
            </w:r>
          </w:p>
        </w:tc>
        <w:tc>
          <w:tcPr>
            <w:tcW w:type="dxa" w:w="2268"/>
            <w:shd w:val="clear" w:color="auto" w:fill="EEF2F8"/>
          </w:tcPr>
          <w:p>
            <w:pPr>
              <w:spacing w:after="0"/>
            </w:pPr>
            <w:r/>
            <w:r>
              <w:rPr>
                <w:sz w:val="17"/>
              </w:rPr>
              <w:t>EXCEPTION</w:t>
            </w:r>
          </w:p>
        </w:tc>
        <w:tc>
          <w:tcPr>
            <w:tcW w:type="dxa" w:w="2268"/>
            <w:shd w:val="clear" w:color="auto" w:fill="EEF2F8"/>
          </w:tcPr>
          <w:p>
            <w:pPr>
              <w:spacing w:after="0"/>
            </w:pPr>
            <w:r/>
            <w:r>
              <w:rPr>
                <w:sz w:val="17"/>
              </w:rPr>
              <w:t>Exception</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Waiting for a person (open exception)</w:t>
            </w:r>
          </w:p>
        </w:tc>
      </w:tr>
      <w:tr>
        <w:tc>
          <w:tcPr>
            <w:tcW w:type="dxa" w:w="454"/>
          </w:tcPr>
          <w:p>
            <w:pPr>
              <w:spacing w:after="0"/>
            </w:pPr>
            <w:r/>
            <w:r>
              <w:rPr>
                <w:sz w:val="17"/>
              </w:rPr>
              <w:t>8</w:t>
            </w:r>
          </w:p>
        </w:tc>
        <w:tc>
          <w:tcPr>
            <w:tcW w:type="dxa" w:w="2268"/>
          </w:tcPr>
          <w:p>
            <w:pPr>
              <w:spacing w:after="0"/>
            </w:pPr>
            <w:r/>
            <w:r>
              <w:rPr>
                <w:sz w:val="17"/>
              </w:rPr>
              <w:t>RESOLUTION</w:t>
            </w:r>
          </w:p>
        </w:tc>
        <w:tc>
          <w:tcPr>
            <w:tcW w:type="dxa" w:w="2268"/>
          </w:tcPr>
          <w:p>
            <w:pPr>
              <w:spacing w:after="0"/>
            </w:pPr>
            <w:r/>
            <w:r>
              <w:rPr>
                <w:sz w:val="17"/>
              </w:rPr>
              <w:t>Resolution</w:t>
            </w:r>
          </w:p>
        </w:tc>
        <w:tc>
          <w:tcPr>
            <w:tcW w:type="dxa" w:w="680"/>
          </w:tcPr>
          <w:p>
            <w:pPr>
              <w:spacing w:after="0"/>
            </w:pPr>
            <w:r/>
            <w:r>
              <w:rPr>
                <w:sz w:val="17"/>
              </w:rPr>
            </w:r>
          </w:p>
        </w:tc>
        <w:tc>
          <w:tcPr>
            <w:tcW w:type="dxa" w:w="3969"/>
          </w:tcPr>
          <w:p>
            <w:pPr>
              <w:spacing w:after="0"/>
            </w:pPr>
            <w:r/>
            <w:r>
              <w:rPr>
                <w:sz w:val="17"/>
              </w:rPr>
              <w:t>Correction in progress</w:t>
            </w:r>
          </w:p>
        </w:tc>
      </w:tr>
      <w:tr>
        <w:tc>
          <w:tcPr>
            <w:tcW w:type="dxa" w:w="454"/>
            <w:shd w:val="clear" w:color="auto" w:fill="EEF2F8"/>
          </w:tcPr>
          <w:p>
            <w:pPr>
              <w:spacing w:after="0"/>
            </w:pPr>
            <w:r/>
            <w:r>
              <w:rPr>
                <w:sz w:val="17"/>
              </w:rPr>
              <w:t>9</w:t>
            </w:r>
          </w:p>
        </w:tc>
        <w:tc>
          <w:tcPr>
            <w:tcW w:type="dxa" w:w="2268"/>
            <w:shd w:val="clear" w:color="auto" w:fill="EEF2F8"/>
          </w:tcPr>
          <w:p>
            <w:pPr>
              <w:spacing w:after="0"/>
            </w:pPr>
            <w:r/>
            <w:r>
              <w:rPr>
                <w:sz w:val="17"/>
              </w:rPr>
              <w:t>PENDING_APPROVAL</w:t>
            </w:r>
          </w:p>
        </w:tc>
        <w:tc>
          <w:tcPr>
            <w:tcW w:type="dxa" w:w="2268"/>
            <w:shd w:val="clear" w:color="auto" w:fill="EEF2F8"/>
          </w:tcPr>
          <w:p>
            <w:pPr>
              <w:spacing w:after="0"/>
            </w:pPr>
            <w:r/>
            <w:r>
              <w:rPr>
                <w:sz w:val="17"/>
              </w:rPr>
              <w:t>Pending Approval</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Waiting for an authorised approver</w:t>
            </w:r>
          </w:p>
        </w:tc>
      </w:tr>
      <w:tr>
        <w:tc>
          <w:tcPr>
            <w:tcW w:type="dxa" w:w="454"/>
          </w:tcPr>
          <w:p>
            <w:pPr>
              <w:spacing w:after="0"/>
            </w:pPr>
            <w:r/>
            <w:r>
              <w:rPr>
                <w:sz w:val="17"/>
              </w:rPr>
              <w:t>10</w:t>
            </w:r>
          </w:p>
        </w:tc>
        <w:tc>
          <w:tcPr>
            <w:tcW w:type="dxa" w:w="2268"/>
          </w:tcPr>
          <w:p>
            <w:pPr>
              <w:spacing w:after="0"/>
            </w:pPr>
            <w:r/>
            <w:r>
              <w:rPr>
                <w:sz w:val="17"/>
              </w:rPr>
              <w:t>APPROVED</w:t>
            </w:r>
          </w:p>
        </w:tc>
        <w:tc>
          <w:tcPr>
            <w:tcW w:type="dxa" w:w="2268"/>
          </w:tcPr>
          <w:p>
            <w:pPr>
              <w:spacing w:after="0"/>
            </w:pPr>
            <w:r/>
            <w:r>
              <w:rPr>
                <w:sz w:val="17"/>
              </w:rPr>
              <w:t>Approved</w:t>
            </w:r>
          </w:p>
        </w:tc>
        <w:tc>
          <w:tcPr>
            <w:tcW w:type="dxa" w:w="680"/>
          </w:tcPr>
          <w:p>
            <w:pPr>
              <w:spacing w:after="0"/>
            </w:pPr>
            <w:r/>
            <w:r>
              <w:rPr>
                <w:sz w:val="17"/>
              </w:rPr>
            </w:r>
          </w:p>
        </w:tc>
        <w:tc>
          <w:tcPr>
            <w:tcW w:type="dxa" w:w="3969"/>
          </w:tcPr>
          <w:p>
            <w:pPr>
              <w:spacing w:after="0"/>
            </w:pPr>
            <w:r/>
            <w:r>
              <w:rPr>
                <w:sz w:val="17"/>
              </w:rPr>
              <w:t>Approved; posting / clearing next</w:t>
            </w:r>
          </w:p>
        </w:tc>
      </w:tr>
      <w:tr>
        <w:tc>
          <w:tcPr>
            <w:tcW w:type="dxa" w:w="454"/>
            <w:shd w:val="clear" w:color="auto" w:fill="EEF2F8"/>
          </w:tcPr>
          <w:p>
            <w:pPr>
              <w:spacing w:after="0"/>
            </w:pPr>
            <w:r/>
            <w:r>
              <w:rPr>
                <w:sz w:val="17"/>
              </w:rPr>
              <w:t>11</w:t>
            </w:r>
          </w:p>
        </w:tc>
        <w:tc>
          <w:tcPr>
            <w:tcW w:type="dxa" w:w="2268"/>
            <w:shd w:val="clear" w:color="auto" w:fill="EEF2F8"/>
          </w:tcPr>
          <w:p>
            <w:pPr>
              <w:spacing w:after="0"/>
            </w:pPr>
            <w:r/>
            <w:r>
              <w:rPr>
                <w:sz w:val="17"/>
              </w:rPr>
              <w:t>POSTING</w:t>
            </w:r>
          </w:p>
        </w:tc>
        <w:tc>
          <w:tcPr>
            <w:tcW w:type="dxa" w:w="2268"/>
            <w:shd w:val="clear" w:color="auto" w:fill="EEF2F8"/>
          </w:tcPr>
          <w:p>
            <w:pPr>
              <w:spacing w:after="0"/>
            </w:pPr>
            <w:r/>
            <w:r>
              <w:rPr>
                <w:sz w:val="17"/>
              </w:rPr>
              <w:t>Posting</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Sending to SAP</w:t>
            </w:r>
          </w:p>
        </w:tc>
      </w:tr>
      <w:tr>
        <w:tc>
          <w:tcPr>
            <w:tcW w:type="dxa" w:w="454"/>
          </w:tcPr>
          <w:p>
            <w:pPr>
              <w:spacing w:after="0"/>
            </w:pPr>
            <w:r/>
            <w:r>
              <w:rPr>
                <w:sz w:val="17"/>
              </w:rPr>
              <w:t>12</w:t>
            </w:r>
          </w:p>
        </w:tc>
        <w:tc>
          <w:tcPr>
            <w:tcW w:type="dxa" w:w="2268"/>
          </w:tcPr>
          <w:p>
            <w:pPr>
              <w:spacing w:after="0"/>
            </w:pPr>
            <w:r/>
            <w:r>
              <w:rPr>
                <w:sz w:val="17"/>
              </w:rPr>
              <w:t>POSTED</w:t>
            </w:r>
          </w:p>
        </w:tc>
        <w:tc>
          <w:tcPr>
            <w:tcW w:type="dxa" w:w="2268"/>
          </w:tcPr>
          <w:p>
            <w:pPr>
              <w:spacing w:after="0"/>
            </w:pPr>
            <w:r/>
            <w:r>
              <w:rPr>
                <w:sz w:val="17"/>
              </w:rPr>
              <w:t>Posted</w:t>
            </w:r>
          </w:p>
        </w:tc>
        <w:tc>
          <w:tcPr>
            <w:tcW w:type="dxa" w:w="680"/>
          </w:tcPr>
          <w:p>
            <w:pPr>
              <w:spacing w:after="0"/>
            </w:pPr>
            <w:r/>
            <w:r>
              <w:rPr>
                <w:sz w:val="17"/>
              </w:rPr>
            </w:r>
          </w:p>
        </w:tc>
        <w:tc>
          <w:tcPr>
            <w:tcW w:type="dxa" w:w="3969"/>
          </w:tcPr>
          <w:p>
            <w:pPr>
              <w:spacing w:after="0"/>
            </w:pPr>
            <w:r/>
            <w:r>
              <w:rPr>
                <w:sz w:val="17"/>
              </w:rPr>
              <w:t>SAP confirmed the posting</w:t>
            </w:r>
          </w:p>
        </w:tc>
      </w:tr>
      <w:tr>
        <w:tc>
          <w:tcPr>
            <w:tcW w:type="dxa" w:w="454"/>
            <w:shd w:val="clear" w:color="auto" w:fill="EEF2F8"/>
          </w:tcPr>
          <w:p>
            <w:pPr>
              <w:spacing w:after="0"/>
            </w:pPr>
            <w:r/>
            <w:r>
              <w:rPr>
                <w:sz w:val="17"/>
              </w:rPr>
              <w:t>13</w:t>
            </w:r>
          </w:p>
        </w:tc>
        <w:tc>
          <w:tcPr>
            <w:tcW w:type="dxa" w:w="2268"/>
            <w:shd w:val="clear" w:color="auto" w:fill="EEF2F8"/>
          </w:tcPr>
          <w:p>
            <w:pPr>
              <w:spacing w:after="0"/>
            </w:pPr>
            <w:r/>
            <w:r>
              <w:rPr>
                <w:sz w:val="17"/>
              </w:rPr>
              <w:t>RECONCILED</w:t>
            </w:r>
          </w:p>
        </w:tc>
        <w:tc>
          <w:tcPr>
            <w:tcW w:type="dxa" w:w="2268"/>
            <w:shd w:val="clear" w:color="auto" w:fill="EEF2F8"/>
          </w:tcPr>
          <w:p>
            <w:pPr>
              <w:spacing w:after="0"/>
            </w:pPr>
            <w:r/>
            <w:r>
              <w:rPr>
                <w:sz w:val="17"/>
              </w:rPr>
              <w:t>Reconciled</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Outcome reconciled</w:t>
            </w:r>
          </w:p>
        </w:tc>
      </w:tr>
      <w:tr>
        <w:tc>
          <w:tcPr>
            <w:tcW w:type="dxa" w:w="454"/>
          </w:tcPr>
          <w:p>
            <w:pPr>
              <w:spacing w:after="0"/>
            </w:pPr>
            <w:r/>
            <w:r>
              <w:rPr>
                <w:sz w:val="17"/>
              </w:rPr>
              <w:t>14</w:t>
            </w:r>
          </w:p>
        </w:tc>
        <w:tc>
          <w:tcPr>
            <w:tcW w:type="dxa" w:w="2268"/>
          </w:tcPr>
          <w:p>
            <w:pPr>
              <w:spacing w:after="0"/>
            </w:pPr>
            <w:r/>
            <w:r>
              <w:rPr>
                <w:sz w:val="17"/>
              </w:rPr>
              <w:t>CLOSED</w:t>
            </w:r>
          </w:p>
        </w:tc>
        <w:tc>
          <w:tcPr>
            <w:tcW w:type="dxa" w:w="2268"/>
          </w:tcPr>
          <w:p>
            <w:pPr>
              <w:spacing w:after="0"/>
            </w:pPr>
            <w:r/>
            <w:r>
              <w:rPr>
                <w:sz w:val="17"/>
              </w:rPr>
              <w:t>Closed</w:t>
            </w:r>
          </w:p>
        </w:tc>
        <w:tc>
          <w:tcPr>
            <w:tcW w:type="dxa" w:w="680"/>
          </w:tcPr>
          <w:p>
            <w:pPr>
              <w:spacing w:after="0"/>
            </w:pPr>
            <w:r/>
            <w:r>
              <w:rPr>
                <w:sz w:val="17"/>
              </w:rPr>
            </w:r>
          </w:p>
        </w:tc>
        <w:tc>
          <w:tcPr>
            <w:tcW w:type="dxa" w:w="3969"/>
          </w:tcPr>
          <w:p>
            <w:pPr>
              <w:spacing w:after="0"/>
            </w:pPr>
            <w:r/>
            <w:r>
              <w:rPr>
                <w:sz w:val="17"/>
              </w:rPr>
              <w:t>Archived and closed</w:t>
            </w:r>
          </w:p>
        </w:tc>
      </w:tr>
      <w:tr>
        <w:tc>
          <w:tcPr>
            <w:tcW w:type="dxa" w:w="454"/>
            <w:shd w:val="clear" w:color="auto" w:fill="EEF2F8"/>
          </w:tcPr>
          <w:p>
            <w:pPr>
              <w:spacing w:after="0"/>
            </w:pPr>
            <w:r/>
            <w:r>
              <w:rPr>
                <w:sz w:val="17"/>
              </w:rPr>
              <w:t>15</w:t>
            </w:r>
          </w:p>
        </w:tc>
        <w:tc>
          <w:tcPr>
            <w:tcW w:type="dxa" w:w="2268"/>
            <w:shd w:val="clear" w:color="auto" w:fill="EEF2F8"/>
          </w:tcPr>
          <w:p>
            <w:pPr>
              <w:spacing w:after="0"/>
            </w:pPr>
            <w:r/>
            <w:r>
              <w:rPr>
                <w:sz w:val="17"/>
              </w:rPr>
              <w:t>FAILED</w:t>
            </w:r>
          </w:p>
        </w:tc>
        <w:tc>
          <w:tcPr>
            <w:tcW w:type="dxa" w:w="2268"/>
            <w:shd w:val="clear" w:color="auto" w:fill="EEF2F8"/>
          </w:tcPr>
          <w:p>
            <w:pPr>
              <w:spacing w:after="0"/>
            </w:pPr>
            <w:r/>
            <w:r>
              <w:rPr>
                <w:sz w:val="17"/>
              </w:rPr>
              <w:t>Failed</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SAP refused; exception raised</w:t>
            </w:r>
          </w:p>
        </w:tc>
      </w:tr>
      <w:tr>
        <w:tc>
          <w:tcPr>
            <w:tcW w:type="dxa" w:w="454"/>
          </w:tcPr>
          <w:p>
            <w:pPr>
              <w:spacing w:after="0"/>
            </w:pPr>
            <w:r/>
            <w:r>
              <w:rPr>
                <w:sz w:val="17"/>
              </w:rPr>
              <w:t>16</w:t>
            </w:r>
          </w:p>
        </w:tc>
        <w:tc>
          <w:tcPr>
            <w:tcW w:type="dxa" w:w="2268"/>
          </w:tcPr>
          <w:p>
            <w:pPr>
              <w:spacing w:after="0"/>
            </w:pPr>
            <w:r/>
            <w:r>
              <w:rPr>
                <w:sz w:val="17"/>
              </w:rPr>
              <w:t>UNKNOWN_OUTCOME</w:t>
            </w:r>
          </w:p>
        </w:tc>
        <w:tc>
          <w:tcPr>
            <w:tcW w:type="dxa" w:w="2268"/>
          </w:tcPr>
          <w:p>
            <w:pPr>
              <w:spacing w:after="0"/>
            </w:pPr>
            <w:r/>
            <w:r>
              <w:rPr>
                <w:sz w:val="17"/>
              </w:rPr>
              <w:t>Unknown Outcome</w:t>
            </w:r>
          </w:p>
        </w:tc>
        <w:tc>
          <w:tcPr>
            <w:tcW w:type="dxa" w:w="680"/>
          </w:tcPr>
          <w:p>
            <w:pPr>
              <w:spacing w:after="0"/>
            </w:pPr>
            <w:r/>
            <w:r>
              <w:rPr>
                <w:sz w:val="17"/>
              </w:rPr>
            </w:r>
          </w:p>
        </w:tc>
        <w:tc>
          <w:tcPr>
            <w:tcW w:type="dxa" w:w="3969"/>
          </w:tcPr>
          <w:p>
            <w:pPr>
              <w:spacing w:after="0"/>
            </w:pPr>
            <w:r/>
            <w:r>
              <w:rPr>
                <w:sz w:val="17"/>
              </w:rPr>
              <w:t>SAP did not answer; reconciliation by status query</w:t>
            </w:r>
          </w:p>
        </w:tc>
      </w:tr>
      <w:tr>
        <w:tc>
          <w:tcPr>
            <w:tcW w:type="dxa" w:w="454"/>
            <w:shd w:val="clear" w:color="auto" w:fill="EEF2F8"/>
          </w:tcPr>
          <w:p>
            <w:pPr>
              <w:spacing w:after="0"/>
            </w:pPr>
            <w:r/>
            <w:r>
              <w:rPr>
                <w:sz w:val="17"/>
              </w:rPr>
              <w:t>17</w:t>
            </w:r>
          </w:p>
        </w:tc>
        <w:tc>
          <w:tcPr>
            <w:tcW w:type="dxa" w:w="2268"/>
            <w:shd w:val="clear" w:color="auto" w:fill="EEF2F8"/>
          </w:tcPr>
          <w:p>
            <w:pPr>
              <w:spacing w:after="0"/>
            </w:pPr>
            <w:r/>
            <w:r>
              <w:rPr>
                <w:sz w:val="17"/>
              </w:rPr>
              <w:t>ON_HOLD</w:t>
            </w:r>
          </w:p>
        </w:tc>
        <w:tc>
          <w:tcPr>
            <w:tcW w:type="dxa" w:w="2268"/>
            <w:shd w:val="clear" w:color="auto" w:fill="EEF2F8"/>
          </w:tcPr>
          <w:p>
            <w:pPr>
              <w:spacing w:after="0"/>
            </w:pPr>
            <w:r/>
            <w:r>
              <w:rPr>
                <w:sz w:val="17"/>
              </w:rPr>
              <w:t>On Hold</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Put on hold by a person</w:t>
            </w:r>
          </w:p>
        </w:tc>
      </w:tr>
      <w:tr>
        <w:tc>
          <w:tcPr>
            <w:tcW w:type="dxa" w:w="454"/>
          </w:tcPr>
          <w:p>
            <w:pPr>
              <w:spacing w:after="0"/>
            </w:pPr>
            <w:r/>
            <w:r>
              <w:rPr>
                <w:sz w:val="17"/>
              </w:rPr>
              <w:t>18</w:t>
            </w:r>
          </w:p>
        </w:tc>
        <w:tc>
          <w:tcPr>
            <w:tcW w:type="dxa" w:w="2268"/>
          </w:tcPr>
          <w:p>
            <w:pPr>
              <w:spacing w:after="0"/>
            </w:pPr>
            <w:r/>
            <w:r>
              <w:rPr>
                <w:sz w:val="17"/>
              </w:rPr>
              <w:t>REJECTED</w:t>
            </w:r>
          </w:p>
        </w:tc>
        <w:tc>
          <w:tcPr>
            <w:tcW w:type="dxa" w:w="2268"/>
          </w:tcPr>
          <w:p>
            <w:pPr>
              <w:spacing w:after="0"/>
            </w:pPr>
            <w:r/>
            <w:r>
              <w:rPr>
                <w:sz w:val="17"/>
              </w:rPr>
              <w:t>Rejected</w:t>
            </w:r>
          </w:p>
        </w:tc>
        <w:tc>
          <w:tcPr>
            <w:tcW w:type="dxa" w:w="680"/>
          </w:tcPr>
          <w:p>
            <w:pPr>
              <w:spacing w:after="0"/>
            </w:pPr>
            <w:r/>
            <w:r>
              <w:rPr>
                <w:sz w:val="17"/>
              </w:rPr>
            </w:r>
          </w:p>
        </w:tc>
        <w:tc>
          <w:tcPr>
            <w:tcW w:type="dxa" w:w="3969"/>
          </w:tcPr>
          <w:p>
            <w:pPr>
              <w:spacing w:after="0"/>
            </w:pPr>
            <w:r/>
            <w:r>
              <w:rPr>
                <w:sz w:val="17"/>
              </w:rPr>
              <w:t>Rejected by a person</w:t>
            </w:r>
          </w:p>
        </w:tc>
      </w:tr>
    </w:tbl>
    <w:p/>
    <w:tbl>
      <w:tblPr>
        <w:tblStyle w:val="TableGrid"/>
        <w:tblW w:type="auto" w:w="0"/>
        <w:jc w:val="center"/>
        <w:tblLayout w:type="fixed"/>
        <w:tblLook w:firstColumn="1" w:firstRow="1" w:lastColumn="0" w:lastRow="0" w:noHBand="0" w:noVBand="1" w:val="04A0"/>
        <w:tblLayout w:type="fixed"/>
      </w:tblPr>
      <w:tblGrid>
        <w:gridCol w:w="2551"/>
        <w:gridCol w:w="7087"/>
      </w:tblGrid>
      <w:tr>
        <w:trPr>
          <w:tblHeader w:val="true"/>
        </w:trPr>
        <w:tc>
          <w:tcPr>
            <w:tcW w:type="dxa" w:w="2551"/>
            <w:shd w:val="clear" w:color="auto" w:fill="1F3864"/>
          </w:tcPr>
          <w:p>
            <w:r/>
            <w:r>
              <w:rPr>
                <w:b/>
                <w:color w:val="FFFFFF"/>
                <w:sz w:val="17"/>
              </w:rPr>
              <w:t>From state</w:t>
            </w:r>
          </w:p>
        </w:tc>
        <w:tc>
          <w:tcPr>
            <w:tcW w:type="dxa" w:w="7087"/>
            <w:shd w:val="clear" w:color="auto" w:fill="1F3864"/>
          </w:tcPr>
          <w:p>
            <w:r/>
            <w:r>
              <w:rPr>
                <w:b/>
                <w:color w:val="FFFFFF"/>
                <w:sz w:val="17"/>
              </w:rPr>
              <w:t>Allowed next states</w:t>
            </w:r>
          </w:p>
        </w:tc>
      </w:tr>
      <w:tr>
        <w:tc>
          <w:tcPr>
            <w:tcW w:type="dxa" w:w="2551"/>
          </w:tcPr>
          <w:p>
            <w:pPr>
              <w:spacing w:after="0"/>
            </w:pPr>
            <w:r/>
            <w:r>
              <w:rPr>
                <w:sz w:val="17"/>
              </w:rPr>
              <w:t>APPROVED</w:t>
            </w:r>
          </w:p>
        </w:tc>
        <w:tc>
          <w:tcPr>
            <w:tcW w:type="dxa" w:w="7087"/>
          </w:tcPr>
          <w:p>
            <w:pPr>
              <w:spacing w:after="0"/>
            </w:pPr>
            <w:r/>
            <w:r>
              <w:rPr>
                <w:sz w:val="17"/>
              </w:rPr>
              <w:t>PENDING_APPROVAL, POSTING</w:t>
            </w:r>
          </w:p>
        </w:tc>
      </w:tr>
      <w:tr>
        <w:tc>
          <w:tcPr>
            <w:tcW w:type="dxa" w:w="2551"/>
            <w:shd w:val="clear" w:color="auto" w:fill="EEF2F8"/>
          </w:tcPr>
          <w:p>
            <w:pPr>
              <w:spacing w:after="0"/>
            </w:pPr>
            <w:r/>
            <w:r>
              <w:rPr>
                <w:sz w:val="17"/>
              </w:rPr>
              <w:t>EXCEPTION</w:t>
            </w:r>
          </w:p>
        </w:tc>
        <w:tc>
          <w:tcPr>
            <w:tcW w:type="dxa" w:w="7087"/>
            <w:shd w:val="clear" w:color="auto" w:fill="EEF2F8"/>
          </w:tcPr>
          <w:p>
            <w:pPr>
              <w:spacing w:after="0"/>
            </w:pPr>
            <w:r/>
            <w:r>
              <w:rPr>
                <w:sz w:val="17"/>
              </w:rPr>
              <w:t>ON_HOLD, REJECTED, RESOLUTION</w:t>
            </w:r>
          </w:p>
        </w:tc>
      </w:tr>
      <w:tr>
        <w:tc>
          <w:tcPr>
            <w:tcW w:type="dxa" w:w="2551"/>
          </w:tcPr>
          <w:p>
            <w:pPr>
              <w:spacing w:after="0"/>
            </w:pPr>
            <w:r/>
            <w:r>
              <w:rPr>
                <w:sz w:val="17"/>
              </w:rPr>
              <w:t>EXTRACTED</w:t>
            </w:r>
          </w:p>
        </w:tc>
        <w:tc>
          <w:tcPr>
            <w:tcW w:type="dxa" w:w="7087"/>
          </w:tcPr>
          <w:p>
            <w:pPr>
              <w:spacing w:after="0"/>
            </w:pPr>
            <w:r/>
            <w:r>
              <w:rPr>
                <w:sz w:val="17"/>
              </w:rPr>
              <w:t>VALIDATING</w:t>
            </w:r>
          </w:p>
        </w:tc>
      </w:tr>
      <w:tr>
        <w:tc>
          <w:tcPr>
            <w:tcW w:type="dxa" w:w="2551"/>
            <w:shd w:val="clear" w:color="auto" w:fill="EEF2F8"/>
          </w:tcPr>
          <w:p>
            <w:pPr>
              <w:spacing w:after="0"/>
            </w:pPr>
            <w:r/>
            <w:r>
              <w:rPr>
                <w:sz w:val="17"/>
              </w:rPr>
              <w:t>EXTRACTING</w:t>
            </w:r>
          </w:p>
        </w:tc>
        <w:tc>
          <w:tcPr>
            <w:tcW w:type="dxa" w:w="7087"/>
            <w:shd w:val="clear" w:color="auto" w:fill="EEF2F8"/>
          </w:tcPr>
          <w:p>
            <w:pPr>
              <w:spacing w:after="0"/>
            </w:pPr>
            <w:r/>
            <w:r>
              <w:rPr>
                <w:sz w:val="17"/>
              </w:rPr>
              <w:t>EXTRACTED</w:t>
            </w:r>
          </w:p>
        </w:tc>
      </w:tr>
      <w:tr>
        <w:tc>
          <w:tcPr>
            <w:tcW w:type="dxa" w:w="2551"/>
          </w:tcPr>
          <w:p>
            <w:pPr>
              <w:spacing w:after="0"/>
            </w:pPr>
            <w:r/>
            <w:r>
              <w:rPr>
                <w:sz w:val="17"/>
              </w:rPr>
              <w:t>FAILED</w:t>
            </w:r>
          </w:p>
        </w:tc>
        <w:tc>
          <w:tcPr>
            <w:tcW w:type="dxa" w:w="7087"/>
          </w:tcPr>
          <w:p>
            <w:pPr>
              <w:spacing w:after="0"/>
            </w:pPr>
            <w:r/>
            <w:r>
              <w:rPr>
                <w:sz w:val="17"/>
              </w:rPr>
              <w:t>RESOLUTION</w:t>
            </w:r>
          </w:p>
        </w:tc>
      </w:tr>
      <w:tr>
        <w:tc>
          <w:tcPr>
            <w:tcW w:type="dxa" w:w="2551"/>
            <w:shd w:val="clear" w:color="auto" w:fill="EEF2F8"/>
          </w:tcPr>
          <w:p>
            <w:pPr>
              <w:spacing w:after="0"/>
            </w:pPr>
            <w:r/>
            <w:r>
              <w:rPr>
                <w:sz w:val="17"/>
              </w:rPr>
              <w:t>MATCHED</w:t>
            </w:r>
          </w:p>
        </w:tc>
        <w:tc>
          <w:tcPr>
            <w:tcW w:type="dxa" w:w="7087"/>
            <w:shd w:val="clear" w:color="auto" w:fill="EEF2F8"/>
          </w:tcPr>
          <w:p>
            <w:pPr>
              <w:spacing w:after="0"/>
            </w:pPr>
            <w:r/>
            <w:r>
              <w:rPr>
                <w:sz w:val="17"/>
              </w:rPr>
              <w:t>PENDING_APPROVAL, RESOLUTION</w:t>
            </w:r>
          </w:p>
        </w:tc>
      </w:tr>
      <w:tr>
        <w:tc>
          <w:tcPr>
            <w:tcW w:type="dxa" w:w="2551"/>
          </w:tcPr>
          <w:p>
            <w:pPr>
              <w:spacing w:after="0"/>
            </w:pPr>
            <w:r/>
            <w:r>
              <w:rPr>
                <w:sz w:val="17"/>
              </w:rPr>
              <w:t>MATCHING</w:t>
            </w:r>
          </w:p>
        </w:tc>
        <w:tc>
          <w:tcPr>
            <w:tcW w:type="dxa" w:w="7087"/>
          </w:tcPr>
          <w:p>
            <w:pPr>
              <w:spacing w:after="0"/>
            </w:pPr>
            <w:r/>
            <w:r>
              <w:rPr>
                <w:sz w:val="17"/>
              </w:rPr>
              <w:t>EXCEPTION, MATCHED</w:t>
            </w:r>
          </w:p>
        </w:tc>
      </w:tr>
      <w:tr>
        <w:tc>
          <w:tcPr>
            <w:tcW w:type="dxa" w:w="2551"/>
            <w:shd w:val="clear" w:color="auto" w:fill="EEF2F8"/>
          </w:tcPr>
          <w:p>
            <w:pPr>
              <w:spacing w:after="0"/>
            </w:pPr>
            <w:r/>
            <w:r>
              <w:rPr>
                <w:sz w:val="17"/>
              </w:rPr>
              <w:t>ON_HOLD</w:t>
            </w:r>
          </w:p>
        </w:tc>
        <w:tc>
          <w:tcPr>
            <w:tcW w:type="dxa" w:w="7087"/>
            <w:shd w:val="clear" w:color="auto" w:fill="EEF2F8"/>
          </w:tcPr>
          <w:p>
            <w:pPr>
              <w:spacing w:after="0"/>
            </w:pPr>
            <w:r/>
            <w:r>
              <w:rPr>
                <w:sz w:val="17"/>
              </w:rPr>
              <w:t>REJECTED, RESOLUTION</w:t>
            </w:r>
          </w:p>
        </w:tc>
      </w:tr>
      <w:tr>
        <w:tc>
          <w:tcPr>
            <w:tcW w:type="dxa" w:w="2551"/>
          </w:tcPr>
          <w:p>
            <w:pPr>
              <w:spacing w:after="0"/>
            </w:pPr>
            <w:r/>
            <w:r>
              <w:rPr>
                <w:sz w:val="17"/>
              </w:rPr>
              <w:t>PENDING_APPROVAL</w:t>
            </w:r>
          </w:p>
        </w:tc>
        <w:tc>
          <w:tcPr>
            <w:tcW w:type="dxa" w:w="7087"/>
          </w:tcPr>
          <w:p>
            <w:pPr>
              <w:spacing w:after="0"/>
            </w:pPr>
            <w:r/>
            <w:r>
              <w:rPr>
                <w:sz w:val="17"/>
              </w:rPr>
              <w:t>APPROVED, EXCEPTION, RESOLUTION</w:t>
            </w:r>
          </w:p>
        </w:tc>
      </w:tr>
      <w:tr>
        <w:tc>
          <w:tcPr>
            <w:tcW w:type="dxa" w:w="2551"/>
            <w:shd w:val="clear" w:color="auto" w:fill="EEF2F8"/>
          </w:tcPr>
          <w:p>
            <w:pPr>
              <w:spacing w:after="0"/>
            </w:pPr>
            <w:r/>
            <w:r>
              <w:rPr>
                <w:sz w:val="17"/>
              </w:rPr>
              <w:t>POSTED</w:t>
            </w:r>
          </w:p>
        </w:tc>
        <w:tc>
          <w:tcPr>
            <w:tcW w:type="dxa" w:w="7087"/>
            <w:shd w:val="clear" w:color="auto" w:fill="EEF2F8"/>
          </w:tcPr>
          <w:p>
            <w:pPr>
              <w:spacing w:after="0"/>
            </w:pPr>
            <w:r/>
            <w:r>
              <w:rPr>
                <w:sz w:val="17"/>
              </w:rPr>
              <w:t>RECONCILED</w:t>
            </w:r>
          </w:p>
        </w:tc>
      </w:tr>
      <w:tr>
        <w:tc>
          <w:tcPr>
            <w:tcW w:type="dxa" w:w="2551"/>
          </w:tcPr>
          <w:p>
            <w:pPr>
              <w:spacing w:after="0"/>
            </w:pPr>
            <w:r/>
            <w:r>
              <w:rPr>
                <w:sz w:val="17"/>
              </w:rPr>
              <w:t>POSTING</w:t>
            </w:r>
          </w:p>
        </w:tc>
        <w:tc>
          <w:tcPr>
            <w:tcW w:type="dxa" w:w="7087"/>
          </w:tcPr>
          <w:p>
            <w:pPr>
              <w:spacing w:after="0"/>
            </w:pPr>
            <w:r/>
            <w:r>
              <w:rPr>
                <w:sz w:val="17"/>
              </w:rPr>
              <w:t>FAILED, POSTED, UNKNOWN_OUTCOME</w:t>
            </w:r>
          </w:p>
        </w:tc>
      </w:tr>
      <w:tr>
        <w:tc>
          <w:tcPr>
            <w:tcW w:type="dxa" w:w="2551"/>
            <w:shd w:val="clear" w:color="auto" w:fill="EEF2F8"/>
          </w:tcPr>
          <w:p>
            <w:pPr>
              <w:spacing w:after="0"/>
            </w:pPr>
            <w:r/>
            <w:r>
              <w:rPr>
                <w:sz w:val="17"/>
              </w:rPr>
              <w:t>RECEIVED</w:t>
            </w:r>
          </w:p>
        </w:tc>
        <w:tc>
          <w:tcPr>
            <w:tcW w:type="dxa" w:w="7087"/>
            <w:shd w:val="clear" w:color="auto" w:fill="EEF2F8"/>
          </w:tcPr>
          <w:p>
            <w:pPr>
              <w:spacing w:after="0"/>
            </w:pPr>
            <w:r/>
            <w:r>
              <w:rPr>
                <w:sz w:val="17"/>
              </w:rPr>
              <w:t>EXTRACTED, EXTRACTING, VALIDATING</w:t>
            </w:r>
          </w:p>
        </w:tc>
      </w:tr>
      <w:tr>
        <w:tc>
          <w:tcPr>
            <w:tcW w:type="dxa" w:w="2551"/>
          </w:tcPr>
          <w:p>
            <w:pPr>
              <w:spacing w:after="0"/>
            </w:pPr>
            <w:r/>
            <w:r>
              <w:rPr>
                <w:sz w:val="17"/>
              </w:rPr>
              <w:t>RECONCILED</w:t>
            </w:r>
          </w:p>
        </w:tc>
        <w:tc>
          <w:tcPr>
            <w:tcW w:type="dxa" w:w="7087"/>
          </w:tcPr>
          <w:p>
            <w:pPr>
              <w:spacing w:after="0"/>
            </w:pPr>
            <w:r/>
            <w:r>
              <w:rPr>
                <w:sz w:val="17"/>
              </w:rPr>
              <w:t>CLOSED</w:t>
            </w:r>
          </w:p>
        </w:tc>
      </w:tr>
      <w:tr>
        <w:tc>
          <w:tcPr>
            <w:tcW w:type="dxa" w:w="2551"/>
            <w:shd w:val="clear" w:color="auto" w:fill="EEF2F8"/>
          </w:tcPr>
          <w:p>
            <w:pPr>
              <w:spacing w:after="0"/>
            </w:pPr>
            <w:r/>
            <w:r>
              <w:rPr>
                <w:sz w:val="17"/>
              </w:rPr>
              <w:t>RESOLUTION</w:t>
            </w:r>
          </w:p>
        </w:tc>
        <w:tc>
          <w:tcPr>
            <w:tcW w:type="dxa" w:w="7087"/>
            <w:shd w:val="clear" w:color="auto" w:fill="EEF2F8"/>
          </w:tcPr>
          <w:p>
            <w:pPr>
              <w:spacing w:after="0"/>
            </w:pPr>
            <w:r/>
            <w:r>
              <w:rPr>
                <w:sz w:val="17"/>
              </w:rPr>
              <w:t>PENDING_APPROVAL, VALIDATING</w:t>
            </w:r>
          </w:p>
        </w:tc>
      </w:tr>
      <w:tr>
        <w:tc>
          <w:tcPr>
            <w:tcW w:type="dxa" w:w="2551"/>
          </w:tcPr>
          <w:p>
            <w:pPr>
              <w:spacing w:after="0"/>
            </w:pPr>
            <w:r/>
            <w:r>
              <w:rPr>
                <w:sz w:val="17"/>
              </w:rPr>
              <w:t>UNKNOWN_OUTCOME</w:t>
            </w:r>
          </w:p>
        </w:tc>
        <w:tc>
          <w:tcPr>
            <w:tcW w:type="dxa" w:w="7087"/>
          </w:tcPr>
          <w:p>
            <w:pPr>
              <w:spacing w:after="0"/>
            </w:pPr>
            <w:r/>
            <w:r>
              <w:rPr>
                <w:sz w:val="17"/>
              </w:rPr>
              <w:t>FAILED, POSTED, POSTING</w:t>
            </w:r>
          </w:p>
        </w:tc>
      </w:tr>
      <w:tr>
        <w:tc>
          <w:tcPr>
            <w:tcW w:type="dxa" w:w="2551"/>
            <w:shd w:val="clear" w:color="auto" w:fill="EEF2F8"/>
          </w:tcPr>
          <w:p>
            <w:pPr>
              <w:spacing w:after="0"/>
            </w:pPr>
            <w:r/>
            <w:r>
              <w:rPr>
                <w:sz w:val="17"/>
              </w:rPr>
              <w:t>VALIDATED</w:t>
            </w:r>
          </w:p>
        </w:tc>
        <w:tc>
          <w:tcPr>
            <w:tcW w:type="dxa" w:w="7087"/>
            <w:shd w:val="clear" w:color="auto" w:fill="EEF2F8"/>
          </w:tcPr>
          <w:p>
            <w:pPr>
              <w:spacing w:after="0"/>
            </w:pPr>
            <w:r/>
            <w:r>
              <w:rPr>
                <w:sz w:val="17"/>
              </w:rPr>
              <w:t>MATCHING, RESOLUTION</w:t>
            </w:r>
          </w:p>
        </w:tc>
      </w:tr>
      <w:tr>
        <w:tc>
          <w:tcPr>
            <w:tcW w:type="dxa" w:w="2551"/>
          </w:tcPr>
          <w:p>
            <w:pPr>
              <w:spacing w:after="0"/>
            </w:pPr>
            <w:r/>
            <w:r>
              <w:rPr>
                <w:sz w:val="17"/>
              </w:rPr>
              <w:t>VALIDATING</w:t>
            </w:r>
          </w:p>
        </w:tc>
        <w:tc>
          <w:tcPr>
            <w:tcW w:type="dxa" w:w="7087"/>
          </w:tcPr>
          <w:p>
            <w:pPr>
              <w:spacing w:after="0"/>
            </w:pPr>
            <w:r/>
            <w:r>
              <w:rPr>
                <w:sz w:val="17"/>
              </w:rPr>
              <w:t>EXCEPTION, VALIDATED</w:t>
            </w:r>
          </w:p>
        </w:tc>
      </w:tr>
    </w:tbl>
    <w:p/>
    <w:p>
      <w:pPr>
        <w:pStyle w:val="Heading2"/>
      </w:pPr>
      <w:r>
        <w:t>4.2 Cash Application Lifecycle</w:t>
      </w:r>
    </w:p>
    <w:tbl>
      <w:tblPr>
        <w:tblStyle w:val="TableGrid"/>
        <w:tblW w:type="auto" w:w="0"/>
        <w:jc w:val="center"/>
        <w:tblLayout w:type="fixed"/>
        <w:tblLook w:firstColumn="1" w:firstRow="1" w:lastColumn="0" w:lastRow="0" w:noHBand="0" w:noVBand="1" w:val="04A0"/>
        <w:tblLayout w:type="fixed"/>
      </w:tblPr>
      <w:tblGrid>
        <w:gridCol w:w="454"/>
        <w:gridCol w:w="2268"/>
        <w:gridCol w:w="2268"/>
        <w:gridCol w:w="680"/>
        <w:gridCol w:w="3969"/>
      </w:tblGrid>
      <w:tr>
        <w:trPr>
          <w:tblHeader w:val="true"/>
        </w:trPr>
        <w:tc>
          <w:tcPr>
            <w:tcW w:type="dxa" w:w="454"/>
            <w:shd w:val="clear" w:color="auto" w:fill="1F3864"/>
          </w:tcPr>
          <w:p>
            <w:r/>
            <w:r>
              <w:rPr>
                <w:b/>
                <w:color w:val="FFFFFF"/>
                <w:sz w:val="17"/>
              </w:rPr>
              <w:t>#</w:t>
            </w:r>
          </w:p>
        </w:tc>
        <w:tc>
          <w:tcPr>
            <w:tcW w:type="dxa" w:w="2268"/>
            <w:shd w:val="clear" w:color="auto" w:fill="1F3864"/>
          </w:tcPr>
          <w:p>
            <w:r/>
            <w:r>
              <w:rPr>
                <w:b/>
                <w:color w:val="FFFFFF"/>
                <w:sz w:val="17"/>
              </w:rPr>
              <w:t>State</w:t>
            </w:r>
          </w:p>
        </w:tc>
        <w:tc>
          <w:tcPr>
            <w:tcW w:type="dxa" w:w="2268"/>
            <w:shd w:val="clear" w:color="auto" w:fill="1F3864"/>
          </w:tcPr>
          <w:p>
            <w:r/>
            <w:r>
              <w:rPr>
                <w:b/>
                <w:color w:val="FFFFFF"/>
                <w:sz w:val="17"/>
              </w:rPr>
              <w:t>Label</w:t>
            </w:r>
          </w:p>
        </w:tc>
        <w:tc>
          <w:tcPr>
            <w:tcW w:type="dxa" w:w="680"/>
            <w:shd w:val="clear" w:color="auto" w:fill="1F3864"/>
          </w:tcPr>
          <w:p>
            <w:r/>
            <w:r>
              <w:rPr>
                <w:b/>
                <w:color w:val="FFFFFF"/>
                <w:sz w:val="17"/>
              </w:rPr>
              <w:t>Initial</w:t>
            </w:r>
          </w:p>
        </w:tc>
        <w:tc>
          <w:tcPr>
            <w:tcW w:type="dxa" w:w="3969"/>
            <w:shd w:val="clear" w:color="auto" w:fill="1F3864"/>
          </w:tcPr>
          <w:p>
            <w:r/>
            <w:r>
              <w:rPr>
                <w:b/>
                <w:color w:val="FFFFFF"/>
                <w:sz w:val="17"/>
              </w:rPr>
              <w:t>Meaning</w:t>
            </w:r>
          </w:p>
        </w:tc>
      </w:tr>
      <w:tr>
        <w:tc>
          <w:tcPr>
            <w:tcW w:type="dxa" w:w="454"/>
          </w:tcPr>
          <w:p>
            <w:pPr>
              <w:spacing w:after="0"/>
            </w:pPr>
            <w:r/>
            <w:r>
              <w:rPr>
                <w:sz w:val="17"/>
              </w:rPr>
              <w:t>0</w:t>
            </w:r>
          </w:p>
        </w:tc>
        <w:tc>
          <w:tcPr>
            <w:tcW w:type="dxa" w:w="2268"/>
          </w:tcPr>
          <w:p>
            <w:pPr>
              <w:spacing w:after="0"/>
            </w:pPr>
            <w:r/>
            <w:r>
              <w:rPr>
                <w:sz w:val="17"/>
              </w:rPr>
              <w:t>RECEIVED</w:t>
            </w:r>
          </w:p>
        </w:tc>
        <w:tc>
          <w:tcPr>
            <w:tcW w:type="dxa" w:w="2268"/>
          </w:tcPr>
          <w:p>
            <w:pPr>
              <w:spacing w:after="0"/>
            </w:pPr>
            <w:r/>
            <w:r>
              <w:rPr>
                <w:sz w:val="17"/>
              </w:rPr>
              <w:t>Received</w:t>
            </w:r>
          </w:p>
        </w:tc>
        <w:tc>
          <w:tcPr>
            <w:tcW w:type="dxa" w:w="680"/>
          </w:tcPr>
          <w:p>
            <w:pPr>
              <w:spacing w:after="0"/>
            </w:pPr>
            <w:r/>
            <w:r>
              <w:rPr>
                <w:sz w:val="17"/>
              </w:rPr>
              <w:t>yes</w:t>
            </w:r>
          </w:p>
        </w:tc>
        <w:tc>
          <w:tcPr>
            <w:tcW w:type="dxa" w:w="3969"/>
          </w:tcPr>
          <w:p>
            <w:pPr>
              <w:spacing w:after="0"/>
            </w:pPr>
            <w:r/>
            <w:r>
              <w:rPr>
                <w:sz w:val="17"/>
              </w:rPr>
              <w:t>Created (from a document or a bank line)</w:t>
            </w:r>
          </w:p>
        </w:tc>
      </w:tr>
      <w:tr>
        <w:tc>
          <w:tcPr>
            <w:tcW w:type="dxa" w:w="454"/>
            <w:shd w:val="clear" w:color="auto" w:fill="EEF2F8"/>
          </w:tcPr>
          <w:p>
            <w:pPr>
              <w:spacing w:after="0"/>
            </w:pPr>
            <w:r/>
            <w:r>
              <w:rPr>
                <w:sz w:val="17"/>
              </w:rPr>
              <w:t>1</w:t>
            </w:r>
          </w:p>
        </w:tc>
        <w:tc>
          <w:tcPr>
            <w:tcW w:type="dxa" w:w="2268"/>
            <w:shd w:val="clear" w:color="auto" w:fill="EEF2F8"/>
          </w:tcPr>
          <w:p>
            <w:pPr>
              <w:spacing w:after="0"/>
            </w:pPr>
            <w:r/>
            <w:r>
              <w:rPr>
                <w:sz w:val="17"/>
              </w:rPr>
              <w:t>NORMALIZED</w:t>
            </w:r>
          </w:p>
        </w:tc>
        <w:tc>
          <w:tcPr>
            <w:tcW w:type="dxa" w:w="2268"/>
            <w:shd w:val="clear" w:color="auto" w:fill="EEF2F8"/>
          </w:tcPr>
          <w:p>
            <w:pPr>
              <w:spacing w:after="0"/>
            </w:pPr>
            <w:r/>
            <w:r>
              <w:rPr>
                <w:sz w:val="17"/>
              </w:rPr>
              <w:t>Normalized</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Bank line normalised</w:t>
            </w:r>
          </w:p>
        </w:tc>
      </w:tr>
      <w:tr>
        <w:tc>
          <w:tcPr>
            <w:tcW w:type="dxa" w:w="454"/>
          </w:tcPr>
          <w:p>
            <w:pPr>
              <w:spacing w:after="0"/>
            </w:pPr>
            <w:r/>
            <w:r>
              <w:rPr>
                <w:sz w:val="17"/>
              </w:rPr>
              <w:t>2</w:t>
            </w:r>
          </w:p>
        </w:tc>
        <w:tc>
          <w:tcPr>
            <w:tcW w:type="dxa" w:w="2268"/>
          </w:tcPr>
          <w:p>
            <w:pPr>
              <w:spacing w:after="0"/>
            </w:pPr>
            <w:r/>
            <w:r>
              <w:rPr>
                <w:sz w:val="17"/>
              </w:rPr>
              <w:t>CUSTOMER_RESOLUTION</w:t>
            </w:r>
          </w:p>
        </w:tc>
        <w:tc>
          <w:tcPr>
            <w:tcW w:type="dxa" w:w="2268"/>
          </w:tcPr>
          <w:p>
            <w:pPr>
              <w:spacing w:after="0"/>
            </w:pPr>
            <w:r/>
            <w:r>
              <w:rPr>
                <w:sz w:val="17"/>
              </w:rPr>
              <w:t>Customer Resolution</w:t>
            </w:r>
          </w:p>
        </w:tc>
        <w:tc>
          <w:tcPr>
            <w:tcW w:type="dxa" w:w="680"/>
          </w:tcPr>
          <w:p>
            <w:pPr>
              <w:spacing w:after="0"/>
            </w:pPr>
            <w:r/>
            <w:r>
              <w:rPr>
                <w:sz w:val="17"/>
              </w:rPr>
            </w:r>
          </w:p>
        </w:tc>
        <w:tc>
          <w:tcPr>
            <w:tcW w:type="dxa" w:w="3969"/>
          </w:tcPr>
          <w:p>
            <w:pPr>
              <w:spacing w:after="0"/>
            </w:pPr>
            <w:r/>
            <w:r>
              <w:rPr>
                <w:sz w:val="17"/>
              </w:rPr>
              <w:t>Identifying the customer</w:t>
            </w:r>
          </w:p>
        </w:tc>
      </w:tr>
      <w:tr>
        <w:tc>
          <w:tcPr>
            <w:tcW w:type="dxa" w:w="454"/>
            <w:shd w:val="clear" w:color="auto" w:fill="EEF2F8"/>
          </w:tcPr>
          <w:p>
            <w:pPr>
              <w:spacing w:after="0"/>
            </w:pPr>
            <w:r/>
            <w:r>
              <w:rPr>
                <w:sz w:val="17"/>
              </w:rPr>
              <w:t>3</w:t>
            </w:r>
          </w:p>
        </w:tc>
        <w:tc>
          <w:tcPr>
            <w:tcW w:type="dxa" w:w="2268"/>
            <w:shd w:val="clear" w:color="auto" w:fill="EEF2F8"/>
          </w:tcPr>
          <w:p>
            <w:pPr>
              <w:spacing w:after="0"/>
            </w:pPr>
            <w:r/>
            <w:r>
              <w:rPr>
                <w:sz w:val="17"/>
              </w:rPr>
              <w:t>MATCHING</w:t>
            </w:r>
          </w:p>
        </w:tc>
        <w:tc>
          <w:tcPr>
            <w:tcW w:type="dxa" w:w="2268"/>
            <w:shd w:val="clear" w:color="auto" w:fill="EEF2F8"/>
          </w:tcPr>
          <w:p>
            <w:pPr>
              <w:spacing w:after="0"/>
            </w:pPr>
            <w:r/>
            <w:r>
              <w:rPr>
                <w:sz w:val="17"/>
              </w:rPr>
              <w:t>Matching</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Matching running</w:t>
            </w:r>
          </w:p>
        </w:tc>
      </w:tr>
      <w:tr>
        <w:tc>
          <w:tcPr>
            <w:tcW w:type="dxa" w:w="454"/>
          </w:tcPr>
          <w:p>
            <w:pPr>
              <w:spacing w:after="0"/>
            </w:pPr>
            <w:r/>
            <w:r>
              <w:rPr>
                <w:sz w:val="17"/>
              </w:rPr>
              <w:t>4</w:t>
            </w:r>
          </w:p>
        </w:tc>
        <w:tc>
          <w:tcPr>
            <w:tcW w:type="dxa" w:w="2268"/>
          </w:tcPr>
          <w:p>
            <w:pPr>
              <w:spacing w:after="0"/>
            </w:pPr>
            <w:r/>
            <w:r>
              <w:rPr>
                <w:sz w:val="17"/>
              </w:rPr>
              <w:t>MATCHED</w:t>
            </w:r>
          </w:p>
        </w:tc>
        <w:tc>
          <w:tcPr>
            <w:tcW w:type="dxa" w:w="2268"/>
          </w:tcPr>
          <w:p>
            <w:pPr>
              <w:spacing w:after="0"/>
            </w:pPr>
            <w:r/>
            <w:r>
              <w:rPr>
                <w:sz w:val="17"/>
              </w:rPr>
              <w:t>Matched</w:t>
            </w:r>
          </w:p>
        </w:tc>
        <w:tc>
          <w:tcPr>
            <w:tcW w:type="dxa" w:w="680"/>
          </w:tcPr>
          <w:p>
            <w:pPr>
              <w:spacing w:after="0"/>
            </w:pPr>
            <w:r/>
            <w:r>
              <w:rPr>
                <w:sz w:val="17"/>
              </w:rPr>
            </w:r>
          </w:p>
        </w:tc>
        <w:tc>
          <w:tcPr>
            <w:tcW w:type="dxa" w:w="3969"/>
          </w:tcPr>
          <w:p>
            <w:pPr>
              <w:spacing w:after="0"/>
            </w:pPr>
            <w:r/>
            <w:r>
              <w:rPr>
                <w:sz w:val="17"/>
              </w:rPr>
              <w:t>Match within tolerance / payment matched</w:t>
            </w:r>
          </w:p>
        </w:tc>
      </w:tr>
      <w:tr>
        <w:tc>
          <w:tcPr>
            <w:tcW w:type="dxa" w:w="454"/>
            <w:shd w:val="clear" w:color="auto" w:fill="EEF2F8"/>
          </w:tcPr>
          <w:p>
            <w:pPr>
              <w:spacing w:after="0"/>
            </w:pPr>
            <w:r/>
            <w:r>
              <w:rPr>
                <w:sz w:val="17"/>
              </w:rPr>
              <w:t>5</w:t>
            </w:r>
          </w:p>
        </w:tc>
        <w:tc>
          <w:tcPr>
            <w:tcW w:type="dxa" w:w="2268"/>
            <w:shd w:val="clear" w:color="auto" w:fill="EEF2F8"/>
          </w:tcPr>
          <w:p>
            <w:pPr>
              <w:spacing w:after="0"/>
            </w:pPr>
            <w:r/>
            <w:r>
              <w:rPr>
                <w:sz w:val="17"/>
              </w:rPr>
              <w:t>PARTIALLY_MATCHED</w:t>
            </w:r>
          </w:p>
        </w:tc>
        <w:tc>
          <w:tcPr>
            <w:tcW w:type="dxa" w:w="2268"/>
            <w:shd w:val="clear" w:color="auto" w:fill="EEF2F8"/>
          </w:tcPr>
          <w:p>
            <w:pPr>
              <w:spacing w:after="0"/>
            </w:pPr>
            <w:r/>
            <w:r>
              <w:rPr>
                <w:sz w:val="17"/>
              </w:rPr>
              <w:t>Partially Matched</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Some items matched</w:t>
            </w:r>
          </w:p>
        </w:tc>
      </w:tr>
      <w:tr>
        <w:tc>
          <w:tcPr>
            <w:tcW w:type="dxa" w:w="454"/>
          </w:tcPr>
          <w:p>
            <w:pPr>
              <w:spacing w:after="0"/>
            </w:pPr>
            <w:r/>
            <w:r>
              <w:rPr>
                <w:sz w:val="17"/>
              </w:rPr>
              <w:t>6</w:t>
            </w:r>
          </w:p>
        </w:tc>
        <w:tc>
          <w:tcPr>
            <w:tcW w:type="dxa" w:w="2268"/>
          </w:tcPr>
          <w:p>
            <w:pPr>
              <w:spacing w:after="0"/>
            </w:pPr>
            <w:r/>
            <w:r>
              <w:rPr>
                <w:sz w:val="17"/>
              </w:rPr>
              <w:t>UNMATCHED</w:t>
            </w:r>
          </w:p>
        </w:tc>
        <w:tc>
          <w:tcPr>
            <w:tcW w:type="dxa" w:w="2268"/>
          </w:tcPr>
          <w:p>
            <w:pPr>
              <w:spacing w:after="0"/>
            </w:pPr>
            <w:r/>
            <w:r>
              <w:rPr>
                <w:sz w:val="17"/>
              </w:rPr>
              <w:t>Unmatched</w:t>
            </w:r>
          </w:p>
        </w:tc>
        <w:tc>
          <w:tcPr>
            <w:tcW w:type="dxa" w:w="680"/>
          </w:tcPr>
          <w:p>
            <w:pPr>
              <w:spacing w:after="0"/>
            </w:pPr>
            <w:r/>
            <w:r>
              <w:rPr>
                <w:sz w:val="17"/>
              </w:rPr>
            </w:r>
          </w:p>
        </w:tc>
        <w:tc>
          <w:tcPr>
            <w:tcW w:type="dxa" w:w="3969"/>
          </w:tcPr>
          <w:p>
            <w:pPr>
              <w:spacing w:after="0"/>
            </w:pPr>
            <w:r/>
            <w:r>
              <w:rPr>
                <w:sz w:val="17"/>
              </w:rPr>
              <w:t>No match</w:t>
            </w:r>
          </w:p>
        </w:tc>
      </w:tr>
      <w:tr>
        <w:tc>
          <w:tcPr>
            <w:tcW w:type="dxa" w:w="454"/>
            <w:shd w:val="clear" w:color="auto" w:fill="EEF2F8"/>
          </w:tcPr>
          <w:p>
            <w:pPr>
              <w:spacing w:after="0"/>
            </w:pPr>
            <w:r/>
            <w:r>
              <w:rPr>
                <w:sz w:val="17"/>
              </w:rPr>
              <w:t>7</w:t>
            </w:r>
          </w:p>
        </w:tc>
        <w:tc>
          <w:tcPr>
            <w:tcW w:type="dxa" w:w="2268"/>
            <w:shd w:val="clear" w:color="auto" w:fill="EEF2F8"/>
          </w:tcPr>
          <w:p>
            <w:pPr>
              <w:spacing w:after="0"/>
            </w:pPr>
            <w:r/>
            <w:r>
              <w:rPr>
                <w:sz w:val="17"/>
              </w:rPr>
              <w:t>ALLOCATION</w:t>
            </w:r>
          </w:p>
        </w:tc>
        <w:tc>
          <w:tcPr>
            <w:tcW w:type="dxa" w:w="2268"/>
            <w:shd w:val="clear" w:color="auto" w:fill="EEF2F8"/>
          </w:tcPr>
          <w:p>
            <w:pPr>
              <w:spacing w:after="0"/>
            </w:pPr>
            <w:r/>
            <w:r>
              <w:rPr>
                <w:sz w:val="17"/>
              </w:rPr>
              <w:t>Allocation</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Allocating cash to open items</w:t>
            </w:r>
          </w:p>
        </w:tc>
      </w:tr>
      <w:tr>
        <w:tc>
          <w:tcPr>
            <w:tcW w:type="dxa" w:w="454"/>
          </w:tcPr>
          <w:p>
            <w:pPr>
              <w:spacing w:after="0"/>
            </w:pPr>
            <w:r/>
            <w:r>
              <w:rPr>
                <w:sz w:val="17"/>
              </w:rPr>
              <w:t>8</w:t>
            </w:r>
          </w:p>
        </w:tc>
        <w:tc>
          <w:tcPr>
            <w:tcW w:type="dxa" w:w="2268"/>
          </w:tcPr>
          <w:p>
            <w:pPr>
              <w:spacing w:after="0"/>
            </w:pPr>
            <w:r/>
            <w:r>
              <w:rPr>
                <w:sz w:val="17"/>
              </w:rPr>
              <w:t>EXCEPTION</w:t>
            </w:r>
          </w:p>
        </w:tc>
        <w:tc>
          <w:tcPr>
            <w:tcW w:type="dxa" w:w="2268"/>
          </w:tcPr>
          <w:p>
            <w:pPr>
              <w:spacing w:after="0"/>
            </w:pPr>
            <w:r/>
            <w:r>
              <w:rPr>
                <w:sz w:val="17"/>
              </w:rPr>
              <w:t>Exception</w:t>
            </w:r>
          </w:p>
        </w:tc>
        <w:tc>
          <w:tcPr>
            <w:tcW w:type="dxa" w:w="680"/>
          </w:tcPr>
          <w:p>
            <w:pPr>
              <w:spacing w:after="0"/>
            </w:pPr>
            <w:r/>
            <w:r>
              <w:rPr>
                <w:sz w:val="17"/>
              </w:rPr>
            </w:r>
          </w:p>
        </w:tc>
        <w:tc>
          <w:tcPr>
            <w:tcW w:type="dxa" w:w="3969"/>
          </w:tcPr>
          <w:p>
            <w:pPr>
              <w:spacing w:after="0"/>
            </w:pPr>
            <w:r/>
            <w:r>
              <w:rPr>
                <w:sz w:val="17"/>
              </w:rPr>
              <w:t>Waiting for a person (open exception)</w:t>
            </w:r>
          </w:p>
        </w:tc>
      </w:tr>
      <w:tr>
        <w:tc>
          <w:tcPr>
            <w:tcW w:type="dxa" w:w="454"/>
            <w:shd w:val="clear" w:color="auto" w:fill="EEF2F8"/>
          </w:tcPr>
          <w:p>
            <w:pPr>
              <w:spacing w:after="0"/>
            </w:pPr>
            <w:r/>
            <w:r>
              <w:rPr>
                <w:sz w:val="17"/>
              </w:rPr>
              <w:t>9</w:t>
            </w:r>
          </w:p>
        </w:tc>
        <w:tc>
          <w:tcPr>
            <w:tcW w:type="dxa" w:w="2268"/>
            <w:shd w:val="clear" w:color="auto" w:fill="EEF2F8"/>
          </w:tcPr>
          <w:p>
            <w:pPr>
              <w:spacing w:after="0"/>
            </w:pPr>
            <w:r/>
            <w:r>
              <w:rPr>
                <w:sz w:val="17"/>
              </w:rPr>
              <w:t>PENDING_APPROVAL</w:t>
            </w:r>
          </w:p>
        </w:tc>
        <w:tc>
          <w:tcPr>
            <w:tcW w:type="dxa" w:w="2268"/>
            <w:shd w:val="clear" w:color="auto" w:fill="EEF2F8"/>
          </w:tcPr>
          <w:p>
            <w:pPr>
              <w:spacing w:after="0"/>
            </w:pPr>
            <w:r/>
            <w:r>
              <w:rPr>
                <w:sz w:val="17"/>
              </w:rPr>
              <w:t>Pending Approval</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Waiting for an authorised approver</w:t>
            </w:r>
          </w:p>
        </w:tc>
      </w:tr>
      <w:tr>
        <w:tc>
          <w:tcPr>
            <w:tcW w:type="dxa" w:w="454"/>
          </w:tcPr>
          <w:p>
            <w:pPr>
              <w:spacing w:after="0"/>
            </w:pPr>
            <w:r/>
            <w:r>
              <w:rPr>
                <w:sz w:val="17"/>
              </w:rPr>
              <w:t>10</w:t>
            </w:r>
          </w:p>
        </w:tc>
        <w:tc>
          <w:tcPr>
            <w:tcW w:type="dxa" w:w="2268"/>
          </w:tcPr>
          <w:p>
            <w:pPr>
              <w:spacing w:after="0"/>
            </w:pPr>
            <w:r/>
            <w:r>
              <w:rPr>
                <w:sz w:val="17"/>
              </w:rPr>
              <w:t>APPROVED</w:t>
            </w:r>
          </w:p>
        </w:tc>
        <w:tc>
          <w:tcPr>
            <w:tcW w:type="dxa" w:w="2268"/>
          </w:tcPr>
          <w:p>
            <w:pPr>
              <w:spacing w:after="0"/>
            </w:pPr>
            <w:r/>
            <w:r>
              <w:rPr>
                <w:sz w:val="17"/>
              </w:rPr>
              <w:t>Approved</w:t>
            </w:r>
          </w:p>
        </w:tc>
        <w:tc>
          <w:tcPr>
            <w:tcW w:type="dxa" w:w="680"/>
          </w:tcPr>
          <w:p>
            <w:pPr>
              <w:spacing w:after="0"/>
            </w:pPr>
            <w:r/>
            <w:r>
              <w:rPr>
                <w:sz w:val="17"/>
              </w:rPr>
            </w:r>
          </w:p>
        </w:tc>
        <w:tc>
          <w:tcPr>
            <w:tcW w:type="dxa" w:w="3969"/>
          </w:tcPr>
          <w:p>
            <w:pPr>
              <w:spacing w:after="0"/>
            </w:pPr>
            <w:r/>
            <w:r>
              <w:rPr>
                <w:sz w:val="17"/>
              </w:rPr>
              <w:t>Approved; posting / clearing next</w:t>
            </w:r>
          </w:p>
        </w:tc>
      </w:tr>
      <w:tr>
        <w:tc>
          <w:tcPr>
            <w:tcW w:type="dxa" w:w="454"/>
            <w:shd w:val="clear" w:color="auto" w:fill="EEF2F8"/>
          </w:tcPr>
          <w:p>
            <w:pPr>
              <w:spacing w:after="0"/>
            </w:pPr>
            <w:r/>
            <w:r>
              <w:rPr>
                <w:sz w:val="17"/>
              </w:rPr>
              <w:t>11</w:t>
            </w:r>
          </w:p>
        </w:tc>
        <w:tc>
          <w:tcPr>
            <w:tcW w:type="dxa" w:w="2268"/>
            <w:shd w:val="clear" w:color="auto" w:fill="EEF2F8"/>
          </w:tcPr>
          <w:p>
            <w:pPr>
              <w:spacing w:after="0"/>
            </w:pPr>
            <w:r/>
            <w:r>
              <w:rPr>
                <w:sz w:val="17"/>
              </w:rPr>
              <w:t>CLEARING</w:t>
            </w:r>
          </w:p>
        </w:tc>
        <w:tc>
          <w:tcPr>
            <w:tcW w:type="dxa" w:w="2268"/>
            <w:shd w:val="clear" w:color="auto" w:fill="EEF2F8"/>
          </w:tcPr>
          <w:p>
            <w:pPr>
              <w:spacing w:after="0"/>
            </w:pPr>
            <w:r/>
            <w:r>
              <w:rPr>
                <w:sz w:val="17"/>
              </w:rPr>
              <w:t>Clearing</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Sending the clearing to SAP</w:t>
            </w:r>
          </w:p>
        </w:tc>
      </w:tr>
      <w:tr>
        <w:tc>
          <w:tcPr>
            <w:tcW w:type="dxa" w:w="454"/>
          </w:tcPr>
          <w:p>
            <w:pPr>
              <w:spacing w:after="0"/>
            </w:pPr>
            <w:r/>
            <w:r>
              <w:rPr>
                <w:sz w:val="17"/>
              </w:rPr>
              <w:t>12</w:t>
            </w:r>
          </w:p>
        </w:tc>
        <w:tc>
          <w:tcPr>
            <w:tcW w:type="dxa" w:w="2268"/>
          </w:tcPr>
          <w:p>
            <w:pPr>
              <w:spacing w:after="0"/>
            </w:pPr>
            <w:r/>
            <w:r>
              <w:rPr>
                <w:sz w:val="17"/>
              </w:rPr>
              <w:t>CLEARED</w:t>
            </w:r>
          </w:p>
        </w:tc>
        <w:tc>
          <w:tcPr>
            <w:tcW w:type="dxa" w:w="2268"/>
          </w:tcPr>
          <w:p>
            <w:pPr>
              <w:spacing w:after="0"/>
            </w:pPr>
            <w:r/>
            <w:r>
              <w:rPr>
                <w:sz w:val="17"/>
              </w:rPr>
              <w:t>Cleared</w:t>
            </w:r>
          </w:p>
        </w:tc>
        <w:tc>
          <w:tcPr>
            <w:tcW w:type="dxa" w:w="680"/>
          </w:tcPr>
          <w:p>
            <w:pPr>
              <w:spacing w:after="0"/>
            </w:pPr>
            <w:r/>
            <w:r>
              <w:rPr>
                <w:sz w:val="17"/>
              </w:rPr>
            </w:r>
          </w:p>
        </w:tc>
        <w:tc>
          <w:tcPr>
            <w:tcW w:type="dxa" w:w="3969"/>
          </w:tcPr>
          <w:p>
            <w:pPr>
              <w:spacing w:after="0"/>
            </w:pPr>
            <w:r/>
            <w:r>
              <w:rPr>
                <w:sz w:val="17"/>
              </w:rPr>
              <w:t>SAP confirmed the clearing</w:t>
            </w:r>
          </w:p>
        </w:tc>
      </w:tr>
      <w:tr>
        <w:tc>
          <w:tcPr>
            <w:tcW w:type="dxa" w:w="454"/>
            <w:shd w:val="clear" w:color="auto" w:fill="EEF2F8"/>
          </w:tcPr>
          <w:p>
            <w:pPr>
              <w:spacing w:after="0"/>
            </w:pPr>
            <w:r/>
            <w:r>
              <w:rPr>
                <w:sz w:val="17"/>
              </w:rPr>
              <w:t>13</w:t>
            </w:r>
          </w:p>
        </w:tc>
        <w:tc>
          <w:tcPr>
            <w:tcW w:type="dxa" w:w="2268"/>
            <w:shd w:val="clear" w:color="auto" w:fill="EEF2F8"/>
          </w:tcPr>
          <w:p>
            <w:pPr>
              <w:spacing w:after="0"/>
            </w:pPr>
            <w:r/>
            <w:r>
              <w:rPr>
                <w:sz w:val="17"/>
              </w:rPr>
              <w:t>RECONCILED</w:t>
            </w:r>
          </w:p>
        </w:tc>
        <w:tc>
          <w:tcPr>
            <w:tcW w:type="dxa" w:w="2268"/>
            <w:shd w:val="clear" w:color="auto" w:fill="EEF2F8"/>
          </w:tcPr>
          <w:p>
            <w:pPr>
              <w:spacing w:after="0"/>
            </w:pPr>
            <w:r/>
            <w:r>
              <w:rPr>
                <w:sz w:val="17"/>
              </w:rPr>
              <w:t>Reconciled</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Outcome reconciled</w:t>
            </w:r>
          </w:p>
        </w:tc>
      </w:tr>
      <w:tr>
        <w:tc>
          <w:tcPr>
            <w:tcW w:type="dxa" w:w="454"/>
          </w:tcPr>
          <w:p>
            <w:pPr>
              <w:spacing w:after="0"/>
            </w:pPr>
            <w:r/>
            <w:r>
              <w:rPr>
                <w:sz w:val="17"/>
              </w:rPr>
              <w:t>14</w:t>
            </w:r>
          </w:p>
        </w:tc>
        <w:tc>
          <w:tcPr>
            <w:tcW w:type="dxa" w:w="2268"/>
          </w:tcPr>
          <w:p>
            <w:pPr>
              <w:spacing w:after="0"/>
            </w:pPr>
            <w:r/>
            <w:r>
              <w:rPr>
                <w:sz w:val="17"/>
              </w:rPr>
              <w:t>CLOSED</w:t>
            </w:r>
          </w:p>
        </w:tc>
        <w:tc>
          <w:tcPr>
            <w:tcW w:type="dxa" w:w="2268"/>
          </w:tcPr>
          <w:p>
            <w:pPr>
              <w:spacing w:after="0"/>
            </w:pPr>
            <w:r/>
            <w:r>
              <w:rPr>
                <w:sz w:val="17"/>
              </w:rPr>
              <w:t>Closed</w:t>
            </w:r>
          </w:p>
        </w:tc>
        <w:tc>
          <w:tcPr>
            <w:tcW w:type="dxa" w:w="680"/>
          </w:tcPr>
          <w:p>
            <w:pPr>
              <w:spacing w:after="0"/>
            </w:pPr>
            <w:r/>
            <w:r>
              <w:rPr>
                <w:sz w:val="17"/>
              </w:rPr>
            </w:r>
          </w:p>
        </w:tc>
        <w:tc>
          <w:tcPr>
            <w:tcW w:type="dxa" w:w="3969"/>
          </w:tcPr>
          <w:p>
            <w:pPr>
              <w:spacing w:after="0"/>
            </w:pPr>
            <w:r/>
            <w:r>
              <w:rPr>
                <w:sz w:val="17"/>
              </w:rPr>
              <w:t>Archived and closed</w:t>
            </w:r>
          </w:p>
        </w:tc>
      </w:tr>
      <w:tr>
        <w:tc>
          <w:tcPr>
            <w:tcW w:type="dxa" w:w="454"/>
            <w:shd w:val="clear" w:color="auto" w:fill="EEF2F8"/>
          </w:tcPr>
          <w:p>
            <w:pPr>
              <w:spacing w:after="0"/>
            </w:pPr>
            <w:r/>
            <w:r>
              <w:rPr>
                <w:sz w:val="17"/>
              </w:rPr>
              <w:t>15</w:t>
            </w:r>
          </w:p>
        </w:tc>
        <w:tc>
          <w:tcPr>
            <w:tcW w:type="dxa" w:w="2268"/>
            <w:shd w:val="clear" w:color="auto" w:fill="EEF2F8"/>
          </w:tcPr>
          <w:p>
            <w:pPr>
              <w:spacing w:after="0"/>
            </w:pPr>
            <w:r/>
            <w:r>
              <w:rPr>
                <w:sz w:val="17"/>
              </w:rPr>
              <w:t>FAILED</w:t>
            </w:r>
          </w:p>
        </w:tc>
        <w:tc>
          <w:tcPr>
            <w:tcW w:type="dxa" w:w="2268"/>
            <w:shd w:val="clear" w:color="auto" w:fill="EEF2F8"/>
          </w:tcPr>
          <w:p>
            <w:pPr>
              <w:spacing w:after="0"/>
            </w:pPr>
            <w:r/>
            <w:r>
              <w:rPr>
                <w:sz w:val="17"/>
              </w:rPr>
              <w:t>Failed</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SAP refused; exception raised</w:t>
            </w:r>
          </w:p>
        </w:tc>
      </w:tr>
      <w:tr>
        <w:tc>
          <w:tcPr>
            <w:tcW w:type="dxa" w:w="454"/>
          </w:tcPr>
          <w:p>
            <w:pPr>
              <w:spacing w:after="0"/>
            </w:pPr>
            <w:r/>
            <w:r>
              <w:rPr>
                <w:sz w:val="17"/>
              </w:rPr>
              <w:t>16</w:t>
            </w:r>
          </w:p>
        </w:tc>
        <w:tc>
          <w:tcPr>
            <w:tcW w:type="dxa" w:w="2268"/>
          </w:tcPr>
          <w:p>
            <w:pPr>
              <w:spacing w:after="0"/>
            </w:pPr>
            <w:r/>
            <w:r>
              <w:rPr>
                <w:sz w:val="17"/>
              </w:rPr>
              <w:t>UNKNOWN_OUTCOME</w:t>
            </w:r>
          </w:p>
        </w:tc>
        <w:tc>
          <w:tcPr>
            <w:tcW w:type="dxa" w:w="2268"/>
          </w:tcPr>
          <w:p>
            <w:pPr>
              <w:spacing w:after="0"/>
            </w:pPr>
            <w:r/>
            <w:r>
              <w:rPr>
                <w:sz w:val="17"/>
              </w:rPr>
              <w:t>Unknown Outcome</w:t>
            </w:r>
          </w:p>
        </w:tc>
        <w:tc>
          <w:tcPr>
            <w:tcW w:type="dxa" w:w="680"/>
          </w:tcPr>
          <w:p>
            <w:pPr>
              <w:spacing w:after="0"/>
            </w:pPr>
            <w:r/>
            <w:r>
              <w:rPr>
                <w:sz w:val="17"/>
              </w:rPr>
            </w:r>
          </w:p>
        </w:tc>
        <w:tc>
          <w:tcPr>
            <w:tcW w:type="dxa" w:w="3969"/>
          </w:tcPr>
          <w:p>
            <w:pPr>
              <w:spacing w:after="0"/>
            </w:pPr>
            <w:r/>
            <w:r>
              <w:rPr>
                <w:sz w:val="17"/>
              </w:rPr>
              <w:t>SAP did not answer; reconciliation by status query</w:t>
            </w:r>
          </w:p>
        </w:tc>
      </w:tr>
      <w:tr>
        <w:tc>
          <w:tcPr>
            <w:tcW w:type="dxa" w:w="454"/>
            <w:shd w:val="clear" w:color="auto" w:fill="EEF2F8"/>
          </w:tcPr>
          <w:p>
            <w:pPr>
              <w:spacing w:after="0"/>
            </w:pPr>
            <w:r/>
            <w:r>
              <w:rPr>
                <w:sz w:val="17"/>
              </w:rPr>
              <w:t>17</w:t>
            </w:r>
          </w:p>
        </w:tc>
        <w:tc>
          <w:tcPr>
            <w:tcW w:type="dxa" w:w="2268"/>
            <w:shd w:val="clear" w:color="auto" w:fill="EEF2F8"/>
          </w:tcPr>
          <w:p>
            <w:pPr>
              <w:spacing w:after="0"/>
            </w:pPr>
            <w:r/>
            <w:r>
              <w:rPr>
                <w:sz w:val="17"/>
              </w:rPr>
              <w:t>ON_HOLD</w:t>
            </w:r>
          </w:p>
        </w:tc>
        <w:tc>
          <w:tcPr>
            <w:tcW w:type="dxa" w:w="2268"/>
            <w:shd w:val="clear" w:color="auto" w:fill="EEF2F8"/>
          </w:tcPr>
          <w:p>
            <w:pPr>
              <w:spacing w:after="0"/>
            </w:pPr>
            <w:r/>
            <w:r>
              <w:rPr>
                <w:sz w:val="17"/>
              </w:rPr>
              <w:t>On Hold</w:t>
            </w:r>
          </w:p>
        </w:tc>
        <w:tc>
          <w:tcPr>
            <w:tcW w:type="dxa" w:w="680"/>
            <w:shd w:val="clear" w:color="auto" w:fill="EEF2F8"/>
          </w:tcPr>
          <w:p>
            <w:pPr>
              <w:spacing w:after="0"/>
            </w:pPr>
            <w:r/>
            <w:r>
              <w:rPr>
                <w:sz w:val="17"/>
              </w:rPr>
            </w:r>
          </w:p>
        </w:tc>
        <w:tc>
          <w:tcPr>
            <w:tcW w:type="dxa" w:w="3969"/>
            <w:shd w:val="clear" w:color="auto" w:fill="EEF2F8"/>
          </w:tcPr>
          <w:p>
            <w:pPr>
              <w:spacing w:after="0"/>
            </w:pPr>
            <w:r/>
            <w:r>
              <w:rPr>
                <w:sz w:val="17"/>
              </w:rPr>
              <w:t>Put on hold by a person</w:t>
            </w:r>
          </w:p>
        </w:tc>
      </w:tr>
      <w:tr>
        <w:tc>
          <w:tcPr>
            <w:tcW w:type="dxa" w:w="454"/>
          </w:tcPr>
          <w:p>
            <w:pPr>
              <w:spacing w:after="0"/>
            </w:pPr>
            <w:r/>
            <w:r>
              <w:rPr>
                <w:sz w:val="17"/>
              </w:rPr>
              <w:t>18</w:t>
            </w:r>
          </w:p>
        </w:tc>
        <w:tc>
          <w:tcPr>
            <w:tcW w:type="dxa" w:w="2268"/>
          </w:tcPr>
          <w:p>
            <w:pPr>
              <w:spacing w:after="0"/>
            </w:pPr>
            <w:r/>
            <w:r>
              <w:rPr>
                <w:sz w:val="17"/>
              </w:rPr>
              <w:t>SAP_DRAFT</w:t>
            </w:r>
          </w:p>
        </w:tc>
        <w:tc>
          <w:tcPr>
            <w:tcW w:type="dxa" w:w="2268"/>
          </w:tcPr>
          <w:p>
            <w:pPr>
              <w:spacing w:after="0"/>
            </w:pPr>
            <w:r/>
            <w:r>
              <w:rPr>
                <w:sz w:val="17"/>
              </w:rPr>
              <w:t>SAP Draft (awaiting SAP confirmation)</w:t>
            </w:r>
          </w:p>
        </w:tc>
        <w:tc>
          <w:tcPr>
            <w:tcW w:type="dxa" w:w="680"/>
          </w:tcPr>
          <w:p>
            <w:pPr>
              <w:spacing w:after="0"/>
            </w:pPr>
            <w:r/>
            <w:r>
              <w:rPr>
                <w:sz w:val="17"/>
              </w:rPr>
            </w:r>
          </w:p>
        </w:tc>
        <w:tc>
          <w:tcPr>
            <w:tcW w:type="dxa" w:w="3969"/>
          </w:tcPr>
          <w:p>
            <w:pPr>
              <w:spacing w:after="0"/>
            </w:pPr>
            <w:r/>
            <w:r>
              <w:rPr>
                <w:sz w:val="17"/>
              </w:rPr>
              <w:t>DRAFT mode: parked in SAP, waiting for SAP to confirm</w:t>
            </w:r>
          </w:p>
        </w:tc>
      </w:tr>
    </w:tbl>
    <w:p/>
    <w:tbl>
      <w:tblPr>
        <w:tblStyle w:val="TableGrid"/>
        <w:tblW w:type="auto" w:w="0"/>
        <w:jc w:val="center"/>
        <w:tblLayout w:type="fixed"/>
        <w:tblLook w:firstColumn="1" w:firstRow="1" w:lastColumn="0" w:lastRow="0" w:noHBand="0" w:noVBand="1" w:val="04A0"/>
        <w:tblLayout w:type="fixed"/>
      </w:tblPr>
      <w:tblGrid>
        <w:gridCol w:w="2551"/>
        <w:gridCol w:w="7087"/>
      </w:tblGrid>
      <w:tr>
        <w:trPr>
          <w:tblHeader w:val="true"/>
        </w:trPr>
        <w:tc>
          <w:tcPr>
            <w:tcW w:type="dxa" w:w="2551"/>
            <w:shd w:val="clear" w:color="auto" w:fill="1F3864"/>
          </w:tcPr>
          <w:p>
            <w:r/>
            <w:r>
              <w:rPr>
                <w:b/>
                <w:color w:val="FFFFFF"/>
                <w:sz w:val="17"/>
              </w:rPr>
              <w:t>From state</w:t>
            </w:r>
          </w:p>
        </w:tc>
        <w:tc>
          <w:tcPr>
            <w:tcW w:type="dxa" w:w="7087"/>
            <w:shd w:val="clear" w:color="auto" w:fill="1F3864"/>
          </w:tcPr>
          <w:p>
            <w:r/>
            <w:r>
              <w:rPr>
                <w:b/>
                <w:color w:val="FFFFFF"/>
                <w:sz w:val="17"/>
              </w:rPr>
              <w:t>Allowed next states</w:t>
            </w:r>
          </w:p>
        </w:tc>
      </w:tr>
      <w:tr>
        <w:tc>
          <w:tcPr>
            <w:tcW w:type="dxa" w:w="2551"/>
          </w:tcPr>
          <w:p>
            <w:pPr>
              <w:spacing w:after="0"/>
            </w:pPr>
            <w:r/>
            <w:r>
              <w:rPr>
                <w:sz w:val="17"/>
              </w:rPr>
              <w:t>ALLOCATION</w:t>
            </w:r>
          </w:p>
        </w:tc>
        <w:tc>
          <w:tcPr>
            <w:tcW w:type="dxa" w:w="7087"/>
          </w:tcPr>
          <w:p>
            <w:pPr>
              <w:spacing w:after="0"/>
            </w:pPr>
            <w:r/>
            <w:r>
              <w:rPr>
                <w:sz w:val="17"/>
              </w:rPr>
              <w:t>EXCEPTION, PENDING_APPROVAL</w:t>
            </w:r>
          </w:p>
        </w:tc>
      </w:tr>
      <w:tr>
        <w:tc>
          <w:tcPr>
            <w:tcW w:type="dxa" w:w="2551"/>
            <w:shd w:val="clear" w:color="auto" w:fill="EEF2F8"/>
          </w:tcPr>
          <w:p>
            <w:pPr>
              <w:spacing w:after="0"/>
            </w:pPr>
            <w:r/>
            <w:r>
              <w:rPr>
                <w:sz w:val="17"/>
              </w:rPr>
              <w:t>APPROVED</w:t>
            </w:r>
          </w:p>
        </w:tc>
        <w:tc>
          <w:tcPr>
            <w:tcW w:type="dxa" w:w="7087"/>
            <w:shd w:val="clear" w:color="auto" w:fill="EEF2F8"/>
          </w:tcPr>
          <w:p>
            <w:pPr>
              <w:spacing w:after="0"/>
            </w:pPr>
            <w:r/>
            <w:r>
              <w:rPr>
                <w:sz w:val="17"/>
              </w:rPr>
              <w:t>CLEARING</w:t>
            </w:r>
          </w:p>
        </w:tc>
      </w:tr>
      <w:tr>
        <w:tc>
          <w:tcPr>
            <w:tcW w:type="dxa" w:w="2551"/>
          </w:tcPr>
          <w:p>
            <w:pPr>
              <w:spacing w:after="0"/>
            </w:pPr>
            <w:r/>
            <w:r>
              <w:rPr>
                <w:sz w:val="17"/>
              </w:rPr>
              <w:t>CLEARED</w:t>
            </w:r>
          </w:p>
        </w:tc>
        <w:tc>
          <w:tcPr>
            <w:tcW w:type="dxa" w:w="7087"/>
          </w:tcPr>
          <w:p>
            <w:pPr>
              <w:spacing w:after="0"/>
            </w:pPr>
            <w:r/>
            <w:r>
              <w:rPr>
                <w:sz w:val="17"/>
              </w:rPr>
              <w:t>RECONCILED</w:t>
            </w:r>
          </w:p>
        </w:tc>
      </w:tr>
      <w:tr>
        <w:tc>
          <w:tcPr>
            <w:tcW w:type="dxa" w:w="2551"/>
            <w:shd w:val="clear" w:color="auto" w:fill="EEF2F8"/>
          </w:tcPr>
          <w:p>
            <w:pPr>
              <w:spacing w:after="0"/>
            </w:pPr>
            <w:r/>
            <w:r>
              <w:rPr>
                <w:sz w:val="17"/>
              </w:rPr>
              <w:t>CLEARING</w:t>
            </w:r>
          </w:p>
        </w:tc>
        <w:tc>
          <w:tcPr>
            <w:tcW w:type="dxa" w:w="7087"/>
            <w:shd w:val="clear" w:color="auto" w:fill="EEF2F8"/>
          </w:tcPr>
          <w:p>
            <w:pPr>
              <w:spacing w:after="0"/>
            </w:pPr>
            <w:r/>
            <w:r>
              <w:rPr>
                <w:sz w:val="17"/>
              </w:rPr>
              <w:t>CLEARED, FAILED, SAP_DRAFT, UNKNOWN_OUTCOME</w:t>
            </w:r>
          </w:p>
        </w:tc>
      </w:tr>
      <w:tr>
        <w:tc>
          <w:tcPr>
            <w:tcW w:type="dxa" w:w="2551"/>
          </w:tcPr>
          <w:p>
            <w:pPr>
              <w:spacing w:after="0"/>
            </w:pPr>
            <w:r/>
            <w:r>
              <w:rPr>
                <w:sz w:val="17"/>
              </w:rPr>
              <w:t>CUSTOMER_RESOLUTION</w:t>
            </w:r>
          </w:p>
        </w:tc>
        <w:tc>
          <w:tcPr>
            <w:tcW w:type="dxa" w:w="7087"/>
          </w:tcPr>
          <w:p>
            <w:pPr>
              <w:spacing w:after="0"/>
            </w:pPr>
            <w:r/>
            <w:r>
              <w:rPr>
                <w:sz w:val="17"/>
              </w:rPr>
              <w:t>EXCEPTION, MATCHING</w:t>
            </w:r>
          </w:p>
        </w:tc>
      </w:tr>
      <w:tr>
        <w:tc>
          <w:tcPr>
            <w:tcW w:type="dxa" w:w="2551"/>
            <w:shd w:val="clear" w:color="auto" w:fill="EEF2F8"/>
          </w:tcPr>
          <w:p>
            <w:pPr>
              <w:spacing w:after="0"/>
            </w:pPr>
            <w:r/>
            <w:r>
              <w:rPr>
                <w:sz w:val="17"/>
              </w:rPr>
              <w:t>EXCEPTION</w:t>
            </w:r>
          </w:p>
        </w:tc>
        <w:tc>
          <w:tcPr>
            <w:tcW w:type="dxa" w:w="7087"/>
            <w:shd w:val="clear" w:color="auto" w:fill="EEF2F8"/>
          </w:tcPr>
          <w:p>
            <w:pPr>
              <w:spacing w:after="0"/>
            </w:pPr>
            <w:r/>
            <w:r>
              <w:rPr>
                <w:sz w:val="17"/>
              </w:rPr>
              <w:t>MATCHING, ON_HOLD, PENDING_APPROVAL</w:t>
            </w:r>
          </w:p>
        </w:tc>
      </w:tr>
      <w:tr>
        <w:tc>
          <w:tcPr>
            <w:tcW w:type="dxa" w:w="2551"/>
          </w:tcPr>
          <w:p>
            <w:pPr>
              <w:spacing w:after="0"/>
            </w:pPr>
            <w:r/>
            <w:r>
              <w:rPr>
                <w:sz w:val="17"/>
              </w:rPr>
              <w:t>FAILED</w:t>
            </w:r>
          </w:p>
        </w:tc>
        <w:tc>
          <w:tcPr>
            <w:tcW w:type="dxa" w:w="7087"/>
          </w:tcPr>
          <w:p>
            <w:pPr>
              <w:spacing w:after="0"/>
            </w:pPr>
            <w:r/>
            <w:r>
              <w:rPr>
                <w:sz w:val="17"/>
              </w:rPr>
              <w:t>EXCEPTION</w:t>
            </w:r>
          </w:p>
        </w:tc>
      </w:tr>
      <w:tr>
        <w:tc>
          <w:tcPr>
            <w:tcW w:type="dxa" w:w="2551"/>
            <w:shd w:val="clear" w:color="auto" w:fill="EEF2F8"/>
          </w:tcPr>
          <w:p>
            <w:pPr>
              <w:spacing w:after="0"/>
            </w:pPr>
            <w:r/>
            <w:r>
              <w:rPr>
                <w:sz w:val="17"/>
              </w:rPr>
              <w:t>MATCHED</w:t>
            </w:r>
          </w:p>
        </w:tc>
        <w:tc>
          <w:tcPr>
            <w:tcW w:type="dxa" w:w="7087"/>
            <w:shd w:val="clear" w:color="auto" w:fill="EEF2F8"/>
          </w:tcPr>
          <w:p>
            <w:pPr>
              <w:spacing w:after="0"/>
            </w:pPr>
            <w:r/>
            <w:r>
              <w:rPr>
                <w:sz w:val="17"/>
              </w:rPr>
              <w:t>ALLOCATION</w:t>
            </w:r>
          </w:p>
        </w:tc>
      </w:tr>
      <w:tr>
        <w:tc>
          <w:tcPr>
            <w:tcW w:type="dxa" w:w="2551"/>
          </w:tcPr>
          <w:p>
            <w:pPr>
              <w:spacing w:after="0"/>
            </w:pPr>
            <w:r/>
            <w:r>
              <w:rPr>
                <w:sz w:val="17"/>
              </w:rPr>
              <w:t>MATCHING</w:t>
            </w:r>
          </w:p>
        </w:tc>
        <w:tc>
          <w:tcPr>
            <w:tcW w:type="dxa" w:w="7087"/>
          </w:tcPr>
          <w:p>
            <w:pPr>
              <w:spacing w:after="0"/>
            </w:pPr>
            <w:r/>
            <w:r>
              <w:rPr>
                <w:sz w:val="17"/>
              </w:rPr>
              <w:t>EXCEPTION, MATCHED, PARTIALLY_MATCHED, UNMATCHED</w:t>
            </w:r>
          </w:p>
        </w:tc>
      </w:tr>
      <w:tr>
        <w:tc>
          <w:tcPr>
            <w:tcW w:type="dxa" w:w="2551"/>
            <w:shd w:val="clear" w:color="auto" w:fill="EEF2F8"/>
          </w:tcPr>
          <w:p>
            <w:pPr>
              <w:spacing w:after="0"/>
            </w:pPr>
            <w:r/>
            <w:r>
              <w:rPr>
                <w:sz w:val="17"/>
              </w:rPr>
              <w:t>NORMALIZED</w:t>
            </w:r>
          </w:p>
        </w:tc>
        <w:tc>
          <w:tcPr>
            <w:tcW w:type="dxa" w:w="7087"/>
            <w:shd w:val="clear" w:color="auto" w:fill="EEF2F8"/>
          </w:tcPr>
          <w:p>
            <w:pPr>
              <w:spacing w:after="0"/>
            </w:pPr>
            <w:r/>
            <w:r>
              <w:rPr>
                <w:sz w:val="17"/>
              </w:rPr>
              <w:t>CUSTOMER_RESOLUTION</w:t>
            </w:r>
          </w:p>
        </w:tc>
      </w:tr>
      <w:tr>
        <w:tc>
          <w:tcPr>
            <w:tcW w:type="dxa" w:w="2551"/>
          </w:tcPr>
          <w:p>
            <w:pPr>
              <w:spacing w:after="0"/>
            </w:pPr>
            <w:r/>
            <w:r>
              <w:rPr>
                <w:sz w:val="17"/>
              </w:rPr>
              <w:t>ON_HOLD</w:t>
            </w:r>
          </w:p>
        </w:tc>
        <w:tc>
          <w:tcPr>
            <w:tcW w:type="dxa" w:w="7087"/>
          </w:tcPr>
          <w:p>
            <w:pPr>
              <w:spacing w:after="0"/>
            </w:pPr>
            <w:r/>
            <w:r>
              <w:rPr>
                <w:sz w:val="17"/>
              </w:rPr>
              <w:t>MATCHING, PENDING_APPROVAL</w:t>
            </w:r>
          </w:p>
        </w:tc>
      </w:tr>
      <w:tr>
        <w:tc>
          <w:tcPr>
            <w:tcW w:type="dxa" w:w="2551"/>
            <w:shd w:val="clear" w:color="auto" w:fill="EEF2F8"/>
          </w:tcPr>
          <w:p>
            <w:pPr>
              <w:spacing w:after="0"/>
            </w:pPr>
            <w:r/>
            <w:r>
              <w:rPr>
                <w:sz w:val="17"/>
              </w:rPr>
              <w:t>PARTIALLY_MATCHED</w:t>
            </w:r>
          </w:p>
        </w:tc>
        <w:tc>
          <w:tcPr>
            <w:tcW w:type="dxa" w:w="7087"/>
            <w:shd w:val="clear" w:color="auto" w:fill="EEF2F8"/>
          </w:tcPr>
          <w:p>
            <w:pPr>
              <w:spacing w:after="0"/>
            </w:pPr>
            <w:r/>
            <w:r>
              <w:rPr>
                <w:sz w:val="17"/>
              </w:rPr>
              <w:t>ALLOCATION</w:t>
            </w:r>
          </w:p>
        </w:tc>
      </w:tr>
      <w:tr>
        <w:tc>
          <w:tcPr>
            <w:tcW w:type="dxa" w:w="2551"/>
          </w:tcPr>
          <w:p>
            <w:pPr>
              <w:spacing w:after="0"/>
            </w:pPr>
            <w:r/>
            <w:r>
              <w:rPr>
                <w:sz w:val="17"/>
              </w:rPr>
              <w:t>PENDING_APPROVAL</w:t>
            </w:r>
          </w:p>
        </w:tc>
        <w:tc>
          <w:tcPr>
            <w:tcW w:type="dxa" w:w="7087"/>
          </w:tcPr>
          <w:p>
            <w:pPr>
              <w:spacing w:after="0"/>
            </w:pPr>
            <w:r/>
            <w:r>
              <w:rPr>
                <w:sz w:val="17"/>
              </w:rPr>
              <w:t>APPROVED, EXCEPTION</w:t>
            </w:r>
          </w:p>
        </w:tc>
      </w:tr>
      <w:tr>
        <w:tc>
          <w:tcPr>
            <w:tcW w:type="dxa" w:w="2551"/>
            <w:shd w:val="clear" w:color="auto" w:fill="EEF2F8"/>
          </w:tcPr>
          <w:p>
            <w:pPr>
              <w:spacing w:after="0"/>
            </w:pPr>
            <w:r/>
            <w:r>
              <w:rPr>
                <w:sz w:val="17"/>
              </w:rPr>
              <w:t>RECEIVED</w:t>
            </w:r>
          </w:p>
        </w:tc>
        <w:tc>
          <w:tcPr>
            <w:tcW w:type="dxa" w:w="7087"/>
            <w:shd w:val="clear" w:color="auto" w:fill="EEF2F8"/>
          </w:tcPr>
          <w:p>
            <w:pPr>
              <w:spacing w:after="0"/>
            </w:pPr>
            <w:r/>
            <w:r>
              <w:rPr>
                <w:sz w:val="17"/>
              </w:rPr>
              <w:t>EXCEPTION, NORMALIZED</w:t>
            </w:r>
          </w:p>
        </w:tc>
      </w:tr>
      <w:tr>
        <w:tc>
          <w:tcPr>
            <w:tcW w:type="dxa" w:w="2551"/>
          </w:tcPr>
          <w:p>
            <w:pPr>
              <w:spacing w:after="0"/>
            </w:pPr>
            <w:r/>
            <w:r>
              <w:rPr>
                <w:sz w:val="17"/>
              </w:rPr>
              <w:t>RECONCILED</w:t>
            </w:r>
          </w:p>
        </w:tc>
        <w:tc>
          <w:tcPr>
            <w:tcW w:type="dxa" w:w="7087"/>
          </w:tcPr>
          <w:p>
            <w:pPr>
              <w:spacing w:after="0"/>
            </w:pPr>
            <w:r/>
            <w:r>
              <w:rPr>
                <w:sz w:val="17"/>
              </w:rPr>
              <w:t>CLOSED</w:t>
            </w:r>
          </w:p>
        </w:tc>
      </w:tr>
      <w:tr>
        <w:tc>
          <w:tcPr>
            <w:tcW w:type="dxa" w:w="2551"/>
            <w:shd w:val="clear" w:color="auto" w:fill="EEF2F8"/>
          </w:tcPr>
          <w:p>
            <w:pPr>
              <w:spacing w:after="0"/>
            </w:pPr>
            <w:r/>
            <w:r>
              <w:rPr>
                <w:sz w:val="17"/>
              </w:rPr>
              <w:t>SAP_DRAFT</w:t>
            </w:r>
          </w:p>
        </w:tc>
        <w:tc>
          <w:tcPr>
            <w:tcW w:type="dxa" w:w="7087"/>
            <w:shd w:val="clear" w:color="auto" w:fill="EEF2F8"/>
          </w:tcPr>
          <w:p>
            <w:pPr>
              <w:spacing w:after="0"/>
            </w:pPr>
            <w:r/>
            <w:r>
              <w:rPr>
                <w:sz w:val="17"/>
              </w:rPr>
              <w:t>CLEARED, FAILED</w:t>
            </w:r>
          </w:p>
        </w:tc>
      </w:tr>
      <w:tr>
        <w:tc>
          <w:tcPr>
            <w:tcW w:type="dxa" w:w="2551"/>
          </w:tcPr>
          <w:p>
            <w:pPr>
              <w:spacing w:after="0"/>
            </w:pPr>
            <w:r/>
            <w:r>
              <w:rPr>
                <w:sz w:val="17"/>
              </w:rPr>
              <w:t>UNKNOWN_OUTCOME</w:t>
            </w:r>
          </w:p>
        </w:tc>
        <w:tc>
          <w:tcPr>
            <w:tcW w:type="dxa" w:w="7087"/>
          </w:tcPr>
          <w:p>
            <w:pPr>
              <w:spacing w:after="0"/>
            </w:pPr>
            <w:r/>
            <w:r>
              <w:rPr>
                <w:sz w:val="17"/>
              </w:rPr>
              <w:t>APPROVED, CLEARED, CLEARING, FAILED</w:t>
            </w:r>
          </w:p>
        </w:tc>
      </w:tr>
      <w:tr>
        <w:tc>
          <w:tcPr>
            <w:tcW w:type="dxa" w:w="2551"/>
            <w:shd w:val="clear" w:color="auto" w:fill="EEF2F8"/>
          </w:tcPr>
          <w:p>
            <w:pPr>
              <w:spacing w:after="0"/>
            </w:pPr>
            <w:r/>
            <w:r>
              <w:rPr>
                <w:sz w:val="17"/>
              </w:rPr>
              <w:t>UNMATCHED</w:t>
            </w:r>
          </w:p>
        </w:tc>
        <w:tc>
          <w:tcPr>
            <w:tcW w:type="dxa" w:w="7087"/>
            <w:shd w:val="clear" w:color="auto" w:fill="EEF2F8"/>
          </w:tcPr>
          <w:p>
            <w:pPr>
              <w:spacing w:after="0"/>
            </w:pPr>
            <w:r/>
            <w:r>
              <w:rPr>
                <w:sz w:val="17"/>
              </w:rPr>
              <w:t>EXCEPTION</w:t>
            </w:r>
          </w:p>
        </w:tc>
      </w:tr>
    </w:tbl>
    <w:p/>
    <w:p>
      <w:pPr>
        <w:pStyle w:val="Heading1"/>
      </w:pPr>
      <w:r>
        <w:t>5. AP process design: document intake to SAP posting and closure</w:t>
      </w:r>
    </w:p>
    <w:p>
      <w:r>
        <w:rPr>
          <w:i w:val="0"/>
        </w:rPr>
        <w:t>The AP journey runs as a sequence of guarded stages. Each row below is one stage: what triggers it, what runs, what is checked, what it writes and where it can stop for a person. The 8 Playbook stages (chapter 13) show the same journey to the user.</w:t>
      </w:r>
    </w:p>
    <w:tbl>
      <w:tblPr>
        <w:tblStyle w:val="TableGrid"/>
        <w:tblW w:type="auto" w:w="0"/>
        <w:jc w:val="center"/>
        <w:tblLayout w:type="fixed"/>
        <w:tblLook w:firstColumn="1" w:firstRow="1" w:lastColumn="0" w:lastRow="0" w:noHBand="0" w:noVBand="1" w:val="04A0"/>
        <w:tblLayout w:type="fixed"/>
      </w:tblPr>
      <w:tblGrid>
        <w:gridCol w:w="454"/>
        <w:gridCol w:w="1191"/>
        <w:gridCol w:w="1701"/>
        <w:gridCol w:w="3175"/>
        <w:gridCol w:w="1871"/>
        <w:gridCol w:w="1361"/>
      </w:tblGrid>
      <w:tr>
        <w:trPr>
          <w:tblHeader w:val="true"/>
        </w:trPr>
        <w:tc>
          <w:tcPr>
            <w:tcW w:type="dxa" w:w="454"/>
            <w:shd w:val="clear" w:color="auto" w:fill="1F3864"/>
          </w:tcPr>
          <w:p>
            <w:r/>
            <w:r>
              <w:rPr>
                <w:b/>
                <w:color w:val="FFFFFF"/>
                <w:sz w:val="15"/>
              </w:rPr>
              <w:t>#</w:t>
            </w:r>
          </w:p>
        </w:tc>
        <w:tc>
          <w:tcPr>
            <w:tcW w:type="dxa" w:w="1191"/>
            <w:shd w:val="clear" w:color="auto" w:fill="1F3864"/>
          </w:tcPr>
          <w:p>
            <w:r/>
            <w:r>
              <w:rPr>
                <w:b/>
                <w:color w:val="FFFFFF"/>
                <w:sz w:val="15"/>
              </w:rPr>
              <w:t>Stage</w:t>
            </w:r>
          </w:p>
        </w:tc>
        <w:tc>
          <w:tcPr>
            <w:tcW w:type="dxa" w:w="1701"/>
            <w:shd w:val="clear" w:color="auto" w:fill="1F3864"/>
          </w:tcPr>
          <w:p>
            <w:r/>
            <w:r>
              <w:rPr>
                <w:b/>
                <w:color w:val="FFFFFF"/>
                <w:sz w:val="15"/>
              </w:rPr>
              <w:t>Trigger / component</w:t>
            </w:r>
          </w:p>
        </w:tc>
        <w:tc>
          <w:tcPr>
            <w:tcW w:type="dxa" w:w="3175"/>
            <w:shd w:val="clear" w:color="auto" w:fill="1F3864"/>
          </w:tcPr>
          <w:p>
            <w:r/>
            <w:r>
              <w:rPr>
                <w:b/>
                <w:color w:val="FFFFFF"/>
                <w:sz w:val="15"/>
              </w:rPr>
              <w:t>Processing</w:t>
            </w:r>
          </w:p>
        </w:tc>
        <w:tc>
          <w:tcPr>
            <w:tcW w:type="dxa" w:w="1871"/>
            <w:shd w:val="clear" w:color="auto" w:fill="1F3864"/>
          </w:tcPr>
          <w:p>
            <w:r/>
            <w:r>
              <w:rPr>
                <w:b/>
                <w:color w:val="FFFFFF"/>
                <w:sz w:val="15"/>
              </w:rPr>
              <w:t>Records written</w:t>
            </w:r>
          </w:p>
        </w:tc>
        <w:tc>
          <w:tcPr>
            <w:tcW w:type="dxa" w:w="1361"/>
            <w:shd w:val="clear" w:color="auto" w:fill="1F3864"/>
          </w:tcPr>
          <w:p>
            <w:r/>
            <w:r>
              <w:rPr>
                <w:b/>
                <w:color w:val="FFFFFF"/>
                <w:sz w:val="15"/>
              </w:rPr>
              <w:t>Stops for a person when</w:t>
            </w:r>
          </w:p>
        </w:tc>
      </w:tr>
      <w:tr>
        <w:tc>
          <w:tcPr>
            <w:tcW w:type="dxa" w:w="454"/>
          </w:tcPr>
          <w:p>
            <w:pPr>
              <w:spacing w:after="0"/>
            </w:pPr>
            <w:r/>
            <w:r>
              <w:rPr>
                <w:sz w:val="15"/>
              </w:rPr>
              <w:t>1</w:t>
            </w:r>
          </w:p>
        </w:tc>
        <w:tc>
          <w:tcPr>
            <w:tcW w:type="dxa" w:w="1191"/>
          </w:tcPr>
          <w:p>
            <w:pPr>
              <w:spacing w:after="0"/>
            </w:pPr>
            <w:r/>
            <w:r>
              <w:rPr>
                <w:sz w:val="15"/>
              </w:rPr>
              <w:t>Document intake</w:t>
            </w:r>
          </w:p>
        </w:tc>
        <w:tc>
          <w:tcPr>
            <w:tcW w:type="dxa" w:w="1701"/>
          </w:tcPr>
          <w:p>
            <w:pPr>
              <w:spacing w:after="0"/>
            </w:pPr>
            <w:r/>
            <w:r>
              <w:rPr>
                <w:sz w:val="15"/>
              </w:rPr>
              <w:t>User: BCFA Workspace &gt; Document Intake &gt; New; attach PDF; Document Type = AP Invoice; Process Document (UI action) -&gt; FinanceDocumentIntakeService.processDocument</w:t>
            </w:r>
          </w:p>
        </w:tc>
        <w:tc>
          <w:tcPr>
            <w:tcW w:type="dxa" w:w="3175"/>
          </w:tcPr>
          <w:p>
            <w:pPr>
              <w:spacing w:after="0"/>
            </w:pPr>
            <w:r/>
            <w:r>
              <w:rPr>
                <w:sz w:val="15"/>
              </w:rPr>
              <w:t>Attachment hash read from sys_attachment.hash; duplicate intake guard (same hash in another processed intake -&gt; reuse its result); document type taken from upload (no automatic classification); audit document_uploaded</w:t>
            </w:r>
          </w:p>
        </w:tc>
        <w:tc>
          <w:tcPr>
            <w:tcW w:type="dxa" w:w="1871"/>
          </w:tcPr>
          <w:p>
            <w:pPr>
              <w:spacing w:after="0"/>
            </w:pPr>
            <w:r/>
            <w:r>
              <w:rPr>
                <w:sz w:val="15"/>
              </w:rPr>
              <w:t>finance_intake (number FDI-…, attachment_hash, processing_status)</w:t>
            </w:r>
          </w:p>
        </w:tc>
        <w:tc>
          <w:tcPr>
            <w:tcW w:type="dxa" w:w="1361"/>
          </w:tcPr>
          <w:p>
            <w:pPr>
              <w:spacing w:after="0"/>
            </w:pPr>
            <w:r/>
            <w:r>
              <w:rPr>
                <w:sz w:val="15"/>
              </w:rPr>
              <w:t>Document type missing -&gt; review_required</w:t>
            </w:r>
          </w:p>
        </w:tc>
      </w:tr>
      <w:tr>
        <w:tc>
          <w:tcPr>
            <w:tcW w:type="dxa" w:w="454"/>
            <w:shd w:val="clear" w:color="auto" w:fill="EEF2F8"/>
          </w:tcPr>
          <w:p>
            <w:pPr>
              <w:spacing w:after="0"/>
            </w:pPr>
            <w:r/>
            <w:r>
              <w:rPr>
                <w:sz w:val="15"/>
              </w:rPr>
              <w:t>2</w:t>
            </w:r>
          </w:p>
        </w:tc>
        <w:tc>
          <w:tcPr>
            <w:tcW w:type="dxa" w:w="1191"/>
            <w:shd w:val="clear" w:color="auto" w:fill="EEF2F8"/>
          </w:tcPr>
          <w:p>
            <w:pPr>
              <w:spacing w:after="0"/>
            </w:pPr>
            <w:r/>
            <w:r>
              <w:rPr>
                <w:sz w:val="15"/>
              </w:rPr>
              <w:t>Extraction</w:t>
            </w:r>
          </w:p>
        </w:tc>
        <w:tc>
          <w:tcPr>
            <w:tcW w:type="dxa" w:w="1701"/>
            <w:shd w:val="clear" w:color="auto" w:fill="EEF2F8"/>
          </w:tcPr>
          <w:p>
            <w:pPr>
              <w:spacing w:after="0"/>
            </w:pPr>
            <w:r/>
            <w:r>
              <w:rPr>
                <w:sz w:val="15"/>
              </w:rPr>
              <w:t>DocumentExtractionService.extract(intake, "ap"); provider from document.extraction.provider (native)</w:t>
            </w:r>
          </w:p>
        </w:tc>
        <w:tc>
          <w:tcPr>
            <w:tcW w:type="dxa" w:w="3175"/>
            <w:shd w:val="clear" w:color="auto" w:fill="EEF2F8"/>
          </w:tcPr>
          <w:p>
            <w:pPr>
              <w:spacing w:after="0"/>
            </w:pPr>
            <w:r/>
            <w:r>
              <w:rPr>
                <w:sz w:val="15"/>
              </w:rPr>
              <w:t>Native: DocIntelAPI.createTask + processTask on use case "BCFA AP Invoice Extraction (Now LLM)"; intake waits in "extracting"; the job BCFA - Native Extraction Poller (every minute) resumes it when the task is processed (timeout 10 min -&gt; manual review). Result JSON mapped to the extraction contract; numbers parsed locale-aware; derived confidence (1.0 − 0.2 per missing critical field, minus arithmetic-check penalties)</w:t>
            </w:r>
          </w:p>
        </w:tc>
        <w:tc>
          <w:tcPr>
            <w:tcW w:type="dxa" w:w="1871"/>
            <w:shd w:val="clear" w:color="auto" w:fill="EEF2F8"/>
          </w:tcPr>
          <w:p>
            <w:pPr>
              <w:spacing w:after="0"/>
            </w:pPr>
            <w:r/>
            <w:r>
              <w:rPr>
                <w:sz w:val="15"/>
              </w:rPr>
              <w:t>finance_intake.extraction_task / extraction_json / extraction_confidence; audit document_extracted (the invoice is created in the next stage)</w:t>
            </w:r>
          </w:p>
        </w:tc>
        <w:tc>
          <w:tcPr>
            <w:tcW w:type="dxa" w:w="1361"/>
            <w:shd w:val="clear" w:color="auto" w:fill="EEF2F8"/>
          </w:tcPr>
          <w:p>
            <w:pPr>
              <w:spacing w:after="0"/>
            </w:pPr>
            <w:r/>
            <w:r>
              <w:rPr>
                <w:sz w:val="15"/>
              </w:rPr>
              <w:t>Extraction failed, or derived confidence &lt; ap.extraction.confidence_threshold (0.85) -&gt; the intake goes to manual review (review_required); no invoice is created</w:t>
            </w:r>
          </w:p>
        </w:tc>
      </w:tr>
      <w:tr>
        <w:tc>
          <w:tcPr>
            <w:tcW w:type="dxa" w:w="454"/>
          </w:tcPr>
          <w:p>
            <w:pPr>
              <w:spacing w:after="0"/>
            </w:pPr>
            <w:r/>
            <w:r>
              <w:rPr>
                <w:sz w:val="15"/>
              </w:rPr>
              <w:t>3</w:t>
            </w:r>
          </w:p>
        </w:tc>
        <w:tc>
          <w:tcPr>
            <w:tcW w:type="dxa" w:w="1191"/>
          </w:tcPr>
          <w:p>
            <w:pPr>
              <w:spacing w:after="0"/>
            </w:pPr>
            <w:r/>
            <w:r>
              <w:rPr>
                <w:sz w:val="15"/>
              </w:rPr>
              <w:t>Invoice creation and master data</w:t>
            </w:r>
          </w:p>
        </w:tc>
        <w:tc>
          <w:tcPr>
            <w:tcW w:type="dxa" w:w="1701"/>
          </w:tcPr>
          <w:p>
            <w:pPr>
              <w:spacing w:after="0"/>
            </w:pPr>
            <w:r/>
            <w:r>
              <w:rPr>
                <w:sz w:val="15"/>
              </w:rPr>
              <w:t>FinanceDocumentIntakeService.processApInvoiceDocument; MatchingEngine.resolveVendor / resolvePurchaseOrder</w:t>
            </w:r>
          </w:p>
        </w:tc>
        <w:tc>
          <w:tcPr>
            <w:tcW w:type="dxa" w:w="3175"/>
          </w:tcPr>
          <w:p>
            <w:pPr>
              <w:spacing w:after="0"/>
            </w:pPr>
            <w:r/>
            <w:r>
              <w:rPr>
                <w:sz w:val="15"/>
              </w:rPr>
              <w:t>A good reading always creates the AP invoice (ApDomainService.intakeInvoice, state RECEIVED, with the printed tax breakdown, country and language). Vendor (code, then unique exact name) and PO (number) are linked when they resolve; the printed vendor name / code and PO number are kept on the invoice either way (printed_vendor_name, printed_vendor_code, printed_po_number). The AP Invoice Intake Flow then records the extraction already done (RECEIVED -&gt; EXTRACTED)</w:t>
            </w:r>
          </w:p>
        </w:tc>
        <w:tc>
          <w:tcPr>
            <w:tcW w:type="dxa" w:w="1871"/>
          </w:tcPr>
          <w:p>
            <w:pPr>
              <w:spacing w:after="0"/>
            </w:pPr>
            <w:r/>
            <w:r>
              <w:rPr>
                <w:sz w:val="15"/>
              </w:rPr>
              <w:t>ap_invoice, ap_invoice_line, ap_extraction</w:t>
            </w:r>
          </w:p>
        </w:tc>
        <w:tc>
          <w:tcPr>
            <w:tcW w:type="dxa" w:w="1361"/>
          </w:tcPr>
          <w:p>
            <w:pPr>
              <w:spacing w:after="0"/>
            </w:pPr>
            <w:r/>
            <w:r>
              <w:rPr>
                <w:sz w:val="15"/>
              </w:rPr>
              <w:t>Nothing here stops the invoice: unresolved vendor / PO are decided by validation (stage 4). Only a group-company seller (outgoing invoice) goes to review</w:t>
            </w:r>
          </w:p>
        </w:tc>
      </w:tr>
      <w:tr>
        <w:tc>
          <w:tcPr>
            <w:tcW w:type="dxa" w:w="454"/>
            <w:shd w:val="clear" w:color="auto" w:fill="EEF2F8"/>
          </w:tcPr>
          <w:p>
            <w:pPr>
              <w:spacing w:after="0"/>
            </w:pPr>
            <w:r/>
            <w:r>
              <w:rPr>
                <w:sz w:val="15"/>
              </w:rPr>
              <w:t>4</w:t>
            </w:r>
          </w:p>
        </w:tc>
        <w:tc>
          <w:tcPr>
            <w:tcW w:type="dxa" w:w="1191"/>
            <w:shd w:val="clear" w:color="auto" w:fill="EEF2F8"/>
          </w:tcPr>
          <w:p>
            <w:pPr>
              <w:spacing w:after="0"/>
            </w:pPr>
            <w:r/>
            <w:r>
              <w:rPr>
                <w:sz w:val="15"/>
              </w:rPr>
              <w:t>Validation</w:t>
            </w:r>
          </w:p>
        </w:tc>
        <w:tc>
          <w:tcPr>
            <w:tcW w:type="dxa" w:w="1701"/>
            <w:shd w:val="clear" w:color="auto" w:fill="EEF2F8"/>
          </w:tcPr>
          <w:p>
            <w:pPr>
              <w:spacing w:after="0"/>
            </w:pPr>
            <w:r/>
            <w:r>
              <w:rPr>
                <w:sz w:val="15"/>
              </w:rPr>
              <w:t>Flow BCFA AP Validation Flow (state EXTRACTED) -&gt; FinanceOrchestration ap_validation -&gt; ApDomainService.validateInvoice</w:t>
            </w:r>
          </w:p>
        </w:tc>
        <w:tc>
          <w:tcPr>
            <w:tcW w:type="dxa" w:w="3175"/>
            <w:shd w:val="clear" w:color="auto" w:fill="EEF2F8"/>
          </w:tcPr>
          <w:p>
            <w:pPr>
              <w:spacing w:after="0"/>
            </w:pPr>
            <w:r/>
            <w:r>
              <w:rPr>
                <w:sz w:val="15"/>
              </w:rPr>
              <w:t>First links a printed vendor / PO that now resolves (and the lines to that PO's lines and receipts), so Re-run Validation picks up master data added later. Then: confidence, mandatory fields, printed totals reconcile, vendor in master data and active, printed PO found, PO belongs to vendor / not closed (MatchingEngine.validatePurchaseOrder). A printed PO that is not found is never treated as a non-PO invoice</w:t>
            </w:r>
          </w:p>
        </w:tc>
        <w:tc>
          <w:tcPr>
            <w:tcW w:type="dxa" w:w="1871"/>
            <w:shd w:val="clear" w:color="auto" w:fill="EEF2F8"/>
          </w:tcPr>
          <w:p>
            <w:pPr>
              <w:spacing w:after="0"/>
            </w:pPr>
            <w:r/>
            <w:r>
              <w:rPr>
                <w:sz w:val="15"/>
              </w:rPr>
              <w:t>State VALIDATING -&gt; VALIDATED; audit rule_evaluated</w:t>
            </w:r>
          </w:p>
        </w:tc>
        <w:tc>
          <w:tcPr>
            <w:tcW w:type="dxa" w:w="1361"/>
            <w:shd w:val="clear" w:color="auto" w:fill="EEF2F8"/>
          </w:tcPr>
          <w:p>
            <w:pPr>
              <w:spacing w:after="0"/>
            </w:pPr>
            <w:r/>
            <w:r>
              <w:rPr>
                <w:sz w:val="15"/>
              </w:rPr>
              <w:t>low_confidence, missing_field, totals_not_reconciled, vendor_invalid (printed vendor not in master), po_mismatch (printed PO not found) exception</w:t>
            </w:r>
          </w:p>
        </w:tc>
      </w:tr>
      <w:tr>
        <w:tc>
          <w:tcPr>
            <w:tcW w:type="dxa" w:w="454"/>
          </w:tcPr>
          <w:p>
            <w:pPr>
              <w:spacing w:after="0"/>
            </w:pPr>
            <w:r/>
            <w:r>
              <w:rPr>
                <w:sz w:val="15"/>
              </w:rPr>
              <w:t>5</w:t>
            </w:r>
          </w:p>
        </w:tc>
        <w:tc>
          <w:tcPr>
            <w:tcW w:type="dxa" w:w="1191"/>
          </w:tcPr>
          <w:p>
            <w:pPr>
              <w:spacing w:after="0"/>
            </w:pPr>
            <w:r/>
            <w:r>
              <w:rPr>
                <w:sz w:val="15"/>
              </w:rPr>
              <w:t>Tax validation</w:t>
            </w:r>
          </w:p>
        </w:tc>
        <w:tc>
          <w:tcPr>
            <w:tcW w:type="dxa" w:w="1701"/>
          </w:tcPr>
          <w:p>
            <w:pPr>
              <w:spacing w:after="0"/>
            </w:pPr>
            <w:r/>
            <w:r>
              <w:rPr>
                <w:sz w:val="15"/>
              </w:rPr>
              <w:t>Inside the match: MatchingEngine.evaluateTax with FinancePolicy.apTaxExpectation</w:t>
            </w:r>
          </w:p>
        </w:tc>
        <w:tc>
          <w:tcPr>
            <w:tcW w:type="dxa" w:w="3175"/>
          </w:tcPr>
          <w:p>
            <w:pPr>
              <w:spacing w:after="0"/>
            </w:pPr>
            <w:r/>
            <w:r>
              <w:rPr>
                <w:sz w:val="15"/>
              </w:rPr>
              <w:t>Expected regime / rate / withholding from decision table BCFA AP Tax Expectation (country, company, vendor tax category; property ap.tax.reference fallback). Checks total tax vs expected (rounding / tolerance), printed rate, regime label, CGST = SGST halves, IGST not with CGST/SGST, VAT component, withholding amount / rate. Result PASS / WITHIN TOLERANCE / WARNING / FAIL / MANUAL REVIEW</w:t>
            </w:r>
          </w:p>
        </w:tc>
        <w:tc>
          <w:tcPr>
            <w:tcW w:type="dxa" w:w="1871"/>
          </w:tcPr>
          <w:p>
            <w:pPr>
              <w:spacing w:after="0"/>
            </w:pPr>
            <w:r/>
            <w:r>
              <w:rPr>
                <w:sz w:val="15"/>
              </w:rPr>
              <w:t>ap_invoice tax_regime, expected_tax_amount, tax_variance_amount, tax_validation_result, tax_validation_detail, tax_rule_source, wht_*</w:t>
            </w:r>
          </w:p>
        </w:tc>
        <w:tc>
          <w:tcPr>
            <w:tcW w:type="dxa" w:w="1361"/>
          </w:tcPr>
          <w:p>
            <w:pPr>
              <w:spacing w:after="0"/>
            </w:pPr>
            <w:r/>
            <w:r>
              <w:rPr>
                <w:sz w:val="15"/>
              </w:rPr>
              <w:t>FAIL or MANUAL REVIEW -&gt; tax_validation exception (subtype gst / vat / withholding_tax / tax_not_configured / tax_amount)</w:t>
            </w:r>
          </w:p>
        </w:tc>
      </w:tr>
      <w:tr>
        <w:tc>
          <w:tcPr>
            <w:tcW w:type="dxa" w:w="454"/>
            <w:shd w:val="clear" w:color="auto" w:fill="EEF2F8"/>
          </w:tcPr>
          <w:p>
            <w:pPr>
              <w:spacing w:after="0"/>
            </w:pPr>
            <w:r/>
            <w:r>
              <w:rPr>
                <w:sz w:val="15"/>
              </w:rPr>
              <w:t>6</w:t>
            </w:r>
          </w:p>
        </w:tc>
        <w:tc>
          <w:tcPr>
            <w:tcW w:type="dxa" w:w="1191"/>
            <w:shd w:val="clear" w:color="auto" w:fill="EEF2F8"/>
          </w:tcPr>
          <w:p>
            <w:pPr>
              <w:spacing w:after="0"/>
            </w:pPr>
            <w:r/>
            <w:r>
              <w:rPr>
                <w:sz w:val="15"/>
              </w:rPr>
              <w:t>3-way match</w:t>
            </w:r>
          </w:p>
        </w:tc>
        <w:tc>
          <w:tcPr>
            <w:tcW w:type="dxa" w:w="1701"/>
            <w:shd w:val="clear" w:color="auto" w:fill="EEF2F8"/>
          </w:tcPr>
          <w:p>
            <w:pPr>
              <w:spacing w:after="0"/>
            </w:pPr>
            <w:r/>
            <w:r>
              <w:rPr>
                <w:sz w:val="15"/>
              </w:rPr>
              <w:t>ApDomainService.matchInvoice -&gt; MatchingEngine.threeWayMatch</w:t>
            </w:r>
          </w:p>
        </w:tc>
        <w:tc>
          <w:tcPr>
            <w:tcW w:type="dxa" w:w="3175"/>
            <w:shd w:val="clear" w:color="auto" w:fill="EEF2F8"/>
          </w:tcPr>
          <w:p>
            <w:pPr>
              <w:spacing w:after="0"/>
            </w:pPr>
            <w:r/>
            <w:r>
              <w:rPr>
                <w:sz w:val="15"/>
              </w:rPr>
              <w:t>Each invoice line vs its PO line and receipt (GRN/SRN): quantity variance vs quantity tolerance, unit price vs price tolerance, header net vs line total (total tolerance), tax (tax tolerance). Tolerances from decision table BCFA AP Tolerance (company, country, vendor type, invoice type), property fallback. Reason precedence: PO linkage -&gt; receipt -&gt; quantity -&gt; price -&gt; tax / totals</w:t>
            </w:r>
          </w:p>
        </w:tc>
        <w:tc>
          <w:tcPr>
            <w:tcW w:type="dxa" w:w="1871"/>
            <w:shd w:val="clear" w:color="auto" w:fill="EEF2F8"/>
          </w:tcPr>
          <w:p>
            <w:pPr>
              <w:spacing w:after="0"/>
            </w:pPr>
            <w:r/>
            <w:r>
              <w:rPr>
                <w:sz w:val="15"/>
              </w:rPr>
              <w:t>ap_match per line (variances, within_tolerance, tolerance_source, tolerances, expected_tax, tax_result, tolerance_detail); state MATCHING -&gt; MATCHED; audit match</w:t>
            </w:r>
          </w:p>
        </w:tc>
        <w:tc>
          <w:tcPr>
            <w:tcW w:type="dxa" w:w="1361"/>
            <w:shd w:val="clear" w:color="auto" w:fill="EEF2F8"/>
          </w:tcPr>
          <w:p>
            <w:pPr>
              <w:spacing w:after="0"/>
            </w:pPr>
            <w:r/>
            <w:r>
              <w:rPr>
                <w:sz w:val="15"/>
              </w:rPr>
              <w:t>Variance outside tolerance -&gt; quantity_tolerance / price_tolerance / grn_missing / tax_validation / line_total_mismatch exception</w:t>
            </w:r>
          </w:p>
        </w:tc>
      </w:tr>
      <w:tr>
        <w:tc>
          <w:tcPr>
            <w:tcW w:type="dxa" w:w="454"/>
          </w:tcPr>
          <w:p>
            <w:pPr>
              <w:spacing w:after="0"/>
            </w:pPr>
            <w:r/>
            <w:r>
              <w:rPr>
                <w:sz w:val="15"/>
              </w:rPr>
              <w:t>7</w:t>
            </w:r>
          </w:p>
        </w:tc>
        <w:tc>
          <w:tcPr>
            <w:tcW w:type="dxa" w:w="1191"/>
          </w:tcPr>
          <w:p>
            <w:pPr>
              <w:spacing w:after="0"/>
            </w:pPr>
            <w:r/>
            <w:r>
              <w:rPr>
                <w:sz w:val="15"/>
              </w:rPr>
              <w:t>Exception handling</w:t>
            </w:r>
          </w:p>
        </w:tc>
        <w:tc>
          <w:tcPr>
            <w:tcW w:type="dxa" w:w="1701"/>
          </w:tcPr>
          <w:p>
            <w:pPr>
              <w:spacing w:after="0"/>
            </w:pPr>
            <w:r/>
            <w:r>
              <w:rPr>
                <w:sz w:val="15"/>
              </w:rPr>
              <w:t>ExceptionEngine.createApException; agentic workflow BCFA AP Invoice Review (advisory); UI actions on the exception</w:t>
            </w:r>
          </w:p>
        </w:tc>
        <w:tc>
          <w:tcPr>
            <w:tcW w:type="dxa" w:w="3175"/>
          </w:tcPr>
          <w:p>
            <w:pPr>
              <w:spacing w:after="0"/>
            </w:pPr>
            <w:r/>
            <w:r>
              <w:rPr>
                <w:sz w:val="15"/>
              </w:rPr>
              <w:t>Number APEX…, severity, priority, SLA due, owner and group from policy; AI note (advisory) written by the workflow; human decision: Resolve &amp; Retry, Request Correction, Hold, Reject, Approve Override (finance approver, SoD, reason ≥ 10 chars, allowed reasons only)</w:t>
            </w:r>
          </w:p>
        </w:tc>
        <w:tc>
          <w:tcPr>
            <w:tcW w:type="dxa" w:w="1871"/>
          </w:tcPr>
          <w:p>
            <w:pPr>
              <w:spacing w:after="0"/>
            </w:pPr>
            <w:r/>
            <w:r>
              <w:rPr>
                <w:sz w:val="15"/>
              </w:rPr>
              <w:t>ap_exception; ap_approval (override); audit exception_*, ai_*, human_review, override</w:t>
            </w:r>
          </w:p>
        </w:tc>
        <w:tc>
          <w:tcPr>
            <w:tcW w:type="dxa" w:w="1361"/>
          </w:tcPr>
          <w:p>
            <w:pPr>
              <w:spacing w:after="0"/>
            </w:pPr>
            <w:r/>
            <w:r>
              <w:rPr>
                <w:sz w:val="15"/>
              </w:rPr>
              <w:t>Always: an exception waits for its owner</w:t>
            </w:r>
          </w:p>
        </w:tc>
      </w:tr>
      <w:tr>
        <w:tc>
          <w:tcPr>
            <w:tcW w:type="dxa" w:w="454"/>
            <w:shd w:val="clear" w:color="auto" w:fill="EEF2F8"/>
          </w:tcPr>
          <w:p>
            <w:pPr>
              <w:spacing w:after="0"/>
            </w:pPr>
            <w:r/>
            <w:r>
              <w:rPr>
                <w:sz w:val="15"/>
              </w:rPr>
              <w:t>8</w:t>
            </w:r>
          </w:p>
        </w:tc>
        <w:tc>
          <w:tcPr>
            <w:tcW w:type="dxa" w:w="1191"/>
            <w:shd w:val="clear" w:color="auto" w:fill="EEF2F8"/>
          </w:tcPr>
          <w:p>
            <w:pPr>
              <w:spacing w:after="0"/>
            </w:pPr>
            <w:r/>
            <w:r>
              <w:rPr>
                <w:sz w:val="15"/>
              </w:rPr>
              <w:t>Approval</w:t>
            </w:r>
          </w:p>
        </w:tc>
        <w:tc>
          <w:tcPr>
            <w:tcW w:type="dxa" w:w="1701"/>
            <w:shd w:val="clear" w:color="auto" w:fill="EEF2F8"/>
          </w:tcPr>
          <w:p>
            <w:pPr>
              <w:spacing w:after="0"/>
            </w:pPr>
            <w:r/>
            <w:r>
              <w:rPr>
                <w:sz w:val="15"/>
              </w:rPr>
              <w:t>Flow BCFA AP Approval Flow (state MATCHED) -&gt; ApDomainService.routeForApproval -&gt; FinancePolicy.apApprovalDecision (decision table BCFA AP Approval)</w:t>
            </w:r>
          </w:p>
        </w:tc>
        <w:tc>
          <w:tcPr>
            <w:tcW w:type="dxa" w:w="3175"/>
            <w:shd w:val="clear" w:color="auto" w:fill="EEF2F8"/>
          </w:tcPr>
          <w:p>
            <w:pPr>
              <w:spacing w:after="0"/>
            </w:pPr>
            <w:r/>
            <w:r>
              <w:rPr>
                <w:sz w:val="15"/>
              </w:rPr>
              <w:t>Approval required and group (Finance Approvers / Finance Controllers) from amount, exception type, variance, company; ApprovalEngine.requestApInvoiceApproval; on decision ApprovalEngine.checkSegregation (not AI, approver role, not requester, not processor, member of group)</w:t>
            </w:r>
          </w:p>
        </w:tc>
        <w:tc>
          <w:tcPr>
            <w:tcW w:type="dxa" w:w="1871"/>
            <w:shd w:val="clear" w:color="auto" w:fill="EEF2F8"/>
          </w:tcPr>
          <w:p>
            <w:pPr>
              <w:spacing w:after="0"/>
            </w:pPr>
            <w:r/>
            <w:r>
              <w:rPr>
                <w:sz w:val="15"/>
              </w:rPr>
              <w:t>ap_approval (requested_by, group, type, approver, decision, sod_check, state_before / after); state PENDING_APPROVAL -&gt; APPROVED; audit approval_*</w:t>
            </w:r>
          </w:p>
        </w:tc>
        <w:tc>
          <w:tcPr>
            <w:tcW w:type="dxa" w:w="1361"/>
            <w:shd w:val="clear" w:color="auto" w:fill="EEF2F8"/>
          </w:tcPr>
          <w:p>
            <w:pPr>
              <w:spacing w:after="0"/>
            </w:pPr>
            <w:r/>
            <w:r>
              <w:rPr>
                <w:sz w:val="15"/>
              </w:rPr>
              <w:t>Always (auto_approve_limit 0): a Finance Approver decides</w:t>
            </w:r>
          </w:p>
        </w:tc>
      </w:tr>
      <w:tr>
        <w:tc>
          <w:tcPr>
            <w:tcW w:type="dxa" w:w="454"/>
          </w:tcPr>
          <w:p>
            <w:pPr>
              <w:spacing w:after="0"/>
            </w:pPr>
            <w:r/>
            <w:r>
              <w:rPr>
                <w:sz w:val="15"/>
              </w:rPr>
              <w:t>9</w:t>
            </w:r>
          </w:p>
        </w:tc>
        <w:tc>
          <w:tcPr>
            <w:tcW w:type="dxa" w:w="1191"/>
          </w:tcPr>
          <w:p>
            <w:pPr>
              <w:spacing w:after="0"/>
            </w:pPr>
            <w:r/>
            <w:r>
              <w:rPr>
                <w:sz w:val="15"/>
              </w:rPr>
              <w:t>SAP posting</w:t>
            </w:r>
          </w:p>
        </w:tc>
        <w:tc>
          <w:tcPr>
            <w:tcW w:type="dxa" w:w="1701"/>
          </w:tcPr>
          <w:p>
            <w:pPr>
              <w:spacing w:after="0"/>
            </w:pPr>
            <w:r/>
            <w:r>
              <w:rPr>
                <w:sz w:val="15"/>
              </w:rPr>
              <w:t>Flow BCFA AP Integration Flow (APPROVED + approval approved) -&gt; ApDomainService.postInvoice -&gt; IntegrationService.execute(postVendorInvoice, adapter = sap.adapter)</w:t>
            </w:r>
          </w:p>
        </w:tc>
        <w:tc>
          <w:tcPr>
            <w:tcW w:type="dxa" w:w="3175"/>
          </w:tcPr>
          <w:p>
            <w:pPr>
              <w:spacing w:after="0"/>
            </w:pPr>
            <w:r/>
            <w:r>
              <w:rPr>
                <w:sz w:val="15"/>
              </w:rPr>
              <w:t>Idempotency key AP-POST-&lt;invoice sys_id&gt;; external reference vendor|normalised invoice number; replay / block rules; MOCK SAP returns MIRO… document; timeout -&gt; UNKNOWN_OUTCOME</w:t>
            </w:r>
          </w:p>
        </w:tc>
        <w:tc>
          <w:tcPr>
            <w:tcW w:type="dxa" w:w="1871"/>
          </w:tcPr>
          <w:p>
            <w:pPr>
              <w:spacing w:after="0"/>
            </w:pPr>
            <w:r/>
            <w:r>
              <w:rPr>
                <w:sz w:val="15"/>
              </w:rPr>
              <w:t>integration_txn; ap_invoice posting_state, sap_document_id; state POSTING -&gt; POSTED; audit integration_call, integration_result</w:t>
            </w:r>
          </w:p>
        </w:tc>
        <w:tc>
          <w:tcPr>
            <w:tcW w:type="dxa" w:w="1361"/>
          </w:tcPr>
          <w:p>
            <w:pPr>
              <w:spacing w:after="0"/>
            </w:pPr>
            <w:r/>
            <w:r>
              <w:rPr>
                <w:sz w:val="15"/>
              </w:rPr>
              <w:t>FAILED -&gt; integration exception (Integration Operator)</w:t>
            </w:r>
          </w:p>
        </w:tc>
      </w:tr>
      <w:tr>
        <w:tc>
          <w:tcPr>
            <w:tcW w:type="dxa" w:w="454"/>
            <w:shd w:val="clear" w:color="auto" w:fill="EEF2F8"/>
          </w:tcPr>
          <w:p>
            <w:pPr>
              <w:spacing w:after="0"/>
            </w:pPr>
            <w:r/>
            <w:r>
              <w:rPr>
                <w:sz w:val="15"/>
              </w:rPr>
              <w:t>10</w:t>
            </w:r>
          </w:p>
        </w:tc>
        <w:tc>
          <w:tcPr>
            <w:tcW w:type="dxa" w:w="1191"/>
            <w:shd w:val="clear" w:color="auto" w:fill="EEF2F8"/>
          </w:tcPr>
          <w:p>
            <w:pPr>
              <w:spacing w:after="0"/>
            </w:pPr>
            <w:r/>
            <w:r>
              <w:rPr>
                <w:sz w:val="15"/>
              </w:rPr>
              <w:t>Reconciliation</w:t>
            </w:r>
          </w:p>
        </w:tc>
        <w:tc>
          <w:tcPr>
            <w:tcW w:type="dxa" w:w="1701"/>
            <w:shd w:val="clear" w:color="auto" w:fill="EEF2F8"/>
          </w:tcPr>
          <w:p>
            <w:pPr>
              <w:spacing w:after="0"/>
            </w:pPr>
            <w:r/>
            <w:r>
              <w:rPr>
                <w:sz w:val="15"/>
              </w:rPr>
              <w:t>Flow BCFA AP Reconciliation Flow (UNKNOWN_OUTCOME) -&gt; ApDomainService.reconcilePosting -&gt; IntegrationService.reconcileUnknownOutcome</w:t>
            </w:r>
          </w:p>
        </w:tc>
        <w:tc>
          <w:tcPr>
            <w:tcW w:type="dxa" w:w="3175"/>
            <w:shd w:val="clear" w:color="auto" w:fill="EEF2F8"/>
          </w:tcPr>
          <w:p>
            <w:pPr>
              <w:spacing w:after="0"/>
            </w:pPr>
            <w:r/>
            <w:r>
              <w:rPr>
                <w:sz w:val="15"/>
              </w:rPr>
              <w:t>queryTransactionStatus: COMMITTED -&gt; POSTED (reference recorded); NOT_FOUND -&gt; RETRY on the same transaction (attempt + 1, max 3); undetermined -&gt; stays pending</w:t>
            </w:r>
          </w:p>
        </w:tc>
        <w:tc>
          <w:tcPr>
            <w:tcW w:type="dxa" w:w="1871"/>
            <w:shd w:val="clear" w:color="auto" w:fill="EEF2F8"/>
          </w:tcPr>
          <w:p>
            <w:pPr>
              <w:spacing w:after="0"/>
            </w:pPr>
            <w:r/>
            <w:r>
              <w:rPr>
                <w:sz w:val="15"/>
              </w:rPr>
              <w:t>integration_txn reconciliation_state; audit reconciliation</w:t>
            </w:r>
          </w:p>
        </w:tc>
        <w:tc>
          <w:tcPr>
            <w:tcW w:type="dxa" w:w="1361"/>
            <w:shd w:val="clear" w:color="auto" w:fill="EEF2F8"/>
          </w:tcPr>
          <w:p>
            <w:pPr>
              <w:spacing w:after="0"/>
            </w:pPr>
            <w:r/>
            <w:r>
              <w:rPr>
                <w:sz w:val="15"/>
              </w:rPr>
              <w:t>Retry limit reached / status unknown -&gt; exception</w:t>
            </w:r>
          </w:p>
        </w:tc>
      </w:tr>
      <w:tr>
        <w:tc>
          <w:tcPr>
            <w:tcW w:type="dxa" w:w="454"/>
          </w:tcPr>
          <w:p>
            <w:pPr>
              <w:spacing w:after="0"/>
            </w:pPr>
            <w:r/>
            <w:r>
              <w:rPr>
                <w:sz w:val="15"/>
              </w:rPr>
              <w:t>11</w:t>
            </w:r>
          </w:p>
        </w:tc>
        <w:tc>
          <w:tcPr>
            <w:tcW w:type="dxa" w:w="1191"/>
          </w:tcPr>
          <w:p>
            <w:pPr>
              <w:spacing w:after="0"/>
            </w:pPr>
            <w:r/>
            <w:r>
              <w:rPr>
                <w:sz w:val="15"/>
              </w:rPr>
              <w:t>Archive and closure</w:t>
            </w:r>
          </w:p>
        </w:tc>
        <w:tc>
          <w:tcPr>
            <w:tcW w:type="dxa" w:w="1701"/>
          </w:tcPr>
          <w:p>
            <w:pPr>
              <w:spacing w:after="0"/>
            </w:pPr>
            <w:r/>
            <w:r>
              <w:rPr>
                <w:sz w:val="15"/>
              </w:rPr>
              <w:t>ApDomainService.reconcileAndClose -&gt; IntegrationService archive (mock_archive)</w:t>
            </w:r>
          </w:p>
        </w:tc>
        <w:tc>
          <w:tcPr>
            <w:tcW w:type="dxa" w:w="3175"/>
          </w:tcPr>
          <w:p>
            <w:pPr>
              <w:spacing w:after="0"/>
            </w:pPr>
            <w:r/>
            <w:r>
              <w:rPr>
                <w:sz w:val="15"/>
              </w:rPr>
              <w:t>Archive call; final state</w:t>
            </w:r>
          </w:p>
        </w:tc>
        <w:tc>
          <w:tcPr>
            <w:tcW w:type="dxa" w:w="1871"/>
          </w:tcPr>
          <w:p>
            <w:pPr>
              <w:spacing w:after="0"/>
            </w:pPr>
            <w:r/>
            <w:r>
              <w:rPr>
                <w:sz w:val="15"/>
              </w:rPr>
              <w:t>state CLOSED; audit closure; journey complete</w:t>
            </w:r>
          </w:p>
        </w:tc>
        <w:tc>
          <w:tcPr>
            <w:tcW w:type="dxa" w:w="1361"/>
          </w:tcPr>
          <w:p>
            <w:pPr>
              <w:spacing w:after="0"/>
            </w:pPr>
            <w:r/>
            <w:r>
              <w:rPr>
                <w:sz w:val="15"/>
              </w:rPr>
              <w:t>—</w:t>
            </w:r>
          </w:p>
        </w:tc>
      </w:tr>
    </w:tbl>
    <w:p/>
    <w:p>
      <w:pPr>
        <w:pStyle w:val="Heading2"/>
      </w:pPr>
      <w:r>
        <w:t>5.1 Exception reasons (AP)</w:t>
      </w:r>
    </w:p>
    <w:tbl>
      <w:tblPr>
        <w:tblStyle w:val="TableGrid"/>
        <w:tblW w:type="auto" w:w="0"/>
        <w:jc w:val="center"/>
        <w:tblLayout w:type="fixed"/>
        <w:tblLook w:firstColumn="1" w:firstRow="1" w:lastColumn="0" w:lastRow="0" w:noHBand="0" w:noVBand="1" w:val="04A0"/>
        <w:tblLayout w:type="fixed"/>
      </w:tblPr>
      <w:tblGrid>
        <w:gridCol w:w="2835"/>
        <w:gridCol w:w="6803"/>
      </w:tblGrid>
      <w:tr>
        <w:trPr>
          <w:tblHeader w:val="true"/>
        </w:trPr>
        <w:tc>
          <w:tcPr>
            <w:tcW w:type="dxa" w:w="2835"/>
            <w:shd w:val="clear" w:color="auto" w:fill="1F3864"/>
          </w:tcPr>
          <w:p>
            <w:r/>
            <w:r>
              <w:rPr>
                <w:b/>
                <w:color w:val="FFFFFF"/>
                <w:sz w:val="17"/>
              </w:rPr>
              <w:t>Reason code</w:t>
            </w:r>
          </w:p>
        </w:tc>
        <w:tc>
          <w:tcPr>
            <w:tcW w:type="dxa" w:w="6803"/>
            <w:shd w:val="clear" w:color="auto" w:fill="1F3864"/>
          </w:tcPr>
          <w:p>
            <w:r/>
            <w:r>
              <w:rPr>
                <w:b/>
                <w:color w:val="FFFFFF"/>
                <w:sz w:val="17"/>
              </w:rPr>
              <w:t>Label</w:t>
            </w:r>
          </w:p>
        </w:tc>
      </w:tr>
      <w:tr>
        <w:tc>
          <w:tcPr>
            <w:tcW w:type="dxa" w:w="2835"/>
          </w:tcPr>
          <w:p>
            <w:pPr>
              <w:spacing w:after="0"/>
            </w:pPr>
            <w:r/>
            <w:r>
              <w:rPr>
                <w:sz w:val="17"/>
              </w:rPr>
              <w:t>duplicate</w:t>
            </w:r>
          </w:p>
        </w:tc>
        <w:tc>
          <w:tcPr>
            <w:tcW w:type="dxa" w:w="6803"/>
          </w:tcPr>
          <w:p>
            <w:pPr>
              <w:spacing w:after="0"/>
            </w:pPr>
            <w:r/>
            <w:r>
              <w:rPr>
                <w:sz w:val="17"/>
              </w:rPr>
              <w:t>Duplicate Invoice</w:t>
            </w:r>
          </w:p>
        </w:tc>
      </w:tr>
      <w:tr>
        <w:tc>
          <w:tcPr>
            <w:tcW w:type="dxa" w:w="2835"/>
            <w:shd w:val="clear" w:color="auto" w:fill="EEF2F8"/>
          </w:tcPr>
          <w:p>
            <w:pPr>
              <w:spacing w:after="0"/>
            </w:pPr>
            <w:r/>
            <w:r>
              <w:rPr>
                <w:sz w:val="17"/>
              </w:rPr>
              <w:t>po_mismatch</w:t>
            </w:r>
          </w:p>
        </w:tc>
        <w:tc>
          <w:tcPr>
            <w:tcW w:type="dxa" w:w="6803"/>
            <w:shd w:val="clear" w:color="auto" w:fill="EEF2F8"/>
          </w:tcPr>
          <w:p>
            <w:pPr>
              <w:spacing w:after="0"/>
            </w:pPr>
            <w:r/>
            <w:r>
              <w:rPr>
                <w:sz w:val="17"/>
              </w:rPr>
              <w:t>PO Mismatch</w:t>
            </w:r>
          </w:p>
        </w:tc>
      </w:tr>
      <w:tr>
        <w:tc>
          <w:tcPr>
            <w:tcW w:type="dxa" w:w="2835"/>
          </w:tcPr>
          <w:p>
            <w:pPr>
              <w:spacing w:after="0"/>
            </w:pPr>
            <w:r/>
            <w:r>
              <w:rPr>
                <w:sz w:val="17"/>
              </w:rPr>
              <w:t>quantity_tolerance</w:t>
            </w:r>
          </w:p>
        </w:tc>
        <w:tc>
          <w:tcPr>
            <w:tcW w:type="dxa" w:w="6803"/>
          </w:tcPr>
          <w:p>
            <w:pPr>
              <w:spacing w:after="0"/>
            </w:pPr>
            <w:r/>
            <w:r>
              <w:rPr>
                <w:sz w:val="17"/>
              </w:rPr>
              <w:t>Quantity Tolerance Failure</w:t>
            </w:r>
          </w:p>
        </w:tc>
      </w:tr>
      <w:tr>
        <w:tc>
          <w:tcPr>
            <w:tcW w:type="dxa" w:w="2835"/>
            <w:shd w:val="clear" w:color="auto" w:fill="EEF2F8"/>
          </w:tcPr>
          <w:p>
            <w:pPr>
              <w:spacing w:after="0"/>
            </w:pPr>
            <w:r/>
            <w:r>
              <w:rPr>
                <w:sz w:val="17"/>
              </w:rPr>
              <w:t>price_tolerance</w:t>
            </w:r>
          </w:p>
        </w:tc>
        <w:tc>
          <w:tcPr>
            <w:tcW w:type="dxa" w:w="6803"/>
            <w:shd w:val="clear" w:color="auto" w:fill="EEF2F8"/>
          </w:tcPr>
          <w:p>
            <w:pPr>
              <w:spacing w:after="0"/>
            </w:pPr>
            <w:r/>
            <w:r>
              <w:rPr>
                <w:sz w:val="17"/>
              </w:rPr>
              <w:t>Price Tolerance Failure</w:t>
            </w:r>
          </w:p>
        </w:tc>
      </w:tr>
      <w:tr>
        <w:tc>
          <w:tcPr>
            <w:tcW w:type="dxa" w:w="2835"/>
          </w:tcPr>
          <w:p>
            <w:pPr>
              <w:spacing w:after="0"/>
            </w:pPr>
            <w:r/>
            <w:r>
              <w:rPr>
                <w:sz w:val="17"/>
              </w:rPr>
              <w:t>tax_validation</w:t>
            </w:r>
          </w:p>
        </w:tc>
        <w:tc>
          <w:tcPr>
            <w:tcW w:type="dxa" w:w="6803"/>
          </w:tcPr>
          <w:p>
            <w:pPr>
              <w:spacing w:after="0"/>
            </w:pPr>
            <w:r/>
            <w:r>
              <w:rPr>
                <w:sz w:val="17"/>
              </w:rPr>
              <w:t>Tax Validation Failure</w:t>
            </w:r>
          </w:p>
        </w:tc>
      </w:tr>
      <w:tr>
        <w:tc>
          <w:tcPr>
            <w:tcW w:type="dxa" w:w="2835"/>
            <w:shd w:val="clear" w:color="auto" w:fill="EEF2F8"/>
          </w:tcPr>
          <w:p>
            <w:pPr>
              <w:spacing w:after="0"/>
            </w:pPr>
            <w:r/>
            <w:r>
              <w:rPr>
                <w:sz w:val="17"/>
              </w:rPr>
              <w:t>low_confidence</w:t>
            </w:r>
          </w:p>
        </w:tc>
        <w:tc>
          <w:tcPr>
            <w:tcW w:type="dxa" w:w="6803"/>
            <w:shd w:val="clear" w:color="auto" w:fill="EEF2F8"/>
          </w:tcPr>
          <w:p>
            <w:pPr>
              <w:spacing w:after="0"/>
            </w:pPr>
            <w:r/>
            <w:r>
              <w:rPr>
                <w:sz w:val="17"/>
              </w:rPr>
              <w:t>Low-Confidence Extraction</w:t>
            </w:r>
          </w:p>
        </w:tc>
      </w:tr>
      <w:tr>
        <w:tc>
          <w:tcPr>
            <w:tcW w:type="dxa" w:w="2835"/>
          </w:tcPr>
          <w:p>
            <w:pPr>
              <w:spacing w:after="0"/>
            </w:pPr>
            <w:r/>
            <w:r>
              <w:rPr>
                <w:sz w:val="17"/>
              </w:rPr>
              <w:t>missing_field</w:t>
            </w:r>
          </w:p>
        </w:tc>
        <w:tc>
          <w:tcPr>
            <w:tcW w:type="dxa" w:w="6803"/>
          </w:tcPr>
          <w:p>
            <w:pPr>
              <w:spacing w:after="0"/>
            </w:pPr>
            <w:r/>
            <w:r>
              <w:rPr>
                <w:sz w:val="17"/>
              </w:rPr>
              <w:t>Missing Mandatory Field</w:t>
            </w:r>
          </w:p>
        </w:tc>
      </w:tr>
      <w:tr>
        <w:tc>
          <w:tcPr>
            <w:tcW w:type="dxa" w:w="2835"/>
            <w:shd w:val="clear" w:color="auto" w:fill="EEF2F8"/>
          </w:tcPr>
          <w:p>
            <w:pPr>
              <w:spacing w:after="0"/>
            </w:pPr>
            <w:r/>
            <w:r>
              <w:rPr>
                <w:sz w:val="17"/>
              </w:rPr>
              <w:t>vendor_invalid</w:t>
            </w:r>
          </w:p>
        </w:tc>
        <w:tc>
          <w:tcPr>
            <w:tcW w:type="dxa" w:w="6803"/>
            <w:shd w:val="clear" w:color="auto" w:fill="EEF2F8"/>
          </w:tcPr>
          <w:p>
            <w:pPr>
              <w:spacing w:after="0"/>
            </w:pPr>
            <w:r/>
            <w:r>
              <w:rPr>
                <w:sz w:val="17"/>
              </w:rPr>
              <w:t>Vendor Invalid</w:t>
            </w:r>
          </w:p>
        </w:tc>
      </w:tr>
      <w:tr>
        <w:tc>
          <w:tcPr>
            <w:tcW w:type="dxa" w:w="2835"/>
          </w:tcPr>
          <w:p>
            <w:pPr>
              <w:spacing w:after="0"/>
            </w:pPr>
            <w:r/>
            <w:r>
              <w:rPr>
                <w:sz w:val="17"/>
              </w:rPr>
              <w:t>grn_missing</w:t>
            </w:r>
          </w:p>
        </w:tc>
        <w:tc>
          <w:tcPr>
            <w:tcW w:type="dxa" w:w="6803"/>
          </w:tcPr>
          <w:p>
            <w:pPr>
              <w:spacing w:after="0"/>
            </w:pPr>
            <w:r/>
            <w:r>
              <w:rPr>
                <w:sz w:val="17"/>
              </w:rPr>
              <w:t>Goods Receipt Missing</w:t>
            </w:r>
          </w:p>
        </w:tc>
      </w:tr>
      <w:tr>
        <w:tc>
          <w:tcPr>
            <w:tcW w:type="dxa" w:w="2835"/>
            <w:shd w:val="clear" w:color="auto" w:fill="EEF2F8"/>
          </w:tcPr>
          <w:p>
            <w:pPr>
              <w:spacing w:after="0"/>
            </w:pPr>
            <w:r/>
            <w:r>
              <w:rPr>
                <w:sz w:val="17"/>
              </w:rPr>
              <w:t>line_total_mismatch</w:t>
            </w:r>
          </w:p>
        </w:tc>
        <w:tc>
          <w:tcPr>
            <w:tcW w:type="dxa" w:w="6803"/>
            <w:shd w:val="clear" w:color="auto" w:fill="EEF2F8"/>
          </w:tcPr>
          <w:p>
            <w:pPr>
              <w:spacing w:after="0"/>
            </w:pPr>
            <w:r/>
            <w:r>
              <w:rPr>
                <w:sz w:val="17"/>
              </w:rPr>
              <w:t>Line Total Mismatch</w:t>
            </w:r>
          </w:p>
        </w:tc>
      </w:tr>
      <w:tr>
        <w:tc>
          <w:tcPr>
            <w:tcW w:type="dxa" w:w="2835"/>
          </w:tcPr>
          <w:p>
            <w:pPr>
              <w:spacing w:after="0"/>
            </w:pPr>
            <w:r/>
            <w:r>
              <w:rPr>
                <w:sz w:val="17"/>
              </w:rPr>
              <w:t>currency_mismatch</w:t>
            </w:r>
          </w:p>
        </w:tc>
        <w:tc>
          <w:tcPr>
            <w:tcW w:type="dxa" w:w="6803"/>
          </w:tcPr>
          <w:p>
            <w:pPr>
              <w:spacing w:after="0"/>
            </w:pPr>
            <w:r/>
            <w:r>
              <w:rPr>
                <w:sz w:val="17"/>
              </w:rPr>
              <w:t>Currency / FX (no approved rate)</w:t>
            </w:r>
          </w:p>
        </w:tc>
      </w:tr>
      <w:tr>
        <w:tc>
          <w:tcPr>
            <w:tcW w:type="dxa" w:w="2835"/>
            <w:shd w:val="clear" w:color="auto" w:fill="EEF2F8"/>
          </w:tcPr>
          <w:p>
            <w:pPr>
              <w:spacing w:after="0"/>
            </w:pPr>
            <w:r/>
            <w:r>
              <w:rPr>
                <w:sz w:val="17"/>
              </w:rPr>
              <w:t>totals_not_reconciled</w:t>
            </w:r>
          </w:p>
        </w:tc>
        <w:tc>
          <w:tcPr>
            <w:tcW w:type="dxa" w:w="6803"/>
            <w:shd w:val="clear" w:color="auto" w:fill="EEF2F8"/>
          </w:tcPr>
          <w:p>
            <w:pPr>
              <w:spacing w:after="0"/>
            </w:pPr>
            <w:r/>
            <w:r>
              <w:rPr>
                <w:sz w:val="17"/>
              </w:rPr>
              <w:t>Printed Totals Not Reconciled</w:t>
            </w:r>
          </w:p>
        </w:tc>
      </w:tr>
      <w:tr>
        <w:tc>
          <w:tcPr>
            <w:tcW w:type="dxa" w:w="2835"/>
          </w:tcPr>
          <w:p>
            <w:pPr>
              <w:spacing w:after="0"/>
            </w:pPr>
            <w:r/>
            <w:r>
              <w:rPr>
                <w:sz w:val="17"/>
              </w:rPr>
              <w:t>other</w:t>
            </w:r>
          </w:p>
        </w:tc>
        <w:tc>
          <w:tcPr>
            <w:tcW w:type="dxa" w:w="6803"/>
          </w:tcPr>
          <w:p>
            <w:pPr>
              <w:spacing w:after="0"/>
            </w:pPr>
            <w:r/>
            <w:r>
              <w:rPr>
                <w:sz w:val="17"/>
              </w:rPr>
              <w:t>Other</w:t>
            </w:r>
          </w:p>
        </w:tc>
      </w:tr>
    </w:tbl>
    <w:p/>
    <w:p>
      <w:pPr>
        <w:pStyle w:val="Heading1"/>
      </w:pPr>
      <w:r>
        <w:t>6. Cash Application process design: bank line to SAP clearing and closure</w:t>
      </w:r>
    </w:p>
    <w:tbl>
      <w:tblPr>
        <w:tblStyle w:val="TableGrid"/>
        <w:tblW w:type="auto" w:w="0"/>
        <w:jc w:val="center"/>
        <w:tblLayout w:type="fixed"/>
        <w:tblLook w:firstColumn="1" w:firstRow="1" w:lastColumn="0" w:lastRow="0" w:noHBand="0" w:noVBand="1" w:val="04A0"/>
        <w:tblLayout w:type="fixed"/>
      </w:tblPr>
      <w:tblGrid>
        <w:gridCol w:w="454"/>
        <w:gridCol w:w="1191"/>
        <w:gridCol w:w="1701"/>
        <w:gridCol w:w="3175"/>
        <w:gridCol w:w="1871"/>
        <w:gridCol w:w="1361"/>
      </w:tblGrid>
      <w:tr>
        <w:trPr>
          <w:tblHeader w:val="true"/>
        </w:trPr>
        <w:tc>
          <w:tcPr>
            <w:tcW w:type="dxa" w:w="454"/>
            <w:shd w:val="clear" w:color="auto" w:fill="1F3864"/>
          </w:tcPr>
          <w:p>
            <w:r/>
            <w:r>
              <w:rPr>
                <w:b/>
                <w:color w:val="FFFFFF"/>
                <w:sz w:val="15"/>
              </w:rPr>
              <w:t>#</w:t>
            </w:r>
          </w:p>
        </w:tc>
        <w:tc>
          <w:tcPr>
            <w:tcW w:type="dxa" w:w="1191"/>
            <w:shd w:val="clear" w:color="auto" w:fill="1F3864"/>
          </w:tcPr>
          <w:p>
            <w:r/>
            <w:r>
              <w:rPr>
                <w:b/>
                <w:color w:val="FFFFFF"/>
                <w:sz w:val="15"/>
              </w:rPr>
              <w:t>Stage</w:t>
            </w:r>
          </w:p>
        </w:tc>
        <w:tc>
          <w:tcPr>
            <w:tcW w:type="dxa" w:w="1701"/>
            <w:shd w:val="clear" w:color="auto" w:fill="1F3864"/>
          </w:tcPr>
          <w:p>
            <w:r/>
            <w:r>
              <w:rPr>
                <w:b/>
                <w:color w:val="FFFFFF"/>
                <w:sz w:val="15"/>
              </w:rPr>
              <w:t>Trigger / component</w:t>
            </w:r>
          </w:p>
        </w:tc>
        <w:tc>
          <w:tcPr>
            <w:tcW w:type="dxa" w:w="3175"/>
            <w:shd w:val="clear" w:color="auto" w:fill="1F3864"/>
          </w:tcPr>
          <w:p>
            <w:r/>
            <w:r>
              <w:rPr>
                <w:b/>
                <w:color w:val="FFFFFF"/>
                <w:sz w:val="15"/>
              </w:rPr>
              <w:t>Processing</w:t>
            </w:r>
          </w:p>
        </w:tc>
        <w:tc>
          <w:tcPr>
            <w:tcW w:type="dxa" w:w="1871"/>
            <w:shd w:val="clear" w:color="auto" w:fill="1F3864"/>
          </w:tcPr>
          <w:p>
            <w:r/>
            <w:r>
              <w:rPr>
                <w:b/>
                <w:color w:val="FFFFFF"/>
                <w:sz w:val="15"/>
              </w:rPr>
              <w:t>Records written</w:t>
            </w:r>
          </w:p>
        </w:tc>
        <w:tc>
          <w:tcPr>
            <w:tcW w:type="dxa" w:w="1361"/>
            <w:shd w:val="clear" w:color="auto" w:fill="1F3864"/>
          </w:tcPr>
          <w:p>
            <w:r/>
            <w:r>
              <w:rPr>
                <w:b/>
                <w:color w:val="FFFFFF"/>
                <w:sz w:val="15"/>
              </w:rPr>
              <w:t>Stops for a person when</w:t>
            </w:r>
          </w:p>
        </w:tc>
      </w:tr>
      <w:tr>
        <w:tc>
          <w:tcPr>
            <w:tcW w:type="dxa" w:w="454"/>
          </w:tcPr>
          <w:p>
            <w:pPr>
              <w:spacing w:after="0"/>
            </w:pPr>
            <w:r/>
            <w:r>
              <w:rPr>
                <w:sz w:val="15"/>
              </w:rPr>
              <w:t>1</w:t>
            </w:r>
          </w:p>
        </w:tc>
        <w:tc>
          <w:tcPr>
            <w:tcW w:type="dxa" w:w="1191"/>
          </w:tcPr>
          <w:p>
            <w:pPr>
              <w:spacing w:after="0"/>
            </w:pPr>
            <w:r/>
            <w:r>
              <w:rPr>
                <w:sz w:val="15"/>
              </w:rPr>
              <w:t>Bank line intake</w:t>
            </w:r>
          </w:p>
        </w:tc>
        <w:tc>
          <w:tcPr>
            <w:tcW w:type="dxa" w:w="1701"/>
          </w:tcPr>
          <w:p>
            <w:pPr>
              <w:spacing w:after="0"/>
            </w:pPr>
            <w:r/>
            <w:r>
              <w:rPr>
                <w:sz w:val="15"/>
              </w:rPr>
              <w:t>Bank statement (MockBankAdapter / seeded / demo prep) -&gt; ArDomainService.intakePayment</w:t>
            </w:r>
          </w:p>
        </w:tc>
        <w:tc>
          <w:tcPr>
            <w:tcW w:type="dxa" w:w="3175"/>
          </w:tcPr>
          <w:p>
            <w:pPr>
              <w:spacing w:after="0"/>
            </w:pPr>
            <w:r/>
            <w:r>
              <w:rPr>
                <w:sz w:val="15"/>
              </w:rPr>
              <w:t>Payment created RECEIVED with bank reference, value date, amount, currency, account, idempotency key, correlation ID</w:t>
            </w:r>
          </w:p>
        </w:tc>
        <w:tc>
          <w:tcPr>
            <w:tcW w:type="dxa" w:w="1871"/>
          </w:tcPr>
          <w:p>
            <w:pPr>
              <w:spacing w:after="0"/>
            </w:pPr>
            <w:r/>
            <w:r>
              <w:rPr>
                <w:sz w:val="15"/>
              </w:rPr>
              <w:t>payment; audit record_created</w:t>
            </w:r>
          </w:p>
        </w:tc>
        <w:tc>
          <w:tcPr>
            <w:tcW w:type="dxa" w:w="1361"/>
          </w:tcPr>
          <w:p>
            <w:pPr>
              <w:spacing w:after="0"/>
            </w:pPr>
            <w:r/>
            <w:r>
              <w:rPr>
                <w:sz w:val="15"/>
              </w:rPr>
              <w:t>—</w:t>
            </w:r>
          </w:p>
        </w:tc>
      </w:tr>
      <w:tr>
        <w:tc>
          <w:tcPr>
            <w:tcW w:type="dxa" w:w="454"/>
            <w:shd w:val="clear" w:color="auto" w:fill="EEF2F8"/>
          </w:tcPr>
          <w:p>
            <w:pPr>
              <w:spacing w:after="0"/>
            </w:pPr>
            <w:r/>
            <w:r>
              <w:rPr>
                <w:sz w:val="15"/>
              </w:rPr>
              <w:t>2</w:t>
            </w:r>
          </w:p>
        </w:tc>
        <w:tc>
          <w:tcPr>
            <w:tcW w:type="dxa" w:w="1191"/>
            <w:shd w:val="clear" w:color="auto" w:fill="EEF2F8"/>
          </w:tcPr>
          <w:p>
            <w:pPr>
              <w:spacing w:after="0"/>
            </w:pPr>
            <w:r/>
            <w:r>
              <w:rPr>
                <w:sz w:val="15"/>
              </w:rPr>
              <w:t>Normalisation and customer identification</w:t>
            </w:r>
          </w:p>
        </w:tc>
        <w:tc>
          <w:tcPr>
            <w:tcW w:type="dxa" w:w="1701"/>
            <w:shd w:val="clear" w:color="auto" w:fill="EEF2F8"/>
          </w:tcPr>
          <w:p>
            <w:pPr>
              <w:spacing w:after="0"/>
            </w:pPr>
            <w:r/>
            <w:r>
              <w:rPr>
                <w:sz w:val="15"/>
              </w:rPr>
              <w:t>Flow BCFA AR Payment Intake Flow -&gt; ArDomainService.normalizePayment, resolveCustomer</w:t>
            </w:r>
          </w:p>
        </w:tc>
        <w:tc>
          <w:tcPr>
            <w:tcW w:type="dxa" w:w="3175"/>
            <w:shd w:val="clear" w:color="auto" w:fill="EEF2F8"/>
          </w:tcPr>
          <w:p>
            <w:pPr>
              <w:spacing w:after="0"/>
            </w:pPr>
            <w:r/>
            <w:r>
              <w:rPr>
                <w:sz w:val="15"/>
              </w:rPr>
              <w:t>Mandatory fields; customer from remitter name via confirmed alias / exact name at ≥ ar.match.auto_confidence (0.95), or the single owner of every invoice the remittance references. Never guessed</w:t>
            </w:r>
          </w:p>
        </w:tc>
        <w:tc>
          <w:tcPr>
            <w:tcW w:type="dxa" w:w="1871"/>
            <w:shd w:val="clear" w:color="auto" w:fill="EEF2F8"/>
          </w:tcPr>
          <w:p>
            <w:pPr>
              <w:spacing w:after="0"/>
            </w:pPr>
            <w:r/>
            <w:r>
              <w:rPr>
                <w:sz w:val="15"/>
              </w:rPr>
              <w:t>payment.customer; state NORMALIZED -&gt; CUSTOMER_RESOLUTION; audit rule_evaluated</w:t>
            </w:r>
          </w:p>
        </w:tc>
        <w:tc>
          <w:tcPr>
            <w:tcW w:type="dxa" w:w="1361"/>
            <w:shd w:val="clear" w:color="auto" w:fill="EEF2F8"/>
          </w:tcPr>
          <w:p>
            <w:pPr>
              <w:spacing w:after="0"/>
            </w:pPr>
            <w:r/>
            <w:r>
              <w:rPr>
                <w:sz w:val="15"/>
              </w:rPr>
              <w:t>No remittance / ambiguous name -&gt; customer_ambiguous exception (the payment waits for its advice)</w:t>
            </w:r>
          </w:p>
        </w:tc>
      </w:tr>
      <w:tr>
        <w:tc>
          <w:tcPr>
            <w:tcW w:type="dxa" w:w="454"/>
          </w:tcPr>
          <w:p>
            <w:pPr>
              <w:spacing w:after="0"/>
            </w:pPr>
            <w:r/>
            <w:r>
              <w:rPr>
                <w:sz w:val="15"/>
              </w:rPr>
              <w:t>3</w:t>
            </w:r>
          </w:p>
        </w:tc>
        <w:tc>
          <w:tcPr>
            <w:tcW w:type="dxa" w:w="1191"/>
          </w:tcPr>
          <w:p>
            <w:pPr>
              <w:spacing w:after="0"/>
            </w:pPr>
            <w:r/>
            <w:r>
              <w:rPr>
                <w:sz w:val="15"/>
              </w:rPr>
              <w:t>Payment advice intake</w:t>
            </w:r>
          </w:p>
        </w:tc>
        <w:tc>
          <w:tcPr>
            <w:tcW w:type="dxa" w:w="1701"/>
          </w:tcPr>
          <w:p>
            <w:pPr>
              <w:spacing w:after="0"/>
            </w:pPr>
            <w:r/>
            <w:r>
              <w:rPr>
                <w:sz w:val="15"/>
              </w:rPr>
              <w:t>Document Intake &gt; New &gt; Document Type = Payment Advice (or AR Remittance) &gt; Process Document</w:t>
            </w:r>
          </w:p>
        </w:tc>
        <w:tc>
          <w:tcPr>
            <w:tcW w:type="dxa" w:w="3175"/>
          </w:tcPr>
          <w:p>
            <w:pPr>
              <w:spacing w:after="0"/>
            </w:pPr>
            <w:r/>
            <w:r>
              <w:rPr>
                <w:sz w:val="15"/>
              </w:rPr>
              <w:t>Hash and duplicate guard as for AP</w:t>
            </w:r>
          </w:p>
        </w:tc>
        <w:tc>
          <w:tcPr>
            <w:tcW w:type="dxa" w:w="1871"/>
          </w:tcPr>
          <w:p>
            <w:pPr>
              <w:spacing w:after="0"/>
            </w:pPr>
            <w:r/>
            <w:r>
              <w:rPr>
                <w:sz w:val="15"/>
              </w:rPr>
              <w:t>finance_intake</w:t>
            </w:r>
          </w:p>
        </w:tc>
        <w:tc>
          <w:tcPr>
            <w:tcW w:type="dxa" w:w="1361"/>
          </w:tcPr>
          <w:p>
            <w:pPr>
              <w:spacing w:after="0"/>
            </w:pPr>
            <w:r/>
            <w:r>
              <w:rPr>
                <w:sz w:val="15"/>
              </w:rPr>
              <w:t>—</w:t>
            </w:r>
          </w:p>
        </w:tc>
      </w:tr>
      <w:tr>
        <w:tc>
          <w:tcPr>
            <w:tcW w:type="dxa" w:w="454"/>
            <w:shd w:val="clear" w:color="auto" w:fill="EEF2F8"/>
          </w:tcPr>
          <w:p>
            <w:pPr>
              <w:spacing w:after="0"/>
            </w:pPr>
            <w:r/>
            <w:r>
              <w:rPr>
                <w:sz w:val="15"/>
              </w:rPr>
              <w:t>4</w:t>
            </w:r>
          </w:p>
        </w:tc>
        <w:tc>
          <w:tcPr>
            <w:tcW w:type="dxa" w:w="1191"/>
            <w:shd w:val="clear" w:color="auto" w:fill="EEF2F8"/>
          </w:tcPr>
          <w:p>
            <w:pPr>
              <w:spacing w:after="0"/>
            </w:pPr>
            <w:r/>
            <w:r>
              <w:rPr>
                <w:sz w:val="15"/>
              </w:rPr>
              <w:t>Advice extraction</w:t>
            </w:r>
          </w:p>
        </w:tc>
        <w:tc>
          <w:tcPr>
            <w:tcW w:type="dxa" w:w="1701"/>
            <w:shd w:val="clear" w:color="auto" w:fill="EEF2F8"/>
          </w:tcPr>
          <w:p>
            <w:pPr>
              <w:spacing w:after="0"/>
            </w:pPr>
            <w:r/>
            <w:r>
              <w:rPr>
                <w:sz w:val="15"/>
              </w:rPr>
              <w:t>Native use case "BCFA AR Payment Advice Extraction (Now LLM)" (12 fields), asynchronous with the poller</w:t>
            </w:r>
          </w:p>
        </w:tc>
        <w:tc>
          <w:tcPr>
            <w:tcW w:type="dxa" w:w="3175"/>
            <w:shd w:val="clear" w:color="auto" w:fill="EEF2F8"/>
          </w:tcPr>
          <w:p>
            <w:pPr>
              <w:spacing w:after="0"/>
            </w:pPr>
            <w:r/>
            <w:r>
              <w:rPr>
                <w:sz w:val="15"/>
              </w:rPr>
              <w:t>Payer, customer code, payment and bank reference (UTR), date, amount, currency, deduction amount and reason, credit / debit note references, invoices paid with amount applied, deduction and reason per invoice; derived confidence</w:t>
            </w:r>
          </w:p>
        </w:tc>
        <w:tc>
          <w:tcPr>
            <w:tcW w:type="dxa" w:w="1871"/>
            <w:shd w:val="clear" w:color="auto" w:fill="EEF2F8"/>
          </w:tcPr>
          <w:p>
            <w:pPr>
              <w:spacing w:after="0"/>
            </w:pPr>
            <w:r/>
            <w:r>
              <w:rPr>
                <w:sz w:val="15"/>
              </w:rPr>
              <w:t>finance_intake.extraction_json</w:t>
            </w:r>
          </w:p>
        </w:tc>
        <w:tc>
          <w:tcPr>
            <w:tcW w:type="dxa" w:w="1361"/>
            <w:shd w:val="clear" w:color="auto" w:fill="EEF2F8"/>
          </w:tcPr>
          <w:p>
            <w:pPr>
              <w:spacing w:after="0"/>
            </w:pPr>
            <w:r/>
            <w:r>
              <w:rPr>
                <w:sz w:val="15"/>
              </w:rPr>
              <w:t>Confidence &lt; 0.85 -&gt; manual review</w:t>
            </w:r>
          </w:p>
        </w:tc>
      </w:tr>
      <w:tr>
        <w:tc>
          <w:tcPr>
            <w:tcW w:type="dxa" w:w="454"/>
          </w:tcPr>
          <w:p>
            <w:pPr>
              <w:spacing w:after="0"/>
            </w:pPr>
            <w:r/>
            <w:r>
              <w:rPr>
                <w:sz w:val="15"/>
              </w:rPr>
              <w:t>5</w:t>
            </w:r>
          </w:p>
        </w:tc>
        <w:tc>
          <w:tcPr>
            <w:tcW w:type="dxa" w:w="1191"/>
          </w:tcPr>
          <w:p>
            <w:pPr>
              <w:spacing w:after="0"/>
            </w:pPr>
            <w:r/>
            <w:r>
              <w:rPr>
                <w:sz w:val="15"/>
              </w:rPr>
              <w:t>Correlation to the payment</w:t>
            </w:r>
          </w:p>
        </w:tc>
        <w:tc>
          <w:tcPr>
            <w:tcW w:type="dxa" w:w="1701"/>
          </w:tcPr>
          <w:p>
            <w:pPr>
              <w:spacing w:after="0"/>
            </w:pPr>
            <w:r/>
            <w:r>
              <w:rPr>
                <w:sz w:val="15"/>
              </w:rPr>
              <w:t>FinanceDocumentIntakeService.processArRemittanceDocument</w:t>
            </w:r>
          </w:p>
        </w:tc>
        <w:tc>
          <w:tcPr>
            <w:tcW w:type="dxa" w:w="3175"/>
          </w:tcPr>
          <w:p>
            <w:pPr>
              <w:spacing w:after="0"/>
            </w:pPr>
            <w:r/>
            <w:r>
              <w:rPr>
                <w:sz w:val="15"/>
              </w:rPr>
              <w:t>Payment by reference (payment reference, falling back to the bank reference) or a unique candidate by amount / currency / customer / ±5 days; never links an ambiguous candidate</w:t>
            </w:r>
          </w:p>
        </w:tc>
        <w:tc>
          <w:tcPr>
            <w:tcW w:type="dxa" w:w="1871"/>
          </w:tcPr>
          <w:p>
            <w:pPr>
              <w:spacing w:after="0"/>
            </w:pPr>
            <w:r/>
            <w:r>
              <w:rPr>
                <w:sz w:val="15"/>
              </w:rPr>
              <w:t>remittance (extracted fields, payer, bank reference, amounts, advice deduction, invoice count, extraction provider); intake.payment / remittance</w:t>
            </w:r>
          </w:p>
        </w:tc>
        <w:tc>
          <w:tcPr>
            <w:tcW w:type="dxa" w:w="1361"/>
          </w:tcPr>
          <w:p>
            <w:pPr>
              <w:spacing w:after="0"/>
            </w:pPr>
            <w:r/>
            <w:r>
              <w:rPr>
                <w:sz w:val="15"/>
              </w:rPr>
              <w:t>No / several candidate payments -&gt; manual review</w:t>
            </w:r>
          </w:p>
        </w:tc>
      </w:tr>
      <w:tr>
        <w:tc>
          <w:tcPr>
            <w:tcW w:type="dxa" w:w="454"/>
            <w:shd w:val="clear" w:color="auto" w:fill="EEF2F8"/>
          </w:tcPr>
          <w:p>
            <w:pPr>
              <w:spacing w:after="0"/>
            </w:pPr>
            <w:r/>
            <w:r>
              <w:rPr>
                <w:sz w:val="15"/>
              </w:rPr>
              <w:t>6</w:t>
            </w:r>
          </w:p>
        </w:tc>
        <w:tc>
          <w:tcPr>
            <w:tcW w:type="dxa" w:w="1191"/>
            <w:shd w:val="clear" w:color="auto" w:fill="EEF2F8"/>
          </w:tcPr>
          <w:p>
            <w:pPr>
              <w:spacing w:after="0"/>
            </w:pPr>
            <w:r/>
            <w:r>
              <w:rPr>
                <w:sz w:val="15"/>
              </w:rPr>
              <w:t>Retry with the remittance</w:t>
            </w:r>
          </w:p>
        </w:tc>
        <w:tc>
          <w:tcPr>
            <w:tcW w:type="dxa" w:w="1701"/>
            <w:shd w:val="clear" w:color="auto" w:fill="EEF2F8"/>
          </w:tcPr>
          <w:p>
            <w:pPr>
              <w:spacing w:after="0"/>
            </w:pPr>
            <w:r/>
            <w:r>
              <w:rPr>
                <w:sz w:val="15"/>
              </w:rPr>
              <w:t>Flow BCFA AR Remittance Processing Flow -&gt; ArDomainService.retryWithRemittance</w:t>
            </w:r>
          </w:p>
        </w:tc>
        <w:tc>
          <w:tcPr>
            <w:tcW w:type="dxa" w:w="3175"/>
            <w:shd w:val="clear" w:color="auto" w:fill="EEF2F8"/>
          </w:tcPr>
          <w:p>
            <w:pPr>
              <w:spacing w:after="0"/>
            </w:pPr>
            <w:r/>
            <w:r>
              <w:rPr>
                <w:sz w:val="15"/>
              </w:rPr>
              <w:t>Resolves the waiting customer_ambiguous / unmatched exception and identifies the customer from the advice</w:t>
            </w:r>
          </w:p>
        </w:tc>
        <w:tc>
          <w:tcPr>
            <w:tcW w:type="dxa" w:w="1871"/>
            <w:shd w:val="clear" w:color="auto" w:fill="EEF2F8"/>
          </w:tcPr>
          <w:p>
            <w:pPr>
              <w:spacing w:after="0"/>
            </w:pPr>
            <w:r/>
            <w:r>
              <w:rPr>
                <w:sz w:val="15"/>
              </w:rPr>
              <w:t>payment.customer; exception resolved</w:t>
            </w:r>
          </w:p>
        </w:tc>
        <w:tc>
          <w:tcPr>
            <w:tcW w:type="dxa" w:w="1361"/>
            <w:shd w:val="clear" w:color="auto" w:fill="EEF2F8"/>
          </w:tcPr>
          <w:p>
            <w:pPr>
              <w:spacing w:after="0"/>
            </w:pPr>
            <w:r/>
            <w:r>
              <w:rPr>
                <w:sz w:val="15"/>
              </w:rPr>
              <w:t>—</w:t>
            </w:r>
          </w:p>
        </w:tc>
      </w:tr>
      <w:tr>
        <w:tc>
          <w:tcPr>
            <w:tcW w:type="dxa" w:w="454"/>
          </w:tcPr>
          <w:p>
            <w:pPr>
              <w:spacing w:after="0"/>
            </w:pPr>
            <w:r/>
            <w:r>
              <w:rPr>
                <w:sz w:val="15"/>
              </w:rPr>
              <w:t>7</w:t>
            </w:r>
          </w:p>
        </w:tc>
        <w:tc>
          <w:tcPr>
            <w:tcW w:type="dxa" w:w="1191"/>
          </w:tcPr>
          <w:p>
            <w:pPr>
              <w:spacing w:after="0"/>
            </w:pPr>
            <w:r/>
            <w:r>
              <w:rPr>
                <w:sz w:val="15"/>
              </w:rPr>
              <w:t>Open items from SAP</w:t>
            </w:r>
          </w:p>
        </w:tc>
        <w:tc>
          <w:tcPr>
            <w:tcW w:type="dxa" w:w="1701"/>
          </w:tcPr>
          <w:p>
            <w:pPr>
              <w:spacing w:after="0"/>
            </w:pPr>
            <w:r/>
            <w:r>
              <w:rPr>
                <w:sz w:val="15"/>
              </w:rPr>
              <w:t>ArDomainService.refreshOpenItems -&gt; IntegrationService.execute(getOpenItems, adapter = sap.adapter)</w:t>
            </w:r>
          </w:p>
        </w:tc>
        <w:tc>
          <w:tcPr>
            <w:tcW w:type="dxa" w:w="3175"/>
          </w:tcPr>
          <w:p>
            <w:pPr>
              <w:spacing w:after="0"/>
            </w:pPr>
            <w:r/>
            <w:r>
              <w:rPr>
                <w:sz w:val="15"/>
              </w:rPr>
              <w:t>Customer open items read through the integration layer; the local open-item table (cache) updated from the answer; failed read -&gt; cached items used and the failure recorded</w:t>
            </w:r>
          </w:p>
        </w:tc>
        <w:tc>
          <w:tcPr>
            <w:tcW w:type="dxa" w:w="1871"/>
          </w:tcPr>
          <w:p>
            <w:pPr>
              <w:spacing w:after="0"/>
            </w:pPr>
            <w:r/>
            <w:r>
              <w:rPr>
                <w:sz w:val="15"/>
              </w:rPr>
              <w:t>integration_txn (getOpenItems); ar_open_item</w:t>
            </w:r>
          </w:p>
        </w:tc>
        <w:tc>
          <w:tcPr>
            <w:tcW w:type="dxa" w:w="1361"/>
          </w:tcPr>
          <w:p>
            <w:pPr>
              <w:spacing w:after="0"/>
            </w:pPr>
            <w:r/>
            <w:r>
              <w:rPr>
                <w:sz w:val="15"/>
              </w:rPr>
              <w:t>—</w:t>
            </w:r>
          </w:p>
        </w:tc>
      </w:tr>
      <w:tr>
        <w:tc>
          <w:tcPr>
            <w:tcW w:type="dxa" w:w="454"/>
            <w:shd w:val="clear" w:color="auto" w:fill="EEF2F8"/>
          </w:tcPr>
          <w:p>
            <w:pPr>
              <w:spacing w:after="0"/>
            </w:pPr>
            <w:r/>
            <w:r>
              <w:rPr>
                <w:sz w:val="15"/>
              </w:rPr>
              <w:t>8</w:t>
            </w:r>
          </w:p>
        </w:tc>
        <w:tc>
          <w:tcPr>
            <w:tcW w:type="dxa" w:w="1191"/>
            <w:shd w:val="clear" w:color="auto" w:fill="EEF2F8"/>
          </w:tcPr>
          <w:p>
            <w:pPr>
              <w:spacing w:after="0"/>
            </w:pPr>
            <w:r/>
            <w:r>
              <w:rPr>
                <w:sz w:val="15"/>
              </w:rPr>
              <w:t>Matching</w:t>
            </w:r>
          </w:p>
        </w:tc>
        <w:tc>
          <w:tcPr>
            <w:tcW w:type="dxa" w:w="1701"/>
            <w:shd w:val="clear" w:color="auto" w:fill="EEF2F8"/>
          </w:tcPr>
          <w:p>
            <w:pPr>
              <w:spacing w:after="0"/>
            </w:pPr>
            <w:r/>
            <w:r>
              <w:rPr>
                <w:sz w:val="15"/>
              </w:rPr>
              <w:t>Flow BCFA AR Match Flow -&gt; ArDomainService.matchPayment -&gt; MatchingEngine</w:t>
            </w:r>
          </w:p>
        </w:tc>
        <w:tc>
          <w:tcPr>
            <w:tcW w:type="dxa" w:w="3175"/>
            <w:shd w:val="clear" w:color="auto" w:fill="EEF2F8"/>
          </w:tcPr>
          <w:p>
            <w:pPr>
              <w:spacing w:after="0"/>
            </w:pPr>
            <w:r/>
            <w:r>
              <w:rPr>
                <w:sz w:val="15"/>
              </w:rPr>
              <w:t>Precedence: (1) remittance references resolved to open items (same customer, same currency, not cleared); (2) exact amount, payment currency only; (3) exact combinations in cents (≤ 20 items), one -&gt; match, several -&gt; ambiguous_match for a person; (4) greedy suggestion</w:t>
            </w:r>
          </w:p>
        </w:tc>
        <w:tc>
          <w:tcPr>
            <w:tcW w:type="dxa" w:w="1871"/>
            <w:shd w:val="clear" w:color="auto" w:fill="EEF2F8"/>
          </w:tcPr>
          <w:p>
            <w:pPr>
              <w:spacing w:after="0"/>
            </w:pPr>
            <w:r/>
            <w:r>
              <w:rPr>
                <w:sz w:val="15"/>
              </w:rPr>
              <w:t>match_candidate rows; state MATCHING -&gt; MATCHED; audit match</w:t>
            </w:r>
          </w:p>
        </w:tc>
        <w:tc>
          <w:tcPr>
            <w:tcW w:type="dxa" w:w="1361"/>
            <w:shd w:val="clear" w:color="auto" w:fill="EEF2F8"/>
          </w:tcPr>
          <w:p>
            <w:pPr>
              <w:spacing w:after="0"/>
            </w:pPr>
            <w:r/>
            <w:r>
              <w:rPr>
                <w:sz w:val="15"/>
              </w:rPr>
              <w:t>currency_mismatch, ambiguous_match, unmatched exception</w:t>
            </w:r>
          </w:p>
        </w:tc>
      </w:tr>
      <w:tr>
        <w:tc>
          <w:tcPr>
            <w:tcW w:type="dxa" w:w="454"/>
          </w:tcPr>
          <w:p>
            <w:pPr>
              <w:spacing w:after="0"/>
            </w:pPr>
            <w:r/>
            <w:r>
              <w:rPr>
                <w:sz w:val="15"/>
              </w:rPr>
              <w:t>9</w:t>
            </w:r>
          </w:p>
        </w:tc>
        <w:tc>
          <w:tcPr>
            <w:tcW w:type="dxa" w:w="1191"/>
          </w:tcPr>
          <w:p>
            <w:pPr>
              <w:spacing w:after="0"/>
            </w:pPr>
            <w:r/>
            <w:r>
              <w:rPr>
                <w:sz w:val="15"/>
              </w:rPr>
              <w:t>Allocation and residual</w:t>
            </w:r>
          </w:p>
        </w:tc>
        <w:tc>
          <w:tcPr>
            <w:tcW w:type="dxa" w:w="1701"/>
          </w:tcPr>
          <w:p>
            <w:pPr>
              <w:spacing w:after="0"/>
            </w:pPr>
            <w:r/>
            <w:r>
              <w:rPr>
                <w:sz w:val="15"/>
              </w:rPr>
              <w:t>ArDomainService.allocatePayment</w:t>
            </w:r>
          </w:p>
        </w:tc>
        <w:tc>
          <w:tcPr>
            <w:tcW w:type="dxa" w:w="3175"/>
          </w:tcPr>
          <w:p>
            <w:pPr>
              <w:spacing w:after="0"/>
            </w:pPr>
            <w:r/>
            <w:r>
              <w:rPr>
                <w:sz w:val="15"/>
              </w:rPr>
              <w:t>Allocations from the selected candidates; balance rule: allocations + approved deductions = payment ± 0.01; residual classified by MatchingEngine.classifyResidual: credit note (exact open note) -&gt; rounding (≤ ar.rounding.max_amount) -&gt; stated reason on the advice (TDS / withholding, dispute, commercial) -&gt; bank charge (≤ ar.bank_charge.max_amount)</w:t>
            </w:r>
          </w:p>
        </w:tc>
        <w:tc>
          <w:tcPr>
            <w:tcW w:type="dxa" w:w="1871"/>
          </w:tcPr>
          <w:p>
            <w:pPr>
              <w:spacing w:after="0"/>
            </w:pPr>
            <w:r/>
            <w:r>
              <w:rPr>
                <w:sz w:val="15"/>
              </w:rPr>
              <w:t>payment_allocation; payment allocated / deduction / residual amounts; state ALLOCATION</w:t>
            </w:r>
          </w:p>
        </w:tc>
        <w:tc>
          <w:tcPr>
            <w:tcW w:type="dxa" w:w="1361"/>
          </w:tcPr>
          <w:p>
            <w:pPr>
              <w:spacing w:after="0"/>
            </w:pPr>
            <w:r/>
            <w:r>
              <w:rPr>
                <w:sz w:val="15"/>
              </w:rPr>
              <w:t>short_pay / over_pay exception with the rule suggestion</w:t>
            </w:r>
          </w:p>
        </w:tc>
      </w:tr>
      <w:tr>
        <w:tc>
          <w:tcPr>
            <w:tcW w:type="dxa" w:w="454"/>
            <w:shd w:val="clear" w:color="auto" w:fill="EEF2F8"/>
          </w:tcPr>
          <w:p>
            <w:pPr>
              <w:spacing w:after="0"/>
            </w:pPr>
            <w:r/>
            <w:r>
              <w:rPr>
                <w:sz w:val="15"/>
              </w:rPr>
              <w:t>10</w:t>
            </w:r>
          </w:p>
        </w:tc>
        <w:tc>
          <w:tcPr>
            <w:tcW w:type="dxa" w:w="1191"/>
            <w:shd w:val="clear" w:color="auto" w:fill="EEF2F8"/>
          </w:tcPr>
          <w:p>
            <w:pPr>
              <w:spacing w:after="0"/>
            </w:pPr>
            <w:r/>
            <w:r>
              <w:rPr>
                <w:sz w:val="15"/>
              </w:rPr>
              <w:t>Deduction decision</w:t>
            </w:r>
          </w:p>
        </w:tc>
        <w:tc>
          <w:tcPr>
            <w:tcW w:type="dxa" w:w="1701"/>
            <w:shd w:val="clear" w:color="auto" w:fill="EEF2F8"/>
          </w:tcPr>
          <w:p>
            <w:pPr>
              <w:spacing w:after="0"/>
            </w:pPr>
            <w:r/>
            <w:r>
              <w:rPr>
                <w:sz w:val="15"/>
              </w:rPr>
              <w:t>AR exception UI action Approve Deduction -&gt; ArExceptionDecisionService</w:t>
            </w:r>
          </w:p>
        </w:tc>
        <w:tc>
          <w:tcPr>
            <w:tcW w:type="dxa" w:w="3175"/>
            <w:shd w:val="clear" w:color="auto" w:fill="EEF2F8"/>
          </w:tcPr>
          <w:p>
            <w:pPr>
              <w:spacing w:after="0"/>
            </w:pPr>
            <w:r/>
            <w:r>
              <w:rPr>
                <w:sz w:val="15"/>
              </w:rPr>
              <w:t>A person confirms the deduction type; decision table BCFA AR Deduction (type, amount, company): allowed, approval needed, group; limits: bank charge ≤ 1,000, rounding ≤ 1, withholding ≤ 10 % of covered invoices; dispute / unapplied / other refused as "not a deduction"</w:t>
            </w:r>
          </w:p>
        </w:tc>
        <w:tc>
          <w:tcPr>
            <w:tcW w:type="dxa" w:w="1871"/>
            <w:shd w:val="clear" w:color="auto" w:fill="EEF2F8"/>
          </w:tcPr>
          <w:p>
            <w:pPr>
              <w:spacing w:after="0"/>
            </w:pPr>
            <w:r/>
            <w:r>
              <w:rPr>
                <w:sz w:val="15"/>
              </w:rPr>
              <w:t>deduction (type, amount, currency, advice reason and amount, AI recommendation, category_source human_confirmed); audit deduction</w:t>
            </w:r>
          </w:p>
        </w:tc>
        <w:tc>
          <w:tcPr>
            <w:tcW w:type="dxa" w:w="1361"/>
            <w:shd w:val="clear" w:color="auto" w:fill="EEF2F8"/>
          </w:tcPr>
          <w:p>
            <w:pPr>
              <w:spacing w:after="0"/>
            </w:pPr>
            <w:r/>
            <w:r>
              <w:rPr>
                <w:sz w:val="15"/>
              </w:rPr>
              <w:t>Refused deduction keeps the exception open</w:t>
            </w:r>
          </w:p>
        </w:tc>
      </w:tr>
      <w:tr>
        <w:tc>
          <w:tcPr>
            <w:tcW w:type="dxa" w:w="454"/>
          </w:tcPr>
          <w:p>
            <w:pPr>
              <w:spacing w:after="0"/>
            </w:pPr>
            <w:r/>
            <w:r>
              <w:rPr>
                <w:sz w:val="15"/>
              </w:rPr>
              <w:t>11</w:t>
            </w:r>
          </w:p>
        </w:tc>
        <w:tc>
          <w:tcPr>
            <w:tcW w:type="dxa" w:w="1191"/>
          </w:tcPr>
          <w:p>
            <w:pPr>
              <w:spacing w:after="0"/>
            </w:pPr>
            <w:r/>
            <w:r>
              <w:rPr>
                <w:sz w:val="15"/>
              </w:rPr>
              <w:t>Approval</w:t>
            </w:r>
          </w:p>
        </w:tc>
        <w:tc>
          <w:tcPr>
            <w:tcW w:type="dxa" w:w="1701"/>
          </w:tcPr>
          <w:p>
            <w:pPr>
              <w:spacing w:after="0"/>
            </w:pPr>
            <w:r/>
            <w:r>
              <w:rPr>
                <w:sz w:val="15"/>
              </w:rPr>
              <w:t>Flow BCFA AR Approval Flow (PENDING_APPROVAL) -&gt; ArDomainService.routeForApproval</w:t>
            </w:r>
          </w:p>
        </w:tc>
        <w:tc>
          <w:tcPr>
            <w:tcW w:type="dxa" w:w="3175"/>
          </w:tcPr>
          <w:p>
            <w:pPr>
              <w:spacing w:after="0"/>
            </w:pPr>
            <w:r/>
            <w:r>
              <w:rPr>
                <w:sz w:val="15"/>
              </w:rPr>
              <w:t>Approval requested (ar.approval.auto_approve_limit 0) for BCFA Finance Approvers; SoD on decision</w:t>
            </w:r>
          </w:p>
        </w:tc>
        <w:tc>
          <w:tcPr>
            <w:tcW w:type="dxa" w:w="1871"/>
          </w:tcPr>
          <w:p>
            <w:pPr>
              <w:spacing w:after="0"/>
            </w:pPr>
            <w:r/>
            <w:r>
              <w:rPr>
                <w:sz w:val="15"/>
              </w:rPr>
              <w:t>ar_approval; state APPROVED</w:t>
            </w:r>
          </w:p>
        </w:tc>
        <w:tc>
          <w:tcPr>
            <w:tcW w:type="dxa" w:w="1361"/>
          </w:tcPr>
          <w:p>
            <w:pPr>
              <w:spacing w:after="0"/>
            </w:pPr>
            <w:r/>
            <w:r>
              <w:rPr>
                <w:sz w:val="15"/>
              </w:rPr>
              <w:t>Always: a Finance Approver decides</w:t>
            </w:r>
          </w:p>
        </w:tc>
      </w:tr>
      <w:tr>
        <w:tc>
          <w:tcPr>
            <w:tcW w:type="dxa" w:w="454"/>
            <w:shd w:val="clear" w:color="auto" w:fill="EEF2F8"/>
          </w:tcPr>
          <w:p>
            <w:pPr>
              <w:spacing w:after="0"/>
            </w:pPr>
            <w:r/>
            <w:r>
              <w:rPr>
                <w:sz w:val="15"/>
              </w:rPr>
              <w:t>12</w:t>
            </w:r>
          </w:p>
        </w:tc>
        <w:tc>
          <w:tcPr>
            <w:tcW w:type="dxa" w:w="1191"/>
            <w:shd w:val="clear" w:color="auto" w:fill="EEF2F8"/>
          </w:tcPr>
          <w:p>
            <w:pPr>
              <w:spacing w:after="0"/>
            </w:pPr>
            <w:r/>
            <w:r>
              <w:rPr>
                <w:sz w:val="15"/>
              </w:rPr>
              <w:t>SAP clearing</w:t>
            </w:r>
          </w:p>
        </w:tc>
        <w:tc>
          <w:tcPr>
            <w:tcW w:type="dxa" w:w="1701"/>
            <w:shd w:val="clear" w:color="auto" w:fill="EEF2F8"/>
          </w:tcPr>
          <w:p>
            <w:pPr>
              <w:spacing w:after="0"/>
            </w:pPr>
            <w:r/>
            <w:r>
              <w:rPr>
                <w:sz w:val="15"/>
              </w:rPr>
              <w:t>Flow BCFA AR Clearing Flow (APPROVED) -&gt; ArDomainService.clearPayment -&gt; IntegrationService.execute(clearCustomerPayment)</w:t>
            </w:r>
          </w:p>
        </w:tc>
        <w:tc>
          <w:tcPr>
            <w:tcW w:type="dxa" w:w="3175"/>
            <w:shd w:val="clear" w:color="auto" w:fill="EEF2F8"/>
          </w:tcPr>
          <w:p>
            <w:pPr>
              <w:spacing w:after="0"/>
            </w:pPr>
            <w:r/>
            <w:r>
              <w:rPr>
                <w:sz w:val="15"/>
              </w:rPr>
              <w:t>Mode captured on the payment from ar.sap_processing_mode: DIRECT -&gt; SAP clears (FB05…), open items settled; DRAFT -&gt; parked document (PARK…), state SAP_DRAFT, open items unchanged until "Check SAP Draft Status" (status query, never a re-send; job BCFA - SAP Draft Status Check every 30 min) confirms</w:t>
            </w:r>
          </w:p>
        </w:tc>
        <w:tc>
          <w:tcPr>
            <w:tcW w:type="dxa" w:w="1871"/>
            <w:shd w:val="clear" w:color="auto" w:fill="EEF2F8"/>
          </w:tcPr>
          <w:p>
            <w:pPr>
              <w:spacing w:after="0"/>
            </w:pPr>
            <w:r/>
            <w:r>
              <w:rPr>
                <w:sz w:val="15"/>
              </w:rPr>
              <w:t>integration_txn; payment sap_processing_mode, sap_status, sap_reference; ar_open_item settled; state CLEARING -&gt; CLEARED / SAP_DRAFT</w:t>
            </w:r>
          </w:p>
        </w:tc>
        <w:tc>
          <w:tcPr>
            <w:tcW w:type="dxa" w:w="1361"/>
            <w:shd w:val="clear" w:color="auto" w:fill="EEF2F8"/>
          </w:tcPr>
          <w:p>
            <w:pPr>
              <w:spacing w:after="0"/>
            </w:pPr>
            <w:r/>
            <w:r>
              <w:rPr>
                <w:sz w:val="15"/>
              </w:rPr>
              <w:t>FAILED / draft rejected -&gt; exception</w:t>
            </w:r>
          </w:p>
        </w:tc>
      </w:tr>
      <w:tr>
        <w:tc>
          <w:tcPr>
            <w:tcW w:type="dxa" w:w="454"/>
          </w:tcPr>
          <w:p>
            <w:pPr>
              <w:spacing w:after="0"/>
            </w:pPr>
            <w:r/>
            <w:r>
              <w:rPr>
                <w:sz w:val="15"/>
              </w:rPr>
              <w:t>13</w:t>
            </w:r>
          </w:p>
        </w:tc>
        <w:tc>
          <w:tcPr>
            <w:tcW w:type="dxa" w:w="1191"/>
          </w:tcPr>
          <w:p>
            <w:pPr>
              <w:spacing w:after="0"/>
            </w:pPr>
            <w:r/>
            <w:r>
              <w:rPr>
                <w:sz w:val="15"/>
              </w:rPr>
              <w:t>Reconciliation and closure</w:t>
            </w:r>
          </w:p>
        </w:tc>
        <w:tc>
          <w:tcPr>
            <w:tcW w:type="dxa" w:w="1701"/>
          </w:tcPr>
          <w:p>
            <w:pPr>
              <w:spacing w:after="0"/>
            </w:pPr>
            <w:r/>
            <w:r>
              <w:rPr>
                <w:sz w:val="15"/>
              </w:rPr>
              <w:t>Flow BCFA AR Reconciliation Flow (UNKNOWN_OUTCOME); ArDomainService.reconcileAndClose</w:t>
            </w:r>
          </w:p>
        </w:tc>
        <w:tc>
          <w:tcPr>
            <w:tcW w:type="dxa" w:w="3175"/>
          </w:tcPr>
          <w:p>
            <w:pPr>
              <w:spacing w:after="0"/>
            </w:pPr>
            <w:r/>
            <w:r>
              <w:rPr>
                <w:sz w:val="15"/>
              </w:rPr>
              <w:t>As AP; archive</w:t>
            </w:r>
          </w:p>
        </w:tc>
        <w:tc>
          <w:tcPr>
            <w:tcW w:type="dxa" w:w="1871"/>
          </w:tcPr>
          <w:p>
            <w:pPr>
              <w:spacing w:after="0"/>
            </w:pPr>
            <w:r/>
            <w:r>
              <w:rPr>
                <w:sz w:val="15"/>
              </w:rPr>
              <w:t>state CLOSED; audit closure</w:t>
            </w:r>
          </w:p>
        </w:tc>
        <w:tc>
          <w:tcPr>
            <w:tcW w:type="dxa" w:w="1361"/>
          </w:tcPr>
          <w:p>
            <w:pPr>
              <w:spacing w:after="0"/>
            </w:pPr>
            <w:r/>
            <w:r>
              <w:rPr>
                <w:sz w:val="15"/>
              </w:rPr>
              <w:t>Retry limit / unknown status -&gt; exception</w:t>
            </w:r>
          </w:p>
        </w:tc>
      </w:tr>
    </w:tbl>
    <w:p/>
    <w:p>
      <w:pPr>
        <w:pStyle w:val="Heading2"/>
      </w:pPr>
      <w:r>
        <w:t>6.1 Exception reasons (AR) and deduction types</w:t>
      </w:r>
    </w:p>
    <w:tbl>
      <w:tblPr>
        <w:tblStyle w:val="TableGrid"/>
        <w:tblW w:type="auto" w:w="0"/>
        <w:jc w:val="center"/>
        <w:tblLayout w:type="fixed"/>
        <w:tblLook w:firstColumn="1" w:firstRow="1" w:lastColumn="0" w:lastRow="0" w:noHBand="0" w:noVBand="1" w:val="04A0"/>
        <w:tblLayout w:type="fixed"/>
      </w:tblPr>
      <w:tblGrid>
        <w:gridCol w:w="2835"/>
        <w:gridCol w:w="6803"/>
      </w:tblGrid>
      <w:tr>
        <w:trPr>
          <w:tblHeader w:val="true"/>
        </w:trPr>
        <w:tc>
          <w:tcPr>
            <w:tcW w:type="dxa" w:w="2835"/>
            <w:shd w:val="clear" w:color="auto" w:fill="1F3864"/>
          </w:tcPr>
          <w:p>
            <w:r/>
            <w:r>
              <w:rPr>
                <w:b/>
                <w:color w:val="FFFFFF"/>
                <w:sz w:val="17"/>
              </w:rPr>
              <w:t>Reason code</w:t>
            </w:r>
          </w:p>
        </w:tc>
        <w:tc>
          <w:tcPr>
            <w:tcW w:type="dxa" w:w="6803"/>
            <w:shd w:val="clear" w:color="auto" w:fill="1F3864"/>
          </w:tcPr>
          <w:p>
            <w:r/>
            <w:r>
              <w:rPr>
                <w:b/>
                <w:color w:val="FFFFFF"/>
                <w:sz w:val="17"/>
              </w:rPr>
              <w:t>Label</w:t>
            </w:r>
          </w:p>
        </w:tc>
      </w:tr>
      <w:tr>
        <w:tc>
          <w:tcPr>
            <w:tcW w:type="dxa" w:w="2835"/>
          </w:tcPr>
          <w:p>
            <w:pPr>
              <w:spacing w:after="0"/>
            </w:pPr>
            <w:r/>
            <w:r>
              <w:rPr>
                <w:sz w:val="17"/>
              </w:rPr>
              <w:t>unmatched</w:t>
            </w:r>
          </w:p>
        </w:tc>
        <w:tc>
          <w:tcPr>
            <w:tcW w:type="dxa" w:w="6803"/>
          </w:tcPr>
          <w:p>
            <w:pPr>
              <w:spacing w:after="0"/>
            </w:pPr>
            <w:r/>
            <w:r>
              <w:rPr>
                <w:sz w:val="17"/>
              </w:rPr>
              <w:t>Unmatched Payment</w:t>
            </w:r>
          </w:p>
        </w:tc>
      </w:tr>
      <w:tr>
        <w:tc>
          <w:tcPr>
            <w:tcW w:type="dxa" w:w="2835"/>
            <w:shd w:val="clear" w:color="auto" w:fill="EEF2F8"/>
          </w:tcPr>
          <w:p>
            <w:pPr>
              <w:spacing w:after="0"/>
            </w:pPr>
            <w:r/>
            <w:r>
              <w:rPr>
                <w:sz w:val="17"/>
              </w:rPr>
              <w:t>customer_ambiguous</w:t>
            </w:r>
          </w:p>
        </w:tc>
        <w:tc>
          <w:tcPr>
            <w:tcW w:type="dxa" w:w="6803"/>
            <w:shd w:val="clear" w:color="auto" w:fill="EEF2F8"/>
          </w:tcPr>
          <w:p>
            <w:pPr>
              <w:spacing w:after="0"/>
            </w:pPr>
            <w:r/>
            <w:r>
              <w:rPr>
                <w:sz w:val="17"/>
              </w:rPr>
              <w:t>Customer Ambiguous</w:t>
            </w:r>
          </w:p>
        </w:tc>
      </w:tr>
      <w:tr>
        <w:tc>
          <w:tcPr>
            <w:tcW w:type="dxa" w:w="2835"/>
          </w:tcPr>
          <w:p>
            <w:pPr>
              <w:spacing w:after="0"/>
            </w:pPr>
            <w:r/>
            <w:r>
              <w:rPr>
                <w:sz w:val="17"/>
              </w:rPr>
              <w:t>short_pay</w:t>
            </w:r>
          </w:p>
        </w:tc>
        <w:tc>
          <w:tcPr>
            <w:tcW w:type="dxa" w:w="6803"/>
          </w:tcPr>
          <w:p>
            <w:pPr>
              <w:spacing w:after="0"/>
            </w:pPr>
            <w:r/>
            <w:r>
              <w:rPr>
                <w:sz w:val="17"/>
              </w:rPr>
              <w:t>Short Pay</w:t>
            </w:r>
          </w:p>
        </w:tc>
      </w:tr>
      <w:tr>
        <w:tc>
          <w:tcPr>
            <w:tcW w:type="dxa" w:w="2835"/>
            <w:shd w:val="clear" w:color="auto" w:fill="EEF2F8"/>
          </w:tcPr>
          <w:p>
            <w:pPr>
              <w:spacing w:after="0"/>
            </w:pPr>
            <w:r/>
            <w:r>
              <w:rPr>
                <w:sz w:val="17"/>
              </w:rPr>
              <w:t>over_pay</w:t>
            </w:r>
          </w:p>
        </w:tc>
        <w:tc>
          <w:tcPr>
            <w:tcW w:type="dxa" w:w="6803"/>
            <w:shd w:val="clear" w:color="auto" w:fill="EEF2F8"/>
          </w:tcPr>
          <w:p>
            <w:pPr>
              <w:spacing w:after="0"/>
            </w:pPr>
            <w:r/>
            <w:r>
              <w:rPr>
                <w:sz w:val="17"/>
              </w:rPr>
              <w:t>Over Pay</w:t>
            </w:r>
          </w:p>
        </w:tc>
      </w:tr>
      <w:tr>
        <w:tc>
          <w:tcPr>
            <w:tcW w:type="dxa" w:w="2835"/>
          </w:tcPr>
          <w:p>
            <w:pPr>
              <w:spacing w:after="0"/>
            </w:pPr>
            <w:r/>
            <w:r>
              <w:rPr>
                <w:sz w:val="17"/>
              </w:rPr>
              <w:t>duplicate</w:t>
            </w:r>
          </w:p>
        </w:tc>
        <w:tc>
          <w:tcPr>
            <w:tcW w:type="dxa" w:w="6803"/>
          </w:tcPr>
          <w:p>
            <w:pPr>
              <w:spacing w:after="0"/>
            </w:pPr>
            <w:r/>
            <w:r>
              <w:rPr>
                <w:sz w:val="17"/>
              </w:rPr>
              <w:t>Duplicate Payment</w:t>
            </w:r>
          </w:p>
        </w:tc>
      </w:tr>
      <w:tr>
        <w:tc>
          <w:tcPr>
            <w:tcW w:type="dxa" w:w="2835"/>
            <w:shd w:val="clear" w:color="auto" w:fill="EEF2F8"/>
          </w:tcPr>
          <w:p>
            <w:pPr>
              <w:spacing w:after="0"/>
            </w:pPr>
            <w:r/>
            <w:r>
              <w:rPr>
                <w:sz w:val="17"/>
              </w:rPr>
              <w:t>currency_mismatch</w:t>
            </w:r>
          </w:p>
        </w:tc>
        <w:tc>
          <w:tcPr>
            <w:tcW w:type="dxa" w:w="6803"/>
            <w:shd w:val="clear" w:color="auto" w:fill="EEF2F8"/>
          </w:tcPr>
          <w:p>
            <w:pPr>
              <w:spacing w:after="0"/>
            </w:pPr>
            <w:r/>
            <w:r>
              <w:rPr>
                <w:sz w:val="17"/>
              </w:rPr>
              <w:t>Currency Mismatch</w:t>
            </w:r>
          </w:p>
        </w:tc>
      </w:tr>
      <w:tr>
        <w:tc>
          <w:tcPr>
            <w:tcW w:type="dxa" w:w="2835"/>
          </w:tcPr>
          <w:p>
            <w:pPr>
              <w:spacing w:after="0"/>
            </w:pPr>
            <w:r/>
            <w:r>
              <w:rPr>
                <w:sz w:val="17"/>
              </w:rPr>
              <w:t>ambiguous_match</w:t>
            </w:r>
          </w:p>
        </w:tc>
        <w:tc>
          <w:tcPr>
            <w:tcW w:type="dxa" w:w="6803"/>
          </w:tcPr>
          <w:p>
            <w:pPr>
              <w:spacing w:after="0"/>
            </w:pPr>
            <w:r/>
            <w:r>
              <w:rPr>
                <w:sz w:val="17"/>
              </w:rPr>
              <w:t>Ambiguous Match</w:t>
            </w:r>
          </w:p>
        </w:tc>
      </w:tr>
      <w:tr>
        <w:tc>
          <w:tcPr>
            <w:tcW w:type="dxa" w:w="2835"/>
            <w:shd w:val="clear" w:color="auto" w:fill="EEF2F8"/>
          </w:tcPr>
          <w:p>
            <w:pPr>
              <w:spacing w:after="0"/>
            </w:pPr>
            <w:r/>
            <w:r>
              <w:rPr>
                <w:sz w:val="17"/>
              </w:rPr>
              <w:t>other</w:t>
            </w:r>
          </w:p>
        </w:tc>
        <w:tc>
          <w:tcPr>
            <w:tcW w:type="dxa" w:w="6803"/>
            <w:shd w:val="clear" w:color="auto" w:fill="EEF2F8"/>
          </w:tcPr>
          <w:p>
            <w:pPr>
              <w:spacing w:after="0"/>
            </w:pPr>
            <w:r/>
            <w:r>
              <w:rPr>
                <w:sz w:val="17"/>
              </w:rPr>
              <w:t>Other</w:t>
            </w:r>
          </w:p>
        </w:tc>
      </w:tr>
    </w:tbl>
    <w:p/>
    <w:tbl>
      <w:tblPr>
        <w:tblStyle w:val="TableGrid"/>
        <w:tblW w:type="auto" w:w="0"/>
        <w:jc w:val="center"/>
        <w:tblLayout w:type="fixed"/>
        <w:tblLook w:firstColumn="1" w:firstRow="1" w:lastColumn="0" w:lastRow="0" w:noHBand="0" w:noVBand="1" w:val="04A0"/>
        <w:tblLayout w:type="fixed"/>
      </w:tblPr>
      <w:tblGrid>
        <w:gridCol w:w="2835"/>
        <w:gridCol w:w="6803"/>
      </w:tblGrid>
      <w:tr>
        <w:trPr>
          <w:tblHeader w:val="true"/>
        </w:trPr>
        <w:tc>
          <w:tcPr>
            <w:tcW w:type="dxa" w:w="2835"/>
            <w:shd w:val="clear" w:color="auto" w:fill="1F3864"/>
          </w:tcPr>
          <w:p>
            <w:r/>
            <w:r>
              <w:rPr>
                <w:b/>
                <w:color w:val="FFFFFF"/>
                <w:sz w:val="17"/>
              </w:rPr>
              <w:t>Deduction type</w:t>
            </w:r>
          </w:p>
        </w:tc>
        <w:tc>
          <w:tcPr>
            <w:tcW w:type="dxa" w:w="6803"/>
            <w:shd w:val="clear" w:color="auto" w:fill="1F3864"/>
          </w:tcPr>
          <w:p>
            <w:r/>
            <w:r>
              <w:rPr>
                <w:b/>
                <w:color w:val="FFFFFF"/>
                <w:sz w:val="17"/>
              </w:rPr>
              <w:t>Label</w:t>
            </w:r>
          </w:p>
        </w:tc>
      </w:tr>
      <w:tr>
        <w:tc>
          <w:tcPr>
            <w:tcW w:type="dxa" w:w="2835"/>
          </w:tcPr>
          <w:p>
            <w:pPr>
              <w:spacing w:after="0"/>
            </w:pPr>
            <w:r/>
            <w:r>
              <w:rPr>
                <w:sz w:val="17"/>
              </w:rPr>
              <w:t>short_pay</w:t>
            </w:r>
          </w:p>
        </w:tc>
        <w:tc>
          <w:tcPr>
            <w:tcW w:type="dxa" w:w="6803"/>
          </w:tcPr>
          <w:p>
            <w:pPr>
              <w:spacing w:after="0"/>
            </w:pPr>
            <w:r/>
            <w:r>
              <w:rPr>
                <w:sz w:val="17"/>
              </w:rPr>
              <w:t>Short Pay</w:t>
            </w:r>
          </w:p>
        </w:tc>
      </w:tr>
      <w:tr>
        <w:tc>
          <w:tcPr>
            <w:tcW w:type="dxa" w:w="2835"/>
            <w:shd w:val="clear" w:color="auto" w:fill="EEF2F8"/>
          </w:tcPr>
          <w:p>
            <w:pPr>
              <w:spacing w:after="0"/>
            </w:pPr>
            <w:r/>
            <w:r>
              <w:rPr>
                <w:sz w:val="17"/>
              </w:rPr>
              <w:t>bank_charge</w:t>
            </w:r>
          </w:p>
        </w:tc>
        <w:tc>
          <w:tcPr>
            <w:tcW w:type="dxa" w:w="6803"/>
            <w:shd w:val="clear" w:color="auto" w:fill="EEF2F8"/>
          </w:tcPr>
          <w:p>
            <w:pPr>
              <w:spacing w:after="0"/>
            </w:pPr>
            <w:r/>
            <w:r>
              <w:rPr>
                <w:sz w:val="17"/>
              </w:rPr>
              <w:t>Bank Charge</w:t>
            </w:r>
          </w:p>
        </w:tc>
      </w:tr>
      <w:tr>
        <w:tc>
          <w:tcPr>
            <w:tcW w:type="dxa" w:w="2835"/>
          </w:tcPr>
          <w:p>
            <w:pPr>
              <w:spacing w:after="0"/>
            </w:pPr>
            <w:r/>
            <w:r>
              <w:rPr>
                <w:sz w:val="17"/>
              </w:rPr>
              <w:t>tcs</w:t>
            </w:r>
          </w:p>
        </w:tc>
        <w:tc>
          <w:tcPr>
            <w:tcW w:type="dxa" w:w="6803"/>
          </w:tcPr>
          <w:p>
            <w:pPr>
              <w:spacing w:after="0"/>
            </w:pPr>
            <w:r/>
            <w:r>
              <w:rPr>
                <w:sz w:val="17"/>
              </w:rPr>
              <w:t>TDS / TCS</w:t>
            </w:r>
          </w:p>
        </w:tc>
      </w:tr>
      <w:tr>
        <w:tc>
          <w:tcPr>
            <w:tcW w:type="dxa" w:w="2835"/>
            <w:shd w:val="clear" w:color="auto" w:fill="EEF2F8"/>
          </w:tcPr>
          <w:p>
            <w:pPr>
              <w:spacing w:after="0"/>
            </w:pPr>
            <w:r/>
            <w:r>
              <w:rPr>
                <w:sz w:val="17"/>
              </w:rPr>
              <w:t>withholding_tax</w:t>
            </w:r>
          </w:p>
        </w:tc>
        <w:tc>
          <w:tcPr>
            <w:tcW w:type="dxa" w:w="6803"/>
            <w:shd w:val="clear" w:color="auto" w:fill="EEF2F8"/>
          </w:tcPr>
          <w:p>
            <w:pPr>
              <w:spacing w:after="0"/>
            </w:pPr>
            <w:r/>
            <w:r>
              <w:rPr>
                <w:sz w:val="17"/>
              </w:rPr>
              <w:t>Withholding Tax</w:t>
            </w:r>
          </w:p>
        </w:tc>
      </w:tr>
      <w:tr>
        <w:tc>
          <w:tcPr>
            <w:tcW w:type="dxa" w:w="2835"/>
          </w:tcPr>
          <w:p>
            <w:pPr>
              <w:spacing w:after="0"/>
            </w:pPr>
            <w:r/>
            <w:r>
              <w:rPr>
                <w:sz w:val="17"/>
              </w:rPr>
              <w:t>credit_note_netting</w:t>
            </w:r>
          </w:p>
        </w:tc>
        <w:tc>
          <w:tcPr>
            <w:tcW w:type="dxa" w:w="6803"/>
          </w:tcPr>
          <w:p>
            <w:pPr>
              <w:spacing w:after="0"/>
            </w:pPr>
            <w:r/>
            <w:r>
              <w:rPr>
                <w:sz w:val="17"/>
              </w:rPr>
              <w:t>Credit Note Netting</w:t>
            </w:r>
          </w:p>
        </w:tc>
      </w:tr>
      <w:tr>
        <w:tc>
          <w:tcPr>
            <w:tcW w:type="dxa" w:w="2835"/>
            <w:shd w:val="clear" w:color="auto" w:fill="EEF2F8"/>
          </w:tcPr>
          <w:p>
            <w:pPr>
              <w:spacing w:after="0"/>
            </w:pPr>
            <w:r/>
            <w:r>
              <w:rPr>
                <w:sz w:val="17"/>
              </w:rPr>
              <w:t>debit_note</w:t>
            </w:r>
          </w:p>
        </w:tc>
        <w:tc>
          <w:tcPr>
            <w:tcW w:type="dxa" w:w="6803"/>
            <w:shd w:val="clear" w:color="auto" w:fill="EEF2F8"/>
          </w:tcPr>
          <w:p>
            <w:pPr>
              <w:spacing w:after="0"/>
            </w:pPr>
            <w:r/>
            <w:r>
              <w:rPr>
                <w:sz w:val="17"/>
              </w:rPr>
              <w:t>Debit Note</w:t>
            </w:r>
          </w:p>
        </w:tc>
      </w:tr>
      <w:tr>
        <w:tc>
          <w:tcPr>
            <w:tcW w:type="dxa" w:w="2835"/>
          </w:tcPr>
          <w:p>
            <w:pPr>
              <w:spacing w:after="0"/>
            </w:pPr>
            <w:r/>
            <w:r>
              <w:rPr>
                <w:sz w:val="17"/>
              </w:rPr>
              <w:t>commercial_deduction</w:t>
            </w:r>
          </w:p>
        </w:tc>
        <w:tc>
          <w:tcPr>
            <w:tcW w:type="dxa" w:w="6803"/>
          </w:tcPr>
          <w:p>
            <w:pPr>
              <w:spacing w:after="0"/>
            </w:pPr>
            <w:r/>
            <w:r>
              <w:rPr>
                <w:sz w:val="17"/>
              </w:rPr>
              <w:t>Commercial Deduction</w:t>
            </w:r>
          </w:p>
        </w:tc>
      </w:tr>
      <w:tr>
        <w:tc>
          <w:tcPr>
            <w:tcW w:type="dxa" w:w="2835"/>
            <w:shd w:val="clear" w:color="auto" w:fill="EEF2F8"/>
          </w:tcPr>
          <w:p>
            <w:pPr>
              <w:spacing w:after="0"/>
            </w:pPr>
            <w:r/>
            <w:r>
              <w:rPr>
                <w:sz w:val="17"/>
              </w:rPr>
              <w:t>dispute</w:t>
            </w:r>
          </w:p>
        </w:tc>
        <w:tc>
          <w:tcPr>
            <w:tcW w:type="dxa" w:w="6803"/>
            <w:shd w:val="clear" w:color="auto" w:fill="EEF2F8"/>
          </w:tcPr>
          <w:p>
            <w:pPr>
              <w:spacing w:after="0"/>
            </w:pPr>
            <w:r/>
            <w:r>
              <w:rPr>
                <w:sz w:val="17"/>
              </w:rPr>
              <w:t>Dispute (not a deduction)</w:t>
            </w:r>
          </w:p>
        </w:tc>
      </w:tr>
      <w:tr>
        <w:tc>
          <w:tcPr>
            <w:tcW w:type="dxa" w:w="2835"/>
          </w:tcPr>
          <w:p>
            <w:pPr>
              <w:spacing w:after="0"/>
            </w:pPr>
            <w:r/>
            <w:r>
              <w:rPr>
                <w:sz w:val="17"/>
              </w:rPr>
              <w:t>fx_difference</w:t>
            </w:r>
          </w:p>
        </w:tc>
        <w:tc>
          <w:tcPr>
            <w:tcW w:type="dxa" w:w="6803"/>
          </w:tcPr>
          <w:p>
            <w:pPr>
              <w:spacing w:after="0"/>
            </w:pPr>
            <w:r/>
            <w:r>
              <w:rPr>
                <w:sz w:val="17"/>
              </w:rPr>
              <w:t>FX Difference</w:t>
            </w:r>
          </w:p>
        </w:tc>
      </w:tr>
      <w:tr>
        <w:tc>
          <w:tcPr>
            <w:tcW w:type="dxa" w:w="2835"/>
            <w:shd w:val="clear" w:color="auto" w:fill="EEF2F8"/>
          </w:tcPr>
          <w:p>
            <w:pPr>
              <w:spacing w:after="0"/>
            </w:pPr>
            <w:r/>
            <w:r>
              <w:rPr>
                <w:sz w:val="17"/>
              </w:rPr>
              <w:t>rounding</w:t>
            </w:r>
          </w:p>
        </w:tc>
        <w:tc>
          <w:tcPr>
            <w:tcW w:type="dxa" w:w="6803"/>
            <w:shd w:val="clear" w:color="auto" w:fill="EEF2F8"/>
          </w:tcPr>
          <w:p>
            <w:pPr>
              <w:spacing w:after="0"/>
            </w:pPr>
            <w:r/>
            <w:r>
              <w:rPr>
                <w:sz w:val="17"/>
              </w:rPr>
              <w:t>Rounding</w:t>
            </w:r>
          </w:p>
        </w:tc>
      </w:tr>
      <w:tr>
        <w:tc>
          <w:tcPr>
            <w:tcW w:type="dxa" w:w="2835"/>
          </w:tcPr>
          <w:p>
            <w:pPr>
              <w:spacing w:after="0"/>
            </w:pPr>
            <w:r/>
            <w:r>
              <w:rPr>
                <w:sz w:val="17"/>
              </w:rPr>
              <w:t>unapplied</w:t>
            </w:r>
          </w:p>
        </w:tc>
        <w:tc>
          <w:tcPr>
            <w:tcW w:type="dxa" w:w="6803"/>
          </w:tcPr>
          <w:p>
            <w:pPr>
              <w:spacing w:after="0"/>
            </w:pPr>
            <w:r/>
            <w:r>
              <w:rPr>
                <w:sz w:val="17"/>
              </w:rPr>
              <w:t>Unapplied Cash</w:t>
            </w:r>
          </w:p>
        </w:tc>
      </w:tr>
      <w:tr>
        <w:tc>
          <w:tcPr>
            <w:tcW w:type="dxa" w:w="2835"/>
            <w:shd w:val="clear" w:color="auto" w:fill="EEF2F8"/>
          </w:tcPr>
          <w:p>
            <w:pPr>
              <w:spacing w:after="0"/>
            </w:pPr>
            <w:r/>
            <w:r>
              <w:rPr>
                <w:sz w:val="17"/>
              </w:rPr>
              <w:t>other</w:t>
            </w:r>
          </w:p>
        </w:tc>
        <w:tc>
          <w:tcPr>
            <w:tcW w:type="dxa" w:w="6803"/>
            <w:shd w:val="clear" w:color="auto" w:fill="EEF2F8"/>
          </w:tcPr>
          <w:p>
            <w:pPr>
              <w:spacing w:after="0"/>
            </w:pPr>
            <w:r/>
            <w:r>
              <w:rPr>
                <w:sz w:val="17"/>
              </w:rPr>
              <w:t>Other (manual review)</w:t>
            </w:r>
          </w:p>
        </w:tc>
      </w:tr>
    </w:tbl>
    <w:p/>
    <w:p>
      <w:pPr>
        <w:pStyle w:val="Heading1"/>
      </w:pPr>
      <w:r>
        <w:t>7. Native document extraction design</w:t>
      </w:r>
    </w:p>
    <w:p>
      <w:r>
        <w:rPr>
          <w:i w:val="0"/>
        </w:rPr>
        <w:t>Uploaded documents are read by ServiceNow Document Intelligence (v8.0.2, generative pipeline). Each BCFA use case is pinned to the ServiceNow-hosted Now LLM Service (skill "Document Key Value Extraction (NowLLM)", model gpt_oss_120b) through its own skill configuration (provider.use_now_llm = true). The instance-default Azure OpenAI definition is not used by BCFA.</w:t>
      </w:r>
    </w:p>
    <w:tbl>
      <w:tblPr>
        <w:tblStyle w:val="TableGrid"/>
        <w:tblW w:type="auto" w:w="0"/>
        <w:jc w:val="center"/>
        <w:tblLayout w:type="fixed"/>
        <w:tblLook w:firstColumn="1" w:firstRow="1" w:lastColumn="0" w:lastRow="0" w:noHBand="0" w:noVBand="1" w:val="04A0"/>
        <w:tblLayout w:type="fixed"/>
      </w:tblPr>
      <w:tblGrid>
        <w:gridCol w:w="1984"/>
        <w:gridCol w:w="7654"/>
      </w:tblGrid>
      <w:tr>
        <w:trPr>
          <w:tblHeader w:val="true"/>
        </w:trPr>
        <w:tc>
          <w:tcPr>
            <w:tcW w:type="dxa" w:w="1984"/>
            <w:shd w:val="clear" w:color="auto" w:fill="1F3864"/>
          </w:tcPr>
          <w:p>
            <w:r/>
            <w:r>
              <w:rPr>
                <w:b/>
                <w:color w:val="FFFFFF"/>
                <w:sz w:val="17"/>
              </w:rPr>
              <w:t>Element</w:t>
            </w:r>
          </w:p>
        </w:tc>
        <w:tc>
          <w:tcPr>
            <w:tcW w:type="dxa" w:w="7654"/>
            <w:shd w:val="clear" w:color="auto" w:fill="1F3864"/>
          </w:tcPr>
          <w:p>
            <w:r/>
            <w:r>
              <w:rPr>
                <w:b/>
                <w:color w:val="FFFFFF"/>
                <w:sz w:val="17"/>
              </w:rPr>
              <w:t>Design</w:t>
            </w:r>
          </w:p>
        </w:tc>
      </w:tr>
      <w:tr>
        <w:tc>
          <w:tcPr>
            <w:tcW w:type="dxa" w:w="1984"/>
          </w:tcPr>
          <w:p>
            <w:pPr>
              <w:spacing w:after="0"/>
            </w:pPr>
            <w:r/>
            <w:r>
              <w:rPr>
                <w:sz w:val="17"/>
              </w:rPr>
              <w:t>Provider abstraction</w:t>
            </w:r>
          </w:p>
        </w:tc>
        <w:tc>
          <w:tcPr>
            <w:tcW w:type="dxa" w:w="7654"/>
          </w:tcPr>
          <w:p>
            <w:pPr>
              <w:spacing w:after="0"/>
            </w:pPr>
            <w:r/>
            <w:r>
              <w:rPr>
                <w:sz w:val="17"/>
              </w:rPr>
              <w:t>DocumentExtractionService.provider() reads document.extraction.provider: native (default) or simulated (test fixtures only, labelled SIMULATED DOCUMENT EXTRACTION — POC). There is no fallback between providers: a native failure goes to manual review.</w:t>
            </w:r>
          </w:p>
        </w:tc>
      </w:tr>
      <w:tr>
        <w:tc>
          <w:tcPr>
            <w:tcW w:type="dxa" w:w="1984"/>
            <w:shd w:val="clear" w:color="auto" w:fill="EEF2F8"/>
          </w:tcPr>
          <w:p>
            <w:pPr>
              <w:spacing w:after="0"/>
            </w:pPr>
            <w:r/>
            <w:r>
              <w:rPr>
                <w:sz w:val="17"/>
              </w:rPr>
              <w:t>Native provider</w:t>
            </w:r>
          </w:p>
        </w:tc>
        <w:tc>
          <w:tcPr>
            <w:tcW w:type="dxa" w:w="7654"/>
            <w:shd w:val="clear" w:color="auto" w:fill="EEF2F8"/>
          </w:tcPr>
          <w:p>
            <w:pPr>
              <w:spacing w:after="0"/>
            </w:pPr>
            <w:r/>
            <w:r>
              <w:rPr>
                <w:sz w:val="17"/>
              </w:rPr>
              <w:t>NativeDocumentIntelligenceProvider.extract(intake, kind): one DocIntel task per attachment, named "BCFA &lt;intake number&gt; &lt;attachment sys_id&gt;", stored in finance_intake.extraction_task; returns pending / ok / error; TIMEOUT_MINUTES = 10.</w:t>
            </w:r>
          </w:p>
        </w:tc>
      </w:tr>
      <w:tr>
        <w:tc>
          <w:tcPr>
            <w:tcW w:type="dxa" w:w="1984"/>
          </w:tcPr>
          <w:p>
            <w:pPr>
              <w:spacing w:after="0"/>
            </w:pPr>
            <w:r/>
            <w:r>
              <w:rPr>
                <w:sz w:val="17"/>
              </w:rPr>
              <w:t>Asynchronous completion</w:t>
            </w:r>
          </w:p>
        </w:tc>
        <w:tc>
          <w:tcPr>
            <w:tcW w:type="dxa" w:w="7654"/>
          </w:tcPr>
          <w:p>
            <w:pPr>
              <w:spacing w:after="0"/>
            </w:pPr>
            <w:r/>
            <w:r>
              <w:rPr>
                <w:sz w:val="17"/>
              </w:rPr>
              <w:t>The intake waits in processing_status "extracting"; the job BCFA - Native Extraction Poller (every minute) calls processDocument again once sys_di_task.is_processed is true (or the timeout passed).</w:t>
            </w:r>
          </w:p>
        </w:tc>
      </w:tr>
      <w:tr>
        <w:tc>
          <w:tcPr>
            <w:tcW w:type="dxa" w:w="1984"/>
            <w:shd w:val="clear" w:color="auto" w:fill="EEF2F8"/>
          </w:tcPr>
          <w:p>
            <w:pPr>
              <w:spacing w:after="0"/>
            </w:pPr>
            <w:r/>
            <w:r>
              <w:rPr>
                <w:sz w:val="17"/>
              </w:rPr>
              <w:t>Result</w:t>
            </w:r>
          </w:p>
        </w:tc>
        <w:tc>
          <w:tcPr>
            <w:tcW w:type="dxa" w:w="7654"/>
            <w:shd w:val="clear" w:color="auto" w:fill="EEF2F8"/>
          </w:tcPr>
          <w:p>
            <w:pPr>
              <w:spacing w:after="0"/>
            </w:pPr>
            <w:r/>
            <w:r>
              <w:rPr>
                <w:sz w:val="17"/>
              </w:rPr>
              <w:t>di_genai_output.data (JSON keyed by the field names in lower case without spaces), linked from sys_di_extracted_value.metadata.output_table_id.</w:t>
            </w:r>
          </w:p>
        </w:tc>
      </w:tr>
      <w:tr>
        <w:tc>
          <w:tcPr>
            <w:tcW w:type="dxa" w:w="1984"/>
          </w:tcPr>
          <w:p>
            <w:pPr>
              <w:spacing w:after="0"/>
            </w:pPr>
            <w:r/>
            <w:r>
              <w:rPr>
                <w:sz w:val="17"/>
              </w:rPr>
              <w:t>Mapping</w:t>
            </w:r>
          </w:p>
        </w:tc>
        <w:tc>
          <w:tcPr>
            <w:tcW w:type="dxa" w:w="7654"/>
          </w:tcPr>
          <w:p>
            <w:pPr>
              <w:spacing w:after="0"/>
            </w:pPr>
            <w:r/>
            <w:r>
              <w:rPr>
                <w:sz w:val="17"/>
              </w:rPr>
              <w:t>_mapInvoice / _mapAdvice map the JSON to the BCFA extraction contract; _num parses numbers as printed (1,234.56 / 1.234,56 / 1 234,56 / 1,23,456.00): the last separator followed by one or two digits is the decimal mark.</w:t>
            </w:r>
          </w:p>
        </w:tc>
      </w:tr>
      <w:tr>
        <w:tc>
          <w:tcPr>
            <w:tcW w:type="dxa" w:w="1984"/>
            <w:shd w:val="clear" w:color="auto" w:fill="EEF2F8"/>
          </w:tcPr>
          <w:p>
            <w:pPr>
              <w:spacing w:after="0"/>
            </w:pPr>
            <w:r/>
            <w:r>
              <w:rPr>
                <w:sz w:val="17"/>
              </w:rPr>
              <w:t>Confidence</w:t>
            </w:r>
          </w:p>
        </w:tc>
        <w:tc>
          <w:tcPr>
            <w:tcW w:type="dxa" w:w="7654"/>
            <w:shd w:val="clear" w:color="auto" w:fill="EEF2F8"/>
          </w:tcPr>
          <w:p>
            <w:pPr>
              <w:spacing w:after="0"/>
            </w:pPr>
            <w:r/>
            <w:r>
              <w:rPr>
                <w:sz w:val="17"/>
              </w:rPr>
              <w:t>The generative pipeline returns no per-field confidence, so _confidence derives one from completeness and readability: 1.0 minus 0.2 per missing critical field, plus readability penalties. Labelled "Derived". Below 0.85 the document goes to a person. Since Phase 41 the totals reconciliation is reported as a note and no longer lowers the confidence.</w:t>
            </w:r>
          </w:p>
        </w:tc>
      </w:tr>
      <w:tr>
        <w:tc>
          <w:tcPr>
            <w:tcW w:type="dxa" w:w="1984"/>
          </w:tcPr>
          <w:p>
            <w:pPr>
              <w:spacing w:after="0"/>
            </w:pPr>
            <w:r/>
            <w:r>
              <w:rPr>
                <w:sz w:val="17"/>
              </w:rPr>
              <w:t>Totals reconciliation (Phase 41)</w:t>
            </w:r>
          </w:p>
        </w:tc>
        <w:tc>
          <w:tcPr>
            <w:tcW w:type="dxa" w:w="7654"/>
          </w:tcPr>
          <w:p>
            <w:pPr>
              <w:spacing w:after="0"/>
            </w:pPr>
            <w:r/>
            <w:r>
              <w:rPr>
                <w:sz w:val="17"/>
              </w:rPr>
              <w:t>reconcileInvoice: net + tax + charges (shipping / handling, freight, surcharge, other) - discount = gross, three readings, tolerance 1.00; the line sum is checked against net. reconcileAdvice: per invoice gross - advance - TDS - deduction = paid, and the sum of paid = payment. Result reconciled / not_reconciled / incomplete; not_reconciled goes to review.</w:t>
            </w:r>
          </w:p>
        </w:tc>
      </w:tr>
      <w:tr>
        <w:tc>
          <w:tcPr>
            <w:tcW w:type="dxa" w:w="1984"/>
            <w:shd w:val="clear" w:color="auto" w:fill="EEF2F8"/>
          </w:tcPr>
          <w:p>
            <w:pPr>
              <w:spacing w:after="0"/>
            </w:pPr>
            <w:r/>
            <w:r>
              <w:rPr>
                <w:sz w:val="17"/>
              </w:rPr>
              <w:t>Multi-document PDFs (Phase 41)</w:t>
            </w:r>
          </w:p>
        </w:tc>
        <w:tc>
          <w:tcPr>
            <w:tcW w:type="dxa" w:w="7654"/>
            <w:shd w:val="clear" w:color="auto" w:fill="EEF2F8"/>
          </w:tcPr>
          <w:p>
            <w:pPr>
              <w:spacing w:after="0"/>
            </w:pPr>
            <w:r/>
            <w:r>
              <w:rPr>
                <w:sz w:val="17"/>
              </w:rPr>
              <w:t>Fields Invoice Page Numbers and Supporting Documents (type, pages, reference) are model readings shown to the reviewer; header values are read from invoice pages only (field instructions). Not a guaranteed split.</w:t>
            </w:r>
          </w:p>
        </w:tc>
      </w:tr>
      <w:tr>
        <w:tc>
          <w:tcPr>
            <w:tcW w:type="dxa" w:w="1984"/>
          </w:tcPr>
          <w:p>
            <w:pPr>
              <w:spacing w:after="0"/>
            </w:pPr>
            <w:r/>
            <w:r>
              <w:rPr>
                <w:sz w:val="17"/>
              </w:rPr>
              <w:t>Tax components (Phase 41)</w:t>
            </w:r>
          </w:p>
        </w:tc>
        <w:tc>
          <w:tcPr>
            <w:tcW w:type="dxa" w:w="7654"/>
          </w:tcPr>
          <w:p>
            <w:pPr>
              <w:spacing w:after="0"/>
            </w:pPr>
            <w:r/>
            <w:r>
              <w:rPr>
                <w:sz w:val="17"/>
              </w:rPr>
              <w:t>Field Tax Components (printed label, rate, base, amount); the printed label is mapped to GST / CGST / SGST / IGST / VAT / SALES_TAX / WHT / TDS / OTHER_TAX for presentation. Validation stays MatchingEngine.evaluateTax.</w:t>
            </w:r>
          </w:p>
        </w:tc>
      </w:tr>
      <w:tr>
        <w:tc>
          <w:tcPr>
            <w:tcW w:type="dxa" w:w="1984"/>
            <w:shd w:val="clear" w:color="auto" w:fill="EEF2F8"/>
          </w:tcPr>
          <w:p>
            <w:pPr>
              <w:spacing w:after="0"/>
            </w:pPr>
            <w:r/>
            <w:r>
              <w:rPr>
                <w:sz w:val="17"/>
              </w:rPr>
              <w:t>Normalization evidence (Phase 41)</w:t>
            </w:r>
          </w:p>
        </w:tc>
        <w:tc>
          <w:tcPr>
            <w:tcW w:type="dxa" w:w="7654"/>
            <w:shd w:val="clear" w:color="auto" w:fill="EEF2F8"/>
          </w:tcPr>
          <w:p>
            <w:pPr>
              <w:spacing w:after="0"/>
            </w:pPr>
            <w:r/>
            <w:r>
              <w:rPr>
                <w:sz w:val="17"/>
              </w:rPr>
              <w:t>For every number read with separators or symbols, the original text, the normalized value and the rule are kept (extraction_json.normalization).</w:t>
            </w:r>
          </w:p>
        </w:tc>
      </w:tr>
      <w:tr>
        <w:tc>
          <w:tcPr>
            <w:tcW w:type="dxa" w:w="1984"/>
          </w:tcPr>
          <w:p>
            <w:pPr>
              <w:spacing w:after="0"/>
            </w:pPr>
            <w:r/>
            <w:r>
              <w:rPr>
                <w:sz w:val="17"/>
              </w:rPr>
              <w:t>Intake controls (Phase 41)</w:t>
            </w:r>
          </w:p>
        </w:tc>
        <w:tc>
          <w:tcPr>
            <w:tcW w:type="dxa" w:w="7654"/>
          </w:tcPr>
          <w:p>
            <w:pPr>
              <w:spacing w:after="0"/>
            </w:pPr>
            <w:r/>
            <w:r>
              <w:rPr>
                <w:sz w:val="17"/>
              </w:rPr>
              <w:t>No attachment: the intake stays a draft. File over 4 MB: review with "upload the invoice pages only". Same content hash as an earlier intake: duplicate_of, no new transaction. Group-company seller (x_695068_bcfa.own_company_names): review as an outgoing invoice.</w:t>
            </w:r>
          </w:p>
        </w:tc>
      </w:tr>
      <w:tr>
        <w:tc>
          <w:tcPr>
            <w:tcW w:type="dxa" w:w="1984"/>
            <w:shd w:val="clear" w:color="auto" w:fill="EEF2F8"/>
          </w:tcPr>
          <w:p>
            <w:pPr>
              <w:spacing w:after="0"/>
            </w:pPr>
            <w:r/>
            <w:r>
              <w:rPr>
                <w:sz w:val="17"/>
              </w:rPr>
              <w:t>Evidence</w:t>
            </w:r>
          </w:p>
        </w:tc>
        <w:tc>
          <w:tcPr>
            <w:tcW w:type="dxa" w:w="7654"/>
            <w:shd w:val="clear" w:color="auto" w:fill="EEF2F8"/>
          </w:tcPr>
          <w:p>
            <w:pPr>
              <w:spacing w:after="0"/>
            </w:pPr>
            <w:r/>
            <w:r>
              <w:rPr>
                <w:sz w:val="17"/>
              </w:rPr>
              <w:t>The extracted value per field is kept (extraction_json, ap_extraction). Page / position evidence (bounding boxes) came back empty on this instance and is not available.</w:t>
            </w:r>
          </w:p>
        </w:tc>
      </w:tr>
      <w:tr>
        <w:tc>
          <w:tcPr>
            <w:tcW w:type="dxa" w:w="1984"/>
          </w:tcPr>
          <w:p>
            <w:pPr>
              <w:spacing w:after="0"/>
            </w:pPr>
            <w:r/>
            <w:r>
              <w:rPr>
                <w:sz w:val="17"/>
              </w:rPr>
              <w:t>Configuration source</w:t>
            </w:r>
          </w:p>
        </w:tc>
        <w:tc>
          <w:tcPr>
            <w:tcW w:type="dxa" w:w="7654"/>
          </w:tcPr>
          <w:p>
            <w:pPr>
              <w:spacing w:after="0"/>
            </w:pPr>
            <w:r/>
            <w:r>
              <w:rPr>
                <w:sz w:val="17"/>
              </w:rPr>
              <w:t>scripts/deploy/native_extraction_config.json -&gt; gen_native_extraction.py -&gt; phase40_native_usecases_bg.js (scope global; the field keys and skill configs are global records).</w:t>
            </w:r>
          </w:p>
        </w:tc>
      </w:tr>
    </w:tbl>
    <w:p/>
    <w:p>
      <w:pPr>
        <w:pStyle w:val="Heading2"/>
      </w:pPr>
      <w:r>
        <w:t>7.1 BCFA AP Invoice Extraction (Now LLM)</w:t>
      </w:r>
    </w:p>
    <w:tbl>
      <w:tblPr>
        <w:tblStyle w:val="TableGrid"/>
        <w:tblW w:type="auto" w:w="0"/>
        <w:jc w:val="center"/>
        <w:tblLayout w:type="fixed"/>
        <w:tblLook w:firstColumn="1" w:firstRow="1" w:lastColumn="0" w:lastRow="0" w:noHBand="0" w:noVBand="1" w:val="04A0"/>
        <w:tblLayout w:type="fixed"/>
      </w:tblPr>
      <w:tblGrid>
        <w:gridCol w:w="1814"/>
        <w:gridCol w:w="2154"/>
        <w:gridCol w:w="5669"/>
      </w:tblGrid>
      <w:tr>
        <w:trPr>
          <w:tblHeader w:val="true"/>
        </w:trPr>
        <w:tc>
          <w:tcPr>
            <w:tcW w:type="dxa" w:w="1814"/>
            <w:shd w:val="clear" w:color="auto" w:fill="1F3864"/>
          </w:tcPr>
          <w:p>
            <w:r/>
            <w:r>
              <w:rPr>
                <w:b/>
                <w:color w:val="FFFFFF"/>
                <w:sz w:val="15"/>
              </w:rPr>
              <w:t>Contract field</w:t>
            </w:r>
          </w:p>
        </w:tc>
        <w:tc>
          <w:tcPr>
            <w:tcW w:type="dxa" w:w="2154"/>
            <w:shd w:val="clear" w:color="auto" w:fill="1F3864"/>
          </w:tcPr>
          <w:p>
            <w:r/>
            <w:r>
              <w:rPr>
                <w:b/>
                <w:color w:val="FFFFFF"/>
                <w:sz w:val="15"/>
              </w:rPr>
              <w:t>DocIntel field</w:t>
            </w:r>
          </w:p>
        </w:tc>
        <w:tc>
          <w:tcPr>
            <w:tcW w:type="dxa" w:w="5669"/>
            <w:shd w:val="clear" w:color="auto" w:fill="1F3864"/>
          </w:tcPr>
          <w:p>
            <w:r/>
            <w:r>
              <w:rPr>
                <w:b/>
                <w:color w:val="FFFFFF"/>
                <w:sz w:val="15"/>
              </w:rPr>
              <w:t>Description (the prompt the model reads)</w:t>
            </w:r>
          </w:p>
        </w:tc>
      </w:tr>
      <w:tr>
        <w:tc>
          <w:tcPr>
            <w:tcW w:type="dxa" w:w="1814"/>
          </w:tcPr>
          <w:p>
            <w:pPr>
              <w:spacing w:after="0"/>
            </w:pPr>
            <w:r/>
            <w:r>
              <w:rPr>
                <w:sz w:val="15"/>
              </w:rPr>
              <w:t>vendor_name</w:t>
            </w:r>
          </w:p>
        </w:tc>
        <w:tc>
          <w:tcPr>
            <w:tcW w:type="dxa" w:w="2154"/>
          </w:tcPr>
          <w:p>
            <w:pPr>
              <w:spacing w:after="0"/>
            </w:pPr>
            <w:r/>
            <w:r>
              <w:rPr>
                <w:sz w:val="15"/>
              </w:rPr>
              <w:t>Supplier Name</w:t>
            </w:r>
          </w:p>
        </w:tc>
        <w:tc>
          <w:tcPr>
            <w:tcW w:type="dxa" w:w="5669"/>
          </w:tcPr>
          <w:p>
            <w:pPr>
              <w:spacing w:after="0"/>
            </w:pPr>
            <w:r/>
            <w:r>
              <w:rPr>
                <w:sz w:val="15"/>
              </w:rPr>
              <w:t>Legal name of the company that issued (sold) this invoice. This is the seller, not the buyer or bill-to party.</w:t>
            </w:r>
          </w:p>
        </w:tc>
      </w:tr>
      <w:tr>
        <w:tc>
          <w:tcPr>
            <w:tcW w:type="dxa" w:w="1814"/>
            <w:shd w:val="clear" w:color="auto" w:fill="EEF2F8"/>
          </w:tcPr>
          <w:p>
            <w:pPr>
              <w:spacing w:after="0"/>
            </w:pPr>
            <w:r/>
            <w:r>
              <w:rPr>
                <w:sz w:val="15"/>
              </w:rPr>
              <w:t>vendor_tax_id</w:t>
            </w:r>
          </w:p>
        </w:tc>
        <w:tc>
          <w:tcPr>
            <w:tcW w:type="dxa" w:w="2154"/>
            <w:shd w:val="clear" w:color="auto" w:fill="EEF2F8"/>
          </w:tcPr>
          <w:p>
            <w:pPr>
              <w:spacing w:after="0"/>
            </w:pPr>
            <w:r/>
            <w:r>
              <w:rPr>
                <w:sz w:val="15"/>
              </w:rPr>
              <w:t>Supplier Tax Registration Number</w:t>
            </w:r>
          </w:p>
        </w:tc>
        <w:tc>
          <w:tcPr>
            <w:tcW w:type="dxa" w:w="5669"/>
            <w:shd w:val="clear" w:color="auto" w:fill="EEF2F8"/>
          </w:tcPr>
          <w:p>
            <w:pPr>
              <w:spacing w:after="0"/>
            </w:pPr>
            <w:r/>
            <w:r>
              <w:rPr>
                <w:sz w:val="15"/>
              </w:rPr>
              <w:t>The seller's tax registration number exactly as printed (for example GSTIN, VAT number, EIN). Empty if none is printed.</w:t>
            </w:r>
          </w:p>
        </w:tc>
      </w:tr>
      <w:tr>
        <w:tc>
          <w:tcPr>
            <w:tcW w:type="dxa" w:w="1814"/>
          </w:tcPr>
          <w:p>
            <w:pPr>
              <w:spacing w:after="0"/>
            </w:pPr>
            <w:r/>
            <w:r>
              <w:rPr>
                <w:sz w:val="15"/>
              </w:rPr>
              <w:t>vendor_country</w:t>
            </w:r>
          </w:p>
        </w:tc>
        <w:tc>
          <w:tcPr>
            <w:tcW w:type="dxa" w:w="2154"/>
          </w:tcPr>
          <w:p>
            <w:pPr>
              <w:spacing w:after="0"/>
            </w:pPr>
            <w:r/>
            <w:r>
              <w:rPr>
                <w:sz w:val="15"/>
              </w:rPr>
              <w:t>Supplier Country</w:t>
            </w:r>
          </w:p>
        </w:tc>
        <w:tc>
          <w:tcPr>
            <w:tcW w:type="dxa" w:w="5669"/>
          </w:tcPr>
          <w:p>
            <w:pPr>
              <w:spacing w:after="0"/>
            </w:pPr>
            <w:r/>
            <w:r>
              <w:rPr>
                <w:sz w:val="15"/>
              </w:rPr>
              <w:t>Country of the seller (the invoice issuer), from its address or tax registration on the invoice, as a full country name in English. Empty if it cannot be read from the invoice.</w:t>
            </w:r>
          </w:p>
        </w:tc>
      </w:tr>
      <w:tr>
        <w:tc>
          <w:tcPr>
            <w:tcW w:type="dxa" w:w="1814"/>
            <w:shd w:val="clear" w:color="auto" w:fill="EEF2F8"/>
          </w:tcPr>
          <w:p>
            <w:pPr>
              <w:spacing w:after="0"/>
            </w:pPr>
            <w:r/>
            <w:r>
              <w:rPr>
                <w:sz w:val="15"/>
              </w:rPr>
              <w:t>invoice_number</w:t>
            </w:r>
          </w:p>
        </w:tc>
        <w:tc>
          <w:tcPr>
            <w:tcW w:type="dxa" w:w="2154"/>
            <w:shd w:val="clear" w:color="auto" w:fill="EEF2F8"/>
          </w:tcPr>
          <w:p>
            <w:pPr>
              <w:spacing w:after="0"/>
            </w:pPr>
            <w:r/>
            <w:r>
              <w:rPr>
                <w:sz w:val="15"/>
              </w:rPr>
              <w:t>Invoice Number</w:t>
            </w:r>
          </w:p>
        </w:tc>
        <w:tc>
          <w:tcPr>
            <w:tcW w:type="dxa" w:w="5669"/>
            <w:shd w:val="clear" w:color="auto" w:fill="EEF2F8"/>
          </w:tcPr>
          <w:p>
            <w:pPr>
              <w:spacing w:after="0"/>
            </w:pPr>
            <w:r/>
            <w:r>
              <w:rPr>
                <w:sz w:val="15"/>
              </w:rPr>
              <w:t>The invoice number exactly as printed (for fiscal documents: the fiscal invoice / NF-e / e-invoice number). Read it from the vendor invoice itself, never from a purchase order, goods receipt, packing list, delivery receipt, e-mail or other supporting page in the same file.</w:t>
            </w:r>
          </w:p>
        </w:tc>
      </w:tr>
      <w:tr>
        <w:tc>
          <w:tcPr>
            <w:tcW w:type="dxa" w:w="1814"/>
          </w:tcPr>
          <w:p>
            <w:pPr>
              <w:spacing w:after="0"/>
            </w:pPr>
            <w:r/>
            <w:r>
              <w:rPr>
                <w:sz w:val="15"/>
              </w:rPr>
              <w:t>invoice_date</w:t>
            </w:r>
          </w:p>
        </w:tc>
        <w:tc>
          <w:tcPr>
            <w:tcW w:type="dxa" w:w="2154"/>
          </w:tcPr>
          <w:p>
            <w:pPr>
              <w:spacing w:after="0"/>
            </w:pPr>
            <w:r/>
            <w:r>
              <w:rPr>
                <w:sz w:val="15"/>
              </w:rPr>
              <w:t>Invoice Date</w:t>
            </w:r>
          </w:p>
        </w:tc>
        <w:tc>
          <w:tcPr>
            <w:tcW w:type="dxa" w:w="5669"/>
          </w:tcPr>
          <w:p>
            <w:pPr>
              <w:spacing w:after="0"/>
            </w:pPr>
            <w:r/>
            <w:r>
              <w:rPr>
                <w:sz w:val="15"/>
              </w:rPr>
              <w:t>The invoice (issue) date, formatted YYYY-MM-DD. Convert from the printed format and calendar (for example 05.10.2026, 2026年10月05日, 2026.10.05) without guessing day/month order when the document locale makes it clear. Read it from the vendor invoice itself, never from a purchase order, goods receipt, packing list, delivery receipt, e-mail or other supporting page in the same file.</w:t>
            </w:r>
          </w:p>
        </w:tc>
      </w:tr>
      <w:tr>
        <w:tc>
          <w:tcPr>
            <w:tcW w:type="dxa" w:w="1814"/>
            <w:shd w:val="clear" w:color="auto" w:fill="EEF2F8"/>
          </w:tcPr>
          <w:p>
            <w:pPr>
              <w:spacing w:after="0"/>
            </w:pPr>
            <w:r/>
            <w:r>
              <w:rPr>
                <w:sz w:val="15"/>
              </w:rPr>
              <w:t>po_number</w:t>
            </w:r>
          </w:p>
        </w:tc>
        <w:tc>
          <w:tcPr>
            <w:tcW w:type="dxa" w:w="2154"/>
            <w:shd w:val="clear" w:color="auto" w:fill="EEF2F8"/>
          </w:tcPr>
          <w:p>
            <w:pPr>
              <w:spacing w:after="0"/>
            </w:pPr>
            <w:r/>
            <w:r>
              <w:rPr>
                <w:sz w:val="15"/>
              </w:rPr>
              <w:t>Purchase Order Number</w:t>
            </w:r>
          </w:p>
        </w:tc>
        <w:tc>
          <w:tcPr>
            <w:tcW w:type="dxa" w:w="5669"/>
            <w:shd w:val="clear" w:color="auto" w:fill="EEF2F8"/>
          </w:tcPr>
          <w:p>
            <w:pPr>
              <w:spacing w:after="0"/>
            </w:pPr>
            <w:r/>
            <w:r>
              <w:rPr>
                <w:sz w:val="15"/>
              </w:rPr>
              <w:t>The buyer's purchase order number referenced on the invoice, wherever it is printed: header, line items, or a notes / remarks / comments area (for example 备注 "PO No.", 비고, Observações). Empty if none is printed. Read it from the vendor invoice itself, never from a purchase order, goods receipt, packing list, delivery receipt, e-mail or other supporting page in the same file.</w:t>
            </w:r>
          </w:p>
        </w:tc>
      </w:tr>
      <w:tr>
        <w:tc>
          <w:tcPr>
            <w:tcW w:type="dxa" w:w="1814"/>
          </w:tcPr>
          <w:p>
            <w:pPr>
              <w:spacing w:after="0"/>
            </w:pPr>
            <w:r/>
            <w:r>
              <w:rPr>
                <w:sz w:val="15"/>
              </w:rPr>
              <w:t>buyer_name</w:t>
            </w:r>
          </w:p>
        </w:tc>
        <w:tc>
          <w:tcPr>
            <w:tcW w:type="dxa" w:w="2154"/>
          </w:tcPr>
          <w:p>
            <w:pPr>
              <w:spacing w:after="0"/>
            </w:pPr>
            <w:r/>
            <w:r>
              <w:rPr>
                <w:sz w:val="15"/>
              </w:rPr>
              <w:t>Buyer Company</w:t>
            </w:r>
          </w:p>
        </w:tc>
        <w:tc>
          <w:tcPr>
            <w:tcW w:type="dxa" w:w="5669"/>
          </w:tcPr>
          <w:p>
            <w:pPr>
              <w:spacing w:after="0"/>
            </w:pPr>
            <w:r/>
            <w:r>
              <w:rPr>
                <w:sz w:val="15"/>
              </w:rPr>
              <w:t>Legal name of the buyer / bill-to company.</w:t>
            </w:r>
          </w:p>
        </w:tc>
      </w:tr>
      <w:tr>
        <w:tc>
          <w:tcPr>
            <w:tcW w:type="dxa" w:w="1814"/>
            <w:shd w:val="clear" w:color="auto" w:fill="EEF2F8"/>
          </w:tcPr>
          <w:p>
            <w:pPr>
              <w:spacing w:after="0"/>
            </w:pPr>
            <w:r/>
            <w:r>
              <w:rPr>
                <w:sz w:val="15"/>
              </w:rPr>
              <w:t>company_code</w:t>
            </w:r>
          </w:p>
        </w:tc>
        <w:tc>
          <w:tcPr>
            <w:tcW w:type="dxa" w:w="2154"/>
            <w:shd w:val="clear" w:color="auto" w:fill="EEF2F8"/>
          </w:tcPr>
          <w:p>
            <w:pPr>
              <w:spacing w:after="0"/>
            </w:pPr>
            <w:r/>
            <w:r>
              <w:rPr>
                <w:sz w:val="15"/>
              </w:rPr>
              <w:t>Buyer Company Code</w:t>
            </w:r>
          </w:p>
        </w:tc>
        <w:tc>
          <w:tcPr>
            <w:tcW w:type="dxa" w:w="5669"/>
            <w:shd w:val="clear" w:color="auto" w:fill="EEF2F8"/>
          </w:tcPr>
          <w:p>
            <w:pPr>
              <w:spacing w:after="0"/>
            </w:pPr>
            <w:r/>
            <w:r>
              <w:rPr>
                <w:sz w:val="15"/>
              </w:rPr>
              <w:t>Company code of the buyer if printed on the invoice (for example BC01). Empty if none is printed.</w:t>
            </w:r>
          </w:p>
        </w:tc>
      </w:tr>
      <w:tr>
        <w:tc>
          <w:tcPr>
            <w:tcW w:type="dxa" w:w="1814"/>
          </w:tcPr>
          <w:p>
            <w:pPr>
              <w:spacing w:after="0"/>
            </w:pPr>
            <w:r/>
            <w:r>
              <w:rPr>
                <w:sz w:val="15"/>
              </w:rPr>
              <w:t>currency</w:t>
            </w:r>
          </w:p>
        </w:tc>
        <w:tc>
          <w:tcPr>
            <w:tcW w:type="dxa" w:w="2154"/>
          </w:tcPr>
          <w:p>
            <w:pPr>
              <w:spacing w:after="0"/>
            </w:pPr>
            <w:r/>
            <w:r>
              <w:rPr>
                <w:sz w:val="15"/>
              </w:rPr>
              <w:t>Currency</w:t>
            </w:r>
          </w:p>
        </w:tc>
        <w:tc>
          <w:tcPr>
            <w:tcW w:type="dxa" w:w="5669"/>
          </w:tcPr>
          <w:p>
            <w:pPr>
              <w:spacing w:after="0"/>
            </w:pPr>
            <w:r/>
            <w:r>
              <w:rPr>
                <w:sz w:val="15"/>
              </w:rPr>
              <w:t>Invoice currency as a three-letter ISO 4217 code (for example INR, EUR, USD).</w:t>
            </w:r>
          </w:p>
        </w:tc>
      </w:tr>
      <w:tr>
        <w:tc>
          <w:tcPr>
            <w:tcW w:type="dxa" w:w="1814"/>
            <w:shd w:val="clear" w:color="auto" w:fill="EEF2F8"/>
          </w:tcPr>
          <w:p>
            <w:pPr>
              <w:spacing w:after="0"/>
            </w:pPr>
            <w:r/>
            <w:r>
              <w:rPr>
                <w:sz w:val="15"/>
              </w:rPr>
              <w:t>payment_terms</w:t>
            </w:r>
          </w:p>
        </w:tc>
        <w:tc>
          <w:tcPr>
            <w:tcW w:type="dxa" w:w="2154"/>
            <w:shd w:val="clear" w:color="auto" w:fill="EEF2F8"/>
          </w:tcPr>
          <w:p>
            <w:pPr>
              <w:spacing w:after="0"/>
            </w:pPr>
            <w:r/>
            <w:r>
              <w:rPr>
                <w:sz w:val="15"/>
              </w:rPr>
              <w:t>Payment Terms</w:t>
            </w:r>
          </w:p>
        </w:tc>
        <w:tc>
          <w:tcPr>
            <w:tcW w:type="dxa" w:w="5669"/>
            <w:shd w:val="clear" w:color="auto" w:fill="EEF2F8"/>
          </w:tcPr>
          <w:p>
            <w:pPr>
              <w:spacing w:after="0"/>
            </w:pPr>
            <w:r/>
            <w:r>
              <w:rPr>
                <w:sz w:val="15"/>
              </w:rPr>
              <w:t>Payment terms as printed (for example Net 30). Empty if none are printed.</w:t>
            </w:r>
          </w:p>
        </w:tc>
      </w:tr>
      <w:tr>
        <w:tc>
          <w:tcPr>
            <w:tcW w:type="dxa" w:w="1814"/>
          </w:tcPr>
          <w:p>
            <w:pPr>
              <w:spacing w:after="0"/>
            </w:pPr>
            <w:r/>
            <w:r>
              <w:rPr>
                <w:sz w:val="15"/>
              </w:rPr>
              <w:t>net_amount</w:t>
            </w:r>
          </w:p>
        </w:tc>
        <w:tc>
          <w:tcPr>
            <w:tcW w:type="dxa" w:w="2154"/>
          </w:tcPr>
          <w:p>
            <w:pPr>
              <w:spacing w:after="0"/>
            </w:pPr>
            <w:r/>
            <w:r>
              <w:rPr>
                <w:sz w:val="15"/>
              </w:rPr>
              <w:t>Subtotal Before Tax</w:t>
            </w:r>
          </w:p>
        </w:tc>
        <w:tc>
          <w:tcPr>
            <w:tcW w:type="dxa" w:w="5669"/>
          </w:tcPr>
          <w:p>
            <w:pPr>
              <w:spacing w:after="0"/>
            </w:pPr>
            <w:r/>
            <w:r>
              <w:rPr>
                <w:sz w:val="15"/>
              </w:rPr>
              <w:t>The goods / services subtotal before tax and before separately printed charges (shipping, freight, handling, surcharges), as a plain number without currency symbol or thousands separators. If the invoice prints only one pre-tax total that already includes the charges, use that total. Read it from the vendor invoice itself, never from a purchase order, goods receipt, packing list, delivery receipt, e-mail or other supporting page in the same file.</w:t>
            </w:r>
          </w:p>
        </w:tc>
      </w:tr>
      <w:tr>
        <w:tc>
          <w:tcPr>
            <w:tcW w:type="dxa" w:w="1814"/>
            <w:shd w:val="clear" w:color="auto" w:fill="EEF2F8"/>
          </w:tcPr>
          <w:p>
            <w:pPr>
              <w:spacing w:after="0"/>
            </w:pPr>
            <w:r/>
            <w:r>
              <w:rPr>
                <w:sz w:val="15"/>
              </w:rPr>
              <w:t>discount_amount</w:t>
            </w:r>
          </w:p>
        </w:tc>
        <w:tc>
          <w:tcPr>
            <w:tcW w:type="dxa" w:w="2154"/>
            <w:shd w:val="clear" w:color="auto" w:fill="EEF2F8"/>
          </w:tcPr>
          <w:p>
            <w:pPr>
              <w:spacing w:after="0"/>
            </w:pPr>
            <w:r/>
            <w:r>
              <w:rPr>
                <w:sz w:val="15"/>
              </w:rPr>
              <w:t>Discount Amount</w:t>
            </w:r>
          </w:p>
        </w:tc>
        <w:tc>
          <w:tcPr>
            <w:tcW w:type="dxa" w:w="5669"/>
            <w:shd w:val="clear" w:color="auto" w:fill="EEF2F8"/>
          </w:tcPr>
          <w:p>
            <w:pPr>
              <w:spacing w:after="0"/>
            </w:pPr>
            <w:r/>
            <w:r>
              <w:rPr>
                <w:sz w:val="15"/>
              </w:rPr>
              <w:t>Discount printed on the invoice as a plain number. Empty if none.</w:t>
            </w:r>
          </w:p>
        </w:tc>
      </w:tr>
      <w:tr>
        <w:tc>
          <w:tcPr>
            <w:tcW w:type="dxa" w:w="1814"/>
          </w:tcPr>
          <w:p>
            <w:pPr>
              <w:spacing w:after="0"/>
            </w:pPr>
            <w:r/>
            <w:r>
              <w:rPr>
                <w:sz w:val="15"/>
              </w:rPr>
              <w:t>freight_amount</w:t>
            </w:r>
          </w:p>
        </w:tc>
        <w:tc>
          <w:tcPr>
            <w:tcW w:type="dxa" w:w="2154"/>
          </w:tcPr>
          <w:p>
            <w:pPr>
              <w:spacing w:after="0"/>
            </w:pPr>
            <w:r/>
            <w:r>
              <w:rPr>
                <w:sz w:val="15"/>
              </w:rPr>
              <w:t>Freight Amount</w:t>
            </w:r>
          </w:p>
        </w:tc>
        <w:tc>
          <w:tcPr>
            <w:tcW w:type="dxa" w:w="5669"/>
          </w:tcPr>
          <w:p>
            <w:pPr>
              <w:spacing w:after="0"/>
            </w:pPr>
            <w:r/>
            <w:r>
              <w:rPr>
                <w:sz w:val="15"/>
              </w:rPr>
              <w:t>A charge printed as its own amount line labelled freight (for example Freight, Frete, 运费). Empty if none, or if the charge is labelled shipping / handling (use Shipping and Handling Amount). Plain number. Read it from the vendor invoice itself, never from a purchase order, goods receipt, packing list, delivery receipt, e-mail or other supporting page in the same file.</w:t>
            </w:r>
          </w:p>
        </w:tc>
      </w:tr>
      <w:tr>
        <w:tc>
          <w:tcPr>
            <w:tcW w:type="dxa" w:w="1814"/>
            <w:shd w:val="clear" w:color="auto" w:fill="EEF2F8"/>
          </w:tcPr>
          <w:p>
            <w:pPr>
              <w:spacing w:after="0"/>
            </w:pPr>
            <w:r/>
            <w:r>
              <w:rPr>
                <w:sz w:val="15"/>
              </w:rPr>
              <w:t>tax_amount</w:t>
            </w:r>
          </w:p>
        </w:tc>
        <w:tc>
          <w:tcPr>
            <w:tcW w:type="dxa" w:w="2154"/>
            <w:shd w:val="clear" w:color="auto" w:fill="EEF2F8"/>
          </w:tcPr>
          <w:p>
            <w:pPr>
              <w:spacing w:after="0"/>
            </w:pPr>
            <w:r/>
            <w:r>
              <w:rPr>
                <w:sz w:val="15"/>
              </w:rPr>
              <w:t>Total Tax Amount</w:t>
            </w:r>
          </w:p>
        </w:tc>
        <w:tc>
          <w:tcPr>
            <w:tcW w:type="dxa" w:w="5669"/>
            <w:shd w:val="clear" w:color="auto" w:fill="EEF2F8"/>
          </w:tcPr>
          <w:p>
            <w:pPr>
              <w:spacing w:after="0"/>
            </w:pPr>
            <w:r/>
            <w:r>
              <w:rPr>
                <w:sz w:val="15"/>
              </w:rPr>
              <w:t>Total of all taxes charged on the invoice (VAT, GST, sales tax, ICMS, IPI, etc.) as a plain number. Do not include withholding tax deducted by the buyer. Read it from the vendor invoice itself, never from a purchase order, goods receipt, packing list, delivery receipt, e-mail or other supporting page in the same file.</w:t>
            </w:r>
          </w:p>
        </w:tc>
      </w:tr>
      <w:tr>
        <w:tc>
          <w:tcPr>
            <w:tcW w:type="dxa" w:w="1814"/>
          </w:tcPr>
          <w:p>
            <w:pPr>
              <w:spacing w:after="0"/>
            </w:pPr>
            <w:r/>
            <w:r>
              <w:rPr>
                <w:sz w:val="15"/>
              </w:rPr>
              <w:t>tax_type</w:t>
            </w:r>
          </w:p>
        </w:tc>
        <w:tc>
          <w:tcPr>
            <w:tcW w:type="dxa" w:w="2154"/>
          </w:tcPr>
          <w:p>
            <w:pPr>
              <w:spacing w:after="0"/>
            </w:pPr>
            <w:r/>
            <w:r>
              <w:rPr>
                <w:sz w:val="15"/>
              </w:rPr>
              <w:t>Tax Type</w:t>
            </w:r>
          </w:p>
        </w:tc>
        <w:tc>
          <w:tcPr>
            <w:tcW w:type="dxa" w:w="5669"/>
          </w:tcPr>
          <w:p>
            <w:pPr>
              <w:spacing w:after="0"/>
            </w:pPr>
            <w:r/>
            <w:r>
              <w:rPr>
                <w:sz w:val="15"/>
              </w:rPr>
              <w:t>Name of the tax charged as printed (for example GST, IGST, CGST+SGST, VAT, Sales Tax). Empty if no tax is charged.</w:t>
            </w:r>
          </w:p>
        </w:tc>
      </w:tr>
      <w:tr>
        <w:tc>
          <w:tcPr>
            <w:tcW w:type="dxa" w:w="1814"/>
            <w:shd w:val="clear" w:color="auto" w:fill="EEF2F8"/>
          </w:tcPr>
          <w:p>
            <w:pPr>
              <w:spacing w:after="0"/>
            </w:pPr>
            <w:r/>
            <w:r>
              <w:rPr>
                <w:sz w:val="15"/>
              </w:rPr>
              <w:t>tax_rate_pct</w:t>
            </w:r>
          </w:p>
        </w:tc>
        <w:tc>
          <w:tcPr>
            <w:tcW w:type="dxa" w:w="2154"/>
            <w:shd w:val="clear" w:color="auto" w:fill="EEF2F8"/>
          </w:tcPr>
          <w:p>
            <w:pPr>
              <w:spacing w:after="0"/>
            </w:pPr>
            <w:r/>
            <w:r>
              <w:rPr>
                <w:sz w:val="15"/>
              </w:rPr>
              <w:t>Tax Rate Percent</w:t>
            </w:r>
          </w:p>
        </w:tc>
        <w:tc>
          <w:tcPr>
            <w:tcW w:type="dxa" w:w="5669"/>
            <w:shd w:val="clear" w:color="auto" w:fill="EEF2F8"/>
          </w:tcPr>
          <w:p>
            <w:pPr>
              <w:spacing w:after="0"/>
            </w:pPr>
            <w:r/>
            <w:r>
              <w:rPr>
                <w:sz w:val="15"/>
              </w:rPr>
              <w:t>The tax rate printed on the invoice as a plain number of percent (for example 18 or 19). Empty if not printed.</w:t>
            </w:r>
          </w:p>
        </w:tc>
      </w:tr>
      <w:tr>
        <w:tc>
          <w:tcPr>
            <w:tcW w:type="dxa" w:w="1814"/>
          </w:tcPr>
          <w:p>
            <w:pPr>
              <w:spacing w:after="0"/>
            </w:pPr>
            <w:r/>
            <w:r>
              <w:rPr>
                <w:sz w:val="15"/>
              </w:rPr>
              <w:t>cgst_amount</w:t>
            </w:r>
          </w:p>
        </w:tc>
        <w:tc>
          <w:tcPr>
            <w:tcW w:type="dxa" w:w="2154"/>
          </w:tcPr>
          <w:p>
            <w:pPr>
              <w:spacing w:after="0"/>
            </w:pPr>
            <w:r/>
            <w:r>
              <w:rPr>
                <w:sz w:val="15"/>
              </w:rPr>
              <w:t>CGST Amount</w:t>
            </w:r>
          </w:p>
        </w:tc>
        <w:tc>
          <w:tcPr>
            <w:tcW w:type="dxa" w:w="5669"/>
          </w:tcPr>
          <w:p>
            <w:pPr>
              <w:spacing w:after="0"/>
            </w:pPr>
            <w:r/>
            <w:r>
              <w:rPr>
                <w:sz w:val="15"/>
              </w:rPr>
              <w:t>Central GST (CGST) amount as a plain number. Empty if not printed.</w:t>
            </w:r>
          </w:p>
        </w:tc>
      </w:tr>
      <w:tr>
        <w:tc>
          <w:tcPr>
            <w:tcW w:type="dxa" w:w="1814"/>
            <w:shd w:val="clear" w:color="auto" w:fill="EEF2F8"/>
          </w:tcPr>
          <w:p>
            <w:pPr>
              <w:spacing w:after="0"/>
            </w:pPr>
            <w:r/>
            <w:r>
              <w:rPr>
                <w:sz w:val="15"/>
              </w:rPr>
              <w:t>sgst_amount</w:t>
            </w:r>
          </w:p>
        </w:tc>
        <w:tc>
          <w:tcPr>
            <w:tcW w:type="dxa" w:w="2154"/>
            <w:shd w:val="clear" w:color="auto" w:fill="EEF2F8"/>
          </w:tcPr>
          <w:p>
            <w:pPr>
              <w:spacing w:after="0"/>
            </w:pPr>
            <w:r/>
            <w:r>
              <w:rPr>
                <w:sz w:val="15"/>
              </w:rPr>
              <w:t>SGST Amount</w:t>
            </w:r>
          </w:p>
        </w:tc>
        <w:tc>
          <w:tcPr>
            <w:tcW w:type="dxa" w:w="5669"/>
            <w:shd w:val="clear" w:color="auto" w:fill="EEF2F8"/>
          </w:tcPr>
          <w:p>
            <w:pPr>
              <w:spacing w:after="0"/>
            </w:pPr>
            <w:r/>
            <w:r>
              <w:rPr>
                <w:sz w:val="15"/>
              </w:rPr>
              <w:t>State GST (SGST or UTGST) amount as a plain number. Empty if not printed.</w:t>
            </w:r>
          </w:p>
        </w:tc>
      </w:tr>
      <w:tr>
        <w:tc>
          <w:tcPr>
            <w:tcW w:type="dxa" w:w="1814"/>
          </w:tcPr>
          <w:p>
            <w:pPr>
              <w:spacing w:after="0"/>
            </w:pPr>
            <w:r/>
            <w:r>
              <w:rPr>
                <w:sz w:val="15"/>
              </w:rPr>
              <w:t>igst_amount</w:t>
            </w:r>
          </w:p>
        </w:tc>
        <w:tc>
          <w:tcPr>
            <w:tcW w:type="dxa" w:w="2154"/>
          </w:tcPr>
          <w:p>
            <w:pPr>
              <w:spacing w:after="0"/>
            </w:pPr>
            <w:r/>
            <w:r>
              <w:rPr>
                <w:sz w:val="15"/>
              </w:rPr>
              <w:t>IGST Amount</w:t>
            </w:r>
          </w:p>
        </w:tc>
        <w:tc>
          <w:tcPr>
            <w:tcW w:type="dxa" w:w="5669"/>
          </w:tcPr>
          <w:p>
            <w:pPr>
              <w:spacing w:after="0"/>
            </w:pPr>
            <w:r/>
            <w:r>
              <w:rPr>
                <w:sz w:val="15"/>
              </w:rPr>
              <w:t>Integrated GST (IGST) amount as a plain number. Empty if not printed.</w:t>
            </w:r>
          </w:p>
        </w:tc>
      </w:tr>
      <w:tr>
        <w:tc>
          <w:tcPr>
            <w:tcW w:type="dxa" w:w="1814"/>
            <w:shd w:val="clear" w:color="auto" w:fill="EEF2F8"/>
          </w:tcPr>
          <w:p>
            <w:pPr>
              <w:spacing w:after="0"/>
            </w:pPr>
            <w:r/>
            <w:r>
              <w:rPr>
                <w:sz w:val="15"/>
              </w:rPr>
              <w:t>vat_amount</w:t>
            </w:r>
          </w:p>
        </w:tc>
        <w:tc>
          <w:tcPr>
            <w:tcW w:type="dxa" w:w="2154"/>
            <w:shd w:val="clear" w:color="auto" w:fill="EEF2F8"/>
          </w:tcPr>
          <w:p>
            <w:pPr>
              <w:spacing w:after="0"/>
            </w:pPr>
            <w:r/>
            <w:r>
              <w:rPr>
                <w:sz w:val="15"/>
              </w:rPr>
              <w:t>VAT Amount</w:t>
            </w:r>
          </w:p>
        </w:tc>
        <w:tc>
          <w:tcPr>
            <w:tcW w:type="dxa" w:w="5669"/>
            <w:shd w:val="clear" w:color="auto" w:fill="EEF2F8"/>
          </w:tcPr>
          <w:p>
            <w:pPr>
              <w:spacing w:after="0"/>
            </w:pPr>
            <w:r/>
            <w:r>
              <w:rPr>
                <w:sz w:val="15"/>
              </w:rPr>
              <w:t>Value added tax amount as a plain number. The tax may be printed under another name, for example VAT, MwSt., USt., ÁFA, IVA or TVA: use the amount on that tax line. Empty if no value added tax is printed.</w:t>
            </w:r>
          </w:p>
        </w:tc>
      </w:tr>
      <w:tr>
        <w:tc>
          <w:tcPr>
            <w:tcW w:type="dxa" w:w="1814"/>
          </w:tcPr>
          <w:p>
            <w:pPr>
              <w:spacing w:after="0"/>
            </w:pPr>
            <w:r/>
            <w:r>
              <w:rPr>
                <w:sz w:val="15"/>
              </w:rPr>
              <w:t>wht_amount</w:t>
            </w:r>
          </w:p>
        </w:tc>
        <w:tc>
          <w:tcPr>
            <w:tcW w:type="dxa" w:w="2154"/>
          </w:tcPr>
          <w:p>
            <w:pPr>
              <w:spacing w:after="0"/>
            </w:pPr>
            <w:r/>
            <w:r>
              <w:rPr>
                <w:sz w:val="15"/>
              </w:rPr>
              <w:t>Withholding Tax Amount</w:t>
            </w:r>
          </w:p>
        </w:tc>
        <w:tc>
          <w:tcPr>
            <w:tcW w:type="dxa" w:w="5669"/>
          </w:tcPr>
          <w:p>
            <w:pPr>
              <w:spacing w:after="0"/>
            </w:pPr>
            <w:r/>
            <w:r>
              <w:rPr>
                <w:sz w:val="15"/>
              </w:rPr>
              <w:t>Amount of tax withheld by the buyer, if it is printed on the invoice, for example on a line such as 'Less: TDS @ 2%' or 'Withholding tax'. Plain number. Empty if not printed.</w:t>
            </w:r>
          </w:p>
        </w:tc>
      </w:tr>
      <w:tr>
        <w:tc>
          <w:tcPr>
            <w:tcW w:type="dxa" w:w="1814"/>
            <w:shd w:val="clear" w:color="auto" w:fill="EEF2F8"/>
          </w:tcPr>
          <w:p>
            <w:pPr>
              <w:spacing w:after="0"/>
            </w:pPr>
            <w:r/>
            <w:r>
              <w:rPr>
                <w:sz w:val="15"/>
              </w:rPr>
              <w:t>wht_rate_pct</w:t>
            </w:r>
          </w:p>
        </w:tc>
        <w:tc>
          <w:tcPr>
            <w:tcW w:type="dxa" w:w="2154"/>
            <w:shd w:val="clear" w:color="auto" w:fill="EEF2F8"/>
          </w:tcPr>
          <w:p>
            <w:pPr>
              <w:spacing w:after="0"/>
            </w:pPr>
            <w:r/>
            <w:r>
              <w:rPr>
                <w:sz w:val="15"/>
              </w:rPr>
              <w:t>Withholding Tax Rate Percent</w:t>
            </w:r>
          </w:p>
        </w:tc>
        <w:tc>
          <w:tcPr>
            <w:tcW w:type="dxa" w:w="5669"/>
            <w:shd w:val="clear" w:color="auto" w:fill="EEF2F8"/>
          </w:tcPr>
          <w:p>
            <w:pPr>
              <w:spacing w:after="0"/>
            </w:pPr>
            <w:r/>
            <w:r>
              <w:rPr>
                <w:sz w:val="15"/>
              </w:rPr>
              <w:t>Rate of the withheld tax if it is printed (for example 2 for 'TDS @ 2%'), as a plain number of percent. Empty if not printed.</w:t>
            </w:r>
          </w:p>
        </w:tc>
      </w:tr>
      <w:tr>
        <w:tc>
          <w:tcPr>
            <w:tcW w:type="dxa" w:w="1814"/>
          </w:tcPr>
          <w:p>
            <w:pPr>
              <w:spacing w:after="0"/>
            </w:pPr>
            <w:r/>
            <w:r>
              <w:rPr>
                <w:sz w:val="15"/>
              </w:rPr>
              <w:t>gross_amount</w:t>
            </w:r>
          </w:p>
        </w:tc>
        <w:tc>
          <w:tcPr>
            <w:tcW w:type="dxa" w:w="2154"/>
          </w:tcPr>
          <w:p>
            <w:pPr>
              <w:spacing w:after="0"/>
            </w:pPr>
            <w:r/>
            <w:r>
              <w:rPr>
                <w:sz w:val="15"/>
              </w:rPr>
              <w:t>Invoice Total</w:t>
            </w:r>
          </w:p>
        </w:tc>
        <w:tc>
          <w:tcPr>
            <w:tcW w:type="dxa" w:w="5669"/>
          </w:tcPr>
          <w:p>
            <w:pPr>
              <w:spacing w:after="0"/>
            </w:pPr>
            <w:r/>
            <w:r>
              <w:rPr>
                <w:sz w:val="15"/>
              </w:rPr>
              <w:t>The total amount due on the invoice including tax and charges, as a plain number. Read it from the vendor invoice itself, never from a purchase order, goods receipt, packing list, delivery receipt, e-mail or other supporting page in the same file.</w:t>
            </w:r>
          </w:p>
        </w:tc>
      </w:tr>
      <w:tr>
        <w:tc>
          <w:tcPr>
            <w:tcW w:type="dxa" w:w="1814"/>
            <w:shd w:val="clear" w:color="auto" w:fill="EEF2F8"/>
          </w:tcPr>
          <w:p>
            <w:pPr>
              <w:spacing w:after="0"/>
            </w:pPr>
            <w:r/>
            <w:r>
              <w:rPr>
                <w:sz w:val="15"/>
              </w:rPr>
              <w:t>document_language</w:t>
            </w:r>
          </w:p>
        </w:tc>
        <w:tc>
          <w:tcPr>
            <w:tcW w:type="dxa" w:w="2154"/>
            <w:shd w:val="clear" w:color="auto" w:fill="EEF2F8"/>
          </w:tcPr>
          <w:p>
            <w:pPr>
              <w:spacing w:after="0"/>
            </w:pPr>
            <w:r/>
            <w:r>
              <w:rPr>
                <w:sz w:val="15"/>
              </w:rPr>
              <w:t>Document Language</w:t>
            </w:r>
          </w:p>
        </w:tc>
        <w:tc>
          <w:tcPr>
            <w:tcW w:type="dxa" w:w="5669"/>
            <w:shd w:val="clear" w:color="auto" w:fill="EEF2F8"/>
          </w:tcPr>
          <w:p>
            <w:pPr>
              <w:spacing w:after="0"/>
            </w:pPr>
            <w:r/>
            <w:r>
              <w:rPr>
                <w:sz w:val="15"/>
              </w:rPr>
              <w:t>Main language the invoice itself is written in, judged from its text (not from addresses or company names), as an English language name (for example English, Chinese, Korean, Portuguese, Thai).</w:t>
            </w:r>
          </w:p>
        </w:tc>
      </w:tr>
      <w:tr>
        <w:tc>
          <w:tcPr>
            <w:tcW w:type="dxa" w:w="1814"/>
          </w:tcPr>
          <w:p>
            <w:pPr>
              <w:spacing w:after="0"/>
            </w:pPr>
            <w:r/>
            <w:r>
              <w:rPr>
                <w:sz w:val="15"/>
              </w:rPr>
              <w:t>lines_json</w:t>
            </w:r>
          </w:p>
        </w:tc>
        <w:tc>
          <w:tcPr>
            <w:tcW w:type="dxa" w:w="2154"/>
          </w:tcPr>
          <w:p>
            <w:pPr>
              <w:spacing w:after="0"/>
            </w:pPr>
            <w:r/>
            <w:r>
              <w:rPr>
                <w:sz w:val="15"/>
              </w:rPr>
              <w:t>Invoice Line Items</w:t>
            </w:r>
          </w:p>
        </w:tc>
        <w:tc>
          <w:tcPr>
            <w:tcW w:type="dxa" w:w="5669"/>
          </w:tcPr>
          <w:p>
            <w:pPr>
              <w:spacing w:after="0"/>
            </w:pPr>
            <w:r/>
            <w:r>
              <w:rPr>
                <w:sz w:val="15"/>
              </w:rPr>
              <w:t>All invoice line items as a JSON array. Each element: {"line_number": number, "description": text, "material_code": text, "quantity": number, "unit": text, "unit_price": number, "net_amount": number, "tax_amount": number}. Plain numbers only, no currency symbols or thousands separators. Use null for values that are not printed. Return [] if the document has no line items.</w:t>
            </w:r>
          </w:p>
        </w:tc>
      </w:tr>
      <w:tr>
        <w:tc>
          <w:tcPr>
            <w:tcW w:type="dxa" w:w="1814"/>
            <w:shd w:val="clear" w:color="auto" w:fill="EEF2F8"/>
          </w:tcPr>
          <w:p>
            <w:pPr>
              <w:spacing w:after="0"/>
            </w:pPr>
            <w:r/>
            <w:r>
              <w:rPr>
                <w:sz w:val="15"/>
              </w:rPr>
              <w:t>shipping_amount</w:t>
            </w:r>
          </w:p>
        </w:tc>
        <w:tc>
          <w:tcPr>
            <w:tcW w:type="dxa" w:w="2154"/>
            <w:shd w:val="clear" w:color="auto" w:fill="EEF2F8"/>
          </w:tcPr>
          <w:p>
            <w:pPr>
              <w:spacing w:after="0"/>
            </w:pPr>
            <w:r/>
            <w:r>
              <w:rPr>
                <w:sz w:val="15"/>
              </w:rPr>
              <w:t>Shipping and Handling Amount</w:t>
            </w:r>
          </w:p>
        </w:tc>
        <w:tc>
          <w:tcPr>
            <w:tcW w:type="dxa" w:w="5669"/>
            <w:shd w:val="clear" w:color="auto" w:fill="EEF2F8"/>
          </w:tcPr>
          <w:p>
            <w:pPr>
              <w:spacing w:after="0"/>
            </w:pPr>
            <w:r/>
            <w:r>
              <w:rPr>
                <w:sz w:val="15"/>
              </w:rPr>
              <w:t>A charge printed as its own amount line for shipping, handling, delivery or postage (for example Shipping/Handling, S&amp;H, Delivery, Postage). Plain number. Empty if none or if it is only included inside the line items. Read it from the vendor invoice itself, never from a purchase order, goods receipt, packing list, delivery receipt, e-mail or other supporting page in the same file.</w:t>
            </w:r>
          </w:p>
        </w:tc>
      </w:tr>
      <w:tr>
        <w:tc>
          <w:tcPr>
            <w:tcW w:type="dxa" w:w="1814"/>
          </w:tcPr>
          <w:p>
            <w:pPr>
              <w:spacing w:after="0"/>
            </w:pPr>
            <w:r/>
            <w:r>
              <w:rPr>
                <w:sz w:val="15"/>
              </w:rPr>
              <w:t>surcharge_amount</w:t>
            </w:r>
          </w:p>
        </w:tc>
        <w:tc>
          <w:tcPr>
            <w:tcW w:type="dxa" w:w="2154"/>
          </w:tcPr>
          <w:p>
            <w:pPr>
              <w:spacing w:after="0"/>
            </w:pPr>
            <w:r/>
            <w:r>
              <w:rPr>
                <w:sz w:val="15"/>
              </w:rPr>
              <w:t>Surcharge Amount</w:t>
            </w:r>
          </w:p>
        </w:tc>
        <w:tc>
          <w:tcPr>
            <w:tcW w:type="dxa" w:w="5669"/>
          </w:tcPr>
          <w:p>
            <w:pPr>
              <w:spacing w:after="0"/>
            </w:pPr>
            <w:r/>
            <w:r>
              <w:rPr>
                <w:sz w:val="15"/>
              </w:rPr>
              <w:t>Any surcharge printed as its own amount line (for example fuel surcharge, environmental fee, small-order fee). Plain number. Empty if none. Read it from the vendor invoice itself, never from a purchase order, goods receipt, packing list, delivery receipt, e-mail or other supporting page in the same file.</w:t>
            </w:r>
          </w:p>
        </w:tc>
      </w:tr>
      <w:tr>
        <w:tc>
          <w:tcPr>
            <w:tcW w:type="dxa" w:w="1814"/>
            <w:shd w:val="clear" w:color="auto" w:fill="EEF2F8"/>
          </w:tcPr>
          <w:p>
            <w:pPr>
              <w:spacing w:after="0"/>
            </w:pPr>
            <w:r/>
            <w:r>
              <w:rPr>
                <w:sz w:val="15"/>
              </w:rPr>
              <w:t>other_charge_amount</w:t>
            </w:r>
          </w:p>
        </w:tc>
        <w:tc>
          <w:tcPr>
            <w:tcW w:type="dxa" w:w="2154"/>
            <w:shd w:val="clear" w:color="auto" w:fill="EEF2F8"/>
          </w:tcPr>
          <w:p>
            <w:pPr>
              <w:spacing w:after="0"/>
            </w:pPr>
            <w:r/>
            <w:r>
              <w:rPr>
                <w:sz w:val="15"/>
              </w:rPr>
              <w:t>Other Charges Amount</w:t>
            </w:r>
          </w:p>
        </w:tc>
        <w:tc>
          <w:tcPr>
            <w:tcW w:type="dxa" w:w="5669"/>
            <w:shd w:val="clear" w:color="auto" w:fill="EEF2F8"/>
          </w:tcPr>
          <w:p>
            <w:pPr>
              <w:spacing w:after="0"/>
            </w:pPr>
            <w:r/>
            <w:r>
              <w:rPr>
                <w:sz w:val="15"/>
              </w:rPr>
              <w:t>Any other charge printed as its own amount line that is not tax, freight, shipping/handling, surcharge or discount (for example insurance, packing). Plain number. Empty if none. Read it from the vendor invoice itself, never from a purchase order, goods receipt, packing list, delivery receipt, e-mail or other supporting page in the same file.</w:t>
            </w:r>
          </w:p>
        </w:tc>
      </w:tr>
      <w:tr>
        <w:tc>
          <w:tcPr>
            <w:tcW w:type="dxa" w:w="1814"/>
          </w:tcPr>
          <w:p>
            <w:pPr>
              <w:spacing w:after="0"/>
            </w:pPr>
            <w:r/>
            <w:r>
              <w:rPr>
                <w:sz w:val="15"/>
              </w:rPr>
              <w:t>due_date</w:t>
            </w:r>
          </w:p>
        </w:tc>
        <w:tc>
          <w:tcPr>
            <w:tcW w:type="dxa" w:w="2154"/>
          </w:tcPr>
          <w:p>
            <w:pPr>
              <w:spacing w:after="0"/>
            </w:pPr>
            <w:r/>
            <w:r>
              <w:rPr>
                <w:sz w:val="15"/>
              </w:rPr>
              <w:t>Due Date</w:t>
            </w:r>
          </w:p>
        </w:tc>
        <w:tc>
          <w:tcPr>
            <w:tcW w:type="dxa" w:w="5669"/>
          </w:tcPr>
          <w:p>
            <w:pPr>
              <w:spacing w:after="0"/>
            </w:pPr>
            <w:r/>
            <w:r>
              <w:rPr>
                <w:sz w:val="15"/>
              </w:rPr>
              <w:t>Payment due date, formatted YYYY-MM-DD. Empty if not printed. Read it from the vendor invoice itself, never from a purchase order, goods receipt, packing list, delivery receipt, e-mail or other supporting page in the same file.</w:t>
            </w:r>
          </w:p>
        </w:tc>
      </w:tr>
      <w:tr>
        <w:tc>
          <w:tcPr>
            <w:tcW w:type="dxa" w:w="1814"/>
            <w:shd w:val="clear" w:color="auto" w:fill="EEF2F8"/>
          </w:tcPr>
          <w:p>
            <w:pPr>
              <w:spacing w:after="0"/>
            </w:pPr>
            <w:r/>
            <w:r>
              <w:rPr>
                <w:sz w:val="15"/>
              </w:rPr>
              <w:t>grn_number</w:t>
            </w:r>
          </w:p>
        </w:tc>
        <w:tc>
          <w:tcPr>
            <w:tcW w:type="dxa" w:w="2154"/>
            <w:shd w:val="clear" w:color="auto" w:fill="EEF2F8"/>
          </w:tcPr>
          <w:p>
            <w:pPr>
              <w:spacing w:after="0"/>
            </w:pPr>
            <w:r/>
            <w:r>
              <w:rPr>
                <w:sz w:val="15"/>
              </w:rPr>
              <w:t>Goods Receipt Number</w:t>
            </w:r>
          </w:p>
        </w:tc>
        <w:tc>
          <w:tcPr>
            <w:tcW w:type="dxa" w:w="5669"/>
            <w:shd w:val="clear" w:color="auto" w:fill="EEF2F8"/>
          </w:tcPr>
          <w:p>
            <w:pPr>
              <w:spacing w:after="0"/>
            </w:pPr>
            <w:r/>
            <w:r>
              <w:rPr>
                <w:sz w:val="15"/>
              </w:rPr>
              <w:t>Every goods receipt (GRN / GR / MIGO) number printed anywhere on the invoice pages, including a notes / remarks area (for example 备注 "GRN No." or "GRN:" followed by several numbers on separate lines), comma separated. Empty if none is printed on the invoice.</w:t>
            </w:r>
          </w:p>
        </w:tc>
      </w:tr>
      <w:tr>
        <w:tc>
          <w:tcPr>
            <w:tcW w:type="dxa" w:w="1814"/>
          </w:tcPr>
          <w:p>
            <w:pPr>
              <w:spacing w:after="0"/>
            </w:pPr>
            <w:r/>
            <w:r>
              <w:rPr>
                <w:sz w:val="15"/>
              </w:rPr>
              <w:t>srn_number</w:t>
            </w:r>
          </w:p>
        </w:tc>
        <w:tc>
          <w:tcPr>
            <w:tcW w:type="dxa" w:w="2154"/>
          </w:tcPr>
          <w:p>
            <w:pPr>
              <w:spacing w:after="0"/>
            </w:pPr>
            <w:r/>
            <w:r>
              <w:rPr>
                <w:sz w:val="15"/>
              </w:rPr>
              <w:t>Service Entry Number</w:t>
            </w:r>
          </w:p>
        </w:tc>
        <w:tc>
          <w:tcPr>
            <w:tcW w:type="dxa" w:w="5669"/>
          </w:tcPr>
          <w:p>
            <w:pPr>
              <w:spacing w:after="0"/>
            </w:pPr>
            <w:r/>
            <w:r>
              <w:rPr>
                <w:sz w:val="15"/>
              </w:rPr>
              <w:t>Every service entry sheet / service receipt (SRN, SES) number printed on the invoice pages, comma separated. Empty if none.</w:t>
            </w:r>
          </w:p>
        </w:tc>
      </w:tr>
      <w:tr>
        <w:tc>
          <w:tcPr>
            <w:tcW w:type="dxa" w:w="1814"/>
            <w:shd w:val="clear" w:color="auto" w:fill="EEF2F8"/>
          </w:tcPr>
          <w:p>
            <w:pPr>
              <w:spacing w:after="0"/>
            </w:pPr>
            <w:r/>
            <w:r>
              <w:rPr>
                <w:sz w:val="15"/>
              </w:rPr>
              <w:t>tax_components_json</w:t>
            </w:r>
          </w:p>
        </w:tc>
        <w:tc>
          <w:tcPr>
            <w:tcW w:type="dxa" w:w="2154"/>
            <w:shd w:val="clear" w:color="auto" w:fill="EEF2F8"/>
          </w:tcPr>
          <w:p>
            <w:pPr>
              <w:spacing w:after="0"/>
            </w:pPr>
            <w:r/>
            <w:r>
              <w:rPr>
                <w:sz w:val="15"/>
              </w:rPr>
              <w:t>Tax Components</w:t>
            </w:r>
          </w:p>
        </w:tc>
        <w:tc>
          <w:tcPr>
            <w:tcW w:type="dxa" w:w="5669"/>
            <w:shd w:val="clear" w:color="auto" w:fill="EEF2F8"/>
          </w:tcPr>
          <w:p>
            <w:pPr>
              <w:spacing w:after="0"/>
            </w:pPr>
            <w:r/>
            <w:r>
              <w:rPr>
                <w:sz w:val="15"/>
              </w:rPr>
              <w:t>Every tax amount printed on the invoice as a JSON array, one element per printed tax line: {"printed_label": text as printed, "rate": number of percent or null, "taxable_base": number or null, "amount": number}. Plain numbers. Return [] if no tax is printed. Read it from the vendor invoice itself, never from a purchase order, goods receipt, packing list, delivery receipt, e-mail or other supporting page in the same file.</w:t>
            </w:r>
          </w:p>
        </w:tc>
      </w:tr>
      <w:tr>
        <w:tc>
          <w:tcPr>
            <w:tcW w:type="dxa" w:w="1814"/>
          </w:tcPr>
          <w:p>
            <w:pPr>
              <w:spacing w:after="0"/>
            </w:pPr>
            <w:r/>
            <w:r>
              <w:rPr>
                <w:sz w:val="15"/>
              </w:rPr>
              <w:t>invoice_pages</w:t>
            </w:r>
          </w:p>
        </w:tc>
        <w:tc>
          <w:tcPr>
            <w:tcW w:type="dxa" w:w="2154"/>
          </w:tcPr>
          <w:p>
            <w:pPr>
              <w:spacing w:after="0"/>
            </w:pPr>
            <w:r/>
            <w:r>
              <w:rPr>
                <w:sz w:val="15"/>
              </w:rPr>
              <w:t>Invoice Page Numbers</w:t>
            </w:r>
          </w:p>
        </w:tc>
        <w:tc>
          <w:tcPr>
            <w:tcW w:type="dxa" w:w="5669"/>
          </w:tcPr>
          <w:p>
            <w:pPr>
              <w:spacing w:after="0"/>
            </w:pPr>
            <w:r/>
            <w:r>
              <w:rPr>
                <w:sz w:val="15"/>
              </w:rPr>
              <w:t>The 1-based page numbers of this file that belong to the vendor invoice itself (fiscal invoice / tax invoice / commercial invoice), comma separated, for example 1,2. Pages of purchase orders, goods receipts, packing lists, delivery receipts, service entry sheets, e-mails and other supporting documents are not invoice pages.</w:t>
            </w:r>
          </w:p>
        </w:tc>
      </w:tr>
      <w:tr>
        <w:tc>
          <w:tcPr>
            <w:tcW w:type="dxa" w:w="1814"/>
            <w:shd w:val="clear" w:color="auto" w:fill="EEF2F8"/>
          </w:tcPr>
          <w:p>
            <w:pPr>
              <w:spacing w:after="0"/>
            </w:pPr>
            <w:r/>
            <w:r>
              <w:rPr>
                <w:sz w:val="15"/>
              </w:rPr>
              <w:t>supporting_documents_json</w:t>
            </w:r>
          </w:p>
        </w:tc>
        <w:tc>
          <w:tcPr>
            <w:tcW w:type="dxa" w:w="2154"/>
            <w:shd w:val="clear" w:color="auto" w:fill="EEF2F8"/>
          </w:tcPr>
          <w:p>
            <w:pPr>
              <w:spacing w:after="0"/>
            </w:pPr>
            <w:r/>
            <w:r>
              <w:rPr>
                <w:sz w:val="15"/>
              </w:rPr>
              <w:t>Supporting Documents</w:t>
            </w:r>
          </w:p>
        </w:tc>
        <w:tc>
          <w:tcPr>
            <w:tcW w:type="dxa" w:w="5669"/>
            <w:shd w:val="clear" w:color="auto" w:fill="EEF2F8"/>
          </w:tcPr>
          <w:p>
            <w:pPr>
              <w:spacing w:after="0"/>
            </w:pPr>
            <w:r/>
            <w:r>
              <w:rPr>
                <w:sz w:val="15"/>
              </w:rPr>
              <w:t>Other documents contained in this file, as a JSON array: {"type": one of PURCHASE_ORDER, GOODS_RECEIPT, SERVICE_RECEIPT, PACKING_LIST, DELIVERY_RECEIPT, EMAIL_SUPPORT, OTHER_SUPPORTING_DOCUMENT, "pages": "comma separated 1-based page numbers", "reference": the document number printed on it or null}. Return [] if the file contains only the invoice.</w:t>
            </w:r>
          </w:p>
        </w:tc>
      </w:tr>
    </w:tbl>
    <w:p/>
    <w:p>
      <w:pPr>
        <w:pStyle w:val="Heading2"/>
      </w:pPr>
      <w:r>
        <w:t>7.2 BCFA AR Payment Advice Extraction (Now LLM)</w:t>
      </w:r>
    </w:p>
    <w:tbl>
      <w:tblPr>
        <w:tblStyle w:val="TableGrid"/>
        <w:tblW w:type="auto" w:w="0"/>
        <w:jc w:val="center"/>
        <w:tblLayout w:type="fixed"/>
        <w:tblLook w:firstColumn="1" w:firstRow="1" w:lastColumn="0" w:lastRow="0" w:noHBand="0" w:noVBand="1" w:val="04A0"/>
        <w:tblLayout w:type="fixed"/>
      </w:tblPr>
      <w:tblGrid>
        <w:gridCol w:w="1814"/>
        <w:gridCol w:w="2154"/>
        <w:gridCol w:w="5669"/>
      </w:tblGrid>
      <w:tr>
        <w:trPr>
          <w:tblHeader w:val="true"/>
        </w:trPr>
        <w:tc>
          <w:tcPr>
            <w:tcW w:type="dxa" w:w="1814"/>
            <w:shd w:val="clear" w:color="auto" w:fill="1F3864"/>
          </w:tcPr>
          <w:p>
            <w:r/>
            <w:r>
              <w:rPr>
                <w:b/>
                <w:color w:val="FFFFFF"/>
                <w:sz w:val="15"/>
              </w:rPr>
              <w:t>Contract field</w:t>
            </w:r>
          </w:p>
        </w:tc>
        <w:tc>
          <w:tcPr>
            <w:tcW w:type="dxa" w:w="2154"/>
            <w:shd w:val="clear" w:color="auto" w:fill="1F3864"/>
          </w:tcPr>
          <w:p>
            <w:r/>
            <w:r>
              <w:rPr>
                <w:b/>
                <w:color w:val="FFFFFF"/>
                <w:sz w:val="15"/>
              </w:rPr>
              <w:t>DocIntel field</w:t>
            </w:r>
          </w:p>
        </w:tc>
        <w:tc>
          <w:tcPr>
            <w:tcW w:type="dxa" w:w="5669"/>
            <w:shd w:val="clear" w:color="auto" w:fill="1F3864"/>
          </w:tcPr>
          <w:p>
            <w:r/>
            <w:r>
              <w:rPr>
                <w:b/>
                <w:color w:val="FFFFFF"/>
                <w:sz w:val="15"/>
              </w:rPr>
              <w:t>Description (the prompt the model reads)</w:t>
            </w:r>
          </w:p>
        </w:tc>
      </w:tr>
      <w:tr>
        <w:tc>
          <w:tcPr>
            <w:tcW w:type="dxa" w:w="1814"/>
          </w:tcPr>
          <w:p>
            <w:pPr>
              <w:spacing w:after="0"/>
            </w:pPr>
            <w:r/>
            <w:r>
              <w:rPr>
                <w:sz w:val="15"/>
              </w:rPr>
              <w:t>customer_name</w:t>
            </w:r>
          </w:p>
        </w:tc>
        <w:tc>
          <w:tcPr>
            <w:tcW w:type="dxa" w:w="2154"/>
          </w:tcPr>
          <w:p>
            <w:pPr>
              <w:spacing w:after="0"/>
            </w:pPr>
            <w:r/>
            <w:r>
              <w:rPr>
                <w:sz w:val="15"/>
              </w:rPr>
              <w:t>Payer Name</w:t>
            </w:r>
          </w:p>
        </w:tc>
        <w:tc>
          <w:tcPr>
            <w:tcW w:type="dxa" w:w="5669"/>
          </w:tcPr>
          <w:p>
            <w:pPr>
              <w:spacing w:after="0"/>
            </w:pPr>
            <w:r/>
            <w:r>
              <w:rPr>
                <w:sz w:val="15"/>
              </w:rPr>
              <w:t>Legal name of the company that made the payment (the remitter / payer).</w:t>
            </w:r>
          </w:p>
        </w:tc>
      </w:tr>
      <w:tr>
        <w:tc>
          <w:tcPr>
            <w:tcW w:type="dxa" w:w="1814"/>
            <w:shd w:val="clear" w:color="auto" w:fill="EEF2F8"/>
          </w:tcPr>
          <w:p>
            <w:pPr>
              <w:spacing w:after="0"/>
            </w:pPr>
            <w:r/>
            <w:r>
              <w:rPr>
                <w:sz w:val="15"/>
              </w:rPr>
              <w:t>customer_code</w:t>
            </w:r>
          </w:p>
        </w:tc>
        <w:tc>
          <w:tcPr>
            <w:tcW w:type="dxa" w:w="2154"/>
            <w:shd w:val="clear" w:color="auto" w:fill="EEF2F8"/>
          </w:tcPr>
          <w:p>
            <w:pPr>
              <w:spacing w:after="0"/>
            </w:pPr>
            <w:r/>
            <w:r>
              <w:rPr>
                <w:sz w:val="15"/>
              </w:rPr>
              <w:t>Customer Account Number</w:t>
            </w:r>
          </w:p>
        </w:tc>
        <w:tc>
          <w:tcPr>
            <w:tcW w:type="dxa" w:w="5669"/>
            <w:shd w:val="clear" w:color="auto" w:fill="EEF2F8"/>
          </w:tcPr>
          <w:p>
            <w:pPr>
              <w:spacing w:after="0"/>
            </w:pPr>
            <w:r/>
            <w:r>
              <w:rPr>
                <w:sz w:val="15"/>
              </w:rPr>
              <w:t>The payer's customer account number with the payee, if printed. Empty if none.</w:t>
            </w:r>
          </w:p>
        </w:tc>
      </w:tr>
      <w:tr>
        <w:tc>
          <w:tcPr>
            <w:tcW w:type="dxa" w:w="1814"/>
          </w:tcPr>
          <w:p>
            <w:pPr>
              <w:spacing w:after="0"/>
            </w:pPr>
            <w:r/>
            <w:r>
              <w:rPr>
                <w:sz w:val="15"/>
              </w:rPr>
              <w:t>payment_reference</w:t>
            </w:r>
          </w:p>
        </w:tc>
        <w:tc>
          <w:tcPr>
            <w:tcW w:type="dxa" w:w="2154"/>
          </w:tcPr>
          <w:p>
            <w:pPr>
              <w:spacing w:after="0"/>
            </w:pPr>
            <w:r/>
            <w:r>
              <w:rPr>
                <w:sz w:val="15"/>
              </w:rPr>
              <w:t>Payment Reference</w:t>
            </w:r>
          </w:p>
        </w:tc>
        <w:tc>
          <w:tcPr>
            <w:tcW w:type="dxa" w:w="5669"/>
          </w:tcPr>
          <w:p>
            <w:pPr>
              <w:spacing w:after="0"/>
            </w:pPr>
            <w:r/>
            <w:r>
              <w:rPr>
                <w:sz w:val="15"/>
              </w:rPr>
              <w:t>The payment or remittance advice reference number.</w:t>
            </w:r>
          </w:p>
        </w:tc>
      </w:tr>
      <w:tr>
        <w:tc>
          <w:tcPr>
            <w:tcW w:type="dxa" w:w="1814"/>
            <w:shd w:val="clear" w:color="auto" w:fill="EEF2F8"/>
          </w:tcPr>
          <w:p>
            <w:pPr>
              <w:spacing w:after="0"/>
            </w:pPr>
            <w:r/>
            <w:r>
              <w:rPr>
                <w:sz w:val="15"/>
              </w:rPr>
              <w:t>bank_reference</w:t>
            </w:r>
          </w:p>
        </w:tc>
        <w:tc>
          <w:tcPr>
            <w:tcW w:type="dxa" w:w="2154"/>
            <w:shd w:val="clear" w:color="auto" w:fill="EEF2F8"/>
          </w:tcPr>
          <w:p>
            <w:pPr>
              <w:spacing w:after="0"/>
            </w:pPr>
            <w:r/>
            <w:r>
              <w:rPr>
                <w:sz w:val="15"/>
              </w:rPr>
              <w:t>Bank Reference</w:t>
            </w:r>
          </w:p>
        </w:tc>
        <w:tc>
          <w:tcPr>
            <w:tcW w:type="dxa" w:w="5669"/>
            <w:shd w:val="clear" w:color="auto" w:fill="EEF2F8"/>
          </w:tcPr>
          <w:p>
            <w:pPr>
              <w:spacing w:after="0"/>
            </w:pPr>
            <w:r/>
            <w:r>
              <w:rPr>
                <w:sz w:val="15"/>
              </w:rPr>
              <w:t>Bank transaction reference such as UTR, SWIFT reference or transaction ID, if printed. Empty if none.</w:t>
            </w:r>
          </w:p>
        </w:tc>
      </w:tr>
      <w:tr>
        <w:tc>
          <w:tcPr>
            <w:tcW w:type="dxa" w:w="1814"/>
          </w:tcPr>
          <w:p>
            <w:pPr>
              <w:spacing w:after="0"/>
            </w:pPr>
            <w:r/>
            <w:r>
              <w:rPr>
                <w:sz w:val="15"/>
              </w:rPr>
              <w:t>payment_date</w:t>
            </w:r>
          </w:p>
        </w:tc>
        <w:tc>
          <w:tcPr>
            <w:tcW w:type="dxa" w:w="2154"/>
          </w:tcPr>
          <w:p>
            <w:pPr>
              <w:spacing w:after="0"/>
            </w:pPr>
            <w:r/>
            <w:r>
              <w:rPr>
                <w:sz w:val="15"/>
              </w:rPr>
              <w:t>Payment Date</w:t>
            </w:r>
          </w:p>
        </w:tc>
        <w:tc>
          <w:tcPr>
            <w:tcW w:type="dxa" w:w="5669"/>
          </w:tcPr>
          <w:p>
            <w:pPr>
              <w:spacing w:after="0"/>
            </w:pPr>
            <w:r/>
            <w:r>
              <w:rPr>
                <w:sz w:val="15"/>
              </w:rPr>
              <w:t>Payment or value date, formatted YYYY-MM-DD.</w:t>
            </w:r>
          </w:p>
        </w:tc>
      </w:tr>
      <w:tr>
        <w:tc>
          <w:tcPr>
            <w:tcW w:type="dxa" w:w="1814"/>
            <w:shd w:val="clear" w:color="auto" w:fill="EEF2F8"/>
          </w:tcPr>
          <w:p>
            <w:pPr>
              <w:spacing w:after="0"/>
            </w:pPr>
            <w:r/>
            <w:r>
              <w:rPr>
                <w:sz w:val="15"/>
              </w:rPr>
              <w:t>payment_amount</w:t>
            </w:r>
          </w:p>
        </w:tc>
        <w:tc>
          <w:tcPr>
            <w:tcW w:type="dxa" w:w="2154"/>
            <w:shd w:val="clear" w:color="auto" w:fill="EEF2F8"/>
          </w:tcPr>
          <w:p>
            <w:pPr>
              <w:spacing w:after="0"/>
            </w:pPr>
            <w:r/>
            <w:r>
              <w:rPr>
                <w:sz w:val="15"/>
              </w:rPr>
              <w:t>Payment Amount</w:t>
            </w:r>
          </w:p>
        </w:tc>
        <w:tc>
          <w:tcPr>
            <w:tcW w:type="dxa" w:w="5669"/>
            <w:shd w:val="clear" w:color="auto" w:fill="EEF2F8"/>
          </w:tcPr>
          <w:p>
            <w:pPr>
              <w:spacing w:after="0"/>
            </w:pPr>
            <w:r/>
            <w:r>
              <w:rPr>
                <w:sz w:val="15"/>
              </w:rPr>
              <w:t>Total amount paid, as a plain number without currency symbol or thousands separators.</w:t>
            </w:r>
          </w:p>
        </w:tc>
      </w:tr>
      <w:tr>
        <w:tc>
          <w:tcPr>
            <w:tcW w:type="dxa" w:w="1814"/>
          </w:tcPr>
          <w:p>
            <w:pPr>
              <w:spacing w:after="0"/>
            </w:pPr>
            <w:r/>
            <w:r>
              <w:rPr>
                <w:sz w:val="15"/>
              </w:rPr>
              <w:t>currency</w:t>
            </w:r>
          </w:p>
        </w:tc>
        <w:tc>
          <w:tcPr>
            <w:tcW w:type="dxa" w:w="2154"/>
          </w:tcPr>
          <w:p>
            <w:pPr>
              <w:spacing w:after="0"/>
            </w:pPr>
            <w:r/>
            <w:r>
              <w:rPr>
                <w:sz w:val="15"/>
              </w:rPr>
              <w:t>Currency</w:t>
            </w:r>
          </w:p>
        </w:tc>
        <w:tc>
          <w:tcPr>
            <w:tcW w:type="dxa" w:w="5669"/>
          </w:tcPr>
          <w:p>
            <w:pPr>
              <w:spacing w:after="0"/>
            </w:pPr>
            <w:r/>
            <w:r>
              <w:rPr>
                <w:sz w:val="15"/>
              </w:rPr>
              <w:t>Payment currency as a three-letter ISO 4217 code.</w:t>
            </w:r>
          </w:p>
        </w:tc>
      </w:tr>
      <w:tr>
        <w:tc>
          <w:tcPr>
            <w:tcW w:type="dxa" w:w="1814"/>
            <w:shd w:val="clear" w:color="auto" w:fill="EEF2F8"/>
          </w:tcPr>
          <w:p>
            <w:pPr>
              <w:spacing w:after="0"/>
            </w:pPr>
            <w:r/>
            <w:r>
              <w:rPr>
                <w:sz w:val="15"/>
              </w:rPr>
              <w:t>deduction_amount</w:t>
            </w:r>
          </w:p>
        </w:tc>
        <w:tc>
          <w:tcPr>
            <w:tcW w:type="dxa" w:w="2154"/>
            <w:shd w:val="clear" w:color="auto" w:fill="EEF2F8"/>
          </w:tcPr>
          <w:p>
            <w:pPr>
              <w:spacing w:after="0"/>
            </w:pPr>
            <w:r/>
            <w:r>
              <w:rPr>
                <w:sz w:val="15"/>
              </w:rPr>
              <w:t>Total Deduction Amount</w:t>
            </w:r>
          </w:p>
        </w:tc>
        <w:tc>
          <w:tcPr>
            <w:tcW w:type="dxa" w:w="5669"/>
            <w:shd w:val="clear" w:color="auto" w:fill="EEF2F8"/>
          </w:tcPr>
          <w:p>
            <w:pPr>
              <w:spacing w:after="0"/>
            </w:pPr>
            <w:r/>
            <w:r>
              <w:rPr>
                <w:sz w:val="15"/>
              </w:rPr>
              <w:t>Total amount deducted or short-paid as stated on the advice, as a plain number. Empty if none.</w:t>
            </w:r>
          </w:p>
        </w:tc>
      </w:tr>
      <w:tr>
        <w:tc>
          <w:tcPr>
            <w:tcW w:type="dxa" w:w="1814"/>
          </w:tcPr>
          <w:p>
            <w:pPr>
              <w:spacing w:after="0"/>
            </w:pPr>
            <w:r/>
            <w:r>
              <w:rPr>
                <w:sz w:val="15"/>
              </w:rPr>
              <w:t>deduction_reason</w:t>
            </w:r>
          </w:p>
        </w:tc>
        <w:tc>
          <w:tcPr>
            <w:tcW w:type="dxa" w:w="2154"/>
          </w:tcPr>
          <w:p>
            <w:pPr>
              <w:spacing w:after="0"/>
            </w:pPr>
            <w:r/>
            <w:r>
              <w:rPr>
                <w:sz w:val="15"/>
              </w:rPr>
              <w:t>Deduction Reason</w:t>
            </w:r>
          </w:p>
        </w:tc>
        <w:tc>
          <w:tcPr>
            <w:tcW w:type="dxa" w:w="5669"/>
          </w:tcPr>
          <w:p>
            <w:pPr>
              <w:spacing w:after="0"/>
            </w:pPr>
            <w:r/>
            <w:r>
              <w:rPr>
                <w:sz w:val="15"/>
              </w:rPr>
              <w:t>The reason given for any deduction or short payment, as printed. Empty if none.</w:t>
            </w:r>
          </w:p>
        </w:tc>
      </w:tr>
      <w:tr>
        <w:tc>
          <w:tcPr>
            <w:tcW w:type="dxa" w:w="1814"/>
            <w:shd w:val="clear" w:color="auto" w:fill="EEF2F8"/>
          </w:tcPr>
          <w:p>
            <w:pPr>
              <w:spacing w:after="0"/>
            </w:pPr>
            <w:r/>
            <w:r>
              <w:rPr>
                <w:sz w:val="15"/>
              </w:rPr>
              <w:t>note_references</w:t>
            </w:r>
          </w:p>
        </w:tc>
        <w:tc>
          <w:tcPr>
            <w:tcW w:type="dxa" w:w="2154"/>
            <w:shd w:val="clear" w:color="auto" w:fill="EEF2F8"/>
          </w:tcPr>
          <w:p>
            <w:pPr>
              <w:spacing w:after="0"/>
            </w:pPr>
            <w:r/>
            <w:r>
              <w:rPr>
                <w:sz w:val="15"/>
              </w:rPr>
              <w:t>Credit or Debit Note References</w:t>
            </w:r>
          </w:p>
        </w:tc>
        <w:tc>
          <w:tcPr>
            <w:tcW w:type="dxa" w:w="5669"/>
            <w:shd w:val="clear" w:color="auto" w:fill="EEF2F8"/>
          </w:tcPr>
          <w:p>
            <w:pPr>
              <w:spacing w:after="0"/>
            </w:pPr>
            <w:r/>
            <w:r>
              <w:rPr>
                <w:sz w:val="15"/>
              </w:rPr>
              <w:t>Credit note or debit note numbers referenced, comma separated. Empty if none.</w:t>
            </w:r>
          </w:p>
        </w:tc>
      </w:tr>
      <w:tr>
        <w:tc>
          <w:tcPr>
            <w:tcW w:type="dxa" w:w="1814"/>
          </w:tcPr>
          <w:p>
            <w:pPr>
              <w:spacing w:after="0"/>
            </w:pPr>
            <w:r/>
            <w:r>
              <w:rPr>
                <w:sz w:val="15"/>
              </w:rPr>
              <w:t>comments</w:t>
            </w:r>
          </w:p>
        </w:tc>
        <w:tc>
          <w:tcPr>
            <w:tcW w:type="dxa" w:w="2154"/>
          </w:tcPr>
          <w:p>
            <w:pPr>
              <w:spacing w:after="0"/>
            </w:pPr>
            <w:r/>
            <w:r>
              <w:rPr>
                <w:sz w:val="15"/>
              </w:rPr>
              <w:t>Comments</w:t>
            </w:r>
          </w:p>
        </w:tc>
        <w:tc>
          <w:tcPr>
            <w:tcW w:type="dxa" w:w="5669"/>
          </w:tcPr>
          <w:p>
            <w:pPr>
              <w:spacing w:after="0"/>
            </w:pPr>
            <w:r/>
            <w:r>
              <w:rPr>
                <w:sz w:val="15"/>
              </w:rPr>
              <w:t>Any other free-text remark on the advice. Empty if none.</w:t>
            </w:r>
          </w:p>
        </w:tc>
      </w:tr>
      <w:tr>
        <w:tc>
          <w:tcPr>
            <w:tcW w:type="dxa" w:w="1814"/>
            <w:shd w:val="clear" w:color="auto" w:fill="EEF2F8"/>
          </w:tcPr>
          <w:p>
            <w:pPr>
              <w:spacing w:after="0"/>
            </w:pPr>
            <w:r/>
            <w:r>
              <w:rPr>
                <w:sz w:val="15"/>
              </w:rPr>
              <w:t>invoice_lines_json</w:t>
            </w:r>
          </w:p>
        </w:tc>
        <w:tc>
          <w:tcPr>
            <w:tcW w:type="dxa" w:w="2154"/>
            <w:shd w:val="clear" w:color="auto" w:fill="EEF2F8"/>
          </w:tcPr>
          <w:p>
            <w:pPr>
              <w:spacing w:after="0"/>
            </w:pPr>
            <w:r/>
            <w:r>
              <w:rPr>
                <w:sz w:val="15"/>
              </w:rPr>
              <w:t>Invoices Paid</w:t>
            </w:r>
          </w:p>
        </w:tc>
        <w:tc>
          <w:tcPr>
            <w:tcW w:type="dxa" w:w="5669"/>
            <w:shd w:val="clear" w:color="auto" w:fill="EEF2F8"/>
          </w:tcPr>
          <w:p>
            <w:pPr>
              <w:spacing w:after="0"/>
            </w:pPr>
            <w:r/>
            <w:r>
              <w:rPr>
                <w:sz w:val="15"/>
              </w:rPr>
              <w:t>All invoices this payment covers, as a JSON array. Each element: {"invoice_reference": text, "document_number": text or null, "invoice_date": "YYYY-MM-DD" or null, "customer_reference": text, "invoice_amount": gross invoice amount, "advance_amount": number, "tds_amount": number, "deduction_amount": other deductions, "amount_applied": net amount paid for this invoice, "deduction_reason": text}. Plain numbers only. Use null for values that are not printed. Return [] if no invoices are listed.</w:t>
            </w:r>
          </w:p>
        </w:tc>
      </w:tr>
      <w:tr>
        <w:tc>
          <w:tcPr>
            <w:tcW w:type="dxa" w:w="1814"/>
          </w:tcPr>
          <w:p>
            <w:pPr>
              <w:spacing w:after="0"/>
            </w:pPr>
            <w:r/>
            <w:r>
              <w:rPr>
                <w:sz w:val="15"/>
              </w:rPr>
              <w:t>beneficiary_name</w:t>
            </w:r>
          </w:p>
        </w:tc>
        <w:tc>
          <w:tcPr>
            <w:tcW w:type="dxa" w:w="2154"/>
          </w:tcPr>
          <w:p>
            <w:pPr>
              <w:spacing w:after="0"/>
            </w:pPr>
            <w:r/>
            <w:r>
              <w:rPr>
                <w:sz w:val="15"/>
              </w:rPr>
              <w:t>Beneficiary Name</w:t>
            </w:r>
          </w:p>
        </w:tc>
        <w:tc>
          <w:tcPr>
            <w:tcW w:type="dxa" w:w="5669"/>
          </w:tcPr>
          <w:p>
            <w:pPr>
              <w:spacing w:after="0"/>
            </w:pPr>
            <w:r/>
            <w:r>
              <w:rPr>
                <w:sz w:val="15"/>
              </w:rPr>
              <w:t>Legal name of the company that receives the payment (the payee / beneficiary). Empty if not printed.</w:t>
            </w:r>
          </w:p>
        </w:tc>
      </w:tr>
      <w:tr>
        <w:tc>
          <w:tcPr>
            <w:tcW w:type="dxa" w:w="1814"/>
            <w:shd w:val="clear" w:color="auto" w:fill="EEF2F8"/>
          </w:tcPr>
          <w:p>
            <w:pPr>
              <w:spacing w:after="0"/>
            </w:pPr>
            <w:r/>
            <w:r>
              <w:rPr>
                <w:sz w:val="15"/>
              </w:rPr>
              <w:t>value_date</w:t>
            </w:r>
          </w:p>
        </w:tc>
        <w:tc>
          <w:tcPr>
            <w:tcW w:type="dxa" w:w="2154"/>
            <w:shd w:val="clear" w:color="auto" w:fill="EEF2F8"/>
          </w:tcPr>
          <w:p>
            <w:pPr>
              <w:spacing w:after="0"/>
            </w:pPr>
            <w:r/>
            <w:r>
              <w:rPr>
                <w:sz w:val="15"/>
              </w:rPr>
              <w:t>Value Date</w:t>
            </w:r>
          </w:p>
        </w:tc>
        <w:tc>
          <w:tcPr>
            <w:tcW w:type="dxa" w:w="5669"/>
            <w:shd w:val="clear" w:color="auto" w:fill="EEF2F8"/>
          </w:tcPr>
          <w:p>
            <w:pPr>
              <w:spacing w:after="0"/>
            </w:pPr>
            <w:r/>
            <w:r>
              <w:rPr>
                <w:sz w:val="15"/>
              </w:rPr>
              <w:t>Value date of the payment, formatted YYYY-MM-DD. Empty if not printed.</w:t>
            </w:r>
          </w:p>
        </w:tc>
      </w:tr>
      <w:tr>
        <w:tc>
          <w:tcPr>
            <w:tcW w:type="dxa" w:w="1814"/>
          </w:tcPr>
          <w:p>
            <w:pPr>
              <w:spacing w:after="0"/>
            </w:pPr>
            <w:r/>
            <w:r>
              <w:rPr>
                <w:sz w:val="15"/>
              </w:rPr>
              <w:t>advance_amount</w:t>
            </w:r>
          </w:p>
        </w:tc>
        <w:tc>
          <w:tcPr>
            <w:tcW w:type="dxa" w:w="2154"/>
          </w:tcPr>
          <w:p>
            <w:pPr>
              <w:spacing w:after="0"/>
            </w:pPr>
            <w:r/>
            <w:r>
              <w:rPr>
                <w:sz w:val="15"/>
              </w:rPr>
              <w:t>Total Advance Amount</w:t>
            </w:r>
          </w:p>
        </w:tc>
        <w:tc>
          <w:tcPr>
            <w:tcW w:type="dxa" w:w="5669"/>
          </w:tcPr>
          <w:p>
            <w:pPr>
              <w:spacing w:after="0"/>
            </w:pPr>
            <w:r/>
            <w:r>
              <w:rPr>
                <w:sz w:val="15"/>
              </w:rPr>
              <w:t>Total advance or prepayment adjusted against the invoices, as stated on the advice. Plain number. Empty if none.</w:t>
            </w:r>
          </w:p>
        </w:tc>
      </w:tr>
      <w:tr>
        <w:tc>
          <w:tcPr>
            <w:tcW w:type="dxa" w:w="1814"/>
            <w:shd w:val="clear" w:color="auto" w:fill="EEF2F8"/>
          </w:tcPr>
          <w:p>
            <w:pPr>
              <w:spacing w:after="0"/>
            </w:pPr>
            <w:r/>
            <w:r>
              <w:rPr>
                <w:sz w:val="15"/>
              </w:rPr>
              <w:t>tds_amount</w:t>
            </w:r>
          </w:p>
        </w:tc>
        <w:tc>
          <w:tcPr>
            <w:tcW w:type="dxa" w:w="2154"/>
            <w:shd w:val="clear" w:color="auto" w:fill="EEF2F8"/>
          </w:tcPr>
          <w:p>
            <w:pPr>
              <w:spacing w:after="0"/>
            </w:pPr>
            <w:r/>
            <w:r>
              <w:rPr>
                <w:sz w:val="15"/>
              </w:rPr>
              <w:t>Total TDS Amount</w:t>
            </w:r>
          </w:p>
        </w:tc>
        <w:tc>
          <w:tcPr>
            <w:tcW w:type="dxa" w:w="5669"/>
            <w:shd w:val="clear" w:color="auto" w:fill="EEF2F8"/>
          </w:tcPr>
          <w:p>
            <w:pPr>
              <w:spacing w:after="0"/>
            </w:pPr>
            <w:r/>
            <w:r>
              <w:rPr>
                <w:sz w:val="15"/>
              </w:rPr>
              <w:t>Total tax deducted at source (TDS) or withholding tax stated on the advice. Plain number. Empty if none.</w:t>
            </w:r>
          </w:p>
        </w:tc>
      </w:tr>
      <w:tr>
        <w:tc>
          <w:tcPr>
            <w:tcW w:type="dxa" w:w="1814"/>
          </w:tcPr>
          <w:p>
            <w:pPr>
              <w:spacing w:after="0"/>
            </w:pPr>
            <w:r/>
            <w:r>
              <w:rPr>
                <w:sz w:val="15"/>
              </w:rPr>
              <w:t>document_language</w:t>
            </w:r>
          </w:p>
        </w:tc>
        <w:tc>
          <w:tcPr>
            <w:tcW w:type="dxa" w:w="2154"/>
          </w:tcPr>
          <w:p>
            <w:pPr>
              <w:spacing w:after="0"/>
            </w:pPr>
            <w:r/>
            <w:r>
              <w:rPr>
                <w:sz w:val="15"/>
              </w:rPr>
              <w:t>Document Language</w:t>
            </w:r>
          </w:p>
        </w:tc>
        <w:tc>
          <w:tcPr>
            <w:tcW w:type="dxa" w:w="5669"/>
          </w:tcPr>
          <w:p>
            <w:pPr>
              <w:spacing w:after="0"/>
            </w:pPr>
            <w:r/>
            <w:r>
              <w:rPr>
                <w:sz w:val="15"/>
              </w:rPr>
              <w:t>Main language the advice itself is written in, judged from its text (not from addresses or company names), as an English language name.</w:t>
            </w:r>
          </w:p>
        </w:tc>
      </w:tr>
    </w:tbl>
    <w:p/>
    <w:p>
      <w:pPr>
        <w:pStyle w:val="Heading2"/>
      </w:pPr>
      <w:r>
        <w:t>7.3 Measured accuracy (synthetic documents only)</w:t>
      </w:r>
    </w:p>
    <w:tbl>
      <w:tblPr>
        <w:tblStyle w:val="TableGrid"/>
        <w:tblW w:type="auto" w:w="0"/>
        <w:jc w:val="center"/>
        <w:tblLayout w:type="fixed"/>
        <w:tblLook w:firstColumn="1" w:firstRow="1" w:lastColumn="0" w:lastRow="0" w:noHBand="0" w:noVBand="1" w:val="04A0"/>
        <w:tblLayout w:type="fixed"/>
      </w:tblPr>
      <w:tblGrid>
        <w:gridCol w:w="2835"/>
        <w:gridCol w:w="1701"/>
        <w:gridCol w:w="1701"/>
        <w:gridCol w:w="1701"/>
        <w:gridCol w:w="1701"/>
      </w:tblGrid>
      <w:tr>
        <w:trPr>
          <w:tblHeader w:val="true"/>
        </w:trPr>
        <w:tc>
          <w:tcPr>
            <w:tcW w:type="dxa" w:w="2835"/>
            <w:shd w:val="clear" w:color="auto" w:fill="1F3864"/>
          </w:tcPr>
          <w:p>
            <w:r/>
            <w:r>
              <w:rPr>
                <w:b/>
                <w:color w:val="FFFFFF"/>
                <w:sz w:val="17"/>
              </w:rPr>
              <w:t>Run</w:t>
            </w:r>
          </w:p>
        </w:tc>
        <w:tc>
          <w:tcPr>
            <w:tcW w:type="dxa" w:w="1701"/>
            <w:shd w:val="clear" w:color="auto" w:fill="1F3864"/>
          </w:tcPr>
          <w:p>
            <w:r/>
            <w:r>
              <w:rPr>
                <w:b/>
                <w:color w:val="FFFFFF"/>
                <w:sz w:val="17"/>
              </w:rPr>
              <w:t>Header fields</w:t>
            </w:r>
          </w:p>
        </w:tc>
        <w:tc>
          <w:tcPr>
            <w:tcW w:type="dxa" w:w="1701"/>
            <w:shd w:val="clear" w:color="auto" w:fill="1F3864"/>
          </w:tcPr>
          <w:p>
            <w:r/>
            <w:r>
              <w:rPr>
                <w:b/>
                <w:color w:val="FFFFFF"/>
                <w:sz w:val="17"/>
              </w:rPr>
              <w:t>Line values</w:t>
            </w:r>
          </w:p>
        </w:tc>
        <w:tc>
          <w:tcPr>
            <w:tcW w:type="dxa" w:w="1701"/>
            <w:shd w:val="clear" w:color="auto" w:fill="1F3864"/>
          </w:tcPr>
          <w:p>
            <w:r/>
            <w:r>
              <w:rPr>
                <w:b/>
                <w:color w:val="FFFFFF"/>
                <w:sz w:val="17"/>
              </w:rPr>
              <w:t>Critical fields</w:t>
            </w:r>
          </w:p>
        </w:tc>
        <w:tc>
          <w:tcPr>
            <w:tcW w:type="dxa" w:w="1701"/>
            <w:shd w:val="clear" w:color="auto" w:fill="1F3864"/>
          </w:tcPr>
          <w:p>
            <w:r/>
            <w:r>
              <w:rPr>
                <w:b/>
                <w:color w:val="FFFFFF"/>
                <w:sz w:val="17"/>
              </w:rPr>
              <w:t>Straight-through documents</w:t>
            </w:r>
          </w:p>
        </w:tc>
      </w:tr>
      <w:tr>
        <w:tc>
          <w:tcPr>
            <w:tcW w:type="dxa" w:w="2835"/>
          </w:tcPr>
          <w:p>
            <w:pPr>
              <w:spacing w:after="0"/>
            </w:pPr>
            <w:r/>
            <w:r>
              <w:rPr>
                <w:sz w:val="17"/>
              </w:rPr>
              <w:t>Run 1 (original descriptions)</w:t>
            </w:r>
          </w:p>
        </w:tc>
        <w:tc>
          <w:tcPr>
            <w:tcW w:type="dxa" w:w="1701"/>
          </w:tcPr>
          <w:p>
            <w:pPr>
              <w:spacing w:after="0"/>
            </w:pPr>
            <w:r/>
            <w:r>
              <w:rPr>
                <w:sz w:val="17"/>
              </w:rPr>
              <w:t>231 / 236</w:t>
            </w:r>
          </w:p>
        </w:tc>
        <w:tc>
          <w:tcPr>
            <w:tcW w:type="dxa" w:w="1701"/>
          </w:tcPr>
          <w:p>
            <w:pPr>
              <w:spacing w:after="0"/>
            </w:pPr>
            <w:r/>
            <w:r>
              <w:rPr>
                <w:sz w:val="17"/>
              </w:rPr>
              <w:t>346 / 346</w:t>
            </w:r>
          </w:p>
        </w:tc>
        <w:tc>
          <w:tcPr>
            <w:tcW w:type="dxa" w:w="1701"/>
          </w:tcPr>
          <w:p>
            <w:pPr>
              <w:spacing w:after="0"/>
            </w:pPr>
            <w:r/>
            <w:r>
              <w:rPr>
                <w:sz w:val="17"/>
              </w:rPr>
              <w:t>124 / 125</w:t>
            </w:r>
          </w:p>
        </w:tc>
        <w:tc>
          <w:tcPr>
            <w:tcW w:type="dxa" w:w="1701"/>
          </w:tcPr>
          <w:p>
            <w:pPr>
              <w:spacing w:after="0"/>
            </w:pPr>
            <w:r/>
            <w:r>
              <w:rPr>
                <w:sz w:val="17"/>
              </w:rPr>
              <w:t>22 / 23</w:t>
            </w:r>
          </w:p>
        </w:tc>
      </w:tr>
      <w:tr>
        <w:tc>
          <w:tcPr>
            <w:tcW w:type="dxa" w:w="2835"/>
            <w:shd w:val="clear" w:color="auto" w:fill="EEF2F8"/>
          </w:tcPr>
          <w:p>
            <w:pPr>
              <w:spacing w:after="0"/>
            </w:pPr>
            <w:r/>
            <w:r>
              <w:rPr>
                <w:sz w:val="17"/>
              </w:rPr>
              <w:t>Run 2 (VAT / WHT descriptions tuned)</w:t>
            </w:r>
          </w:p>
        </w:tc>
        <w:tc>
          <w:tcPr>
            <w:tcW w:type="dxa" w:w="1701"/>
            <w:shd w:val="clear" w:color="auto" w:fill="EEF2F8"/>
          </w:tcPr>
          <w:p>
            <w:pPr>
              <w:spacing w:after="0"/>
            </w:pPr>
            <w:r/>
            <w:r>
              <w:rPr>
                <w:sz w:val="17"/>
              </w:rPr>
              <w:t>231 / 236</w:t>
            </w:r>
          </w:p>
        </w:tc>
        <w:tc>
          <w:tcPr>
            <w:tcW w:type="dxa" w:w="1701"/>
            <w:shd w:val="clear" w:color="auto" w:fill="EEF2F8"/>
          </w:tcPr>
          <w:p>
            <w:pPr>
              <w:spacing w:after="0"/>
            </w:pPr>
            <w:r/>
            <w:r>
              <w:rPr>
                <w:sz w:val="17"/>
              </w:rPr>
              <w:t>346 / 346</w:t>
            </w:r>
          </w:p>
        </w:tc>
        <w:tc>
          <w:tcPr>
            <w:tcW w:type="dxa" w:w="1701"/>
            <w:shd w:val="clear" w:color="auto" w:fill="EEF2F8"/>
          </w:tcPr>
          <w:p>
            <w:pPr>
              <w:spacing w:after="0"/>
            </w:pPr>
            <w:r/>
            <w:r>
              <w:rPr>
                <w:sz w:val="17"/>
              </w:rPr>
              <w:t>123 / 125</w:t>
            </w:r>
          </w:p>
        </w:tc>
        <w:tc>
          <w:tcPr>
            <w:tcW w:type="dxa" w:w="1701"/>
            <w:shd w:val="clear" w:color="auto" w:fill="EEF2F8"/>
          </w:tcPr>
          <w:p>
            <w:pPr>
              <w:spacing w:after="0"/>
            </w:pPr>
            <w:r/>
            <w:r>
              <w:rPr>
                <w:sz w:val="17"/>
              </w:rPr>
              <w:t>21 / 23</w:t>
            </w:r>
          </w:p>
        </w:tc>
      </w:tr>
    </w:tbl>
    <w:p/>
    <w:p>
      <w:r>
        <w:rPr>
          <w:i/>
        </w:rPr>
        <w:t>23 project-generated documents (India, Germany incl. German language, Hungary 2-page / 44 lines, US). Not measured: client documents, scans, photos, handwriting, non-Latin scripts. Details: docs/OCR_ACCURACY_REPORT.md.</w:t>
      </w:r>
    </w:p>
    <w:p>
      <w:pPr>
        <w:pStyle w:val="Heading2"/>
      </w:pPr>
      <w:r>
        <w:t>7.4 Client sample pack (28 documents, Phase 41)</w:t>
      </w:r>
    </w:p>
    <w:tbl>
      <w:tblPr>
        <w:tblStyle w:val="TableGrid"/>
        <w:tblW w:type="auto" w:w="0"/>
        <w:jc w:val="center"/>
        <w:tblLayout w:type="fixed"/>
        <w:tblLook w:firstColumn="1" w:firstRow="1" w:lastColumn="0" w:lastRow="0" w:noHBand="0" w:noVBand="1" w:val="04A0"/>
        <w:tblLayout w:type="fixed"/>
      </w:tblPr>
      <w:tblGrid>
        <w:gridCol w:w="2835"/>
        <w:gridCol w:w="3402"/>
        <w:gridCol w:w="3402"/>
      </w:tblGrid>
      <w:tr>
        <w:trPr>
          <w:tblHeader w:val="true"/>
        </w:trPr>
        <w:tc>
          <w:tcPr>
            <w:tcW w:type="dxa" w:w="2835"/>
            <w:shd w:val="clear" w:color="auto" w:fill="1F3864"/>
          </w:tcPr>
          <w:p>
            <w:r/>
            <w:r>
              <w:rPr>
                <w:b/>
                <w:color w:val="FFFFFF"/>
                <w:sz w:val="17"/>
              </w:rPr>
              <w:t>Script of the document</w:t>
            </w:r>
          </w:p>
        </w:tc>
        <w:tc>
          <w:tcPr>
            <w:tcW w:type="dxa" w:w="3402"/>
            <w:shd w:val="clear" w:color="auto" w:fill="1F3864"/>
          </w:tcPr>
          <w:p>
            <w:r/>
            <w:r>
              <w:rPr>
                <w:b/>
                <w:color w:val="FFFFFF"/>
                <w:sz w:val="17"/>
              </w:rPr>
              <w:t>Invoices: critical fields</w:t>
            </w:r>
          </w:p>
        </w:tc>
        <w:tc>
          <w:tcPr>
            <w:tcW w:type="dxa" w:w="3402"/>
            <w:shd w:val="clear" w:color="auto" w:fill="1F3864"/>
          </w:tcPr>
          <w:p>
            <w:r/>
            <w:r>
              <w:rPr>
                <w:b/>
                <w:color w:val="FFFFFF"/>
                <w:sz w:val="17"/>
              </w:rPr>
              <w:t>Payment / bank advices: critical fields</w:t>
            </w:r>
          </w:p>
        </w:tc>
      </w:tr>
      <w:tr>
        <w:tc>
          <w:tcPr>
            <w:tcW w:type="dxa" w:w="2835"/>
          </w:tcPr>
          <w:p>
            <w:pPr>
              <w:spacing w:after="0"/>
            </w:pPr>
            <w:r/>
            <w:r>
              <w:rPr>
                <w:sz w:val="17"/>
              </w:rPr>
              <w:t>Latin (English, Italian, Portuguese)</w:t>
            </w:r>
          </w:p>
        </w:tc>
        <w:tc>
          <w:tcPr>
            <w:tcW w:type="dxa" w:w="3402"/>
          </w:tcPr>
          <w:p>
            <w:pPr>
              <w:spacing w:after="0"/>
            </w:pPr>
            <w:r/>
            <w:r>
              <w:rPr>
                <w:sz w:val="17"/>
              </w:rPr>
              <w:t>60 / 71 (85 %)</w:t>
            </w:r>
          </w:p>
        </w:tc>
        <w:tc>
          <w:tcPr>
            <w:tcW w:type="dxa" w:w="3402"/>
          </w:tcPr>
          <w:p>
            <w:pPr>
              <w:spacing w:after="0"/>
            </w:pPr>
            <w:r/>
            <w:r>
              <w:rPr>
                <w:sz w:val="17"/>
              </w:rPr>
              <w:t>19 / 20 (95 %)</w:t>
            </w:r>
          </w:p>
        </w:tc>
      </w:tr>
      <w:tr>
        <w:tc>
          <w:tcPr>
            <w:tcW w:type="dxa" w:w="2835"/>
            <w:shd w:val="clear" w:color="auto" w:fill="EEF2F8"/>
          </w:tcPr>
          <w:p>
            <w:pPr>
              <w:spacing w:after="0"/>
            </w:pPr>
            <w:r/>
            <w:r>
              <w:rPr>
                <w:sz w:val="17"/>
              </w:rPr>
              <w:t>Chinese</w:t>
            </w:r>
          </w:p>
        </w:tc>
        <w:tc>
          <w:tcPr>
            <w:tcW w:type="dxa" w:w="3402"/>
            <w:shd w:val="clear" w:color="auto" w:fill="EEF2F8"/>
          </w:tcPr>
          <w:p>
            <w:pPr>
              <w:spacing w:after="0"/>
            </w:pPr>
            <w:r/>
            <w:r>
              <w:rPr>
                <w:sz w:val="17"/>
              </w:rPr>
              <w:t>5 / 32 (16 %): VAT e-invoices</w:t>
            </w:r>
          </w:p>
        </w:tc>
        <w:tc>
          <w:tcPr>
            <w:tcW w:type="dxa" w:w="3402"/>
            <w:shd w:val="clear" w:color="auto" w:fill="EEF2F8"/>
          </w:tcPr>
          <w:p>
            <w:pPr>
              <w:spacing w:after="0"/>
            </w:pPr>
            <w:r/>
            <w:r>
              <w:rPr>
                <w:sz w:val="17"/>
              </w:rPr>
              <w:t>8 / 10 (80 %): bilingual bank forms</w:t>
            </w:r>
          </w:p>
        </w:tc>
      </w:tr>
      <w:tr>
        <w:tc>
          <w:tcPr>
            <w:tcW w:type="dxa" w:w="2835"/>
          </w:tcPr>
          <w:p>
            <w:pPr>
              <w:spacing w:after="0"/>
            </w:pPr>
            <w:r/>
            <w:r>
              <w:rPr>
                <w:sz w:val="17"/>
              </w:rPr>
              <w:t>Korean</w:t>
            </w:r>
          </w:p>
        </w:tc>
        <w:tc>
          <w:tcPr>
            <w:tcW w:type="dxa" w:w="3402"/>
          </w:tcPr>
          <w:p>
            <w:pPr>
              <w:spacing w:after="0"/>
            </w:pPr>
            <w:r/>
            <w:r>
              <w:rPr>
                <w:sz w:val="17"/>
              </w:rPr>
              <w:t>3 / 16 (19 %): image e-tax invoice</w:t>
            </w:r>
          </w:p>
        </w:tc>
        <w:tc>
          <w:tcPr>
            <w:tcW w:type="dxa" w:w="3402"/>
          </w:tcPr>
          <w:p>
            <w:pPr>
              <w:spacing w:after="0"/>
            </w:pPr>
            <w:r/>
            <w:r>
              <w:rPr>
                <w:sz w:val="17"/>
              </w:rPr>
              <w:t>-</w:t>
            </w:r>
          </w:p>
        </w:tc>
      </w:tr>
      <w:tr>
        <w:tc>
          <w:tcPr>
            <w:tcW w:type="dxa" w:w="2835"/>
            <w:shd w:val="clear" w:color="auto" w:fill="EEF2F8"/>
          </w:tcPr>
          <w:p>
            <w:pPr>
              <w:spacing w:after="0"/>
            </w:pPr>
            <w:r/>
            <w:r>
              <w:rPr>
                <w:sz w:val="17"/>
              </w:rPr>
              <w:t>Thai</w:t>
            </w:r>
          </w:p>
        </w:tc>
        <w:tc>
          <w:tcPr>
            <w:tcW w:type="dxa" w:w="3402"/>
            <w:shd w:val="clear" w:color="auto" w:fill="EEF2F8"/>
          </w:tcPr>
          <w:p>
            <w:pPr>
              <w:spacing w:after="0"/>
            </w:pPr>
            <w:r/>
            <w:r>
              <w:rPr>
                <w:sz w:val="17"/>
              </w:rPr>
              <w:t>4 / 8 (50 %): scanned, amounts only</w:t>
            </w:r>
          </w:p>
        </w:tc>
        <w:tc>
          <w:tcPr>
            <w:tcW w:type="dxa" w:w="3402"/>
            <w:shd w:val="clear" w:color="auto" w:fill="EEF2F8"/>
          </w:tcPr>
          <w:p>
            <w:pPr>
              <w:spacing w:after="0"/>
            </w:pPr>
            <w:r/>
            <w:r>
              <w:rPr>
                <w:sz w:val="17"/>
              </w:rPr>
              <w:t>-</w:t>
            </w:r>
          </w:p>
        </w:tc>
      </w:tr>
    </w:tbl>
    <w:p/>
    <w:p>
      <w:r>
        <w:rPr>
          <w:i/>
        </w:rPr>
        <w:t>Finding: the text Document Intelligence hands to the model contains no Chinese characters for the Chinese VAT e-invoices (although the PDFs have a Chinese text layer) and no Hangul / Thai for scanned or image pages; Chinese bank documents and digital Korean pages keep their script. No value is invented: unread fields stay empty and the document goes to review. Raised as a platform question (HANDOVER_TASKS.md task 4a). Details: docs/CLIENT_DOCUMENT_TEST_MATRIX.md, docs/MULTILINGUAL_DOCUMENT_INTELLIGENCE_READINESS.md.</w:t>
      </w:r>
    </w:p>
    <w:p>
      <w:pPr>
        <w:pStyle w:val="Heading1"/>
      </w:pPr>
      <w:r>
        <w:t>8. Rules and policy</w:t>
      </w:r>
    </w:p>
    <w:p>
      <w:pPr>
        <w:pStyle w:val="Heading2"/>
      </w:pPr>
      <w:r>
        <w:t>8.1 Decision tables</w:t>
      </w:r>
    </w:p>
    <w:p>
      <w:r>
        <w:rPr>
          <w:i w:val="0"/>
        </w:rPr>
        <w:t>Built through the supported sn_dt Decision Table API (scripts/deploy/phase15_decision_tables_bg.js, phase40_decision_tables_bg.js). FinancePolicy.decide() evaluates them with sn_dt.DecisionTableAPI.getDecision; if a table is missing, unreadable or has no matching row the corresponding property applies and a warning is logged. Rows are evaluated first match, in order.</w:t>
      </w:r>
    </w:p>
    <w:tbl>
      <w:tblPr>
        <w:tblStyle w:val="TableGrid"/>
        <w:tblW w:type="auto" w:w="0"/>
        <w:jc w:val="center"/>
        <w:tblLayout w:type="fixed"/>
        <w:tblLook w:firstColumn="1" w:firstRow="1" w:lastColumn="0" w:lastRow="0" w:noHBand="0" w:noVBand="1" w:val="04A0"/>
        <w:tblLayout w:type="fixed"/>
      </w:tblPr>
      <w:tblGrid>
        <w:gridCol w:w="1871"/>
        <w:gridCol w:w="1984"/>
        <w:gridCol w:w="2381"/>
        <w:gridCol w:w="3402"/>
      </w:tblGrid>
      <w:tr>
        <w:trPr>
          <w:tblHeader w:val="true"/>
        </w:trPr>
        <w:tc>
          <w:tcPr>
            <w:tcW w:type="dxa" w:w="1871"/>
            <w:shd w:val="clear" w:color="auto" w:fill="1F3864"/>
          </w:tcPr>
          <w:p>
            <w:r/>
            <w:r>
              <w:rPr>
                <w:b/>
                <w:color w:val="FFFFFF"/>
                <w:sz w:val="15"/>
              </w:rPr>
              <w:t>Table</w:t>
            </w:r>
          </w:p>
        </w:tc>
        <w:tc>
          <w:tcPr>
            <w:tcW w:type="dxa" w:w="1984"/>
            <w:shd w:val="clear" w:color="auto" w:fill="1F3864"/>
          </w:tcPr>
          <w:p>
            <w:r/>
            <w:r>
              <w:rPr>
                <w:b/>
                <w:color w:val="FFFFFF"/>
                <w:sz w:val="15"/>
              </w:rPr>
              <w:t>Inputs</w:t>
            </w:r>
          </w:p>
        </w:tc>
        <w:tc>
          <w:tcPr>
            <w:tcW w:type="dxa" w:w="2381"/>
            <w:shd w:val="clear" w:color="auto" w:fill="1F3864"/>
          </w:tcPr>
          <w:p>
            <w:r/>
            <w:r>
              <w:rPr>
                <w:b/>
                <w:color w:val="FFFFFF"/>
                <w:sz w:val="15"/>
              </w:rPr>
              <w:t>Outputs</w:t>
            </w:r>
          </w:p>
        </w:tc>
        <w:tc>
          <w:tcPr>
            <w:tcW w:type="dxa" w:w="3402"/>
            <w:shd w:val="clear" w:color="auto" w:fill="1F3864"/>
          </w:tcPr>
          <w:p>
            <w:r/>
            <w:r>
              <w:rPr>
                <w:b/>
                <w:color w:val="FFFFFF"/>
                <w:sz w:val="15"/>
              </w:rPr>
              <w:t>Rows (in order)</w:t>
            </w:r>
          </w:p>
        </w:tc>
      </w:tr>
      <w:tr>
        <w:tc>
          <w:tcPr>
            <w:tcW w:type="dxa" w:w="1871"/>
          </w:tcPr>
          <w:p>
            <w:pPr>
              <w:spacing w:after="0"/>
            </w:pPr>
            <w:r/>
            <w:r>
              <w:rPr>
                <w:sz w:val="15"/>
              </w:rPr>
              <w:t>BCFA AP Tolerance</w:t>
            </w:r>
          </w:p>
        </w:tc>
        <w:tc>
          <w:tcPr>
            <w:tcW w:type="dxa" w:w="1984"/>
          </w:tcPr>
          <w:p>
            <w:pPr>
              <w:spacing w:after="0"/>
            </w:pPr>
            <w:r/>
            <w:r>
              <w:rPr>
                <w:sz w:val="15"/>
              </w:rPr>
              <w:t>company, country, vendor_type, invoice_type</w:t>
            </w:r>
          </w:p>
        </w:tc>
        <w:tc>
          <w:tcPr>
            <w:tcW w:type="dxa" w:w="2381"/>
          </w:tcPr>
          <w:p>
            <w:pPr>
              <w:spacing w:after="0"/>
            </w:pPr>
            <w:r/>
            <w:r>
              <w:rPr>
                <w:sz w:val="15"/>
              </w:rPr>
              <w:t>quantity_tolerance_pct, price_tolerance_pct, tax_tolerance_abs, tax_tolerance_pct, total_tolerance_abs, rounding_tolerance_abs</w:t>
            </w:r>
          </w:p>
        </w:tc>
        <w:tc>
          <w:tcPr>
            <w:tcW w:type="dxa" w:w="3402"/>
          </w:tcPr>
          <w:p>
            <w:pPr>
              <w:spacing w:after="0"/>
            </w:pPr>
            <w:r/>
            <w:r>
              <w:rPr>
                <w:sz w:val="15"/>
              </w:rPr>
              <w:t>Strategic vendors: 0.05 / 0.02 / 1 / 0.02 / 1 / 0.05</w:t>
            </w:r>
          </w:p>
          <w:p>
            <w:pPr>
              <w:spacing w:after="0"/>
            </w:pPr>
            <w:r>
              <w:rPr>
                <w:sz w:val="15"/>
              </w:rPr>
              <w:t>Default: 0.02 / 0.02 / 1 / 0.02 / 1 / 0.05</w:t>
            </w:r>
          </w:p>
        </w:tc>
      </w:tr>
      <w:tr>
        <w:tc>
          <w:tcPr>
            <w:tcW w:type="dxa" w:w="1871"/>
            <w:shd w:val="clear" w:color="auto" w:fill="EEF2F8"/>
          </w:tcPr>
          <w:p>
            <w:pPr>
              <w:spacing w:after="0"/>
            </w:pPr>
            <w:r/>
            <w:r>
              <w:rPr>
                <w:sz w:val="15"/>
              </w:rPr>
              <w:t>BCFA AP Tax Expectation</w:t>
            </w:r>
          </w:p>
        </w:tc>
        <w:tc>
          <w:tcPr>
            <w:tcW w:type="dxa" w:w="1984"/>
            <w:shd w:val="clear" w:color="auto" w:fill="EEF2F8"/>
          </w:tcPr>
          <w:p>
            <w:pPr>
              <w:spacing w:after="0"/>
            </w:pPr>
            <w:r/>
            <w:r>
              <w:rPr>
                <w:sz w:val="15"/>
              </w:rPr>
              <w:t>country, company, vendor_tax_category</w:t>
            </w:r>
          </w:p>
        </w:tc>
        <w:tc>
          <w:tcPr>
            <w:tcW w:type="dxa" w:w="2381"/>
            <w:shd w:val="clear" w:color="auto" w:fill="EEF2F8"/>
          </w:tcPr>
          <w:p>
            <w:pPr>
              <w:spacing w:after="0"/>
            </w:pPr>
            <w:r/>
            <w:r>
              <w:rPr>
                <w:sz w:val="15"/>
              </w:rPr>
              <w:t>tax_regime, expected_rate_pct, wht_applicable, wht_code, wht_rate_pct</w:t>
            </w:r>
          </w:p>
        </w:tc>
        <w:tc>
          <w:tcPr>
            <w:tcW w:type="dxa" w:w="3402"/>
            <w:shd w:val="clear" w:color="auto" w:fill="EEF2F8"/>
          </w:tcPr>
          <w:p>
            <w:pPr>
              <w:spacing w:after="0"/>
            </w:pPr>
            <w:r/>
            <w:r>
              <w:rPr>
                <w:sz w:val="15"/>
              </w:rPr>
              <w:t>India + services: GST 18 %, WHT 2 %, IN-TDS-SERVICES (POC)</w:t>
            </w:r>
          </w:p>
          <w:p>
            <w:pPr>
              <w:spacing w:after="0"/>
            </w:pPr>
            <w:r>
              <w:rPr>
                <w:sz w:val="15"/>
              </w:rPr>
              <w:t>India: GST 18 %</w:t>
            </w:r>
          </w:p>
          <w:p>
            <w:pPr>
              <w:spacing w:after="0"/>
            </w:pPr>
            <w:r>
              <w:rPr>
                <w:sz w:val="15"/>
              </w:rPr>
              <w:t>Germany: VAT 19 %</w:t>
            </w:r>
          </w:p>
          <w:p>
            <w:pPr>
              <w:spacing w:after="0"/>
            </w:pPr>
            <w:r>
              <w:rPr>
                <w:sz w:val="15"/>
              </w:rPr>
              <w:t>Hungary: VAT 27 %</w:t>
            </w:r>
          </w:p>
          <w:p>
            <w:pPr>
              <w:spacing w:after="0"/>
            </w:pPr>
            <w:r>
              <w:rPr>
                <w:sz w:val="15"/>
              </w:rPr>
              <w:t>United States: SALES_TAX 0 %</w:t>
            </w:r>
          </w:p>
          <w:p>
            <w:pPr>
              <w:spacing w:after="0"/>
            </w:pPr>
            <w:r>
              <w:rPr>
                <w:sz w:val="15"/>
              </w:rPr>
              <w:t>Any other: UNKNOWN (manual review)</w:t>
            </w:r>
          </w:p>
        </w:tc>
      </w:tr>
      <w:tr>
        <w:tc>
          <w:tcPr>
            <w:tcW w:type="dxa" w:w="1871"/>
          </w:tcPr>
          <w:p>
            <w:pPr>
              <w:spacing w:after="0"/>
            </w:pPr>
            <w:r/>
            <w:r>
              <w:rPr>
                <w:sz w:val="15"/>
              </w:rPr>
              <w:t>BCFA AP Approval</w:t>
            </w:r>
          </w:p>
        </w:tc>
        <w:tc>
          <w:tcPr>
            <w:tcW w:type="dxa" w:w="1984"/>
          </w:tcPr>
          <w:p>
            <w:pPr>
              <w:spacing w:after="0"/>
            </w:pPr>
            <w:r/>
            <w:r>
              <w:rPr>
                <w:sz w:val="15"/>
              </w:rPr>
              <w:t>amount, exception_type, variance_pct, company</w:t>
            </w:r>
          </w:p>
        </w:tc>
        <w:tc>
          <w:tcPr>
            <w:tcW w:type="dxa" w:w="2381"/>
          </w:tcPr>
          <w:p>
            <w:pPr>
              <w:spacing w:after="0"/>
            </w:pPr>
            <w:r/>
            <w:r>
              <w:rPr>
                <w:sz w:val="15"/>
              </w:rPr>
              <w:t>approval_required, approval_group</w:t>
            </w:r>
          </w:p>
        </w:tc>
        <w:tc>
          <w:tcPr>
            <w:tcW w:type="dxa" w:w="3402"/>
          </w:tcPr>
          <w:p>
            <w:pPr>
              <w:spacing w:after="0"/>
            </w:pPr>
            <w:r/>
            <w:r>
              <w:rPr>
                <w:sz w:val="15"/>
              </w:rPr>
              <w:t>Tolerance exception with variance &gt; 10 %: Finance Controllers</w:t>
            </w:r>
          </w:p>
          <w:p>
            <w:pPr>
              <w:spacing w:after="0"/>
            </w:pPr>
            <w:r>
              <w:rPr>
                <w:sz w:val="15"/>
              </w:rPr>
              <w:t>Amount &gt; 1,000,000: Finance Controllers</w:t>
            </w:r>
          </w:p>
          <w:p>
            <w:pPr>
              <w:spacing w:after="0"/>
            </w:pPr>
            <w:r>
              <w:rPr>
                <w:sz w:val="15"/>
              </w:rPr>
              <w:t>Default: Finance Approvers</w:t>
            </w:r>
          </w:p>
        </w:tc>
      </w:tr>
      <w:tr>
        <w:tc>
          <w:tcPr>
            <w:tcW w:type="dxa" w:w="1871"/>
            <w:shd w:val="clear" w:color="auto" w:fill="EEF2F8"/>
          </w:tcPr>
          <w:p>
            <w:pPr>
              <w:spacing w:after="0"/>
            </w:pPr>
            <w:r/>
            <w:r>
              <w:rPr>
                <w:sz w:val="15"/>
              </w:rPr>
              <w:t>BCFA AR Deduction</w:t>
            </w:r>
          </w:p>
        </w:tc>
        <w:tc>
          <w:tcPr>
            <w:tcW w:type="dxa" w:w="1984"/>
            <w:shd w:val="clear" w:color="auto" w:fill="EEF2F8"/>
          </w:tcPr>
          <w:p>
            <w:pPr>
              <w:spacing w:after="0"/>
            </w:pPr>
            <w:r/>
            <w:r>
              <w:rPr>
                <w:sz w:val="15"/>
              </w:rPr>
              <w:t>deduction_type, amount, company</w:t>
            </w:r>
          </w:p>
        </w:tc>
        <w:tc>
          <w:tcPr>
            <w:tcW w:type="dxa" w:w="2381"/>
            <w:shd w:val="clear" w:color="auto" w:fill="EEF2F8"/>
          </w:tcPr>
          <w:p>
            <w:pPr>
              <w:spacing w:after="0"/>
            </w:pPr>
            <w:r/>
            <w:r>
              <w:rPr>
                <w:sz w:val="15"/>
              </w:rPr>
              <w:t>allowed, approval_required, approval_group</w:t>
            </w:r>
          </w:p>
        </w:tc>
        <w:tc>
          <w:tcPr>
            <w:tcW w:type="dxa" w:w="3402"/>
            <w:shd w:val="clear" w:color="auto" w:fill="EEF2F8"/>
          </w:tcPr>
          <w:p>
            <w:pPr>
              <w:spacing w:after="0"/>
            </w:pPr>
            <w:r/>
            <w:r>
              <w:rPr>
                <w:sz w:val="15"/>
              </w:rPr>
              <w:t>Bank charge, rounding, TDS/TCS, withholding, credit note ≤ 5,000: allowed, no finance approver (BCFA Cash Application)</w:t>
            </w:r>
          </w:p>
          <w:p>
            <w:pPr>
              <w:spacing w:after="0"/>
            </w:pPr>
            <w:r>
              <w:rPr>
                <w:sz w:val="15"/>
              </w:rPr>
              <w:t>Those above 5,000, short pay, debit note, commercial, FX difference: allowed, Finance Approvers</w:t>
            </w:r>
          </w:p>
          <w:p>
            <w:pPr>
              <w:spacing w:after="0"/>
            </w:pPr>
            <w:r>
              <w:rPr>
                <w:sz w:val="15"/>
              </w:rPr>
              <w:t>Dispute, unapplied, other: not allowed</w:t>
            </w:r>
          </w:p>
        </w:tc>
      </w:tr>
    </w:tbl>
    <w:p/>
    <w:p>
      <w:pPr>
        <w:pStyle w:val="Heading2"/>
      </w:pPr>
      <w:r>
        <w:t>8.2 Tax validation algorithm (MatchingEngine.evaluateTax)</w:t>
      </w:r>
    </w:p>
    <w:p>
      <w:pPr>
        <w:pStyle w:val="ListNumber"/>
      </w:pPr>
      <w:r>
        <w:t>Expectation = FinancePolicy.apTaxExpectation({country: vendor country, company, vendorTaxCategory}); regime UNKNOWN -&gt; result MANUAL REVIEW, nothing else checked.</w:t>
      </w:r>
    </w:p>
    <w:p>
      <w:pPr>
        <w:pStyle w:val="ListNumber"/>
      </w:pPr>
      <w:r>
        <w:t>Expected tax = net amount × expected rate; variance = printed total tax − expected tax.</w:t>
      </w:r>
    </w:p>
    <w:p>
      <w:pPr>
        <w:pStyle w:val="ListNumber"/>
      </w:pPr>
      <w:r>
        <w:t>|variance| ≤ rounding tolerance (0.05) -&gt; PASS; ≤ tax band (max(tax_tolerance_abs, tax_tolerance_pct × expected)) -&gt; WITHIN TOLERANCE; else FAIL.</w:t>
      </w:r>
    </w:p>
    <w:p>
      <w:pPr>
        <w:pStyle w:val="ListNumber"/>
      </w:pPr>
      <w:r>
        <w:t>Printed rate ≠ expected rate -&gt; FAIL (a CGST + SGST invoice may print the component rate: half the expected rate is accepted).</w:t>
      </w:r>
    </w:p>
    <w:p>
      <w:pPr>
        <w:pStyle w:val="ListNumber"/>
      </w:pPr>
      <w:r>
        <w:t>Printed regime label disagrees with the expected regime (GST label on a VAT country, VAT label on a GST country) -&gt; WARNING.</w:t>
      </w:r>
    </w:p>
    <w:p>
      <w:pPr>
        <w:pStyle w:val="ListNumber"/>
      </w:pPr>
      <w:r>
        <w:t>GST: CGST and SGST must be equal halves; IGST together with CGST/SGST -&gt; FAIL; IGST must equal the total tax. VAT: the VAT component, when printed, must equal the total tax.</w:t>
      </w:r>
    </w:p>
    <w:p>
      <w:pPr>
        <w:pStyle w:val="ListNumber"/>
      </w:pPr>
      <w:r>
        <w:t>Withholding: if configured, expected WHT = net × WHT rate; printed equal -&gt; PASS, different -&gt; FAIL, not printed -&gt; WARNING (withheld at payment); printed but not configured -&gt; MANUAL REVIEW.</w:t>
      </w:r>
    </w:p>
    <w:p>
      <w:pPr>
        <w:pStyle w:val="ListNumber"/>
      </w:pPr>
      <w:r>
        <w:t>Overall result = the worst of the checks in the order PASS &lt; WITHIN TOLERANCE &lt; WARNING &lt; MANUAL REVIEW &lt; FAIL; every check is written to tax_validation_detail.</w:t>
      </w:r>
    </w:p>
    <w:p>
      <w:pPr>
        <w:pStyle w:val="Heading2"/>
      </w:pPr>
      <w:r>
        <w:t>8.3 System properties</w:t>
      </w:r>
    </w:p>
    <w:tbl>
      <w:tblPr>
        <w:tblStyle w:val="TableGrid"/>
        <w:tblW w:type="auto" w:w="0"/>
        <w:jc w:val="center"/>
        <w:tblLayout w:type="fixed"/>
        <w:tblLook w:firstColumn="1" w:firstRow="1" w:lastColumn="0" w:lastRow="0" w:noHBand="0" w:noVBand="1" w:val="04A0"/>
        <w:tblLayout w:type="fixed"/>
      </w:tblPr>
      <w:tblGrid>
        <w:gridCol w:w="2835"/>
        <w:gridCol w:w="1587"/>
        <w:gridCol w:w="5216"/>
      </w:tblGrid>
      <w:tr>
        <w:trPr>
          <w:tblHeader w:val="true"/>
        </w:trPr>
        <w:tc>
          <w:tcPr>
            <w:tcW w:type="dxa" w:w="2835"/>
            <w:shd w:val="clear" w:color="auto" w:fill="1F3864"/>
          </w:tcPr>
          <w:p>
            <w:r/>
            <w:r>
              <w:rPr>
                <w:b/>
                <w:color w:val="FFFFFF"/>
                <w:sz w:val="15"/>
              </w:rPr>
              <w:t>Property</w:t>
            </w:r>
          </w:p>
        </w:tc>
        <w:tc>
          <w:tcPr>
            <w:tcW w:type="dxa" w:w="1587"/>
            <w:shd w:val="clear" w:color="auto" w:fill="1F3864"/>
          </w:tcPr>
          <w:p>
            <w:r/>
            <w:r>
              <w:rPr>
                <w:b/>
                <w:color w:val="FFFFFF"/>
                <w:sz w:val="15"/>
              </w:rPr>
              <w:t>Value</w:t>
            </w:r>
          </w:p>
        </w:tc>
        <w:tc>
          <w:tcPr>
            <w:tcW w:type="dxa" w:w="5216"/>
            <w:shd w:val="clear" w:color="auto" w:fill="1F3864"/>
          </w:tcPr>
          <w:p>
            <w:r/>
            <w:r>
              <w:rPr>
                <w:b/>
                <w:color w:val="FFFFFF"/>
                <w:sz w:val="15"/>
              </w:rPr>
              <w:t>Description</w:t>
            </w:r>
          </w:p>
        </w:tc>
      </w:tr>
      <w:tr>
        <w:tc>
          <w:tcPr>
            <w:tcW w:type="dxa" w:w="2835"/>
          </w:tcPr>
          <w:p>
            <w:pPr>
              <w:spacing w:after="0"/>
            </w:pPr>
            <w:r/>
            <w:r>
              <w:rPr>
                <w:sz w:val="15"/>
              </w:rPr>
              <w:t>ai.provider</w:t>
            </w:r>
          </w:p>
        </w:tc>
        <w:tc>
          <w:tcPr>
            <w:tcW w:type="dxa" w:w="1587"/>
          </w:tcPr>
          <w:p>
            <w:pPr>
              <w:spacing w:after="0"/>
            </w:pPr>
            <w:r/>
            <w:r>
              <w:rPr>
                <w:sz w:val="15"/>
              </w:rPr>
              <w:t>native</w:t>
            </w:r>
          </w:p>
        </w:tc>
        <w:tc>
          <w:tcPr>
            <w:tcW w:type="dxa" w:w="5216"/>
          </w:tcPr>
          <w:p>
            <w:pPr>
              <w:spacing w:after="0"/>
            </w:pPr>
            <w:r/>
            <w:r>
              <w:rPr>
                <w:sz w:val="15"/>
              </w:rPr>
              <w:t>AI provider for the AP/AR pipelines. native = ServiceNow AI (Now Assist skills and AI agents). simulated = deterministic templates only (the process runs with AI switched off). Document reading has its own setting, x_695068_bcfa.document.extraction.provider. No external AI provider exists (Claude was removed in Phase 34). AI output is advisory in every mode.</w:t>
            </w:r>
          </w:p>
        </w:tc>
      </w:tr>
      <w:tr>
        <w:tc>
          <w:tcPr>
            <w:tcW w:type="dxa" w:w="2835"/>
            <w:shd w:val="clear" w:color="auto" w:fill="EEF2F8"/>
          </w:tcPr>
          <w:p>
            <w:pPr>
              <w:spacing w:after="0"/>
            </w:pPr>
            <w:r/>
            <w:r>
              <w:rPr>
                <w:sz w:val="15"/>
              </w:rPr>
              <w:t>ap.approval.auto_approve_limit</w:t>
            </w:r>
          </w:p>
        </w:tc>
        <w:tc>
          <w:tcPr>
            <w:tcW w:type="dxa" w:w="1587"/>
            <w:shd w:val="clear" w:color="auto" w:fill="EEF2F8"/>
          </w:tcPr>
          <w:p>
            <w:pPr>
              <w:spacing w:after="0"/>
            </w:pPr>
            <w:r/>
            <w:r>
              <w:rPr>
                <w:sz w:val="15"/>
              </w:rPr>
              <w:t>0</w:t>
            </w:r>
          </w:p>
        </w:tc>
        <w:tc>
          <w:tcPr>
            <w:tcW w:type="dxa" w:w="5216"/>
            <w:shd w:val="clear" w:color="auto" w:fill="EEF2F8"/>
          </w:tcPr>
          <w:p>
            <w:pPr>
              <w:spacing w:after="0"/>
            </w:pPr>
            <w:r/>
            <w:r>
              <w:rPr>
                <w:sz w:val="15"/>
              </w:rPr>
              <w:t>POC ASSUMPTION. Matched invoices with a gross amount at or below this value need no human approval. 0 means every invoice needs a finance approver (requester and approver must differ).</w:t>
            </w:r>
          </w:p>
        </w:tc>
      </w:tr>
      <w:tr>
        <w:tc>
          <w:tcPr>
            <w:tcW w:type="dxa" w:w="2835"/>
          </w:tcPr>
          <w:p>
            <w:pPr>
              <w:spacing w:after="0"/>
            </w:pPr>
            <w:r/>
            <w:r>
              <w:rPr>
                <w:sz w:val="15"/>
              </w:rPr>
              <w:t>ap.exception.assignment_group</w:t>
            </w:r>
          </w:p>
        </w:tc>
        <w:tc>
          <w:tcPr>
            <w:tcW w:type="dxa" w:w="1587"/>
          </w:tcPr>
          <w:p>
            <w:pPr>
              <w:spacing w:after="0"/>
            </w:pPr>
            <w:r/>
            <w:r>
              <w:rPr>
                <w:sz w:val="15"/>
              </w:rPr>
              <w:t>6c3107e75eeec3146f95ff49b9011def</w:t>
            </w:r>
          </w:p>
        </w:tc>
        <w:tc>
          <w:tcPr>
            <w:tcW w:type="dxa" w:w="5216"/>
          </w:tcPr>
          <w:p>
            <w:pPr>
              <w:spacing w:after="0"/>
            </w:pPr>
            <w:r/>
            <w:r>
              <w:rPr>
                <w:sz w:val="15"/>
              </w:rPr>
              <w:t>POC ASSUMPTION. sys_id of the group new AP exceptions are assigned to (demo group BCFA AP Operations).</w:t>
            </w:r>
          </w:p>
        </w:tc>
      </w:tr>
      <w:tr>
        <w:tc>
          <w:tcPr>
            <w:tcW w:type="dxa" w:w="2835"/>
            <w:shd w:val="clear" w:color="auto" w:fill="EEF2F8"/>
          </w:tcPr>
          <w:p>
            <w:pPr>
              <w:spacing w:after="0"/>
            </w:pPr>
            <w:r/>
            <w:r>
              <w:rPr>
                <w:sz w:val="15"/>
              </w:rPr>
              <w:t>ap.exception.default_owner</w:t>
            </w:r>
          </w:p>
        </w:tc>
        <w:tc>
          <w:tcPr>
            <w:tcW w:type="dxa" w:w="1587"/>
            <w:shd w:val="clear" w:color="auto" w:fill="EEF2F8"/>
          </w:tcPr>
          <w:p>
            <w:pPr>
              <w:spacing w:after="0"/>
            </w:pPr>
            <w:r/>
            <w:r>
              <w:rPr>
                <w:sz w:val="15"/>
              </w:rPr>
              <w:t>6fe2fbfa188d7aa5829b61d52b3202c9</w:t>
            </w:r>
          </w:p>
        </w:tc>
        <w:tc>
          <w:tcPr>
            <w:tcW w:type="dxa" w:w="5216"/>
            <w:shd w:val="clear" w:color="auto" w:fill="EEF2F8"/>
          </w:tcPr>
          <w:p>
            <w:pPr>
              <w:spacing w:after="0"/>
            </w:pPr>
            <w:r/>
            <w:r>
              <w:rPr>
                <w:sz w:val="15"/>
              </w:rPr>
              <w:t>POC ASSUMPTION. sys_id of the user who owns new AP exceptions (demo user bcfa.ap.processor). The owner is the maker in maker/checker: an override is requested in their name and must be approved by a different user.</w:t>
            </w:r>
          </w:p>
        </w:tc>
      </w:tr>
      <w:tr>
        <w:tc>
          <w:tcPr>
            <w:tcW w:type="dxa" w:w="2835"/>
          </w:tcPr>
          <w:p>
            <w:pPr>
              <w:spacing w:after="0"/>
            </w:pPr>
            <w:r/>
            <w:r>
              <w:rPr>
                <w:sz w:val="15"/>
              </w:rPr>
              <w:t>ap.exception.high_value_variance</w:t>
            </w:r>
          </w:p>
        </w:tc>
        <w:tc>
          <w:tcPr>
            <w:tcW w:type="dxa" w:w="1587"/>
          </w:tcPr>
          <w:p>
            <w:pPr>
              <w:spacing w:after="0"/>
            </w:pPr>
            <w:r/>
            <w:r>
              <w:rPr>
                <w:sz w:val="15"/>
              </w:rPr>
              <w:t>1000</w:t>
            </w:r>
          </w:p>
        </w:tc>
        <w:tc>
          <w:tcPr>
            <w:tcW w:type="dxa" w:w="5216"/>
          </w:tcPr>
          <w:p>
            <w:pPr>
              <w:spacing w:after="0"/>
            </w:pPr>
            <w:r/>
            <w:r>
              <w:rPr>
                <w:sz w:val="15"/>
              </w:rPr>
              <w:t>POC ASSUMPTION. A quantity, price or tax exception whose variance value (invoice currency) reaches this amount is raised to high severity.</w:t>
            </w:r>
          </w:p>
        </w:tc>
      </w:tr>
      <w:tr>
        <w:tc>
          <w:tcPr>
            <w:tcW w:type="dxa" w:w="2835"/>
            <w:shd w:val="clear" w:color="auto" w:fill="EEF2F8"/>
          </w:tcPr>
          <w:p>
            <w:pPr>
              <w:spacing w:after="0"/>
            </w:pPr>
            <w:r/>
            <w:r>
              <w:rPr>
                <w:sz w:val="15"/>
              </w:rPr>
              <w:t>ap.exception.sla_hours</w:t>
            </w:r>
          </w:p>
        </w:tc>
        <w:tc>
          <w:tcPr>
            <w:tcW w:type="dxa" w:w="1587"/>
            <w:shd w:val="clear" w:color="auto" w:fill="EEF2F8"/>
          </w:tcPr>
          <w:p>
            <w:pPr>
              <w:spacing w:after="0"/>
            </w:pPr>
            <w:r/>
            <w:r>
              <w:rPr>
                <w:sz w:val="15"/>
              </w:rPr>
              <w:t>{"critical":4,"high":8,"medium":24,"low":72}</w:t>
            </w:r>
          </w:p>
        </w:tc>
        <w:tc>
          <w:tcPr>
            <w:tcW w:type="dxa" w:w="5216"/>
            <w:shd w:val="clear" w:color="auto" w:fill="EEF2F8"/>
          </w:tcPr>
          <w:p>
            <w:pPr>
              <w:spacing w:after="0"/>
            </w:pPr>
            <w:r/>
            <w:r>
              <w:rPr>
                <w:sz w:val="15"/>
              </w:rPr>
              <w:t>POC ASSUMPTION. Hours to resolve an AP exception, by severity (JSON). Sets the exception SLA due date when it is raised.</w:t>
            </w:r>
          </w:p>
        </w:tc>
      </w:tr>
      <w:tr>
        <w:tc>
          <w:tcPr>
            <w:tcW w:type="dxa" w:w="2835"/>
          </w:tcPr>
          <w:p>
            <w:pPr>
              <w:spacing w:after="0"/>
            </w:pPr>
            <w:r/>
            <w:r>
              <w:rPr>
                <w:sz w:val="15"/>
              </w:rPr>
              <w:t>ap.extraction.confidence_threshold</w:t>
            </w:r>
          </w:p>
        </w:tc>
        <w:tc>
          <w:tcPr>
            <w:tcW w:type="dxa" w:w="1587"/>
          </w:tcPr>
          <w:p>
            <w:pPr>
              <w:spacing w:after="0"/>
            </w:pPr>
            <w:r/>
            <w:r>
              <w:rPr>
                <w:sz w:val="15"/>
              </w:rPr>
              <w:t>0.85</w:t>
            </w:r>
          </w:p>
        </w:tc>
        <w:tc>
          <w:tcPr>
            <w:tcW w:type="dxa" w:w="5216"/>
          </w:tcPr>
          <w:p>
            <w:pPr>
              <w:spacing w:after="0"/>
            </w:pPr>
            <w:r/>
            <w:r>
              <w:rPr>
                <w:sz w:val="15"/>
              </w:rPr>
              <w:t>POC ASSUMPTION. Document extraction or classification confidence (0-1), for AP invoices and AR remittances, below which a document goes to human review instead of continuing automatically.</w:t>
            </w:r>
          </w:p>
        </w:tc>
      </w:tr>
      <w:tr>
        <w:tc>
          <w:tcPr>
            <w:tcW w:type="dxa" w:w="2835"/>
            <w:shd w:val="clear" w:color="auto" w:fill="EEF2F8"/>
          </w:tcPr>
          <w:p>
            <w:pPr>
              <w:spacing w:after="0"/>
            </w:pPr>
            <w:r/>
            <w:r>
              <w:rPr>
                <w:sz w:val="15"/>
              </w:rPr>
              <w:t>ap.override.allowed_reasons</w:t>
            </w:r>
          </w:p>
        </w:tc>
        <w:tc>
          <w:tcPr>
            <w:tcW w:type="dxa" w:w="1587"/>
            <w:shd w:val="clear" w:color="auto" w:fill="EEF2F8"/>
          </w:tcPr>
          <w:p>
            <w:pPr>
              <w:spacing w:after="0"/>
            </w:pPr>
            <w:r/>
            <w:r>
              <w:rPr>
                <w:sz w:val="15"/>
              </w:rPr>
              <w:t>quantity_tolerance,price_tolerance,tax_validation</w:t>
            </w:r>
          </w:p>
        </w:tc>
        <w:tc>
          <w:tcPr>
            <w:tcW w:type="dxa" w:w="5216"/>
            <w:shd w:val="clear" w:color="auto" w:fill="EEF2F8"/>
          </w:tcPr>
          <w:p>
            <w:pPr>
              <w:spacing w:after="0"/>
            </w:pPr>
            <w:r/>
            <w:r>
              <w:rPr>
                <w:sz w:val="15"/>
              </w:rPr>
              <w:t>POC ASSUMPTION. Comma-separated AP exception reason codes a finance approver may approve by override. Other reasons (duplicate, vendor, PO, missing field, low confidence) must be corrected or rejected.</w:t>
            </w:r>
          </w:p>
        </w:tc>
      </w:tr>
      <w:tr>
        <w:tc>
          <w:tcPr>
            <w:tcW w:type="dxa" w:w="2835"/>
          </w:tcPr>
          <w:p>
            <w:pPr>
              <w:spacing w:after="0"/>
            </w:pPr>
            <w:r/>
            <w:r>
              <w:rPr>
                <w:sz w:val="15"/>
              </w:rPr>
              <w:t>ap.tax.reference</w:t>
            </w:r>
          </w:p>
        </w:tc>
        <w:tc>
          <w:tcPr>
            <w:tcW w:type="dxa" w:w="1587"/>
          </w:tcPr>
          <w:p>
            <w:pPr>
              <w:spacing w:after="0"/>
            </w:pPr>
            <w:r/>
            <w:r>
              <w:rPr>
                <w:sz w:val="15"/>
              </w:rPr>
              <w:t>{"India":{"regime":"GST","rate_pct":18},"Germany":{"regime":</w:t>
            </w:r>
          </w:p>
        </w:tc>
        <w:tc>
          <w:tcPr>
            <w:tcW w:type="dxa" w:w="5216"/>
          </w:tcPr>
          <w:p>
            <w:pPr>
              <w:spacing w:after="0"/>
            </w:pPr>
            <w:r/>
            <w:r>
              <w:rPr>
                <w:sz w:val="15"/>
              </w:rPr>
              <w:t>POC REFERENCE DATA (not tax advice, not read from SAP). Fallback when the BCFA AP Tax Expectation decision table has no row: expected tax regime and rate per vendor country. A country with no entry cannot be validated and goes to manual review.</w:t>
            </w:r>
          </w:p>
        </w:tc>
      </w:tr>
      <w:tr>
        <w:tc>
          <w:tcPr>
            <w:tcW w:type="dxa" w:w="2835"/>
            <w:shd w:val="clear" w:color="auto" w:fill="EEF2F8"/>
          </w:tcPr>
          <w:p>
            <w:pPr>
              <w:spacing w:after="0"/>
            </w:pPr>
            <w:r/>
            <w:r>
              <w:rPr>
                <w:sz w:val="15"/>
              </w:rPr>
              <w:t>ap.tolerance.price_pct</w:t>
            </w:r>
          </w:p>
        </w:tc>
        <w:tc>
          <w:tcPr>
            <w:tcW w:type="dxa" w:w="1587"/>
            <w:shd w:val="clear" w:color="auto" w:fill="EEF2F8"/>
          </w:tcPr>
          <w:p>
            <w:pPr>
              <w:spacing w:after="0"/>
            </w:pPr>
            <w:r/>
            <w:r>
              <w:rPr>
                <w:sz w:val="15"/>
              </w:rPr>
              <w:t>0.02</w:t>
            </w:r>
          </w:p>
        </w:tc>
        <w:tc>
          <w:tcPr>
            <w:tcW w:type="dxa" w:w="5216"/>
            <w:shd w:val="clear" w:color="auto" w:fill="EEF2F8"/>
          </w:tcPr>
          <w:p>
            <w:pPr>
              <w:spacing w:after="0"/>
            </w:pPr>
            <w:r/>
            <w:r>
              <w:rPr>
                <w:sz w:val="15"/>
              </w:rPr>
              <w:t>POC ASSUMPTION. AP 3-way match unit price tolerance as a fraction of the PO unit price (0.02 = 2%).</w:t>
            </w:r>
          </w:p>
        </w:tc>
      </w:tr>
      <w:tr>
        <w:tc>
          <w:tcPr>
            <w:tcW w:type="dxa" w:w="2835"/>
          </w:tcPr>
          <w:p>
            <w:pPr>
              <w:spacing w:after="0"/>
            </w:pPr>
            <w:r/>
            <w:r>
              <w:rPr>
                <w:sz w:val="15"/>
              </w:rPr>
              <w:t>ap.tolerance.quantity_pct</w:t>
            </w:r>
          </w:p>
        </w:tc>
        <w:tc>
          <w:tcPr>
            <w:tcW w:type="dxa" w:w="1587"/>
          </w:tcPr>
          <w:p>
            <w:pPr>
              <w:spacing w:after="0"/>
            </w:pPr>
            <w:r/>
            <w:r>
              <w:rPr>
                <w:sz w:val="15"/>
              </w:rPr>
              <w:t>0.02</w:t>
            </w:r>
          </w:p>
        </w:tc>
        <w:tc>
          <w:tcPr>
            <w:tcW w:type="dxa" w:w="5216"/>
          </w:tcPr>
          <w:p>
            <w:pPr>
              <w:spacing w:after="0"/>
            </w:pPr>
            <w:r/>
            <w:r>
              <w:rPr>
                <w:sz w:val="15"/>
              </w:rPr>
              <w:t>POC ASSUMPTION. AP 3-way match quantity tolerance as a fraction: |invoice qty - GRN qty| / GRN qty must not exceed this (0.02 = 2%).</w:t>
            </w:r>
          </w:p>
        </w:tc>
      </w:tr>
      <w:tr>
        <w:tc>
          <w:tcPr>
            <w:tcW w:type="dxa" w:w="2835"/>
            <w:shd w:val="clear" w:color="auto" w:fill="EEF2F8"/>
          </w:tcPr>
          <w:p>
            <w:pPr>
              <w:spacing w:after="0"/>
            </w:pPr>
            <w:r/>
            <w:r>
              <w:rPr>
                <w:sz w:val="15"/>
              </w:rPr>
              <w:t>ap.tolerance.rounding_absolute</w:t>
            </w:r>
          </w:p>
        </w:tc>
        <w:tc>
          <w:tcPr>
            <w:tcW w:type="dxa" w:w="1587"/>
            <w:shd w:val="clear" w:color="auto" w:fill="EEF2F8"/>
          </w:tcPr>
          <w:p>
            <w:pPr>
              <w:spacing w:after="0"/>
            </w:pPr>
            <w:r/>
            <w:r>
              <w:rPr>
                <w:sz w:val="15"/>
              </w:rPr>
              <w:t>0.05</w:t>
            </w:r>
          </w:p>
        </w:tc>
        <w:tc>
          <w:tcPr>
            <w:tcW w:type="dxa" w:w="5216"/>
            <w:shd w:val="clear" w:color="auto" w:fill="EEF2F8"/>
          </w:tcPr>
          <w:p>
            <w:pPr>
              <w:spacing w:after="0"/>
            </w:pPr>
            <w:r/>
            <w:r>
              <w:rPr>
                <w:sz w:val="15"/>
              </w:rPr>
              <w:t>POC ASSUMPTION. A tax variance up to this amount is a PASS (rounding); above it and within the tax tolerance it is WITHIN TOLERANCE.</w:t>
            </w:r>
          </w:p>
        </w:tc>
      </w:tr>
      <w:tr>
        <w:tc>
          <w:tcPr>
            <w:tcW w:type="dxa" w:w="2835"/>
          </w:tcPr>
          <w:p>
            <w:pPr>
              <w:spacing w:after="0"/>
            </w:pPr>
            <w:r/>
            <w:r>
              <w:rPr>
                <w:sz w:val="15"/>
              </w:rPr>
              <w:t>ap.tolerance.tax_absolute</w:t>
            </w:r>
          </w:p>
        </w:tc>
        <w:tc>
          <w:tcPr>
            <w:tcW w:type="dxa" w:w="1587"/>
          </w:tcPr>
          <w:p>
            <w:pPr>
              <w:spacing w:after="0"/>
            </w:pPr>
            <w:r/>
            <w:r>
              <w:rPr>
                <w:sz w:val="15"/>
              </w:rPr>
              <w:t>1</w:t>
            </w:r>
          </w:p>
        </w:tc>
        <w:tc>
          <w:tcPr>
            <w:tcW w:type="dxa" w:w="5216"/>
          </w:tcPr>
          <w:p>
            <w:pPr>
              <w:spacing w:after="0"/>
            </w:pPr>
            <w:r/>
            <w:r>
              <w:rPr>
                <w:sz w:val="15"/>
              </w:rPr>
              <w:t>POC ASSUMPTION. Minimum tax tolerance band in invoice currency. The band is the larger of this and tax_relative_pct of the expected tax.</w:t>
            </w:r>
          </w:p>
        </w:tc>
      </w:tr>
      <w:tr>
        <w:tc>
          <w:tcPr>
            <w:tcW w:type="dxa" w:w="2835"/>
            <w:shd w:val="clear" w:color="auto" w:fill="EEF2F8"/>
          </w:tcPr>
          <w:p>
            <w:pPr>
              <w:spacing w:after="0"/>
            </w:pPr>
            <w:r/>
            <w:r>
              <w:rPr>
                <w:sz w:val="15"/>
              </w:rPr>
              <w:t>ap.tolerance.tax_relative_pct</w:t>
            </w:r>
          </w:p>
        </w:tc>
        <w:tc>
          <w:tcPr>
            <w:tcW w:type="dxa" w:w="1587"/>
            <w:shd w:val="clear" w:color="auto" w:fill="EEF2F8"/>
          </w:tcPr>
          <w:p>
            <w:pPr>
              <w:spacing w:after="0"/>
            </w:pPr>
            <w:r/>
            <w:r>
              <w:rPr>
                <w:sz w:val="15"/>
              </w:rPr>
              <w:t>0.02</w:t>
            </w:r>
          </w:p>
        </w:tc>
        <w:tc>
          <w:tcPr>
            <w:tcW w:type="dxa" w:w="5216"/>
            <w:shd w:val="clear" w:color="auto" w:fill="EEF2F8"/>
          </w:tcPr>
          <w:p>
            <w:pPr>
              <w:spacing w:after="0"/>
            </w:pPr>
            <w:r/>
            <w:r>
              <w:rPr>
                <w:sz w:val="15"/>
              </w:rPr>
              <w:t>POC ASSUMPTION. Tax tolerance as a fraction of the expected tax (0.02 = 2%).</w:t>
            </w:r>
          </w:p>
        </w:tc>
      </w:tr>
      <w:tr>
        <w:tc>
          <w:tcPr>
            <w:tcW w:type="dxa" w:w="2835"/>
          </w:tcPr>
          <w:p>
            <w:pPr>
              <w:spacing w:after="0"/>
            </w:pPr>
            <w:r/>
            <w:r>
              <w:rPr>
                <w:sz w:val="15"/>
              </w:rPr>
              <w:t>ap.tolerance.total_absolute</w:t>
            </w:r>
          </w:p>
        </w:tc>
        <w:tc>
          <w:tcPr>
            <w:tcW w:type="dxa" w:w="1587"/>
          </w:tcPr>
          <w:p>
            <w:pPr>
              <w:spacing w:after="0"/>
            </w:pPr>
            <w:r/>
            <w:r>
              <w:rPr>
                <w:sz w:val="15"/>
              </w:rPr>
              <w:t>1</w:t>
            </w:r>
          </w:p>
        </w:tc>
        <w:tc>
          <w:tcPr>
            <w:tcW w:type="dxa" w:w="5216"/>
          </w:tcPr>
          <w:p>
            <w:pPr>
              <w:spacing w:after="0"/>
            </w:pPr>
            <w:r/>
            <w:r>
              <w:rPr>
                <w:sz w:val="15"/>
              </w:rPr>
              <w:t>POC ASSUMPTION. Largest difference (invoice currency) between the header net amount and the sum of the line amounts that is accepted.</w:t>
            </w:r>
          </w:p>
        </w:tc>
      </w:tr>
      <w:tr>
        <w:tc>
          <w:tcPr>
            <w:tcW w:type="dxa" w:w="2835"/>
            <w:shd w:val="clear" w:color="auto" w:fill="EEF2F8"/>
          </w:tcPr>
          <w:p>
            <w:pPr>
              <w:spacing w:after="0"/>
            </w:pPr>
            <w:r/>
            <w:r>
              <w:rPr>
                <w:sz w:val="15"/>
              </w:rPr>
              <w:t>ar.approval.auto_approve_limit</w:t>
            </w:r>
          </w:p>
        </w:tc>
        <w:tc>
          <w:tcPr>
            <w:tcW w:type="dxa" w:w="1587"/>
            <w:shd w:val="clear" w:color="auto" w:fill="EEF2F8"/>
          </w:tcPr>
          <w:p>
            <w:pPr>
              <w:spacing w:after="0"/>
            </w:pPr>
            <w:r/>
            <w:r>
              <w:rPr>
                <w:sz w:val="15"/>
              </w:rPr>
              <w:t>0</w:t>
            </w:r>
          </w:p>
        </w:tc>
        <w:tc>
          <w:tcPr>
            <w:tcW w:type="dxa" w:w="5216"/>
            <w:shd w:val="clear" w:color="auto" w:fill="EEF2F8"/>
          </w:tcPr>
          <w:p>
            <w:pPr>
              <w:spacing w:after="0"/>
            </w:pPr>
            <w:r/>
            <w:r>
              <w:rPr>
                <w:sz w:val="15"/>
              </w:rPr>
              <w:t>POC ASSUMPTION. Balanced payments at or below this amount clear without a human approval. 0 means every clearing needs a finance approver (requester and approver must differ).</w:t>
            </w:r>
          </w:p>
        </w:tc>
      </w:tr>
      <w:tr>
        <w:tc>
          <w:tcPr>
            <w:tcW w:type="dxa" w:w="2835"/>
          </w:tcPr>
          <w:p>
            <w:pPr>
              <w:spacing w:after="0"/>
            </w:pPr>
            <w:r/>
            <w:r>
              <w:rPr>
                <w:sz w:val="15"/>
              </w:rPr>
              <w:t>ar.bank_charge.max_amount</w:t>
            </w:r>
          </w:p>
        </w:tc>
        <w:tc>
          <w:tcPr>
            <w:tcW w:type="dxa" w:w="1587"/>
          </w:tcPr>
          <w:p>
            <w:pPr>
              <w:spacing w:after="0"/>
            </w:pPr>
            <w:r/>
            <w:r>
              <w:rPr>
                <w:sz w:val="15"/>
              </w:rPr>
              <w:t>1000</w:t>
            </w:r>
          </w:p>
        </w:tc>
        <w:tc>
          <w:tcPr>
            <w:tcW w:type="dxa" w:w="5216"/>
          </w:tcPr>
          <w:p>
            <w:pPr>
              <w:spacing w:after="0"/>
            </w:pPr>
            <w:r/>
            <w:r>
              <w:rPr>
                <w:sz w:val="15"/>
              </w:rPr>
              <w:t>POC ASSUMPTION. Short-pay residuals up to this amount (payment currency) are suggested as a bank charge by the matching engine, and a bank-charge deduction above it is refused (Phase 35). The reviewer confirms every deduction.</w:t>
            </w:r>
          </w:p>
        </w:tc>
      </w:tr>
      <w:tr>
        <w:tc>
          <w:tcPr>
            <w:tcW w:type="dxa" w:w="2835"/>
            <w:shd w:val="clear" w:color="auto" w:fill="EEF2F8"/>
          </w:tcPr>
          <w:p>
            <w:pPr>
              <w:spacing w:after="0"/>
            </w:pPr>
            <w:r/>
            <w:r>
              <w:rPr>
                <w:sz w:val="15"/>
              </w:rPr>
              <w:t>ar.deduction.allowed_types</w:t>
            </w:r>
          </w:p>
        </w:tc>
        <w:tc>
          <w:tcPr>
            <w:tcW w:type="dxa" w:w="1587"/>
            <w:shd w:val="clear" w:color="auto" w:fill="EEF2F8"/>
          </w:tcPr>
          <w:p>
            <w:pPr>
              <w:spacing w:after="0"/>
            </w:pPr>
            <w:r/>
            <w:r>
              <w:rPr>
                <w:sz w:val="15"/>
              </w:rPr>
              <w:t>bank_charge,tcs,withholding_tax,short_pay,credit_note_nettin</w:t>
            </w:r>
          </w:p>
        </w:tc>
        <w:tc>
          <w:tcPr>
            <w:tcW w:type="dxa" w:w="5216"/>
            <w:shd w:val="clear" w:color="auto" w:fill="EEF2F8"/>
          </w:tcPr>
          <w:p>
            <w:pPr>
              <w:spacing w:after="0"/>
            </w:pPr>
            <w:r/>
            <w:r>
              <w:rPr>
                <w:sz w:val="15"/>
              </w:rPr>
              <w:t>POC ASSUMPTION. Fallback when the BCFA AR Deduction decision table cannot be read: comma-separated deduction types a reviewer may accept to balance a short payment. Dispute, unapplied cash and other are never deductions: they stay open for investigation.</w:t>
            </w:r>
          </w:p>
        </w:tc>
      </w:tr>
      <w:tr>
        <w:tc>
          <w:tcPr>
            <w:tcW w:type="dxa" w:w="2835"/>
          </w:tcPr>
          <w:p>
            <w:pPr>
              <w:spacing w:after="0"/>
            </w:pPr>
            <w:r/>
            <w:r>
              <w:rPr>
                <w:sz w:val="15"/>
              </w:rPr>
              <w:t>ar.deduction.approval_threshold</w:t>
            </w:r>
          </w:p>
        </w:tc>
        <w:tc>
          <w:tcPr>
            <w:tcW w:type="dxa" w:w="1587"/>
          </w:tcPr>
          <w:p>
            <w:pPr>
              <w:spacing w:after="0"/>
            </w:pPr>
            <w:r/>
            <w:r>
              <w:rPr>
                <w:sz w:val="15"/>
              </w:rPr>
              <w:t>5000</w:t>
            </w:r>
          </w:p>
        </w:tc>
        <w:tc>
          <w:tcPr>
            <w:tcW w:type="dxa" w:w="5216"/>
          </w:tcPr>
          <w:p>
            <w:pPr>
              <w:spacing w:after="0"/>
            </w:pPr>
            <w:r/>
            <w:r>
              <w:rPr>
                <w:sz w:val="15"/>
              </w:rPr>
              <w:t>POC ASSUMPTION. Deductions up to this amount (payment currency) can be accepted by an AR processor; larger deductions need a finance approver.</w:t>
            </w:r>
          </w:p>
        </w:tc>
      </w:tr>
      <w:tr>
        <w:tc>
          <w:tcPr>
            <w:tcW w:type="dxa" w:w="2835"/>
            <w:shd w:val="clear" w:color="auto" w:fill="EEF2F8"/>
          </w:tcPr>
          <w:p>
            <w:pPr>
              <w:spacing w:after="0"/>
            </w:pPr>
            <w:r/>
            <w:r>
              <w:rPr>
                <w:sz w:val="15"/>
              </w:rPr>
              <w:t>ar.exception.assignment_group</w:t>
            </w:r>
          </w:p>
        </w:tc>
        <w:tc>
          <w:tcPr>
            <w:tcW w:type="dxa" w:w="1587"/>
            <w:shd w:val="clear" w:color="auto" w:fill="EEF2F8"/>
          </w:tcPr>
          <w:p>
            <w:pPr>
              <w:spacing w:after="0"/>
            </w:pPr>
            <w:r/>
            <w:r>
              <w:rPr>
                <w:sz w:val="15"/>
              </w:rPr>
              <w:t>a42557739c621c40c2570c9fa414cc46</w:t>
            </w:r>
          </w:p>
        </w:tc>
        <w:tc>
          <w:tcPr>
            <w:tcW w:type="dxa" w:w="5216"/>
            <w:shd w:val="clear" w:color="auto" w:fill="EEF2F8"/>
          </w:tcPr>
          <w:p>
            <w:pPr>
              <w:spacing w:after="0"/>
            </w:pPr>
            <w:r/>
            <w:r>
              <w:rPr>
                <w:sz w:val="15"/>
              </w:rPr>
              <w:t>POC ASSUMPTION. sys_id of the group new AR exceptions are assigned to (demo group BCFA Cash Application).</w:t>
            </w:r>
          </w:p>
        </w:tc>
      </w:tr>
      <w:tr>
        <w:tc>
          <w:tcPr>
            <w:tcW w:type="dxa" w:w="2835"/>
          </w:tcPr>
          <w:p>
            <w:pPr>
              <w:spacing w:after="0"/>
            </w:pPr>
            <w:r/>
            <w:r>
              <w:rPr>
                <w:sz w:val="15"/>
              </w:rPr>
              <w:t>ar.exception.default_owner</w:t>
            </w:r>
          </w:p>
        </w:tc>
        <w:tc>
          <w:tcPr>
            <w:tcW w:type="dxa" w:w="1587"/>
          </w:tcPr>
          <w:p>
            <w:pPr>
              <w:spacing w:after="0"/>
            </w:pPr>
            <w:r/>
            <w:r>
              <w:rPr>
                <w:sz w:val="15"/>
              </w:rPr>
              <w:t>a9f827de8d254b4150e07ac76dd9cef6</w:t>
            </w:r>
          </w:p>
        </w:tc>
        <w:tc>
          <w:tcPr>
            <w:tcW w:type="dxa" w:w="5216"/>
          </w:tcPr>
          <w:p>
            <w:pPr>
              <w:spacing w:after="0"/>
            </w:pPr>
            <w:r/>
            <w:r>
              <w:rPr>
                <w:sz w:val="15"/>
              </w:rPr>
              <w:t>POC ASSUMPTION. sys_id of the user who owns new AR exceptions (demo user bcfa.ar.processor).</w:t>
            </w:r>
          </w:p>
        </w:tc>
      </w:tr>
      <w:tr>
        <w:tc>
          <w:tcPr>
            <w:tcW w:type="dxa" w:w="2835"/>
            <w:shd w:val="clear" w:color="auto" w:fill="EEF2F8"/>
          </w:tcPr>
          <w:p>
            <w:pPr>
              <w:spacing w:after="0"/>
            </w:pPr>
            <w:r/>
            <w:r>
              <w:rPr>
                <w:sz w:val="15"/>
              </w:rPr>
              <w:t>ar.exception.high_value_residual</w:t>
            </w:r>
          </w:p>
        </w:tc>
        <w:tc>
          <w:tcPr>
            <w:tcW w:type="dxa" w:w="1587"/>
            <w:shd w:val="clear" w:color="auto" w:fill="EEF2F8"/>
          </w:tcPr>
          <w:p>
            <w:pPr>
              <w:spacing w:after="0"/>
            </w:pPr>
            <w:r/>
            <w:r>
              <w:rPr>
                <w:sz w:val="15"/>
              </w:rPr>
              <w:t>5000</w:t>
            </w:r>
          </w:p>
        </w:tc>
        <w:tc>
          <w:tcPr>
            <w:tcW w:type="dxa" w:w="5216"/>
            <w:shd w:val="clear" w:color="auto" w:fill="EEF2F8"/>
          </w:tcPr>
          <w:p>
            <w:pPr>
              <w:spacing w:after="0"/>
            </w:pPr>
            <w:r/>
            <w:r>
              <w:rPr>
                <w:sz w:val="15"/>
              </w:rPr>
              <w:t>POC ASSUMPTION. A short or over payment whose residual (payment currency) reaches this amount is raised to high severity.</w:t>
            </w:r>
          </w:p>
        </w:tc>
      </w:tr>
      <w:tr>
        <w:tc>
          <w:tcPr>
            <w:tcW w:type="dxa" w:w="2835"/>
          </w:tcPr>
          <w:p>
            <w:pPr>
              <w:spacing w:after="0"/>
            </w:pPr>
            <w:r/>
            <w:r>
              <w:rPr>
                <w:sz w:val="15"/>
              </w:rPr>
              <w:t>ar.exception.sla_hours</w:t>
            </w:r>
          </w:p>
        </w:tc>
        <w:tc>
          <w:tcPr>
            <w:tcW w:type="dxa" w:w="1587"/>
          </w:tcPr>
          <w:p>
            <w:pPr>
              <w:spacing w:after="0"/>
            </w:pPr>
            <w:r/>
            <w:r>
              <w:rPr>
                <w:sz w:val="15"/>
              </w:rPr>
              <w:t>{"critical":4,"high":8,"medium":24,"low":72}</w:t>
            </w:r>
          </w:p>
        </w:tc>
        <w:tc>
          <w:tcPr>
            <w:tcW w:type="dxa" w:w="5216"/>
          </w:tcPr>
          <w:p>
            <w:pPr>
              <w:spacing w:after="0"/>
            </w:pPr>
            <w:r/>
            <w:r>
              <w:rPr>
                <w:sz w:val="15"/>
              </w:rPr>
              <w:t>POC ASSUMPTION. Hours to resolve an AR exception, by severity (JSON). Sets the exception SLA due date when it is raised.</w:t>
            </w:r>
          </w:p>
        </w:tc>
      </w:tr>
      <w:tr>
        <w:tc>
          <w:tcPr>
            <w:tcW w:type="dxa" w:w="2835"/>
            <w:shd w:val="clear" w:color="auto" w:fill="EEF2F8"/>
          </w:tcPr>
          <w:p>
            <w:pPr>
              <w:spacing w:after="0"/>
            </w:pPr>
            <w:r/>
            <w:r>
              <w:rPr>
                <w:sz w:val="15"/>
              </w:rPr>
              <w:t>ar.match.auto_confidence</w:t>
            </w:r>
          </w:p>
        </w:tc>
        <w:tc>
          <w:tcPr>
            <w:tcW w:type="dxa" w:w="1587"/>
            <w:shd w:val="clear" w:color="auto" w:fill="EEF2F8"/>
          </w:tcPr>
          <w:p>
            <w:pPr>
              <w:spacing w:after="0"/>
            </w:pPr>
            <w:r/>
            <w:r>
              <w:rPr>
                <w:sz w:val="15"/>
              </w:rPr>
              <w:t>0.95</w:t>
            </w:r>
          </w:p>
        </w:tc>
        <w:tc>
          <w:tcPr>
            <w:tcW w:type="dxa" w:w="5216"/>
            <w:shd w:val="clear" w:color="auto" w:fill="EEF2F8"/>
          </w:tcPr>
          <w:p>
            <w:pPr>
              <w:spacing w:after="0"/>
            </w:pPr>
            <w:r/>
            <w:r>
              <w:rPr>
                <w:sz w:val="15"/>
              </w:rPr>
              <w:t>POC ASSUMPTION. Minimum confidence (0-1) to resolve a customer automatically from a remitter alias. Below it the payment goes to a human as customer_ambiguous.</w:t>
            </w:r>
          </w:p>
        </w:tc>
      </w:tr>
      <w:tr>
        <w:tc>
          <w:tcPr>
            <w:tcW w:type="dxa" w:w="2835"/>
          </w:tcPr>
          <w:p>
            <w:pPr>
              <w:spacing w:after="0"/>
            </w:pPr>
            <w:r/>
            <w:r>
              <w:rPr>
                <w:sz w:val="15"/>
              </w:rPr>
              <w:t>ar.rounding.max_amount</w:t>
            </w:r>
          </w:p>
        </w:tc>
        <w:tc>
          <w:tcPr>
            <w:tcW w:type="dxa" w:w="1587"/>
          </w:tcPr>
          <w:p>
            <w:pPr>
              <w:spacing w:after="0"/>
            </w:pPr>
            <w:r/>
            <w:r>
              <w:rPr>
                <w:sz w:val="15"/>
              </w:rPr>
              <w:t>1</w:t>
            </w:r>
          </w:p>
        </w:tc>
        <w:tc>
          <w:tcPr>
            <w:tcW w:type="dxa" w:w="5216"/>
          </w:tcPr>
          <w:p>
            <w:pPr>
              <w:spacing w:after="0"/>
            </w:pPr>
            <w:r/>
            <w:r>
              <w:rPr>
                <w:sz w:val="15"/>
              </w:rPr>
              <w:t>POC ASSUMPTION. A short-pay residual up to this amount is suggested as a rounding difference; a rounding deduction above it is refused.</w:t>
            </w:r>
          </w:p>
        </w:tc>
      </w:tr>
      <w:tr>
        <w:tc>
          <w:tcPr>
            <w:tcW w:type="dxa" w:w="2835"/>
            <w:shd w:val="clear" w:color="auto" w:fill="EEF2F8"/>
          </w:tcPr>
          <w:p>
            <w:pPr>
              <w:spacing w:after="0"/>
            </w:pPr>
            <w:r/>
            <w:r>
              <w:rPr>
                <w:sz w:val="15"/>
              </w:rPr>
              <w:t>ar.sap_processing_mode</w:t>
            </w:r>
          </w:p>
        </w:tc>
        <w:tc>
          <w:tcPr>
            <w:tcW w:type="dxa" w:w="1587"/>
            <w:shd w:val="clear" w:color="auto" w:fill="EEF2F8"/>
          </w:tcPr>
          <w:p>
            <w:pPr>
              <w:spacing w:after="0"/>
            </w:pPr>
            <w:r/>
            <w:r>
              <w:rPr>
                <w:sz w:val="15"/>
              </w:rPr>
              <w:t>direct</w:t>
            </w:r>
          </w:p>
        </w:tc>
        <w:tc>
          <w:tcPr>
            <w:tcW w:type="dxa" w:w="5216"/>
            <w:shd w:val="clear" w:color="auto" w:fill="EEF2F8"/>
          </w:tcPr>
          <w:p>
            <w:pPr>
              <w:spacing w:after="0"/>
            </w:pPr>
            <w:r/>
            <w:r>
              <w:rPr>
                <w:sz w:val="15"/>
              </w:rPr>
              <w:t>How an approved payment is handed to SAP: direct = SAP clears it immediately; draft = it is staged (parked) in SAP and counts as cleared only after SAP confirms it. Captured on each payment when clearing starts. POC: MOCK SAP simulates both modes.</w:t>
            </w:r>
          </w:p>
        </w:tc>
      </w:tr>
      <w:tr>
        <w:tc>
          <w:tcPr>
            <w:tcW w:type="dxa" w:w="2835"/>
          </w:tcPr>
          <w:p>
            <w:pPr>
              <w:spacing w:after="0"/>
            </w:pPr>
            <w:r/>
            <w:r>
              <w:rPr>
                <w:sz w:val="15"/>
              </w:rPr>
              <w:t>ar.withholding.max_pct</w:t>
            </w:r>
          </w:p>
        </w:tc>
        <w:tc>
          <w:tcPr>
            <w:tcW w:type="dxa" w:w="1587"/>
          </w:tcPr>
          <w:p>
            <w:pPr>
              <w:spacing w:after="0"/>
            </w:pPr>
            <w:r/>
            <w:r>
              <w:rPr>
                <w:sz w:val="15"/>
              </w:rPr>
              <w:t>0.1</w:t>
            </w:r>
          </w:p>
        </w:tc>
        <w:tc>
          <w:tcPr>
            <w:tcW w:type="dxa" w:w="5216"/>
          </w:tcPr>
          <w:p>
            <w:pPr>
              <w:spacing w:after="0"/>
            </w:pPr>
            <w:r/>
            <w:r>
              <w:rPr>
                <w:sz w:val="15"/>
              </w:rPr>
              <w:t>POC ASSUMPTION. The largest withholding-tax (TDS) deduction accepted, as a fraction of the invoice amounts it covers (0.1 = 10%). Above it the deduction is refused and the residual stays an exception.</w:t>
            </w:r>
          </w:p>
        </w:tc>
      </w:tr>
      <w:tr>
        <w:tc>
          <w:tcPr>
            <w:tcW w:type="dxa" w:w="2835"/>
            <w:shd w:val="clear" w:color="auto" w:fill="EEF2F8"/>
          </w:tcPr>
          <w:p>
            <w:pPr>
              <w:spacing w:after="0"/>
            </w:pPr>
            <w:r/>
            <w:r>
              <w:rPr>
                <w:sz w:val="15"/>
              </w:rPr>
              <w:t>client_kit.installed_on</w:t>
            </w:r>
          </w:p>
        </w:tc>
        <w:tc>
          <w:tcPr>
            <w:tcW w:type="dxa" w:w="1587"/>
            <w:shd w:val="clear" w:color="auto" w:fill="EEF2F8"/>
          </w:tcPr>
          <w:p>
            <w:pPr>
              <w:spacing w:after="0"/>
            </w:pPr>
            <w:r/>
            <w:r>
              <w:rPr>
                <w:sz w:val="15"/>
              </w:rPr>
            </w:r>
          </w:p>
        </w:tc>
        <w:tc>
          <w:tcPr>
            <w:tcW w:type="dxa" w:w="5216"/>
            <w:shd w:val="clear" w:color="auto" w:fill="EEF2F8"/>
          </w:tcPr>
          <w:p>
            <w:pPr>
              <w:spacing w:after="0"/>
            </w:pPr>
            <w:r/>
            <w:r>
              <w:rPr>
                <w:sz w:val="15"/>
              </w:rPr>
              <w:t>Client test kit: install time (UTC, yyyy-MM-dd HH:mm:ss), set by the kit setup. The kit reset deletes only client-document intakes created after it. Empty: kit not installed.</w:t>
            </w:r>
          </w:p>
        </w:tc>
      </w:tr>
      <w:tr>
        <w:tc>
          <w:tcPr>
            <w:tcW w:type="dxa" w:w="2835"/>
          </w:tcPr>
          <w:p>
            <w:pPr>
              <w:spacing w:after="0"/>
            </w:pPr>
            <w:r/>
            <w:r>
              <w:rPr>
                <w:sz w:val="15"/>
              </w:rPr>
              <w:t>demo.reset_clears_ai_log</w:t>
            </w:r>
          </w:p>
        </w:tc>
        <w:tc>
          <w:tcPr>
            <w:tcW w:type="dxa" w:w="1587"/>
          </w:tcPr>
          <w:p>
            <w:pPr>
              <w:spacing w:after="0"/>
            </w:pPr>
            <w:r/>
            <w:r>
              <w:rPr>
                <w:sz w:val="15"/>
              </w:rPr>
              <w:t>false</w:t>
            </w:r>
          </w:p>
        </w:tc>
        <w:tc>
          <w:tcPr>
            <w:tcW w:type="dxa" w:w="5216"/>
          </w:tcPr>
          <w:p>
            <w:pPr>
              <w:spacing w:after="0"/>
            </w:pPr>
            <w:r/>
            <w:r>
              <w:rPr>
                <w:sz w:val="15"/>
              </w:rPr>
              <w:t>false (default) = a demo reset keeps the AI Interaction Log as governance evidence (the AI KPIs then include earlier runs); true = the reset also clears it, for a clean dashboard. The audit trail is never cleared.</w:t>
            </w:r>
          </w:p>
        </w:tc>
      </w:tr>
      <w:tr>
        <w:tc>
          <w:tcPr>
            <w:tcW w:type="dxa" w:w="2835"/>
            <w:shd w:val="clear" w:color="auto" w:fill="EEF2F8"/>
          </w:tcPr>
          <w:p>
            <w:pPr>
              <w:spacing w:after="0"/>
            </w:pPr>
            <w:r/>
            <w:r>
              <w:rPr>
                <w:sz w:val="15"/>
              </w:rPr>
              <w:t>demo.reset_enabled</w:t>
            </w:r>
          </w:p>
        </w:tc>
        <w:tc>
          <w:tcPr>
            <w:tcW w:type="dxa" w:w="1587"/>
            <w:shd w:val="clear" w:color="auto" w:fill="EEF2F8"/>
          </w:tcPr>
          <w:p>
            <w:pPr>
              <w:spacing w:after="0"/>
            </w:pPr>
            <w:r/>
            <w:r>
              <w:rPr>
                <w:sz w:val="15"/>
              </w:rPr>
              <w:t>true</w:t>
            </w:r>
          </w:p>
        </w:tc>
        <w:tc>
          <w:tcPr>
            <w:tcW w:type="dxa" w:w="5216"/>
            <w:shd w:val="clear" w:color="auto" w:fill="EEF2F8"/>
          </w:tcPr>
          <w:p>
            <w:pPr>
              <w:spacing w:after="0"/>
            </w:pPr>
            <w:r/>
            <w:r>
              <w:rPr>
                <w:sz w:val="15"/>
              </w:rPr>
              <w:t>true = DemoDataSeeder.resetDemoData may delete this instance's AP/AR operational data and restore the seeded demo baseline (POC demo instance). Set to false on any instance whose data must never be reset.</w:t>
            </w:r>
          </w:p>
        </w:tc>
      </w:tr>
      <w:tr>
        <w:tc>
          <w:tcPr>
            <w:tcW w:type="dxa" w:w="2835"/>
          </w:tcPr>
          <w:p>
            <w:pPr>
              <w:spacing w:after="0"/>
            </w:pPr>
            <w:r/>
            <w:r>
              <w:rPr>
                <w:sz w:val="15"/>
              </w:rPr>
              <w:t>document.extraction.provider</w:t>
            </w:r>
          </w:p>
        </w:tc>
        <w:tc>
          <w:tcPr>
            <w:tcW w:type="dxa" w:w="1587"/>
          </w:tcPr>
          <w:p>
            <w:pPr>
              <w:spacing w:after="0"/>
            </w:pPr>
            <w:r/>
            <w:r>
              <w:rPr>
                <w:sz w:val="15"/>
              </w:rPr>
              <w:t>native</w:t>
            </w:r>
          </w:p>
        </w:tc>
        <w:tc>
          <w:tcPr>
            <w:tcW w:type="dxa" w:w="5216"/>
          </w:tcPr>
          <w:p>
            <w:pPr>
              <w:spacing w:after="0"/>
            </w:pPr>
            <w:r/>
            <w:r>
              <w:rPr>
                <w:sz w:val="15"/>
              </w:rPr>
              <w:t>Document extraction provider. native = ServiceNow Document Intelligence, generative extraction on Now LLM (use cases BCFA AP Invoice Extraction (Now LLM) and BCFA AR Payment Advice Extraction (Now LLM)). simulated = printed values of the synthetic test fixtures by file name, for tests and demo fixtures only, labelled SIMULATED DOCUMENT EXTRACTION - POC. A failed native extraction goes to manual review; there is no fallback to simulated values.</w:t>
            </w:r>
          </w:p>
        </w:tc>
      </w:tr>
      <w:tr>
        <w:tc>
          <w:tcPr>
            <w:tcW w:type="dxa" w:w="2835"/>
            <w:shd w:val="clear" w:color="auto" w:fill="EEF2F8"/>
          </w:tcPr>
          <w:p>
            <w:pPr>
              <w:spacing w:after="0"/>
            </w:pPr>
            <w:r/>
            <w:r>
              <w:rPr>
                <w:sz w:val="15"/>
              </w:rPr>
              <w:t>lifecycle.enforcement</w:t>
            </w:r>
          </w:p>
        </w:tc>
        <w:tc>
          <w:tcPr>
            <w:tcW w:type="dxa" w:w="1587"/>
            <w:shd w:val="clear" w:color="auto" w:fill="EEF2F8"/>
          </w:tcPr>
          <w:p>
            <w:pPr>
              <w:spacing w:after="0"/>
            </w:pPr>
            <w:r/>
            <w:r>
              <w:rPr>
                <w:sz w:val="15"/>
              </w:rPr>
              <w:t>enforce</w:t>
            </w:r>
          </w:p>
        </w:tc>
        <w:tc>
          <w:tcPr>
            <w:tcW w:type="dxa" w:w="5216"/>
            <w:shd w:val="clear" w:color="auto" w:fill="EEF2F8"/>
          </w:tcPr>
          <w:p>
            <w:pPr>
              <w:spacing w:after="0"/>
            </w:pPr>
            <w:r/>
            <w:r>
              <w:rPr>
                <w:sz w:val="15"/>
              </w:rPr>
              <w:t>enforce (default) = a state change the AP Invoice / Cash Application lifecycle state model does not allow is refused and audited; monitor = it is allowed but audited as outside the model.</w:t>
            </w:r>
          </w:p>
        </w:tc>
      </w:tr>
      <w:tr>
        <w:tc>
          <w:tcPr>
            <w:tcW w:type="dxa" w:w="2835"/>
          </w:tcPr>
          <w:p>
            <w:pPr>
              <w:spacing w:after="0"/>
            </w:pPr>
            <w:r/>
            <w:r>
              <w:rPr>
                <w:sz w:val="15"/>
              </w:rPr>
              <w:t>mock_sap.draft_outcome</w:t>
            </w:r>
          </w:p>
        </w:tc>
        <w:tc>
          <w:tcPr>
            <w:tcW w:type="dxa" w:w="1587"/>
          </w:tcPr>
          <w:p>
            <w:pPr>
              <w:spacing w:after="0"/>
            </w:pPr>
            <w:r/>
            <w:r>
              <w:rPr>
                <w:sz w:val="15"/>
              </w:rPr>
              <w:t>pending</w:t>
            </w:r>
          </w:p>
        </w:tc>
        <w:tc>
          <w:tcPr>
            <w:tcW w:type="dxa" w:w="5216"/>
          </w:tcPr>
          <w:p>
            <w:pPr>
              <w:spacing w:after="0"/>
            </w:pPr>
            <w:r/>
            <w:r>
              <w:rPr>
                <w:sz w:val="15"/>
              </w:rPr>
              <w:t>MOCK SAP simulation only: what the simulated SAP user has done with a staged draft when its status is checked. pending (default: not yet posted, the payment stays in SAP_DRAFT), posted or rejected. Set to posted to demonstrate the confirmation. Has no meaning for a real SAP adapter.</w:t>
            </w:r>
          </w:p>
        </w:tc>
      </w:tr>
      <w:tr>
        <w:tc>
          <w:tcPr>
            <w:tcW w:type="dxa" w:w="2835"/>
            <w:shd w:val="clear" w:color="auto" w:fill="EEF2F8"/>
          </w:tcPr>
          <w:p>
            <w:pPr>
              <w:spacing w:after="0"/>
            </w:pPr>
            <w:r/>
            <w:r>
              <w:rPr>
                <w:sz w:val="15"/>
              </w:rPr>
              <w:t>mock_sap.strict_validation</w:t>
            </w:r>
          </w:p>
        </w:tc>
        <w:tc>
          <w:tcPr>
            <w:tcW w:type="dxa" w:w="1587"/>
            <w:shd w:val="clear" w:color="auto" w:fill="EEF2F8"/>
          </w:tcPr>
          <w:p>
            <w:pPr>
              <w:spacing w:after="0"/>
            </w:pPr>
            <w:r/>
            <w:r>
              <w:rPr>
                <w:sz w:val="15"/>
              </w:rPr>
              <w:t>false</w:t>
            </w:r>
          </w:p>
        </w:tc>
        <w:tc>
          <w:tcPr>
            <w:tcW w:type="dxa" w:w="5216"/>
            <w:shd w:val="clear" w:color="auto" w:fill="EEF2F8"/>
          </w:tcPr>
          <w:p>
            <w:pPr>
              <w:spacing w:after="0"/>
            </w:pPr>
            <w:r/>
            <w:r>
              <w:rPr>
                <w:sz w:val="15"/>
              </w:rPr>
              <w:t>MOCK SAP simulation only. false (default): what real SAP would reject in a posting or clearing request (e.g. no invoice date, no company code) is recorded as warnings on the integration transaction and the audit, and the call succeeds. true: such a request is rejected with VALIDATION_ERROR, as real SAP would, to rehearse SAP-ready data. Has no meaning for a real SAP adapter.</w:t>
            </w:r>
          </w:p>
        </w:tc>
      </w:tr>
      <w:tr>
        <w:tc>
          <w:tcPr>
            <w:tcW w:type="dxa" w:w="2835"/>
          </w:tcPr>
          <w:p>
            <w:pPr>
              <w:spacing w:after="0"/>
            </w:pPr>
            <w:r/>
            <w:r>
              <w:rPr>
                <w:sz w:val="15"/>
              </w:rPr>
              <w:t>orchestration.mode</w:t>
            </w:r>
          </w:p>
        </w:tc>
        <w:tc>
          <w:tcPr>
            <w:tcW w:type="dxa" w:w="1587"/>
          </w:tcPr>
          <w:p>
            <w:pPr>
              <w:spacing w:after="0"/>
            </w:pPr>
            <w:r/>
            <w:r>
              <w:rPr>
                <w:sz w:val="15"/>
              </w:rPr>
              <w:t>flow</w:t>
            </w:r>
          </w:p>
        </w:tc>
        <w:tc>
          <w:tcPr>
            <w:tcW w:type="dxa" w:w="5216"/>
          </w:tcPr>
          <w:p>
            <w:pPr>
              <w:spacing w:after="0"/>
            </w:pPr>
            <w:r/>
            <w:r>
              <w:rPr>
                <w:sz w:val="15"/>
              </w:rPr>
              <w:t>flow (default) = the BCFA flows drive the AP/AR pipeline stage by stage; inline = the domain services chain the stages synchronously (demo seeding and tests use inline for one call through FinanceOrchestration.runInline).</w:t>
            </w:r>
          </w:p>
        </w:tc>
      </w:tr>
      <w:tr>
        <w:tc>
          <w:tcPr>
            <w:tcW w:type="dxa" w:w="2835"/>
            <w:shd w:val="clear" w:color="auto" w:fill="EEF2F8"/>
          </w:tcPr>
          <w:p>
            <w:pPr>
              <w:spacing w:after="0"/>
            </w:pPr>
            <w:r/>
            <w:r>
              <w:rPr>
                <w:sz w:val="15"/>
              </w:rPr>
              <w:t>sap.adapter</w:t>
            </w:r>
          </w:p>
        </w:tc>
        <w:tc>
          <w:tcPr>
            <w:tcW w:type="dxa" w:w="1587"/>
            <w:shd w:val="clear" w:color="auto" w:fill="EEF2F8"/>
          </w:tcPr>
          <w:p>
            <w:pPr>
              <w:spacing w:after="0"/>
            </w:pPr>
            <w:r/>
            <w:r>
              <w:rPr>
                <w:sz w:val="15"/>
              </w:rPr>
              <w:t>mock_sap</w:t>
            </w:r>
          </w:p>
        </w:tc>
        <w:tc>
          <w:tcPr>
            <w:tcW w:type="dxa" w:w="5216"/>
            <w:shd w:val="clear" w:color="auto" w:fill="EEF2F8"/>
          </w:tcPr>
          <w:p>
            <w:pPr>
              <w:spacing w:after="0"/>
            </w:pPr>
            <w:r/>
            <w:r>
              <w:rPr>
                <w:sz w:val="15"/>
              </w:rPr>
              <w:t>SAP adapter used for vendor invoice posting, payment clearing and the AR open-item read. mock_sap = MOCK SAP (POC Mode 1). real_sap = RealSAPAdapter (Mode 2): not configured in the POC, every call fails safely with NOT_CONFIGURED and nothing is sent. Any other value means mock_sap.</w:t>
            </w:r>
          </w:p>
        </w:tc>
      </w:tr>
      <w:tr>
        <w:tc>
          <w:tcPr>
            <w:tcW w:type="dxa" w:w="2835"/>
          </w:tcPr>
          <w:p>
            <w:pPr>
              <w:spacing w:after="0"/>
            </w:pPr>
            <w:r/>
            <w:r>
              <w:rPr>
                <w:sz w:val="15"/>
              </w:rPr>
              <w:t>sod.approver_in_group</w:t>
            </w:r>
          </w:p>
        </w:tc>
        <w:tc>
          <w:tcPr>
            <w:tcW w:type="dxa" w:w="1587"/>
          </w:tcPr>
          <w:p>
            <w:pPr>
              <w:spacing w:after="0"/>
            </w:pPr>
            <w:r/>
            <w:r>
              <w:rPr>
                <w:sz w:val="15"/>
              </w:rPr>
              <w:t>true</w:t>
            </w:r>
          </w:p>
        </w:tc>
        <w:tc>
          <w:tcPr>
            <w:tcW w:type="dxa" w:w="5216"/>
          </w:tcPr>
          <w:p>
            <w:pPr>
              <w:spacing w:after="0"/>
            </w:pPr>
            <w:r/>
            <w:r>
              <w:rPr>
                <w:sz w:val="15"/>
              </w:rPr>
              <w:t>POC ASSUMPTION. The approver must be a member of the approval group the approval decision table routed the approval to (BCFA Finance Approvers or BCFA Finance Controllers).</w:t>
            </w:r>
          </w:p>
        </w:tc>
      </w:tr>
      <w:tr>
        <w:tc>
          <w:tcPr>
            <w:tcW w:type="dxa" w:w="2835"/>
            <w:shd w:val="clear" w:color="auto" w:fill="EEF2F8"/>
          </w:tcPr>
          <w:p>
            <w:pPr>
              <w:spacing w:after="0"/>
            </w:pPr>
            <w:r/>
            <w:r>
              <w:rPr>
                <w:sz w:val="15"/>
              </w:rPr>
              <w:t>sod.processor_cannot_approve</w:t>
            </w:r>
          </w:p>
        </w:tc>
        <w:tc>
          <w:tcPr>
            <w:tcW w:type="dxa" w:w="1587"/>
            <w:shd w:val="clear" w:color="auto" w:fill="EEF2F8"/>
          </w:tcPr>
          <w:p>
            <w:pPr>
              <w:spacing w:after="0"/>
            </w:pPr>
            <w:r/>
            <w:r>
              <w:rPr>
                <w:sz w:val="15"/>
              </w:rPr>
              <w:t>true</w:t>
            </w:r>
          </w:p>
        </w:tc>
        <w:tc>
          <w:tcPr>
            <w:tcW w:type="dxa" w:w="5216"/>
            <w:shd w:val="clear" w:color="auto" w:fill="EEF2F8"/>
          </w:tcPr>
          <w:p>
            <w:pPr>
              <w:spacing w:after="0"/>
            </w:pPr>
            <w:r/>
            <w:r>
              <w:rPr>
                <w:sz w:val="15"/>
              </w:rPr>
              <w:t>POC ASSUMPTION. The processor of a transaction cannot approve it: the user who created the invoice or payment, or who made a processor decision (hold, request correction or clarification, reject, approve deduction) on one of its exceptions.</w:t>
            </w:r>
          </w:p>
        </w:tc>
      </w:tr>
      <w:tr>
        <w:tc>
          <w:tcPr>
            <w:tcW w:type="dxa" w:w="2835"/>
          </w:tcPr>
          <w:p>
            <w:pPr>
              <w:spacing w:after="0"/>
            </w:pPr>
            <w:r/>
            <w:r>
              <w:rPr>
                <w:sz w:val="15"/>
              </w:rPr>
              <w:t>sod.requester_cannot_approve</w:t>
            </w:r>
          </w:p>
        </w:tc>
        <w:tc>
          <w:tcPr>
            <w:tcW w:type="dxa" w:w="1587"/>
          </w:tcPr>
          <w:p>
            <w:pPr>
              <w:spacing w:after="0"/>
            </w:pPr>
            <w:r/>
            <w:r>
              <w:rPr>
                <w:sz w:val="15"/>
              </w:rPr>
              <w:t>true</w:t>
            </w:r>
          </w:p>
        </w:tc>
        <w:tc>
          <w:tcPr>
            <w:tcW w:type="dxa" w:w="5216"/>
          </w:tcPr>
          <w:p>
            <w:pPr>
              <w:spacing w:after="0"/>
            </w:pPr>
            <w:r/>
            <w:r>
              <w:rPr>
                <w:sz w:val="15"/>
              </w:rPr>
              <w:t>POC ASSUMPTION. The user who requested an approval cannot decide it.</w:t>
            </w:r>
          </w:p>
        </w:tc>
      </w:tr>
    </w:tbl>
    <w:p/>
    <w:p>
      <w:pPr>
        <w:pStyle w:val="Heading1"/>
      </w:pPr>
      <w:r>
        <w:t>9. Orchestration</w:t>
      </w:r>
    </w:p>
    <w:p>
      <w:r>
        <w:rPr>
          <w:i w:val="0"/>
        </w:rPr>
        <w:t>Each flow owns one hand-off. Its record trigger fires the event x_695068_bcfa.flow.stage (parm1 = stage, parm2 = flow); the Script Action "BCFA - Run Flow Stage" calls FinanceOrchestration.run(stage, record). A stage runs only if the record is in the state it expects, so a stage never runs twice. Property orchestration.mode: flow (default) or inline (domain services chain the steps synchronously; used by seeding and tests).</w:t>
      </w:r>
    </w:p>
    <w:tbl>
      <w:tblPr>
        <w:tblStyle w:val="TableGrid"/>
        <w:tblW w:type="auto" w:w="0"/>
        <w:jc w:val="center"/>
        <w:tblLayout w:type="fixed"/>
        <w:tblLook w:firstColumn="1" w:firstRow="1" w:lastColumn="0" w:lastRow="0" w:noHBand="0" w:noVBand="1" w:val="04A0"/>
        <w:tblLayout w:type="fixed"/>
      </w:tblPr>
      <w:tblGrid>
        <w:gridCol w:w="2268"/>
        <w:gridCol w:w="1984"/>
        <w:gridCol w:w="1417"/>
        <w:gridCol w:w="3969"/>
      </w:tblGrid>
      <w:tr>
        <w:trPr>
          <w:tblHeader w:val="true"/>
        </w:trPr>
        <w:tc>
          <w:tcPr>
            <w:tcW w:type="dxa" w:w="2268"/>
            <w:shd w:val="clear" w:color="auto" w:fill="1F3864"/>
          </w:tcPr>
          <w:p>
            <w:r/>
            <w:r>
              <w:rPr>
                <w:b/>
                <w:color w:val="FFFFFF"/>
                <w:sz w:val="15"/>
              </w:rPr>
              <w:t>Flow</w:t>
            </w:r>
          </w:p>
        </w:tc>
        <w:tc>
          <w:tcPr>
            <w:tcW w:type="dxa" w:w="1984"/>
            <w:shd w:val="clear" w:color="auto" w:fill="1F3864"/>
          </w:tcPr>
          <w:p>
            <w:r/>
            <w:r>
              <w:rPr>
                <w:b/>
                <w:color w:val="FFFFFF"/>
                <w:sz w:val="15"/>
              </w:rPr>
              <w:t>Trigger</w:t>
            </w:r>
          </w:p>
        </w:tc>
        <w:tc>
          <w:tcPr>
            <w:tcW w:type="dxa" w:w="1417"/>
            <w:shd w:val="clear" w:color="auto" w:fill="1F3864"/>
          </w:tcPr>
          <w:p>
            <w:r/>
            <w:r>
              <w:rPr>
                <w:b/>
                <w:color w:val="FFFFFF"/>
                <w:sz w:val="15"/>
              </w:rPr>
              <w:t>Stage</w:t>
            </w:r>
          </w:p>
        </w:tc>
        <w:tc>
          <w:tcPr>
            <w:tcW w:type="dxa" w:w="3969"/>
            <w:shd w:val="clear" w:color="auto" w:fill="1F3864"/>
          </w:tcPr>
          <w:p>
            <w:r/>
            <w:r>
              <w:rPr>
                <w:b/>
                <w:color w:val="FFFFFF"/>
                <w:sz w:val="15"/>
              </w:rPr>
              <w:t>Description</w:t>
            </w:r>
          </w:p>
        </w:tc>
      </w:tr>
      <w:tr>
        <w:tc>
          <w:tcPr>
            <w:tcW w:type="dxa" w:w="2268"/>
          </w:tcPr>
          <w:p>
            <w:pPr>
              <w:spacing w:after="0"/>
            </w:pPr>
            <w:r/>
            <w:r>
              <w:rPr>
                <w:sz w:val="15"/>
              </w:rPr>
              <w:t>BCFA AP Aging/Escalation Flow</w:t>
            </w:r>
          </w:p>
        </w:tc>
        <w:tc>
          <w:tcPr>
            <w:tcW w:type="dxa" w:w="1984"/>
          </w:tcPr>
          <w:p>
            <w:pPr>
              <w:spacing w:after="0"/>
            </w:pPr>
            <w:r/>
            <w:r>
              <w:rPr>
                <w:sz w:val="15"/>
              </w:rPr>
              <w:t>Hourly</w:t>
            </w:r>
          </w:p>
        </w:tc>
        <w:tc>
          <w:tcPr>
            <w:tcW w:type="dxa" w:w="1417"/>
          </w:tcPr>
          <w:p>
            <w:pPr>
              <w:spacing w:after="0"/>
            </w:pPr>
            <w:r/>
            <w:r>
              <w:rPr>
                <w:sz w:val="15"/>
              </w:rPr>
              <w:t>ap_aging</w:t>
            </w:r>
          </w:p>
        </w:tc>
        <w:tc>
          <w:tcPr>
            <w:tcW w:type="dxa" w:w="3969"/>
          </w:tcPr>
          <w:p>
            <w:pPr>
              <w:spacing w:after="0"/>
            </w:pPr>
            <w:r/>
            <w:r>
              <w:rPr>
                <w:sz w:val="15"/>
              </w:rPr>
              <w:t>Hourly: ages every open AP exception, sets its SLA status and escalates breaches (level 1 owner and group, level 2 Finance Controllers) through ExceptionEngine.</w:t>
            </w:r>
          </w:p>
        </w:tc>
      </w:tr>
      <w:tr>
        <w:tc>
          <w:tcPr>
            <w:tcW w:type="dxa" w:w="2268"/>
            <w:shd w:val="clear" w:color="auto" w:fill="EEF2F8"/>
          </w:tcPr>
          <w:p>
            <w:pPr>
              <w:spacing w:after="0"/>
            </w:pPr>
            <w:r/>
            <w:r>
              <w:rPr>
                <w:sz w:val="15"/>
              </w:rPr>
              <w:t>BCFA AP Approval Flow</w:t>
            </w:r>
          </w:p>
        </w:tc>
        <w:tc>
          <w:tcPr>
            <w:tcW w:type="dxa" w:w="1984"/>
            <w:shd w:val="clear" w:color="auto" w:fill="EEF2F8"/>
          </w:tcPr>
          <w:p>
            <w:pPr>
              <w:spacing w:after="0"/>
            </w:pPr>
            <w:r/>
            <w:r>
              <w:rPr>
                <w:sz w:val="15"/>
              </w:rPr>
              <w:t>AP invoice -&gt; MATCHED</w:t>
            </w:r>
          </w:p>
        </w:tc>
        <w:tc>
          <w:tcPr>
            <w:tcW w:type="dxa" w:w="1417"/>
            <w:shd w:val="clear" w:color="auto" w:fill="EEF2F8"/>
          </w:tcPr>
          <w:p>
            <w:pPr>
              <w:spacing w:after="0"/>
            </w:pPr>
            <w:r/>
            <w:r>
              <w:rPr>
                <w:sz w:val="15"/>
              </w:rPr>
              <w:t>ap_approval</w:t>
            </w:r>
          </w:p>
        </w:tc>
        <w:tc>
          <w:tcPr>
            <w:tcW w:type="dxa" w:w="3969"/>
            <w:shd w:val="clear" w:color="auto" w:fill="EEF2F8"/>
          </w:tcPr>
          <w:p>
            <w:pPr>
              <w:spacing w:after="0"/>
            </w:pPr>
            <w:r/>
            <w:r>
              <w:rPr>
                <w:sz w:val="15"/>
              </w:rPr>
              <w:t>A matched AP invoice gets the configured approval rule (BCFA AP Approval decision table): approval requested, or approved by rule.</w:t>
            </w:r>
          </w:p>
        </w:tc>
      </w:tr>
      <w:tr>
        <w:tc>
          <w:tcPr>
            <w:tcW w:type="dxa" w:w="2268"/>
          </w:tcPr>
          <w:p>
            <w:pPr>
              <w:spacing w:after="0"/>
            </w:pPr>
            <w:r/>
            <w:r>
              <w:rPr>
                <w:sz w:val="15"/>
              </w:rPr>
              <w:t>BCFA AP Exception Flow</w:t>
            </w:r>
          </w:p>
        </w:tc>
        <w:tc>
          <w:tcPr>
            <w:tcW w:type="dxa" w:w="1984"/>
          </w:tcPr>
          <w:p>
            <w:pPr>
              <w:spacing w:after="0"/>
            </w:pPr>
            <w:r/>
            <w:r>
              <w:rPr>
                <w:sz w:val="15"/>
              </w:rPr>
              <w:t>AP exception -&gt; resolved</w:t>
            </w:r>
          </w:p>
        </w:tc>
        <w:tc>
          <w:tcPr>
            <w:tcW w:type="dxa" w:w="1417"/>
          </w:tcPr>
          <w:p>
            <w:pPr>
              <w:spacing w:after="0"/>
            </w:pPr>
            <w:r/>
            <w:r>
              <w:rPr>
                <w:sz w:val="15"/>
              </w:rPr>
              <w:t>ap_exception</w:t>
            </w:r>
          </w:p>
        </w:tc>
        <w:tc>
          <w:tcPr>
            <w:tcW w:type="dxa" w:w="3969"/>
          </w:tcPr>
          <w:p>
            <w:pPr>
              <w:spacing w:after="0"/>
            </w:pPr>
            <w:r/>
            <w:r>
              <w:rPr>
                <w:sz w:val="15"/>
              </w:rPr>
              <w:t>After Resolve and Retry on an AP exception, the invoice is re-validated and re-matched. The AI review of a new exception runs from its own Now Assist agentic workflow trigger.</w:t>
            </w:r>
          </w:p>
        </w:tc>
      </w:tr>
      <w:tr>
        <w:tc>
          <w:tcPr>
            <w:tcW w:type="dxa" w:w="2268"/>
            <w:shd w:val="clear" w:color="auto" w:fill="EEF2F8"/>
          </w:tcPr>
          <w:p>
            <w:pPr>
              <w:spacing w:after="0"/>
            </w:pPr>
            <w:r/>
            <w:r>
              <w:rPr>
                <w:sz w:val="15"/>
              </w:rPr>
              <w:t>BCFA AP Integration Flow</w:t>
            </w:r>
          </w:p>
        </w:tc>
        <w:tc>
          <w:tcPr>
            <w:tcW w:type="dxa" w:w="1984"/>
            <w:shd w:val="clear" w:color="auto" w:fill="EEF2F8"/>
          </w:tcPr>
          <w:p>
            <w:pPr>
              <w:spacing w:after="0"/>
            </w:pPr>
            <w:r/>
            <w:r>
              <w:rPr>
                <w:sz w:val="15"/>
              </w:rPr>
              <w:t>AP invoice -&gt; APPROVED, approval approved</w:t>
            </w:r>
          </w:p>
        </w:tc>
        <w:tc>
          <w:tcPr>
            <w:tcW w:type="dxa" w:w="1417"/>
            <w:shd w:val="clear" w:color="auto" w:fill="EEF2F8"/>
          </w:tcPr>
          <w:p>
            <w:pPr>
              <w:spacing w:after="0"/>
            </w:pPr>
            <w:r/>
            <w:r>
              <w:rPr>
                <w:sz w:val="15"/>
              </w:rPr>
              <w:t>ap_integration</w:t>
            </w:r>
          </w:p>
        </w:tc>
        <w:tc>
          <w:tcPr>
            <w:tcW w:type="dxa" w:w="3969"/>
            <w:shd w:val="clear" w:color="auto" w:fill="EEF2F8"/>
          </w:tcPr>
          <w:p>
            <w:pPr>
              <w:spacing w:after="0"/>
            </w:pPr>
            <w:r/>
            <w:r>
              <w:rPr>
                <w:sz w:val="15"/>
              </w:rPr>
              <w:t>An approved AP invoice is posted to SAP (mock) through IntegrationService (idempotency, unknown-outcome control).</w:t>
            </w:r>
          </w:p>
        </w:tc>
      </w:tr>
      <w:tr>
        <w:tc>
          <w:tcPr>
            <w:tcW w:type="dxa" w:w="2268"/>
          </w:tcPr>
          <w:p>
            <w:pPr>
              <w:spacing w:after="0"/>
            </w:pPr>
            <w:r/>
            <w:r>
              <w:rPr>
                <w:sz w:val="15"/>
              </w:rPr>
              <w:t>BCFA AP Invoice Intake Flow</w:t>
            </w:r>
          </w:p>
        </w:tc>
        <w:tc>
          <w:tcPr>
            <w:tcW w:type="dxa" w:w="1984"/>
          </w:tcPr>
          <w:p>
            <w:pPr>
              <w:spacing w:after="0"/>
            </w:pPr>
            <w:r/>
            <w:r>
              <w:rPr>
                <w:sz w:val="15"/>
              </w:rPr>
              <w:t>AP invoice created, state RECEIVED</w:t>
            </w:r>
          </w:p>
        </w:tc>
        <w:tc>
          <w:tcPr>
            <w:tcW w:type="dxa" w:w="1417"/>
          </w:tcPr>
          <w:p>
            <w:pPr>
              <w:spacing w:after="0"/>
            </w:pPr>
            <w:r/>
            <w:r>
              <w:rPr>
                <w:sz w:val="15"/>
              </w:rPr>
              <w:t>ap_intake</w:t>
            </w:r>
          </w:p>
        </w:tc>
        <w:tc>
          <w:tcPr>
            <w:tcW w:type="dxa" w:w="3969"/>
          </w:tcPr>
          <w:p>
            <w:pPr>
              <w:spacing w:after="0"/>
            </w:pPr>
            <w:r/>
            <w:r>
              <w:rPr>
                <w:sz w:val="15"/>
              </w:rPr>
              <w:t>A new AP invoice is extracted (simulated Document Intelligence, or the extraction already recorded from an uploaded document).</w:t>
            </w:r>
          </w:p>
        </w:tc>
      </w:tr>
      <w:tr>
        <w:tc>
          <w:tcPr>
            <w:tcW w:type="dxa" w:w="2268"/>
            <w:shd w:val="clear" w:color="auto" w:fill="EEF2F8"/>
          </w:tcPr>
          <w:p>
            <w:pPr>
              <w:spacing w:after="0"/>
            </w:pPr>
            <w:r/>
            <w:r>
              <w:rPr>
                <w:sz w:val="15"/>
              </w:rPr>
              <w:t>BCFA AP Reconciliation Flow</w:t>
            </w:r>
          </w:p>
        </w:tc>
        <w:tc>
          <w:tcPr>
            <w:tcW w:type="dxa" w:w="1984"/>
            <w:shd w:val="clear" w:color="auto" w:fill="EEF2F8"/>
          </w:tcPr>
          <w:p>
            <w:pPr>
              <w:spacing w:after="0"/>
            </w:pPr>
            <w:r/>
            <w:r>
              <w:rPr>
                <w:sz w:val="15"/>
              </w:rPr>
              <w:t>AP invoice -&gt; UNKNOWN_OUTCOME</w:t>
            </w:r>
          </w:p>
        </w:tc>
        <w:tc>
          <w:tcPr>
            <w:tcW w:type="dxa" w:w="1417"/>
            <w:shd w:val="clear" w:color="auto" w:fill="EEF2F8"/>
          </w:tcPr>
          <w:p>
            <w:pPr>
              <w:spacing w:after="0"/>
            </w:pPr>
            <w:r/>
            <w:r>
              <w:rPr>
                <w:sz w:val="15"/>
              </w:rPr>
              <w:t>ap_reconciliation</w:t>
            </w:r>
          </w:p>
        </w:tc>
        <w:tc>
          <w:tcPr>
            <w:tcW w:type="dxa" w:w="3969"/>
            <w:shd w:val="clear" w:color="auto" w:fill="EEF2F8"/>
          </w:tcPr>
          <w:p>
            <w:pPr>
              <w:spacing w:after="0"/>
            </w:pPr>
            <w:r/>
            <w:r>
              <w:rPr>
                <w:sz w:val="15"/>
              </w:rPr>
              <w:t>An AP posting with an unknown outcome is reconciled by a status query (never a blind retry).</w:t>
            </w:r>
          </w:p>
        </w:tc>
      </w:tr>
      <w:tr>
        <w:tc>
          <w:tcPr>
            <w:tcW w:type="dxa" w:w="2268"/>
          </w:tcPr>
          <w:p>
            <w:pPr>
              <w:spacing w:after="0"/>
            </w:pPr>
            <w:r/>
            <w:r>
              <w:rPr>
                <w:sz w:val="15"/>
              </w:rPr>
              <w:t>BCFA AP Validation Flow</w:t>
            </w:r>
          </w:p>
        </w:tc>
        <w:tc>
          <w:tcPr>
            <w:tcW w:type="dxa" w:w="1984"/>
          </w:tcPr>
          <w:p>
            <w:pPr>
              <w:spacing w:after="0"/>
            </w:pPr>
            <w:r/>
            <w:r>
              <w:rPr>
                <w:sz w:val="15"/>
              </w:rPr>
              <w:t>AP invoice -&gt; EXTRACTED</w:t>
            </w:r>
          </w:p>
        </w:tc>
        <w:tc>
          <w:tcPr>
            <w:tcW w:type="dxa" w:w="1417"/>
          </w:tcPr>
          <w:p>
            <w:pPr>
              <w:spacing w:after="0"/>
            </w:pPr>
            <w:r/>
            <w:r>
              <w:rPr>
                <w:sz w:val="15"/>
              </w:rPr>
              <w:t>ap_validation</w:t>
            </w:r>
          </w:p>
        </w:tc>
        <w:tc>
          <w:tcPr>
            <w:tcW w:type="dxa" w:w="3969"/>
          </w:tcPr>
          <w:p>
            <w:pPr>
              <w:spacing w:after="0"/>
            </w:pPr>
            <w:r/>
            <w:r>
              <w:rPr>
                <w:sz w:val="15"/>
              </w:rPr>
              <w:t>An extracted AP invoice is validated (fields, vendor, PO, confidence) and 3-way matched with duplicate detection and tolerances.</w:t>
            </w:r>
          </w:p>
        </w:tc>
      </w:tr>
      <w:tr>
        <w:tc>
          <w:tcPr>
            <w:tcW w:type="dxa" w:w="2268"/>
            <w:shd w:val="clear" w:color="auto" w:fill="EEF2F8"/>
          </w:tcPr>
          <w:p>
            <w:pPr>
              <w:spacing w:after="0"/>
            </w:pPr>
            <w:r/>
            <w:r>
              <w:rPr>
                <w:sz w:val="15"/>
              </w:rPr>
              <w:t>BCFA AR Aging/Escalation Flow</w:t>
            </w:r>
          </w:p>
        </w:tc>
        <w:tc>
          <w:tcPr>
            <w:tcW w:type="dxa" w:w="1984"/>
            <w:shd w:val="clear" w:color="auto" w:fill="EEF2F8"/>
          </w:tcPr>
          <w:p>
            <w:pPr>
              <w:spacing w:after="0"/>
            </w:pPr>
            <w:r/>
            <w:r>
              <w:rPr>
                <w:sz w:val="15"/>
              </w:rPr>
              <w:t>Hourly</w:t>
            </w:r>
          </w:p>
        </w:tc>
        <w:tc>
          <w:tcPr>
            <w:tcW w:type="dxa" w:w="1417"/>
            <w:shd w:val="clear" w:color="auto" w:fill="EEF2F8"/>
          </w:tcPr>
          <w:p>
            <w:pPr>
              <w:spacing w:after="0"/>
            </w:pPr>
            <w:r/>
            <w:r>
              <w:rPr>
                <w:sz w:val="15"/>
              </w:rPr>
              <w:t>ar_aging</w:t>
            </w:r>
          </w:p>
        </w:tc>
        <w:tc>
          <w:tcPr>
            <w:tcW w:type="dxa" w:w="3969"/>
            <w:shd w:val="clear" w:color="auto" w:fill="EEF2F8"/>
          </w:tcPr>
          <w:p>
            <w:pPr>
              <w:spacing w:after="0"/>
            </w:pPr>
            <w:r/>
            <w:r>
              <w:rPr>
                <w:sz w:val="15"/>
              </w:rPr>
              <w:t>Hourly: ages every open AR exception, sets its SLA status and escalates breaches (level 1 owner and group, level 2 Finance Controllers) through ExceptionEngine.</w:t>
            </w:r>
          </w:p>
        </w:tc>
      </w:tr>
      <w:tr>
        <w:tc>
          <w:tcPr>
            <w:tcW w:type="dxa" w:w="2268"/>
          </w:tcPr>
          <w:p>
            <w:pPr>
              <w:spacing w:after="0"/>
            </w:pPr>
            <w:r/>
            <w:r>
              <w:rPr>
                <w:sz w:val="15"/>
              </w:rPr>
              <w:t>BCFA AR Approval Flow</w:t>
            </w:r>
          </w:p>
        </w:tc>
        <w:tc>
          <w:tcPr>
            <w:tcW w:type="dxa" w:w="1984"/>
          </w:tcPr>
          <w:p>
            <w:pPr>
              <w:spacing w:after="0"/>
            </w:pPr>
            <w:r/>
            <w:r>
              <w:rPr>
                <w:sz w:val="15"/>
              </w:rPr>
              <w:t>Payment -&gt; PENDING_APPROVAL</w:t>
            </w:r>
          </w:p>
        </w:tc>
        <w:tc>
          <w:tcPr>
            <w:tcW w:type="dxa" w:w="1417"/>
          </w:tcPr>
          <w:p>
            <w:pPr>
              <w:spacing w:after="0"/>
            </w:pPr>
            <w:r/>
            <w:r>
              <w:rPr>
                <w:sz w:val="15"/>
              </w:rPr>
              <w:t>ar_approval</w:t>
            </w:r>
          </w:p>
        </w:tc>
        <w:tc>
          <w:tcPr>
            <w:tcW w:type="dxa" w:w="3969"/>
          </w:tcPr>
          <w:p>
            <w:pPr>
              <w:spacing w:after="0"/>
            </w:pPr>
            <w:r/>
            <w:r>
              <w:rPr>
                <w:sz w:val="15"/>
              </w:rPr>
              <w:t>A balanced payment gets the configured approval rule: approval requested, or approved by rule.</w:t>
            </w:r>
          </w:p>
        </w:tc>
      </w:tr>
      <w:tr>
        <w:tc>
          <w:tcPr>
            <w:tcW w:type="dxa" w:w="2268"/>
            <w:shd w:val="clear" w:color="auto" w:fill="EEF2F8"/>
          </w:tcPr>
          <w:p>
            <w:pPr>
              <w:spacing w:after="0"/>
            </w:pPr>
            <w:r/>
            <w:r>
              <w:rPr>
                <w:sz w:val="15"/>
              </w:rPr>
              <w:t>BCFA AR Clearing Flow</w:t>
            </w:r>
          </w:p>
        </w:tc>
        <w:tc>
          <w:tcPr>
            <w:tcW w:type="dxa" w:w="1984"/>
            <w:shd w:val="clear" w:color="auto" w:fill="EEF2F8"/>
          </w:tcPr>
          <w:p>
            <w:pPr>
              <w:spacing w:after="0"/>
            </w:pPr>
            <w:r/>
            <w:r>
              <w:rPr>
                <w:sz w:val="15"/>
              </w:rPr>
              <w:t>Payment -&gt; APPROVED</w:t>
            </w:r>
          </w:p>
        </w:tc>
        <w:tc>
          <w:tcPr>
            <w:tcW w:type="dxa" w:w="1417"/>
            <w:shd w:val="clear" w:color="auto" w:fill="EEF2F8"/>
          </w:tcPr>
          <w:p>
            <w:pPr>
              <w:spacing w:after="0"/>
            </w:pPr>
            <w:r/>
            <w:r>
              <w:rPr>
                <w:sz w:val="15"/>
              </w:rPr>
              <w:t>ar_clearing</w:t>
            </w:r>
          </w:p>
        </w:tc>
        <w:tc>
          <w:tcPr>
            <w:tcW w:type="dxa" w:w="3969"/>
            <w:shd w:val="clear" w:color="auto" w:fill="EEF2F8"/>
          </w:tcPr>
          <w:p>
            <w:pPr>
              <w:spacing w:after="0"/>
            </w:pPr>
            <w:r/>
            <w:r>
              <w:rPr>
                <w:sz w:val="15"/>
              </w:rPr>
              <w:t>An approved payment is cleared in SAP (mock) through IntegrationService; cleared open items are settled.</w:t>
            </w:r>
          </w:p>
        </w:tc>
      </w:tr>
      <w:tr>
        <w:tc>
          <w:tcPr>
            <w:tcW w:type="dxa" w:w="2268"/>
          </w:tcPr>
          <w:p>
            <w:pPr>
              <w:spacing w:after="0"/>
            </w:pPr>
            <w:r/>
            <w:r>
              <w:rPr>
                <w:sz w:val="15"/>
              </w:rPr>
              <w:t>BCFA AR Exception Flow</w:t>
            </w:r>
          </w:p>
        </w:tc>
        <w:tc>
          <w:tcPr>
            <w:tcW w:type="dxa" w:w="1984"/>
          </w:tcPr>
          <w:p>
            <w:pPr>
              <w:spacing w:after="0"/>
            </w:pPr>
            <w:r/>
            <w:r>
              <w:rPr>
                <w:sz w:val="15"/>
              </w:rPr>
              <w:t>AR exception -&gt; resolved</w:t>
            </w:r>
          </w:p>
        </w:tc>
        <w:tc>
          <w:tcPr>
            <w:tcW w:type="dxa" w:w="1417"/>
          </w:tcPr>
          <w:p>
            <w:pPr>
              <w:spacing w:after="0"/>
            </w:pPr>
            <w:r/>
            <w:r>
              <w:rPr>
                <w:sz w:val="15"/>
              </w:rPr>
              <w:t>ar_exception</w:t>
            </w:r>
          </w:p>
        </w:tc>
        <w:tc>
          <w:tcPr>
            <w:tcW w:type="dxa" w:w="3969"/>
          </w:tcPr>
          <w:p>
            <w:pPr>
              <w:spacing w:after="0"/>
            </w:pPr>
            <w:r/>
            <w:r>
              <w:rPr>
                <w:sz w:val="15"/>
              </w:rPr>
              <w:t>After Resolve and Retry on an AR exception (or a remittance retry), the payment is re-matched and re-allocated. The AI review of a new exception runs from its own Now Assist agentic workflow trigger.</w:t>
            </w:r>
          </w:p>
        </w:tc>
      </w:tr>
      <w:tr>
        <w:tc>
          <w:tcPr>
            <w:tcW w:type="dxa" w:w="2268"/>
            <w:shd w:val="clear" w:color="auto" w:fill="EEF2F8"/>
          </w:tcPr>
          <w:p>
            <w:pPr>
              <w:spacing w:after="0"/>
            </w:pPr>
            <w:r/>
            <w:r>
              <w:rPr>
                <w:sz w:val="15"/>
              </w:rPr>
              <w:t>BCFA AR Match Flow</w:t>
            </w:r>
          </w:p>
        </w:tc>
        <w:tc>
          <w:tcPr>
            <w:tcW w:type="dxa" w:w="1984"/>
            <w:shd w:val="clear" w:color="auto" w:fill="EEF2F8"/>
          </w:tcPr>
          <w:p>
            <w:pPr>
              <w:spacing w:after="0"/>
            </w:pPr>
            <w:r/>
            <w:r>
              <w:rPr>
                <w:sz w:val="15"/>
              </w:rPr>
              <w:t>Payment -&gt; CUSTOMER_RESOLUTION with a customer</w:t>
            </w:r>
          </w:p>
        </w:tc>
        <w:tc>
          <w:tcPr>
            <w:tcW w:type="dxa" w:w="1417"/>
            <w:shd w:val="clear" w:color="auto" w:fill="EEF2F8"/>
          </w:tcPr>
          <w:p>
            <w:pPr>
              <w:spacing w:after="0"/>
            </w:pPr>
            <w:r/>
            <w:r>
              <w:rPr>
                <w:sz w:val="15"/>
              </w:rPr>
              <w:t>ar_match</w:t>
            </w:r>
          </w:p>
        </w:tc>
        <w:tc>
          <w:tcPr>
            <w:tcW w:type="dxa" w:w="3969"/>
            <w:shd w:val="clear" w:color="auto" w:fill="EEF2F8"/>
          </w:tcPr>
          <w:p>
            <w:pPr>
              <w:spacing w:after="0"/>
            </w:pPr>
            <w:r/>
            <w:r>
              <w:rPr>
                <w:sz w:val="15"/>
              </w:rPr>
              <w:t>An identified payment is matched (remittance, exact, exact combination, multi-invoice) and allocated; a multi-invoice allocation gets the Now Assist match explanation.</w:t>
            </w:r>
          </w:p>
        </w:tc>
      </w:tr>
      <w:tr>
        <w:tc>
          <w:tcPr>
            <w:tcW w:type="dxa" w:w="2268"/>
          </w:tcPr>
          <w:p>
            <w:pPr>
              <w:spacing w:after="0"/>
            </w:pPr>
            <w:r/>
            <w:r>
              <w:rPr>
                <w:sz w:val="15"/>
              </w:rPr>
              <w:t>BCFA AR Payment Intake Flow</w:t>
            </w:r>
          </w:p>
        </w:tc>
        <w:tc>
          <w:tcPr>
            <w:tcW w:type="dxa" w:w="1984"/>
          </w:tcPr>
          <w:p>
            <w:pPr>
              <w:spacing w:after="0"/>
            </w:pPr>
            <w:r/>
            <w:r>
              <w:rPr>
                <w:sz w:val="15"/>
              </w:rPr>
              <w:t>Payment created, state RECEIVED</w:t>
            </w:r>
          </w:p>
        </w:tc>
        <w:tc>
          <w:tcPr>
            <w:tcW w:type="dxa" w:w="1417"/>
          </w:tcPr>
          <w:p>
            <w:pPr>
              <w:spacing w:after="0"/>
            </w:pPr>
            <w:r/>
            <w:r>
              <w:rPr>
                <w:sz w:val="15"/>
              </w:rPr>
              <w:t>ar_intake</w:t>
            </w:r>
          </w:p>
        </w:tc>
        <w:tc>
          <w:tcPr>
            <w:tcW w:type="dxa" w:w="3969"/>
          </w:tcPr>
          <w:p>
            <w:pPr>
              <w:spacing w:after="0"/>
            </w:pPr>
            <w:r/>
            <w:r>
              <w:rPr>
                <w:sz w:val="15"/>
              </w:rPr>
              <w:t>A new payment is normalized and its customer identified (alias at the auto-match confidence, or the owner of the remittance invoices).</w:t>
            </w:r>
          </w:p>
        </w:tc>
      </w:tr>
      <w:tr>
        <w:tc>
          <w:tcPr>
            <w:tcW w:type="dxa" w:w="2268"/>
            <w:shd w:val="clear" w:color="auto" w:fill="EEF2F8"/>
          </w:tcPr>
          <w:p>
            <w:pPr>
              <w:spacing w:after="0"/>
            </w:pPr>
            <w:r/>
            <w:r>
              <w:rPr>
                <w:sz w:val="15"/>
              </w:rPr>
              <w:t>BCFA AR Reconciliation Flow</w:t>
            </w:r>
          </w:p>
        </w:tc>
        <w:tc>
          <w:tcPr>
            <w:tcW w:type="dxa" w:w="1984"/>
            <w:shd w:val="clear" w:color="auto" w:fill="EEF2F8"/>
          </w:tcPr>
          <w:p>
            <w:pPr>
              <w:spacing w:after="0"/>
            </w:pPr>
            <w:r/>
            <w:r>
              <w:rPr>
                <w:sz w:val="15"/>
              </w:rPr>
              <w:t>Payment -&gt; UNKNOWN_OUTCOME</w:t>
            </w:r>
          </w:p>
        </w:tc>
        <w:tc>
          <w:tcPr>
            <w:tcW w:type="dxa" w:w="1417"/>
            <w:shd w:val="clear" w:color="auto" w:fill="EEF2F8"/>
          </w:tcPr>
          <w:p>
            <w:pPr>
              <w:spacing w:after="0"/>
            </w:pPr>
            <w:r/>
            <w:r>
              <w:rPr>
                <w:sz w:val="15"/>
              </w:rPr>
              <w:t>ar_reconciliation</w:t>
            </w:r>
          </w:p>
        </w:tc>
        <w:tc>
          <w:tcPr>
            <w:tcW w:type="dxa" w:w="3969"/>
            <w:shd w:val="clear" w:color="auto" w:fill="EEF2F8"/>
          </w:tcPr>
          <w:p>
            <w:pPr>
              <w:spacing w:after="0"/>
            </w:pPr>
            <w:r/>
            <w:r>
              <w:rPr>
                <w:sz w:val="15"/>
              </w:rPr>
              <w:t>A clearing with an unknown outcome is reconciled by a status query (never a blind retry).</w:t>
            </w:r>
          </w:p>
        </w:tc>
      </w:tr>
      <w:tr>
        <w:tc>
          <w:tcPr>
            <w:tcW w:type="dxa" w:w="2268"/>
          </w:tcPr>
          <w:p>
            <w:pPr>
              <w:spacing w:after="0"/>
            </w:pPr>
            <w:r/>
            <w:r>
              <w:rPr>
                <w:sz w:val="15"/>
              </w:rPr>
              <w:t>BCFA AR Remittance Processing Flow</w:t>
            </w:r>
          </w:p>
        </w:tc>
        <w:tc>
          <w:tcPr>
            <w:tcW w:type="dxa" w:w="1984"/>
          </w:tcPr>
          <w:p>
            <w:pPr>
              <w:spacing w:after="0"/>
            </w:pPr>
            <w:r/>
            <w:r>
              <w:rPr>
                <w:sz w:val="15"/>
              </w:rPr>
              <w:t>Remittance created for a payment</w:t>
            </w:r>
          </w:p>
        </w:tc>
        <w:tc>
          <w:tcPr>
            <w:tcW w:type="dxa" w:w="1417"/>
          </w:tcPr>
          <w:p>
            <w:pPr>
              <w:spacing w:after="0"/>
            </w:pPr>
            <w:r/>
            <w:r>
              <w:rPr>
                <w:sz w:val="15"/>
              </w:rPr>
              <w:t>ar_remittance</w:t>
            </w:r>
          </w:p>
        </w:tc>
        <w:tc>
          <w:tcPr>
            <w:tcW w:type="dxa" w:w="3969"/>
          </w:tcPr>
          <w:p>
            <w:pPr>
              <w:spacing w:after="0"/>
            </w:pPr>
            <w:r/>
            <w:r>
              <w:rPr>
                <w:sz w:val="15"/>
              </w:rPr>
              <w:t>A remittance that arrives for a payment stuck on matching resolves that exception and retries the match.</w:t>
            </w:r>
          </w:p>
        </w:tc>
      </w:tr>
    </w:tbl>
    <w:p/>
    <w:p>
      <w:pPr>
        <w:pStyle w:val="Heading2"/>
      </w:pPr>
      <w:r>
        <w:t>9.1 Business rules</w:t>
      </w:r>
    </w:p>
    <w:tbl>
      <w:tblPr>
        <w:tblStyle w:val="TableGrid"/>
        <w:tblW w:type="auto" w:w="0"/>
        <w:jc w:val="center"/>
        <w:tblLayout w:type="fixed"/>
        <w:tblLook w:firstColumn="1" w:firstRow="1" w:lastColumn="0" w:lastRow="0" w:noHBand="0" w:noVBand="1" w:val="04A0"/>
        <w:tblLayout w:type="fixed"/>
      </w:tblPr>
      <w:tblGrid>
        <w:gridCol w:w="3402"/>
        <w:gridCol w:w="2268"/>
        <w:gridCol w:w="1134"/>
        <w:gridCol w:w="1701"/>
        <w:gridCol w:w="850"/>
      </w:tblGrid>
      <w:tr>
        <w:trPr>
          <w:tblHeader w:val="true"/>
        </w:trPr>
        <w:tc>
          <w:tcPr>
            <w:tcW w:type="dxa" w:w="3402"/>
            <w:shd w:val="clear" w:color="auto" w:fill="1F3864"/>
          </w:tcPr>
          <w:p>
            <w:r/>
            <w:r>
              <w:rPr>
                <w:b/>
                <w:color w:val="FFFFFF"/>
                <w:sz w:val="15"/>
              </w:rPr>
              <w:t>Rule</w:t>
            </w:r>
          </w:p>
        </w:tc>
        <w:tc>
          <w:tcPr>
            <w:tcW w:type="dxa" w:w="2268"/>
            <w:shd w:val="clear" w:color="auto" w:fill="1F3864"/>
          </w:tcPr>
          <w:p>
            <w:r/>
            <w:r>
              <w:rPr>
                <w:b/>
                <w:color w:val="FFFFFF"/>
                <w:sz w:val="15"/>
              </w:rPr>
              <w:t>Table</w:t>
            </w:r>
          </w:p>
        </w:tc>
        <w:tc>
          <w:tcPr>
            <w:tcW w:type="dxa" w:w="1134"/>
            <w:shd w:val="clear" w:color="auto" w:fill="1F3864"/>
          </w:tcPr>
          <w:p>
            <w:r/>
            <w:r>
              <w:rPr>
                <w:b/>
                <w:color w:val="FFFFFF"/>
                <w:sz w:val="15"/>
              </w:rPr>
              <w:t>When</w:t>
            </w:r>
          </w:p>
        </w:tc>
        <w:tc>
          <w:tcPr>
            <w:tcW w:type="dxa" w:w="1701"/>
            <w:shd w:val="clear" w:color="auto" w:fill="1F3864"/>
          </w:tcPr>
          <w:p>
            <w:r/>
            <w:r>
              <w:rPr>
                <w:b/>
                <w:color w:val="FFFFFF"/>
                <w:sz w:val="15"/>
              </w:rPr>
              <w:t>Operations</w:t>
            </w:r>
          </w:p>
        </w:tc>
        <w:tc>
          <w:tcPr>
            <w:tcW w:type="dxa" w:w="850"/>
            <w:shd w:val="clear" w:color="auto" w:fill="1F3864"/>
          </w:tcPr>
          <w:p>
            <w:r/>
            <w:r>
              <w:rPr>
                <w:b/>
                <w:color w:val="FFFFFF"/>
                <w:sz w:val="15"/>
              </w:rPr>
              <w:t>Order</w:t>
            </w:r>
          </w:p>
        </w:tc>
      </w:tr>
      <w:tr>
        <w:tc>
          <w:tcPr>
            <w:tcW w:type="dxa" w:w="3402"/>
          </w:tcPr>
          <w:p>
            <w:pPr>
              <w:spacing w:after="0"/>
            </w:pPr>
            <w:r/>
            <w:r>
              <w:rPr>
                <w:sz w:val="15"/>
              </w:rPr>
              <w:t>AP Approval - Refresh Invoice Journey</w:t>
            </w:r>
          </w:p>
        </w:tc>
        <w:tc>
          <w:tcPr>
            <w:tcW w:type="dxa" w:w="2268"/>
          </w:tcPr>
          <w:p>
            <w:pPr>
              <w:spacing w:after="0"/>
            </w:pPr>
            <w:r/>
            <w:r>
              <w:rPr>
                <w:sz w:val="15"/>
              </w:rPr>
              <w:t>ap_approval</w:t>
            </w:r>
          </w:p>
        </w:tc>
        <w:tc>
          <w:tcPr>
            <w:tcW w:type="dxa" w:w="1134"/>
          </w:tcPr>
          <w:p>
            <w:pPr>
              <w:spacing w:after="0"/>
            </w:pPr>
            <w:r/>
            <w:r>
              <w:rPr>
                <w:sz w:val="15"/>
              </w:rPr>
              <w:t>after</w:t>
            </w:r>
          </w:p>
        </w:tc>
        <w:tc>
          <w:tcPr>
            <w:tcW w:type="dxa" w:w="1701"/>
          </w:tcPr>
          <w:p>
            <w:pPr>
              <w:spacing w:after="0"/>
            </w:pPr>
            <w:r/>
            <w:r>
              <w:rPr>
                <w:sz w:val="15"/>
              </w:rPr>
              <w:t>insert, update</w:t>
            </w:r>
          </w:p>
        </w:tc>
        <w:tc>
          <w:tcPr>
            <w:tcW w:type="dxa" w:w="850"/>
          </w:tcPr>
          <w:p>
            <w:pPr>
              <w:spacing w:after="0"/>
            </w:pPr>
            <w:r/>
            <w:r>
              <w:rPr>
                <w:sz w:val="15"/>
              </w:rPr>
              <w:t>900</w:t>
            </w:r>
          </w:p>
        </w:tc>
      </w:tr>
      <w:tr>
        <w:tc>
          <w:tcPr>
            <w:tcW w:type="dxa" w:w="3402"/>
            <w:shd w:val="clear" w:color="auto" w:fill="EEF2F8"/>
          </w:tcPr>
          <w:p>
            <w:pPr>
              <w:spacing w:after="0"/>
            </w:pPr>
            <w:r/>
            <w:r>
              <w:rPr>
                <w:sz w:val="15"/>
              </w:rPr>
              <w:t>AP Exception - Format AI Note</w:t>
            </w:r>
          </w:p>
        </w:tc>
        <w:tc>
          <w:tcPr>
            <w:tcW w:type="dxa" w:w="2268"/>
            <w:shd w:val="clear" w:color="auto" w:fill="EEF2F8"/>
          </w:tcPr>
          <w:p>
            <w:pPr>
              <w:spacing w:after="0"/>
            </w:pPr>
            <w:r/>
            <w:r>
              <w:rPr>
                <w:sz w:val="15"/>
              </w:rPr>
              <w:t>ap_exception</w:t>
            </w:r>
          </w:p>
        </w:tc>
        <w:tc>
          <w:tcPr>
            <w:tcW w:type="dxa" w:w="1134"/>
            <w:shd w:val="clear" w:color="auto" w:fill="EEF2F8"/>
          </w:tcPr>
          <w:p>
            <w:pPr>
              <w:spacing w:after="0"/>
            </w:pPr>
            <w:r/>
            <w:r>
              <w:rPr>
                <w:sz w:val="15"/>
              </w:rPr>
              <w:t>before</w:t>
            </w:r>
          </w:p>
        </w:tc>
        <w:tc>
          <w:tcPr>
            <w:tcW w:type="dxa" w:w="1701"/>
            <w:shd w:val="clear" w:color="auto" w:fill="EEF2F8"/>
          </w:tcPr>
          <w:p>
            <w:pPr>
              <w:spacing w:after="0"/>
            </w:pPr>
            <w:r/>
            <w:r>
              <w:rPr>
                <w:sz w:val="15"/>
              </w:rPr>
              <w:t>insert, update</w:t>
            </w:r>
          </w:p>
        </w:tc>
        <w:tc>
          <w:tcPr>
            <w:tcW w:type="dxa" w:w="850"/>
            <w:shd w:val="clear" w:color="auto" w:fill="EEF2F8"/>
          </w:tcPr>
          <w:p>
            <w:pPr>
              <w:spacing w:after="0"/>
            </w:pPr>
            <w:r/>
            <w:r>
              <w:rPr>
                <w:sz w:val="15"/>
              </w:rPr>
              <w:t>50</w:t>
            </w:r>
          </w:p>
        </w:tc>
      </w:tr>
      <w:tr>
        <w:tc>
          <w:tcPr>
            <w:tcW w:type="dxa" w:w="3402"/>
          </w:tcPr>
          <w:p>
            <w:pPr>
              <w:spacing w:after="0"/>
            </w:pPr>
            <w:r/>
            <w:r>
              <w:rPr>
                <w:sz w:val="15"/>
              </w:rPr>
              <w:t>AP Exception - Refresh Invoice Journey</w:t>
            </w:r>
          </w:p>
        </w:tc>
        <w:tc>
          <w:tcPr>
            <w:tcW w:type="dxa" w:w="2268"/>
          </w:tcPr>
          <w:p>
            <w:pPr>
              <w:spacing w:after="0"/>
            </w:pPr>
            <w:r/>
            <w:r>
              <w:rPr>
                <w:sz w:val="15"/>
              </w:rPr>
              <w:t>ap_exception</w:t>
            </w:r>
          </w:p>
        </w:tc>
        <w:tc>
          <w:tcPr>
            <w:tcW w:type="dxa" w:w="1134"/>
          </w:tcPr>
          <w:p>
            <w:pPr>
              <w:spacing w:after="0"/>
            </w:pPr>
            <w:r/>
            <w:r>
              <w:rPr>
                <w:sz w:val="15"/>
              </w:rPr>
              <w:t>after</w:t>
            </w:r>
          </w:p>
        </w:tc>
        <w:tc>
          <w:tcPr>
            <w:tcW w:type="dxa" w:w="1701"/>
          </w:tcPr>
          <w:p>
            <w:pPr>
              <w:spacing w:after="0"/>
            </w:pPr>
            <w:r/>
            <w:r>
              <w:rPr>
                <w:sz w:val="15"/>
              </w:rPr>
              <w:t>insert, update</w:t>
            </w:r>
          </w:p>
        </w:tc>
        <w:tc>
          <w:tcPr>
            <w:tcW w:type="dxa" w:w="850"/>
          </w:tcPr>
          <w:p>
            <w:pPr>
              <w:spacing w:after="0"/>
            </w:pPr>
            <w:r/>
            <w:r>
              <w:rPr>
                <w:sz w:val="15"/>
              </w:rPr>
              <w:t>900</w:t>
            </w:r>
          </w:p>
        </w:tc>
      </w:tr>
      <w:tr>
        <w:tc>
          <w:tcPr>
            <w:tcW w:type="dxa" w:w="3402"/>
            <w:shd w:val="clear" w:color="auto" w:fill="EEF2F8"/>
          </w:tcPr>
          <w:p>
            <w:pPr>
              <w:spacing w:after="0"/>
            </w:pPr>
            <w:r/>
            <w:r>
              <w:rPr>
                <w:sz w:val="15"/>
              </w:rPr>
              <w:t>AP Invoice - Audit Field Corrections</w:t>
            </w:r>
          </w:p>
        </w:tc>
        <w:tc>
          <w:tcPr>
            <w:tcW w:type="dxa" w:w="2268"/>
            <w:shd w:val="clear" w:color="auto" w:fill="EEF2F8"/>
          </w:tcPr>
          <w:p>
            <w:pPr>
              <w:spacing w:after="0"/>
            </w:pPr>
            <w:r/>
            <w:r>
              <w:rPr>
                <w:sz w:val="15"/>
              </w:rPr>
              <w:t>ap_invoice</w:t>
            </w:r>
          </w:p>
        </w:tc>
        <w:tc>
          <w:tcPr>
            <w:tcW w:type="dxa" w:w="1134"/>
            <w:shd w:val="clear" w:color="auto" w:fill="EEF2F8"/>
          </w:tcPr>
          <w:p>
            <w:pPr>
              <w:spacing w:after="0"/>
            </w:pPr>
            <w:r/>
            <w:r>
              <w:rPr>
                <w:sz w:val="15"/>
              </w:rPr>
              <w:t>after</w:t>
            </w:r>
          </w:p>
        </w:tc>
        <w:tc>
          <w:tcPr>
            <w:tcW w:type="dxa" w:w="1701"/>
            <w:shd w:val="clear" w:color="auto" w:fill="EEF2F8"/>
          </w:tcPr>
          <w:p>
            <w:pPr>
              <w:spacing w:after="0"/>
            </w:pPr>
            <w:r/>
            <w:r>
              <w:rPr>
                <w:sz w:val="15"/>
              </w:rPr>
              <w:t>update</w:t>
            </w:r>
          </w:p>
        </w:tc>
        <w:tc>
          <w:tcPr>
            <w:tcW w:type="dxa" w:w="850"/>
            <w:shd w:val="clear" w:color="auto" w:fill="EEF2F8"/>
          </w:tcPr>
          <w:p>
            <w:pPr>
              <w:spacing w:after="0"/>
            </w:pPr>
            <w:r/>
            <w:r>
              <w:rPr>
                <w:sz w:val="15"/>
              </w:rPr>
              <w:t>900</w:t>
            </w:r>
          </w:p>
        </w:tc>
      </w:tr>
      <w:tr>
        <w:tc>
          <w:tcPr>
            <w:tcW w:type="dxa" w:w="3402"/>
          </w:tcPr>
          <w:p>
            <w:pPr>
              <w:spacing w:after="0"/>
            </w:pPr>
            <w:r/>
            <w:r>
              <w:rPr>
                <w:sz w:val="15"/>
              </w:rPr>
              <w:t>AP Invoice - Auto Post After Approval</w:t>
            </w:r>
          </w:p>
        </w:tc>
        <w:tc>
          <w:tcPr>
            <w:tcW w:type="dxa" w:w="2268"/>
          </w:tcPr>
          <w:p>
            <w:pPr>
              <w:spacing w:after="0"/>
            </w:pPr>
            <w:r/>
            <w:r>
              <w:rPr>
                <w:sz w:val="15"/>
              </w:rPr>
              <w:t>ap_invoice</w:t>
            </w:r>
          </w:p>
        </w:tc>
        <w:tc>
          <w:tcPr>
            <w:tcW w:type="dxa" w:w="1134"/>
          </w:tcPr>
          <w:p>
            <w:pPr>
              <w:spacing w:after="0"/>
            </w:pPr>
            <w:r/>
            <w:r>
              <w:rPr>
                <w:sz w:val="15"/>
              </w:rPr>
              <w:t>after</w:t>
            </w:r>
          </w:p>
        </w:tc>
        <w:tc>
          <w:tcPr>
            <w:tcW w:type="dxa" w:w="1701"/>
          </w:tcPr>
          <w:p>
            <w:pPr>
              <w:spacing w:after="0"/>
            </w:pPr>
            <w:r/>
            <w:r>
              <w:rPr>
                <w:sz w:val="15"/>
              </w:rPr>
              <w:t>update</w:t>
            </w:r>
          </w:p>
        </w:tc>
        <w:tc>
          <w:tcPr>
            <w:tcW w:type="dxa" w:w="850"/>
          </w:tcPr>
          <w:p>
            <w:pPr>
              <w:spacing w:after="0"/>
            </w:pPr>
            <w:r/>
            <w:r>
              <w:rPr>
                <w:sz w:val="15"/>
              </w:rPr>
              <w:t>100</w:t>
            </w:r>
          </w:p>
        </w:tc>
      </w:tr>
      <w:tr>
        <w:tc>
          <w:tcPr>
            <w:tcW w:type="dxa" w:w="3402"/>
            <w:shd w:val="clear" w:color="auto" w:fill="EEF2F8"/>
          </w:tcPr>
          <w:p>
            <w:pPr>
              <w:spacing w:after="0"/>
            </w:pPr>
            <w:r/>
            <w:r>
              <w:rPr>
                <w:sz w:val="15"/>
              </w:rPr>
              <w:t>BCFA - Enforce AP Invoice Lifecycle</w:t>
            </w:r>
          </w:p>
        </w:tc>
        <w:tc>
          <w:tcPr>
            <w:tcW w:type="dxa" w:w="2268"/>
            <w:shd w:val="clear" w:color="auto" w:fill="EEF2F8"/>
          </w:tcPr>
          <w:p>
            <w:pPr>
              <w:spacing w:after="0"/>
            </w:pPr>
            <w:r/>
            <w:r>
              <w:rPr>
                <w:sz w:val="15"/>
              </w:rPr>
              <w:t>ap_invoice</w:t>
            </w:r>
          </w:p>
        </w:tc>
        <w:tc>
          <w:tcPr>
            <w:tcW w:type="dxa" w:w="1134"/>
            <w:shd w:val="clear" w:color="auto" w:fill="EEF2F8"/>
          </w:tcPr>
          <w:p>
            <w:pPr>
              <w:spacing w:after="0"/>
            </w:pPr>
            <w:r/>
            <w:r>
              <w:rPr>
                <w:sz w:val="15"/>
              </w:rPr>
              <w:t>before</w:t>
            </w:r>
          </w:p>
        </w:tc>
        <w:tc>
          <w:tcPr>
            <w:tcW w:type="dxa" w:w="1701"/>
            <w:shd w:val="clear" w:color="auto" w:fill="EEF2F8"/>
          </w:tcPr>
          <w:p>
            <w:pPr>
              <w:spacing w:after="0"/>
            </w:pPr>
            <w:r/>
            <w:r>
              <w:rPr>
                <w:sz w:val="15"/>
              </w:rPr>
              <w:t>update</w:t>
            </w:r>
          </w:p>
        </w:tc>
        <w:tc>
          <w:tcPr>
            <w:tcW w:type="dxa" w:w="850"/>
            <w:shd w:val="clear" w:color="auto" w:fill="EEF2F8"/>
          </w:tcPr>
          <w:p>
            <w:pPr>
              <w:spacing w:after="0"/>
            </w:pPr>
            <w:r/>
            <w:r>
              <w:rPr>
                <w:sz w:val="15"/>
              </w:rPr>
              <w:t>50</w:t>
            </w:r>
          </w:p>
        </w:tc>
      </w:tr>
      <w:tr>
        <w:tc>
          <w:tcPr>
            <w:tcW w:type="dxa" w:w="3402"/>
          </w:tcPr>
          <w:p>
            <w:pPr>
              <w:spacing w:after="0"/>
            </w:pPr>
            <w:r/>
            <w:r>
              <w:rPr>
                <w:sz w:val="15"/>
              </w:rPr>
              <w:t>AP Invoice Line - Audit Corrections</w:t>
            </w:r>
          </w:p>
        </w:tc>
        <w:tc>
          <w:tcPr>
            <w:tcW w:type="dxa" w:w="2268"/>
          </w:tcPr>
          <w:p>
            <w:pPr>
              <w:spacing w:after="0"/>
            </w:pPr>
            <w:r/>
            <w:r>
              <w:rPr>
                <w:sz w:val="15"/>
              </w:rPr>
              <w:t>ap_invoice_line</w:t>
            </w:r>
          </w:p>
        </w:tc>
        <w:tc>
          <w:tcPr>
            <w:tcW w:type="dxa" w:w="1134"/>
          </w:tcPr>
          <w:p>
            <w:pPr>
              <w:spacing w:after="0"/>
            </w:pPr>
            <w:r/>
            <w:r>
              <w:rPr>
                <w:sz w:val="15"/>
              </w:rPr>
              <w:t>after</w:t>
            </w:r>
          </w:p>
        </w:tc>
        <w:tc>
          <w:tcPr>
            <w:tcW w:type="dxa" w:w="1701"/>
          </w:tcPr>
          <w:p>
            <w:pPr>
              <w:spacing w:after="0"/>
            </w:pPr>
            <w:r/>
            <w:r>
              <w:rPr>
                <w:sz w:val="15"/>
              </w:rPr>
              <w:t>update</w:t>
            </w:r>
          </w:p>
        </w:tc>
        <w:tc>
          <w:tcPr>
            <w:tcW w:type="dxa" w:w="850"/>
          </w:tcPr>
          <w:p>
            <w:pPr>
              <w:spacing w:after="0"/>
            </w:pPr>
            <w:r/>
            <w:r>
              <w:rPr>
                <w:sz w:val="15"/>
              </w:rPr>
              <w:t>900</w:t>
            </w:r>
          </w:p>
        </w:tc>
      </w:tr>
      <w:tr>
        <w:tc>
          <w:tcPr>
            <w:tcW w:type="dxa" w:w="3402"/>
            <w:shd w:val="clear" w:color="auto" w:fill="EEF2F8"/>
          </w:tcPr>
          <w:p>
            <w:pPr>
              <w:spacing w:after="0"/>
            </w:pPr>
            <w:r/>
            <w:r>
              <w:rPr>
                <w:sz w:val="15"/>
              </w:rPr>
              <w:t>AR Approval - Refresh Payment Journey</w:t>
            </w:r>
          </w:p>
        </w:tc>
        <w:tc>
          <w:tcPr>
            <w:tcW w:type="dxa" w:w="2268"/>
            <w:shd w:val="clear" w:color="auto" w:fill="EEF2F8"/>
          </w:tcPr>
          <w:p>
            <w:pPr>
              <w:spacing w:after="0"/>
            </w:pPr>
            <w:r/>
            <w:r>
              <w:rPr>
                <w:sz w:val="15"/>
              </w:rPr>
              <w:t>ar_approval</w:t>
            </w:r>
          </w:p>
        </w:tc>
        <w:tc>
          <w:tcPr>
            <w:tcW w:type="dxa" w:w="1134"/>
            <w:shd w:val="clear" w:color="auto" w:fill="EEF2F8"/>
          </w:tcPr>
          <w:p>
            <w:pPr>
              <w:spacing w:after="0"/>
            </w:pPr>
            <w:r/>
            <w:r>
              <w:rPr>
                <w:sz w:val="15"/>
              </w:rPr>
              <w:t>after</w:t>
            </w:r>
          </w:p>
        </w:tc>
        <w:tc>
          <w:tcPr>
            <w:tcW w:type="dxa" w:w="1701"/>
            <w:shd w:val="clear" w:color="auto" w:fill="EEF2F8"/>
          </w:tcPr>
          <w:p>
            <w:pPr>
              <w:spacing w:after="0"/>
            </w:pPr>
            <w:r/>
            <w:r>
              <w:rPr>
                <w:sz w:val="15"/>
              </w:rPr>
              <w:t>insert, update</w:t>
            </w:r>
          </w:p>
        </w:tc>
        <w:tc>
          <w:tcPr>
            <w:tcW w:type="dxa" w:w="850"/>
            <w:shd w:val="clear" w:color="auto" w:fill="EEF2F8"/>
          </w:tcPr>
          <w:p>
            <w:pPr>
              <w:spacing w:after="0"/>
            </w:pPr>
            <w:r/>
            <w:r>
              <w:rPr>
                <w:sz w:val="15"/>
              </w:rPr>
              <w:t>900</w:t>
            </w:r>
          </w:p>
        </w:tc>
      </w:tr>
      <w:tr>
        <w:tc>
          <w:tcPr>
            <w:tcW w:type="dxa" w:w="3402"/>
          </w:tcPr>
          <w:p>
            <w:pPr>
              <w:spacing w:after="0"/>
            </w:pPr>
            <w:r/>
            <w:r>
              <w:rPr>
                <w:sz w:val="15"/>
              </w:rPr>
              <w:t>AR Exception - Format AI Note</w:t>
            </w:r>
          </w:p>
        </w:tc>
        <w:tc>
          <w:tcPr>
            <w:tcW w:type="dxa" w:w="2268"/>
          </w:tcPr>
          <w:p>
            <w:pPr>
              <w:spacing w:after="0"/>
            </w:pPr>
            <w:r/>
            <w:r>
              <w:rPr>
                <w:sz w:val="15"/>
              </w:rPr>
              <w:t>ar_exception</w:t>
            </w:r>
          </w:p>
        </w:tc>
        <w:tc>
          <w:tcPr>
            <w:tcW w:type="dxa" w:w="1134"/>
          </w:tcPr>
          <w:p>
            <w:pPr>
              <w:spacing w:after="0"/>
            </w:pPr>
            <w:r/>
            <w:r>
              <w:rPr>
                <w:sz w:val="15"/>
              </w:rPr>
              <w:t>before</w:t>
            </w:r>
          </w:p>
        </w:tc>
        <w:tc>
          <w:tcPr>
            <w:tcW w:type="dxa" w:w="1701"/>
          </w:tcPr>
          <w:p>
            <w:pPr>
              <w:spacing w:after="0"/>
            </w:pPr>
            <w:r/>
            <w:r>
              <w:rPr>
                <w:sz w:val="15"/>
              </w:rPr>
              <w:t>insert, update</w:t>
            </w:r>
          </w:p>
        </w:tc>
        <w:tc>
          <w:tcPr>
            <w:tcW w:type="dxa" w:w="850"/>
          </w:tcPr>
          <w:p>
            <w:pPr>
              <w:spacing w:after="0"/>
            </w:pPr>
            <w:r/>
            <w:r>
              <w:rPr>
                <w:sz w:val="15"/>
              </w:rPr>
              <w:t>50</w:t>
            </w:r>
          </w:p>
        </w:tc>
      </w:tr>
      <w:tr>
        <w:tc>
          <w:tcPr>
            <w:tcW w:type="dxa" w:w="3402"/>
            <w:shd w:val="clear" w:color="auto" w:fill="EEF2F8"/>
          </w:tcPr>
          <w:p>
            <w:pPr>
              <w:spacing w:after="0"/>
            </w:pPr>
            <w:r/>
            <w:r>
              <w:rPr>
                <w:sz w:val="15"/>
              </w:rPr>
              <w:t>AR Exception - Refresh Payment Journey</w:t>
            </w:r>
          </w:p>
        </w:tc>
        <w:tc>
          <w:tcPr>
            <w:tcW w:type="dxa" w:w="2268"/>
            <w:shd w:val="clear" w:color="auto" w:fill="EEF2F8"/>
          </w:tcPr>
          <w:p>
            <w:pPr>
              <w:spacing w:after="0"/>
            </w:pPr>
            <w:r/>
            <w:r>
              <w:rPr>
                <w:sz w:val="15"/>
              </w:rPr>
              <w:t>ar_exception</w:t>
            </w:r>
          </w:p>
        </w:tc>
        <w:tc>
          <w:tcPr>
            <w:tcW w:type="dxa" w:w="1134"/>
            <w:shd w:val="clear" w:color="auto" w:fill="EEF2F8"/>
          </w:tcPr>
          <w:p>
            <w:pPr>
              <w:spacing w:after="0"/>
            </w:pPr>
            <w:r/>
            <w:r>
              <w:rPr>
                <w:sz w:val="15"/>
              </w:rPr>
              <w:t>after</w:t>
            </w:r>
          </w:p>
        </w:tc>
        <w:tc>
          <w:tcPr>
            <w:tcW w:type="dxa" w:w="1701"/>
            <w:shd w:val="clear" w:color="auto" w:fill="EEF2F8"/>
          </w:tcPr>
          <w:p>
            <w:pPr>
              <w:spacing w:after="0"/>
            </w:pPr>
            <w:r/>
            <w:r>
              <w:rPr>
                <w:sz w:val="15"/>
              </w:rPr>
              <w:t>insert, update</w:t>
            </w:r>
          </w:p>
        </w:tc>
        <w:tc>
          <w:tcPr>
            <w:tcW w:type="dxa" w:w="850"/>
            <w:shd w:val="clear" w:color="auto" w:fill="EEF2F8"/>
          </w:tcPr>
          <w:p>
            <w:pPr>
              <w:spacing w:after="0"/>
            </w:pPr>
            <w:r/>
            <w:r>
              <w:rPr>
                <w:sz w:val="15"/>
              </w:rPr>
              <w:t>900</w:t>
            </w:r>
          </w:p>
        </w:tc>
      </w:tr>
      <w:tr>
        <w:tc>
          <w:tcPr>
            <w:tcW w:type="dxa" w:w="3402"/>
          </w:tcPr>
          <w:p>
            <w:pPr>
              <w:spacing w:after="0"/>
            </w:pPr>
            <w:r/>
            <w:r>
              <w:rPr>
                <w:sz w:val="15"/>
              </w:rPr>
              <w:t>Audit Event - Append Only</w:t>
            </w:r>
          </w:p>
        </w:tc>
        <w:tc>
          <w:tcPr>
            <w:tcW w:type="dxa" w:w="2268"/>
          </w:tcPr>
          <w:p>
            <w:pPr>
              <w:spacing w:after="0"/>
            </w:pPr>
            <w:r/>
            <w:r>
              <w:rPr>
                <w:sz w:val="15"/>
              </w:rPr>
              <w:t>audit_event</w:t>
            </w:r>
          </w:p>
        </w:tc>
        <w:tc>
          <w:tcPr>
            <w:tcW w:type="dxa" w:w="1134"/>
          </w:tcPr>
          <w:p>
            <w:pPr>
              <w:spacing w:after="0"/>
            </w:pPr>
            <w:r/>
            <w:r>
              <w:rPr>
                <w:sz w:val="15"/>
              </w:rPr>
              <w:t>before</w:t>
            </w:r>
          </w:p>
        </w:tc>
        <w:tc>
          <w:tcPr>
            <w:tcW w:type="dxa" w:w="1701"/>
          </w:tcPr>
          <w:p>
            <w:pPr>
              <w:spacing w:after="0"/>
            </w:pPr>
            <w:r/>
            <w:r>
              <w:rPr>
                <w:sz w:val="15"/>
              </w:rPr>
              <w:t>update, delete</w:t>
            </w:r>
          </w:p>
        </w:tc>
        <w:tc>
          <w:tcPr>
            <w:tcW w:type="dxa" w:w="850"/>
          </w:tcPr>
          <w:p>
            <w:pPr>
              <w:spacing w:after="0"/>
            </w:pPr>
            <w:r/>
            <w:r>
              <w:rPr>
                <w:sz w:val="15"/>
              </w:rPr>
              <w:t>10</w:t>
            </w:r>
          </w:p>
        </w:tc>
      </w:tr>
      <w:tr>
        <w:tc>
          <w:tcPr>
            <w:tcW w:type="dxa" w:w="3402"/>
            <w:shd w:val="clear" w:color="auto" w:fill="EEF2F8"/>
          </w:tcPr>
          <w:p>
            <w:pPr>
              <w:spacing w:after="0"/>
            </w:pPr>
            <w:r/>
            <w:r>
              <w:rPr>
                <w:sz w:val="15"/>
              </w:rPr>
              <w:t>Deduction - Format AI Recommendation</w:t>
            </w:r>
          </w:p>
        </w:tc>
        <w:tc>
          <w:tcPr>
            <w:tcW w:type="dxa" w:w="2268"/>
            <w:shd w:val="clear" w:color="auto" w:fill="EEF2F8"/>
          </w:tcPr>
          <w:p>
            <w:pPr>
              <w:spacing w:after="0"/>
            </w:pPr>
            <w:r/>
            <w:r>
              <w:rPr>
                <w:sz w:val="15"/>
              </w:rPr>
              <w:t>deduction</w:t>
            </w:r>
          </w:p>
        </w:tc>
        <w:tc>
          <w:tcPr>
            <w:tcW w:type="dxa" w:w="1134"/>
            <w:shd w:val="clear" w:color="auto" w:fill="EEF2F8"/>
          </w:tcPr>
          <w:p>
            <w:pPr>
              <w:spacing w:after="0"/>
            </w:pPr>
            <w:r/>
            <w:r>
              <w:rPr>
                <w:sz w:val="15"/>
              </w:rPr>
              <w:t>before</w:t>
            </w:r>
          </w:p>
        </w:tc>
        <w:tc>
          <w:tcPr>
            <w:tcW w:type="dxa" w:w="1701"/>
            <w:shd w:val="clear" w:color="auto" w:fill="EEF2F8"/>
          </w:tcPr>
          <w:p>
            <w:pPr>
              <w:spacing w:after="0"/>
            </w:pPr>
            <w:r/>
            <w:r>
              <w:rPr>
                <w:sz w:val="15"/>
              </w:rPr>
              <w:t>insert, update</w:t>
            </w:r>
          </w:p>
        </w:tc>
        <w:tc>
          <w:tcPr>
            <w:tcW w:type="dxa" w:w="850"/>
            <w:shd w:val="clear" w:color="auto" w:fill="EEF2F8"/>
          </w:tcPr>
          <w:p>
            <w:pPr>
              <w:spacing w:after="0"/>
            </w:pPr>
            <w:r/>
            <w:r>
              <w:rPr>
                <w:sz w:val="15"/>
              </w:rPr>
              <w:t>50</w:t>
            </w:r>
          </w:p>
        </w:tc>
      </w:tr>
      <w:tr>
        <w:tc>
          <w:tcPr>
            <w:tcW w:type="dxa" w:w="3402"/>
          </w:tcPr>
          <w:p>
            <w:pPr>
              <w:spacing w:after="0"/>
            </w:pPr>
            <w:r/>
            <w:r>
              <w:rPr>
                <w:sz w:val="15"/>
              </w:rPr>
              <w:t>Document Intake - Audit Corrections</w:t>
            </w:r>
          </w:p>
        </w:tc>
        <w:tc>
          <w:tcPr>
            <w:tcW w:type="dxa" w:w="2268"/>
          </w:tcPr>
          <w:p>
            <w:pPr>
              <w:spacing w:after="0"/>
            </w:pPr>
            <w:r/>
            <w:r>
              <w:rPr>
                <w:sz w:val="15"/>
              </w:rPr>
              <w:t>finance_intake</w:t>
            </w:r>
          </w:p>
        </w:tc>
        <w:tc>
          <w:tcPr>
            <w:tcW w:type="dxa" w:w="1134"/>
          </w:tcPr>
          <w:p>
            <w:pPr>
              <w:spacing w:after="0"/>
            </w:pPr>
            <w:r/>
            <w:r>
              <w:rPr>
                <w:sz w:val="15"/>
              </w:rPr>
              <w:t>after</w:t>
            </w:r>
          </w:p>
        </w:tc>
        <w:tc>
          <w:tcPr>
            <w:tcW w:type="dxa" w:w="1701"/>
          </w:tcPr>
          <w:p>
            <w:pPr>
              <w:spacing w:after="0"/>
            </w:pPr>
            <w:r/>
            <w:r>
              <w:rPr>
                <w:sz w:val="15"/>
              </w:rPr>
              <w:t>update</w:t>
            </w:r>
          </w:p>
        </w:tc>
        <w:tc>
          <w:tcPr>
            <w:tcW w:type="dxa" w:w="850"/>
          </w:tcPr>
          <w:p>
            <w:pPr>
              <w:spacing w:after="0"/>
            </w:pPr>
            <w:r/>
            <w:r>
              <w:rPr>
                <w:sz w:val="15"/>
              </w:rPr>
              <w:t>900</w:t>
            </w:r>
          </w:p>
        </w:tc>
      </w:tr>
      <w:tr>
        <w:tc>
          <w:tcPr>
            <w:tcW w:type="dxa" w:w="3402"/>
            <w:shd w:val="clear" w:color="auto" w:fill="EEF2F8"/>
          </w:tcPr>
          <w:p>
            <w:pPr>
              <w:spacing w:after="0"/>
            </w:pPr>
            <w:r/>
            <w:r>
              <w:rPr>
                <w:sz w:val="15"/>
              </w:rPr>
              <w:t>Finance Document Intake - Assign Number</w:t>
            </w:r>
          </w:p>
        </w:tc>
        <w:tc>
          <w:tcPr>
            <w:tcW w:type="dxa" w:w="2268"/>
            <w:shd w:val="clear" w:color="auto" w:fill="EEF2F8"/>
          </w:tcPr>
          <w:p>
            <w:pPr>
              <w:spacing w:after="0"/>
            </w:pPr>
            <w:r/>
            <w:r>
              <w:rPr>
                <w:sz w:val="15"/>
              </w:rPr>
              <w:t>finance_intake</w:t>
            </w:r>
          </w:p>
        </w:tc>
        <w:tc>
          <w:tcPr>
            <w:tcW w:type="dxa" w:w="1134"/>
            <w:shd w:val="clear" w:color="auto" w:fill="EEF2F8"/>
          </w:tcPr>
          <w:p>
            <w:pPr>
              <w:spacing w:after="0"/>
            </w:pPr>
            <w:r/>
            <w:r>
              <w:rPr>
                <w:sz w:val="15"/>
              </w:rPr>
              <w:t>before</w:t>
            </w:r>
          </w:p>
        </w:tc>
        <w:tc>
          <w:tcPr>
            <w:tcW w:type="dxa" w:w="1701"/>
            <w:shd w:val="clear" w:color="auto" w:fill="EEF2F8"/>
          </w:tcPr>
          <w:p>
            <w:pPr>
              <w:spacing w:after="0"/>
            </w:pPr>
            <w:r/>
            <w:r>
              <w:rPr>
                <w:sz w:val="15"/>
              </w:rPr>
              <w:t>insert</w:t>
            </w:r>
          </w:p>
        </w:tc>
        <w:tc>
          <w:tcPr>
            <w:tcW w:type="dxa" w:w="850"/>
            <w:shd w:val="clear" w:color="auto" w:fill="EEF2F8"/>
          </w:tcPr>
          <w:p>
            <w:pPr>
              <w:spacing w:after="0"/>
            </w:pPr>
            <w:r/>
            <w:r>
              <w:rPr>
                <w:sz w:val="15"/>
              </w:rPr>
              <w:t>100</w:t>
            </w:r>
          </w:p>
        </w:tc>
      </w:tr>
      <w:tr>
        <w:tc>
          <w:tcPr>
            <w:tcW w:type="dxa" w:w="3402"/>
          </w:tcPr>
          <w:p>
            <w:pPr>
              <w:spacing w:after="0"/>
            </w:pPr>
            <w:r/>
            <w:r>
              <w:rPr>
                <w:sz w:val="15"/>
              </w:rPr>
              <w:t>AR Payment - Auto Clear After Approval</w:t>
            </w:r>
          </w:p>
        </w:tc>
        <w:tc>
          <w:tcPr>
            <w:tcW w:type="dxa" w:w="2268"/>
          </w:tcPr>
          <w:p>
            <w:pPr>
              <w:spacing w:after="0"/>
            </w:pPr>
            <w:r/>
            <w:r>
              <w:rPr>
                <w:sz w:val="15"/>
              </w:rPr>
              <w:t>payment</w:t>
            </w:r>
          </w:p>
        </w:tc>
        <w:tc>
          <w:tcPr>
            <w:tcW w:type="dxa" w:w="1134"/>
          </w:tcPr>
          <w:p>
            <w:pPr>
              <w:spacing w:after="0"/>
            </w:pPr>
            <w:r/>
            <w:r>
              <w:rPr>
                <w:sz w:val="15"/>
              </w:rPr>
              <w:t>after</w:t>
            </w:r>
          </w:p>
        </w:tc>
        <w:tc>
          <w:tcPr>
            <w:tcW w:type="dxa" w:w="1701"/>
          </w:tcPr>
          <w:p>
            <w:pPr>
              <w:spacing w:after="0"/>
            </w:pPr>
            <w:r/>
            <w:r>
              <w:rPr>
                <w:sz w:val="15"/>
              </w:rPr>
              <w:t>update</w:t>
            </w:r>
          </w:p>
        </w:tc>
        <w:tc>
          <w:tcPr>
            <w:tcW w:type="dxa" w:w="850"/>
          </w:tcPr>
          <w:p>
            <w:pPr>
              <w:spacing w:after="0"/>
            </w:pPr>
            <w:r/>
            <w:r>
              <w:rPr>
                <w:sz w:val="15"/>
              </w:rPr>
              <w:t>100</w:t>
            </w:r>
          </w:p>
        </w:tc>
      </w:tr>
      <w:tr>
        <w:tc>
          <w:tcPr>
            <w:tcW w:type="dxa" w:w="3402"/>
            <w:shd w:val="clear" w:color="auto" w:fill="EEF2F8"/>
          </w:tcPr>
          <w:p>
            <w:pPr>
              <w:spacing w:after="0"/>
            </w:pPr>
            <w:r/>
            <w:r>
              <w:rPr>
                <w:sz w:val="15"/>
              </w:rPr>
              <w:t>BCFA - Enforce Payment Lifecycle</w:t>
            </w:r>
          </w:p>
        </w:tc>
        <w:tc>
          <w:tcPr>
            <w:tcW w:type="dxa" w:w="2268"/>
            <w:shd w:val="clear" w:color="auto" w:fill="EEF2F8"/>
          </w:tcPr>
          <w:p>
            <w:pPr>
              <w:spacing w:after="0"/>
            </w:pPr>
            <w:r/>
            <w:r>
              <w:rPr>
                <w:sz w:val="15"/>
              </w:rPr>
              <w:t>payment</w:t>
            </w:r>
          </w:p>
        </w:tc>
        <w:tc>
          <w:tcPr>
            <w:tcW w:type="dxa" w:w="1134"/>
            <w:shd w:val="clear" w:color="auto" w:fill="EEF2F8"/>
          </w:tcPr>
          <w:p>
            <w:pPr>
              <w:spacing w:after="0"/>
            </w:pPr>
            <w:r/>
            <w:r>
              <w:rPr>
                <w:sz w:val="15"/>
              </w:rPr>
              <w:t>before</w:t>
            </w:r>
          </w:p>
        </w:tc>
        <w:tc>
          <w:tcPr>
            <w:tcW w:type="dxa" w:w="1701"/>
            <w:shd w:val="clear" w:color="auto" w:fill="EEF2F8"/>
          </w:tcPr>
          <w:p>
            <w:pPr>
              <w:spacing w:after="0"/>
            </w:pPr>
            <w:r/>
            <w:r>
              <w:rPr>
                <w:sz w:val="15"/>
              </w:rPr>
              <w:t>update</w:t>
            </w:r>
          </w:p>
        </w:tc>
        <w:tc>
          <w:tcPr>
            <w:tcW w:type="dxa" w:w="850"/>
            <w:shd w:val="clear" w:color="auto" w:fill="EEF2F8"/>
          </w:tcPr>
          <w:p>
            <w:pPr>
              <w:spacing w:after="0"/>
            </w:pPr>
            <w:r/>
            <w:r>
              <w:rPr>
                <w:sz w:val="15"/>
              </w:rPr>
              <w:t>50</w:t>
            </w:r>
          </w:p>
        </w:tc>
      </w:tr>
      <w:tr>
        <w:tc>
          <w:tcPr>
            <w:tcW w:type="dxa" w:w="3402"/>
          </w:tcPr>
          <w:p>
            <w:pPr>
              <w:spacing w:after="0"/>
            </w:pPr>
            <w:r/>
            <w:r>
              <w:rPr>
                <w:sz w:val="15"/>
              </w:rPr>
              <w:t>BCFA - Initialize Payment Lifecycle</w:t>
            </w:r>
          </w:p>
        </w:tc>
        <w:tc>
          <w:tcPr>
            <w:tcW w:type="dxa" w:w="2268"/>
          </w:tcPr>
          <w:p>
            <w:pPr>
              <w:spacing w:after="0"/>
            </w:pPr>
            <w:r/>
            <w:r>
              <w:rPr>
                <w:sz w:val="15"/>
              </w:rPr>
              <w:t>payment</w:t>
            </w:r>
          </w:p>
        </w:tc>
        <w:tc>
          <w:tcPr>
            <w:tcW w:type="dxa" w:w="1134"/>
          </w:tcPr>
          <w:p>
            <w:pPr>
              <w:spacing w:after="0"/>
            </w:pPr>
            <w:r/>
            <w:r>
              <w:rPr>
                <w:sz w:val="15"/>
              </w:rPr>
              <w:t>before</w:t>
            </w:r>
          </w:p>
        </w:tc>
        <w:tc>
          <w:tcPr>
            <w:tcW w:type="dxa" w:w="1701"/>
          </w:tcPr>
          <w:p>
            <w:pPr>
              <w:spacing w:after="0"/>
            </w:pPr>
            <w:r/>
            <w:r>
              <w:rPr>
                <w:sz w:val="15"/>
              </w:rPr>
              <w:t>insert</w:t>
            </w:r>
          </w:p>
        </w:tc>
        <w:tc>
          <w:tcPr>
            <w:tcW w:type="dxa" w:w="850"/>
          </w:tcPr>
          <w:p>
            <w:pPr>
              <w:spacing w:after="0"/>
            </w:pPr>
            <w:r/>
            <w:r>
              <w:rPr>
                <w:sz w:val="15"/>
              </w:rPr>
              <w:t>40</w:t>
            </w:r>
          </w:p>
        </w:tc>
      </w:tr>
      <w:tr>
        <w:tc>
          <w:tcPr>
            <w:tcW w:type="dxa" w:w="3402"/>
            <w:shd w:val="clear" w:color="auto" w:fill="EEF2F8"/>
          </w:tcPr>
          <w:p>
            <w:pPr>
              <w:spacing w:after="0"/>
            </w:pPr>
            <w:r/>
            <w:r>
              <w:rPr>
                <w:sz w:val="15"/>
              </w:rPr>
              <w:t>Payment - Audit Field Corrections</w:t>
            </w:r>
          </w:p>
        </w:tc>
        <w:tc>
          <w:tcPr>
            <w:tcW w:type="dxa" w:w="2268"/>
            <w:shd w:val="clear" w:color="auto" w:fill="EEF2F8"/>
          </w:tcPr>
          <w:p>
            <w:pPr>
              <w:spacing w:after="0"/>
            </w:pPr>
            <w:r/>
            <w:r>
              <w:rPr>
                <w:sz w:val="15"/>
              </w:rPr>
              <w:t>payment</w:t>
            </w:r>
          </w:p>
        </w:tc>
        <w:tc>
          <w:tcPr>
            <w:tcW w:type="dxa" w:w="1134"/>
            <w:shd w:val="clear" w:color="auto" w:fill="EEF2F8"/>
          </w:tcPr>
          <w:p>
            <w:pPr>
              <w:spacing w:after="0"/>
            </w:pPr>
            <w:r/>
            <w:r>
              <w:rPr>
                <w:sz w:val="15"/>
              </w:rPr>
              <w:t>after</w:t>
            </w:r>
          </w:p>
        </w:tc>
        <w:tc>
          <w:tcPr>
            <w:tcW w:type="dxa" w:w="1701"/>
            <w:shd w:val="clear" w:color="auto" w:fill="EEF2F8"/>
          </w:tcPr>
          <w:p>
            <w:pPr>
              <w:spacing w:after="0"/>
            </w:pPr>
            <w:r/>
            <w:r>
              <w:rPr>
                <w:sz w:val="15"/>
              </w:rPr>
              <w:t>update</w:t>
            </w:r>
          </w:p>
        </w:tc>
        <w:tc>
          <w:tcPr>
            <w:tcW w:type="dxa" w:w="850"/>
            <w:shd w:val="clear" w:color="auto" w:fill="EEF2F8"/>
          </w:tcPr>
          <w:p>
            <w:pPr>
              <w:spacing w:after="0"/>
            </w:pPr>
            <w:r/>
            <w:r>
              <w:rPr>
                <w:sz w:val="15"/>
              </w:rPr>
              <w:t>900</w:t>
            </w:r>
          </w:p>
        </w:tc>
      </w:tr>
      <w:tr>
        <w:tc>
          <w:tcPr>
            <w:tcW w:type="dxa" w:w="3402"/>
          </w:tcPr>
          <w:p>
            <w:pPr>
              <w:spacing w:after="0"/>
            </w:pPr>
            <w:r/>
            <w:r>
              <w:rPr>
                <w:sz w:val="15"/>
              </w:rPr>
              <w:t>Payment - Format AI Match Explanation</w:t>
            </w:r>
          </w:p>
        </w:tc>
        <w:tc>
          <w:tcPr>
            <w:tcW w:type="dxa" w:w="2268"/>
          </w:tcPr>
          <w:p>
            <w:pPr>
              <w:spacing w:after="0"/>
            </w:pPr>
            <w:r/>
            <w:r>
              <w:rPr>
                <w:sz w:val="15"/>
              </w:rPr>
              <w:t>payment</w:t>
            </w:r>
          </w:p>
        </w:tc>
        <w:tc>
          <w:tcPr>
            <w:tcW w:type="dxa" w:w="1134"/>
          </w:tcPr>
          <w:p>
            <w:pPr>
              <w:spacing w:after="0"/>
            </w:pPr>
            <w:r/>
            <w:r>
              <w:rPr>
                <w:sz w:val="15"/>
              </w:rPr>
              <w:t>before</w:t>
            </w:r>
          </w:p>
        </w:tc>
        <w:tc>
          <w:tcPr>
            <w:tcW w:type="dxa" w:w="1701"/>
          </w:tcPr>
          <w:p>
            <w:pPr>
              <w:spacing w:after="0"/>
            </w:pPr>
            <w:r/>
            <w:r>
              <w:rPr>
                <w:sz w:val="15"/>
              </w:rPr>
              <w:t>insert, update</w:t>
            </w:r>
          </w:p>
        </w:tc>
        <w:tc>
          <w:tcPr>
            <w:tcW w:type="dxa" w:w="850"/>
          </w:tcPr>
          <w:p>
            <w:pPr>
              <w:spacing w:after="0"/>
            </w:pPr>
            <w:r/>
            <w:r>
              <w:rPr>
                <w:sz w:val="15"/>
              </w:rPr>
              <w:t>50</w:t>
            </w:r>
          </w:p>
        </w:tc>
      </w:tr>
      <w:tr>
        <w:tc>
          <w:tcPr>
            <w:tcW w:type="dxa" w:w="3402"/>
            <w:shd w:val="clear" w:color="auto" w:fill="EEF2F8"/>
          </w:tcPr>
          <w:p>
            <w:pPr>
              <w:spacing w:after="0"/>
            </w:pPr>
            <w:r/>
            <w:r>
              <w:rPr>
                <w:sz w:val="15"/>
              </w:rPr>
              <w:t>Remittance - Audit Field Corrections</w:t>
            </w:r>
          </w:p>
        </w:tc>
        <w:tc>
          <w:tcPr>
            <w:tcW w:type="dxa" w:w="2268"/>
            <w:shd w:val="clear" w:color="auto" w:fill="EEF2F8"/>
          </w:tcPr>
          <w:p>
            <w:pPr>
              <w:spacing w:after="0"/>
            </w:pPr>
            <w:r/>
            <w:r>
              <w:rPr>
                <w:sz w:val="15"/>
              </w:rPr>
              <w:t>remittance</w:t>
            </w:r>
          </w:p>
        </w:tc>
        <w:tc>
          <w:tcPr>
            <w:tcW w:type="dxa" w:w="1134"/>
            <w:shd w:val="clear" w:color="auto" w:fill="EEF2F8"/>
          </w:tcPr>
          <w:p>
            <w:pPr>
              <w:spacing w:after="0"/>
            </w:pPr>
            <w:r/>
            <w:r>
              <w:rPr>
                <w:sz w:val="15"/>
              </w:rPr>
              <w:t>after</w:t>
            </w:r>
          </w:p>
        </w:tc>
        <w:tc>
          <w:tcPr>
            <w:tcW w:type="dxa" w:w="1701"/>
            <w:shd w:val="clear" w:color="auto" w:fill="EEF2F8"/>
          </w:tcPr>
          <w:p>
            <w:pPr>
              <w:spacing w:after="0"/>
            </w:pPr>
            <w:r/>
            <w:r>
              <w:rPr>
                <w:sz w:val="15"/>
              </w:rPr>
              <w:t>update</w:t>
            </w:r>
          </w:p>
        </w:tc>
        <w:tc>
          <w:tcPr>
            <w:tcW w:type="dxa" w:w="850"/>
            <w:shd w:val="clear" w:color="auto" w:fill="EEF2F8"/>
          </w:tcPr>
          <w:p>
            <w:pPr>
              <w:spacing w:after="0"/>
            </w:pPr>
            <w:r/>
            <w:r>
              <w:rPr>
                <w:sz w:val="15"/>
              </w:rPr>
              <w:t>900</w:t>
            </w:r>
          </w:p>
        </w:tc>
      </w:tr>
    </w:tbl>
    <w:p/>
    <w:p>
      <w:pPr>
        <w:pStyle w:val="Heading2"/>
      </w:pPr>
      <w:r>
        <w:t>9.2 Scheduled jobs</w:t>
      </w:r>
    </w:p>
    <w:tbl>
      <w:tblPr>
        <w:tblStyle w:val="TableGrid"/>
        <w:tblW w:type="auto" w:w="0"/>
        <w:jc w:val="center"/>
        <w:tblLayout w:type="fixed"/>
        <w:tblLook w:firstColumn="1" w:firstRow="1" w:lastColumn="0" w:lastRow="0" w:noHBand="0" w:noVBand="1" w:val="04A0"/>
        <w:tblLayout w:type="fixed"/>
      </w:tblPr>
      <w:tblGrid>
        <w:gridCol w:w="4535"/>
        <w:gridCol w:w="1701"/>
        <w:gridCol w:w="1701"/>
        <w:gridCol w:w="1134"/>
      </w:tblGrid>
      <w:tr>
        <w:trPr>
          <w:tblHeader w:val="true"/>
        </w:trPr>
        <w:tc>
          <w:tcPr>
            <w:tcW w:type="dxa" w:w="4535"/>
            <w:shd w:val="clear" w:color="auto" w:fill="1F3864"/>
          </w:tcPr>
          <w:p>
            <w:r/>
            <w:r>
              <w:rPr>
                <w:b/>
                <w:color w:val="FFFFFF"/>
                <w:sz w:val="17"/>
              </w:rPr>
              <w:t>Job</w:t>
            </w:r>
          </w:p>
        </w:tc>
        <w:tc>
          <w:tcPr>
            <w:tcW w:type="dxa" w:w="1701"/>
            <w:shd w:val="clear" w:color="auto" w:fill="1F3864"/>
          </w:tcPr>
          <w:p>
            <w:r/>
            <w:r>
              <w:rPr>
                <w:b/>
                <w:color w:val="FFFFFF"/>
                <w:sz w:val="17"/>
              </w:rPr>
              <w:t>Run</w:t>
            </w:r>
          </w:p>
        </w:tc>
        <w:tc>
          <w:tcPr>
            <w:tcW w:type="dxa" w:w="1701"/>
            <w:shd w:val="clear" w:color="auto" w:fill="1F3864"/>
          </w:tcPr>
          <w:p>
            <w:r/>
            <w:r>
              <w:rPr>
                <w:b/>
                <w:color w:val="FFFFFF"/>
                <w:sz w:val="17"/>
              </w:rPr>
              <w:t>Period</w:t>
            </w:r>
          </w:p>
        </w:tc>
        <w:tc>
          <w:tcPr>
            <w:tcW w:type="dxa" w:w="1134"/>
            <w:shd w:val="clear" w:color="auto" w:fill="1F3864"/>
          </w:tcPr>
          <w:p>
            <w:r/>
            <w:r>
              <w:rPr>
                <w:b/>
                <w:color w:val="FFFFFF"/>
                <w:sz w:val="17"/>
              </w:rPr>
              <w:t>Active</w:t>
            </w:r>
          </w:p>
        </w:tc>
      </w:tr>
      <w:tr>
        <w:tc>
          <w:tcPr>
            <w:tcW w:type="dxa" w:w="4535"/>
          </w:tcPr>
          <w:p>
            <w:pPr>
              <w:spacing w:after="0"/>
            </w:pPr>
            <w:r/>
            <w:r>
              <w:rPr>
                <w:sz w:val="17"/>
              </w:rPr>
              <w:t>BCFA - Exception SLA and Escalation Sweep</w:t>
            </w:r>
          </w:p>
        </w:tc>
        <w:tc>
          <w:tcPr>
            <w:tcW w:type="dxa" w:w="1701"/>
          </w:tcPr>
          <w:p>
            <w:pPr>
              <w:spacing w:after="0"/>
            </w:pPr>
            <w:r/>
            <w:r>
              <w:rPr>
                <w:sz w:val="17"/>
              </w:rPr>
              <w:t>periodically</w:t>
            </w:r>
          </w:p>
        </w:tc>
        <w:tc>
          <w:tcPr>
            <w:tcW w:type="dxa" w:w="1701"/>
          </w:tcPr>
          <w:p>
            <w:pPr>
              <w:spacing w:after="0"/>
            </w:pPr>
            <w:r/>
            <w:r>
              <w:rPr>
                <w:sz w:val="17"/>
              </w:rPr>
              <w:t>01:00:00</w:t>
            </w:r>
          </w:p>
        </w:tc>
        <w:tc>
          <w:tcPr>
            <w:tcW w:type="dxa" w:w="1134"/>
          </w:tcPr>
          <w:p>
            <w:pPr>
              <w:spacing w:after="0"/>
            </w:pPr>
            <w:r/>
            <w:r>
              <w:rPr>
                <w:sz w:val="17"/>
              </w:rPr>
              <w:t>false</w:t>
            </w:r>
          </w:p>
        </w:tc>
      </w:tr>
      <w:tr>
        <w:tc>
          <w:tcPr>
            <w:tcW w:type="dxa" w:w="4535"/>
            <w:shd w:val="clear" w:color="auto" w:fill="EEF2F8"/>
          </w:tcPr>
          <w:p>
            <w:pPr>
              <w:spacing w:after="0"/>
            </w:pPr>
            <w:r/>
            <w:r>
              <w:rPr>
                <w:sz w:val="17"/>
              </w:rPr>
              <w:t>BCFA - Finance KPI Refresh</w:t>
            </w:r>
          </w:p>
        </w:tc>
        <w:tc>
          <w:tcPr>
            <w:tcW w:type="dxa" w:w="1701"/>
            <w:shd w:val="clear" w:color="auto" w:fill="EEF2F8"/>
          </w:tcPr>
          <w:p>
            <w:pPr>
              <w:spacing w:after="0"/>
            </w:pPr>
            <w:r/>
            <w:r>
              <w:rPr>
                <w:sz w:val="17"/>
              </w:rPr>
              <w:t>periodically</w:t>
            </w:r>
          </w:p>
        </w:tc>
        <w:tc>
          <w:tcPr>
            <w:tcW w:type="dxa" w:w="1701"/>
            <w:shd w:val="clear" w:color="auto" w:fill="EEF2F8"/>
          </w:tcPr>
          <w:p>
            <w:pPr>
              <w:spacing w:after="0"/>
            </w:pPr>
            <w:r/>
            <w:r>
              <w:rPr>
                <w:sz w:val="17"/>
              </w:rPr>
              <w:t>00:15:00</w:t>
            </w:r>
          </w:p>
        </w:tc>
        <w:tc>
          <w:tcPr>
            <w:tcW w:type="dxa" w:w="1134"/>
            <w:shd w:val="clear" w:color="auto" w:fill="EEF2F8"/>
          </w:tcPr>
          <w:p>
            <w:pPr>
              <w:spacing w:after="0"/>
            </w:pPr>
            <w:r/>
            <w:r>
              <w:rPr>
                <w:sz w:val="17"/>
              </w:rPr>
              <w:t>true</w:t>
            </w:r>
          </w:p>
        </w:tc>
      </w:tr>
      <w:tr>
        <w:tc>
          <w:tcPr>
            <w:tcW w:type="dxa" w:w="4535"/>
          </w:tcPr>
          <w:p>
            <w:pPr>
              <w:spacing w:after="0"/>
            </w:pPr>
            <w:r/>
            <w:r>
              <w:rPr>
                <w:sz w:val="17"/>
              </w:rPr>
              <w:t>BCFA - Native Extraction Poller</w:t>
            </w:r>
          </w:p>
        </w:tc>
        <w:tc>
          <w:tcPr>
            <w:tcW w:type="dxa" w:w="1701"/>
          </w:tcPr>
          <w:p>
            <w:pPr>
              <w:spacing w:after="0"/>
            </w:pPr>
            <w:r/>
            <w:r>
              <w:rPr>
                <w:sz w:val="17"/>
              </w:rPr>
              <w:t>periodically</w:t>
            </w:r>
          </w:p>
        </w:tc>
        <w:tc>
          <w:tcPr>
            <w:tcW w:type="dxa" w:w="1701"/>
          </w:tcPr>
          <w:p>
            <w:pPr>
              <w:spacing w:after="0"/>
            </w:pPr>
            <w:r/>
            <w:r>
              <w:rPr>
                <w:sz w:val="17"/>
              </w:rPr>
              <w:t>00:01:00</w:t>
            </w:r>
          </w:p>
        </w:tc>
        <w:tc>
          <w:tcPr>
            <w:tcW w:type="dxa" w:w="1134"/>
          </w:tcPr>
          <w:p>
            <w:pPr>
              <w:spacing w:after="0"/>
            </w:pPr>
            <w:r/>
            <w:r>
              <w:rPr>
                <w:sz w:val="17"/>
              </w:rPr>
              <w:t>true</w:t>
            </w:r>
          </w:p>
        </w:tc>
      </w:tr>
      <w:tr>
        <w:tc>
          <w:tcPr>
            <w:tcW w:type="dxa" w:w="4535"/>
            <w:shd w:val="clear" w:color="auto" w:fill="EEF2F8"/>
          </w:tcPr>
          <w:p>
            <w:pPr>
              <w:spacing w:after="0"/>
            </w:pPr>
            <w:r/>
            <w:r>
              <w:rPr>
                <w:sz w:val="17"/>
              </w:rPr>
              <w:t>BCFA - SAP Draft Status Check</w:t>
            </w:r>
          </w:p>
        </w:tc>
        <w:tc>
          <w:tcPr>
            <w:tcW w:type="dxa" w:w="1701"/>
            <w:shd w:val="clear" w:color="auto" w:fill="EEF2F8"/>
          </w:tcPr>
          <w:p>
            <w:pPr>
              <w:spacing w:after="0"/>
            </w:pPr>
            <w:r/>
            <w:r>
              <w:rPr>
                <w:sz w:val="17"/>
              </w:rPr>
              <w:t>periodically</w:t>
            </w:r>
          </w:p>
        </w:tc>
        <w:tc>
          <w:tcPr>
            <w:tcW w:type="dxa" w:w="1701"/>
            <w:shd w:val="clear" w:color="auto" w:fill="EEF2F8"/>
          </w:tcPr>
          <w:p>
            <w:pPr>
              <w:spacing w:after="0"/>
            </w:pPr>
            <w:r/>
            <w:r>
              <w:rPr>
                <w:sz w:val="17"/>
              </w:rPr>
              <w:t>00:30:00</w:t>
            </w:r>
          </w:p>
        </w:tc>
        <w:tc>
          <w:tcPr>
            <w:tcW w:type="dxa" w:w="1134"/>
            <w:shd w:val="clear" w:color="auto" w:fill="EEF2F8"/>
          </w:tcPr>
          <w:p>
            <w:pPr>
              <w:spacing w:after="0"/>
            </w:pPr>
            <w:r/>
            <w:r>
              <w:rPr>
                <w:sz w:val="17"/>
              </w:rPr>
              <w:t>true</w:t>
            </w:r>
          </w:p>
        </w:tc>
      </w:tr>
    </w:tbl>
    <w:p/>
    <w:p>
      <w:r>
        <w:rPr>
          <w:i/>
        </w:rPr>
        <w:t>One-time seeding and verification jobs from early phases (run type "once") have already fired and are inert.</w:t>
      </w:r>
    </w:p>
    <w:p>
      <w:pPr>
        <w:pStyle w:val="Heading2"/>
      </w:pPr>
      <w:r>
        <w:t>9.3 Events and notifications</w:t>
      </w:r>
    </w:p>
    <w:p>
      <w:pPr>
        <w:pStyle w:val="ListBullet"/>
      </w:pPr>
      <w:r>
        <w:t>x_695068_bcfa.ap_exception.assigned</w:t>
      </w:r>
    </w:p>
    <w:p>
      <w:pPr>
        <w:pStyle w:val="ListBullet"/>
      </w:pPr>
      <w:r>
        <w:t>x_695068_bcfa.ap_exception.escalated</w:t>
      </w:r>
    </w:p>
    <w:p>
      <w:pPr>
        <w:pStyle w:val="ListBullet"/>
      </w:pPr>
      <w:r>
        <w:t>x_695068_bcfa.ar_exception.assigned</w:t>
      </w:r>
    </w:p>
    <w:p>
      <w:pPr>
        <w:pStyle w:val="ListBullet"/>
      </w:pPr>
      <w:r>
        <w:t>x_695068_bcfa.ar_exception.escalated</w:t>
      </w:r>
    </w:p>
    <w:p>
      <w:pPr>
        <w:pStyle w:val="ListBullet"/>
      </w:pPr>
      <w:r>
        <w:t>x_695068_bcfa.flow.stage</w:t>
      </w:r>
    </w:p>
    <w:p>
      <w:pPr>
        <w:pStyle w:val="ListBullet"/>
      </w:pPr>
      <w:r>
        <w:t>Email notifications on the exception assigned / escalated events send to the users in parm1 (owner, group, Finance Controllers at level 2).</w:t>
      </w:r>
    </w:p>
    <w:p>
      <w:pPr>
        <w:pStyle w:val="Heading1"/>
      </w:pPr>
      <w:r>
        <w:t>10. Integration design</w:t>
      </w:r>
    </w:p>
    <w:p>
      <w:r>
        <w:rPr>
          <w:i w:val="0"/>
        </w:rPr>
        <w:t>IntegrationService is the only component that calls an adapter. execute({operation, adapter, correlationId, idempotencyKey, externalReference, sourceTable, sourceRecord, payload, simulateOutcome}) writes one Integration Transaction per idempotency key and an integration_call audit event.</w:t>
      </w:r>
    </w:p>
    <w:tbl>
      <w:tblPr>
        <w:tblStyle w:val="TableGrid"/>
        <w:tblW w:type="auto" w:w="0"/>
        <w:jc w:val="center"/>
        <w:tblLayout w:type="fixed"/>
        <w:tblLook w:firstColumn="1" w:firstRow="1" w:lastColumn="0" w:lastRow="0" w:noHBand="0" w:noVBand="1" w:val="04A0"/>
        <w:tblLayout w:type="fixed"/>
      </w:tblPr>
      <w:tblGrid>
        <w:gridCol w:w="2551"/>
        <w:gridCol w:w="5953"/>
        <w:gridCol w:w="1134"/>
      </w:tblGrid>
      <w:tr>
        <w:trPr>
          <w:tblHeader w:val="true"/>
        </w:trPr>
        <w:tc>
          <w:tcPr>
            <w:tcW w:type="dxa" w:w="2551"/>
            <w:shd w:val="clear" w:color="auto" w:fill="1F3864"/>
          </w:tcPr>
          <w:p>
            <w:r/>
            <w:r>
              <w:rPr>
                <w:b/>
                <w:color w:val="FFFFFF"/>
                <w:sz w:val="15"/>
              </w:rPr>
              <w:t>Operation</w:t>
            </w:r>
          </w:p>
        </w:tc>
        <w:tc>
          <w:tcPr>
            <w:tcW w:type="dxa" w:w="5953"/>
            <w:shd w:val="clear" w:color="auto" w:fill="1F3864"/>
          </w:tcPr>
          <w:p>
            <w:r/>
            <w:r>
              <w:rPr>
                <w:b/>
                <w:color w:val="FFFFFF"/>
                <w:sz w:val="15"/>
              </w:rPr>
              <w:t>Payload -&gt; response</w:t>
            </w:r>
          </w:p>
        </w:tc>
        <w:tc>
          <w:tcPr>
            <w:tcW w:type="dxa" w:w="1134"/>
            <w:shd w:val="clear" w:color="auto" w:fill="1F3864"/>
          </w:tcPr>
          <w:p>
            <w:r/>
            <w:r>
              <w:rPr>
                <w:b/>
                <w:color w:val="FFFFFF"/>
                <w:sz w:val="15"/>
              </w:rPr>
              <w:t>Type</w:t>
            </w:r>
          </w:p>
        </w:tc>
      </w:tr>
      <w:tr>
        <w:tc>
          <w:tcPr>
            <w:tcW w:type="dxa" w:w="2551"/>
          </w:tcPr>
          <w:p>
            <w:pPr>
              <w:spacing w:after="0"/>
            </w:pPr>
            <w:r/>
            <w:r>
              <w:rPr>
                <w:sz w:val="15"/>
              </w:rPr>
              <w:t>getVendor</w:t>
            </w:r>
          </w:p>
        </w:tc>
        <w:tc>
          <w:tcPr>
            <w:tcW w:type="dxa" w:w="5953"/>
          </w:tcPr>
          <w:p>
            <w:pPr>
              <w:spacing w:after="0"/>
            </w:pPr>
            <w:r/>
            <w:r>
              <w:rPr>
                <w:sz w:val="15"/>
              </w:rPr>
              <w:t>{vendorCode} -&gt; {found, sysId, vendorCode, name, companyCode, currency, paymentTerms, active}</w:t>
            </w:r>
          </w:p>
        </w:tc>
        <w:tc>
          <w:tcPr>
            <w:tcW w:type="dxa" w:w="1134"/>
          </w:tcPr>
          <w:p>
            <w:pPr>
              <w:spacing w:after="0"/>
            </w:pPr>
            <w:r/>
            <w:r>
              <w:rPr>
                <w:sz w:val="15"/>
              </w:rPr>
              <w:t>read</w:t>
            </w:r>
          </w:p>
        </w:tc>
      </w:tr>
      <w:tr>
        <w:tc>
          <w:tcPr>
            <w:tcW w:type="dxa" w:w="2551"/>
            <w:shd w:val="clear" w:color="auto" w:fill="EEF2F8"/>
          </w:tcPr>
          <w:p>
            <w:pPr>
              <w:spacing w:after="0"/>
            </w:pPr>
            <w:r/>
            <w:r>
              <w:rPr>
                <w:sz w:val="15"/>
              </w:rPr>
              <w:t>getCustomer</w:t>
            </w:r>
          </w:p>
        </w:tc>
        <w:tc>
          <w:tcPr>
            <w:tcW w:type="dxa" w:w="5953"/>
            <w:shd w:val="clear" w:color="auto" w:fill="EEF2F8"/>
          </w:tcPr>
          <w:p>
            <w:pPr>
              <w:spacing w:after="0"/>
            </w:pPr>
            <w:r/>
            <w:r>
              <w:rPr>
                <w:sz w:val="15"/>
              </w:rPr>
              <w:t>{customerCode} -&gt; {found, sysId, customerCode, name, companyCode, currency, active}</w:t>
            </w:r>
          </w:p>
        </w:tc>
        <w:tc>
          <w:tcPr>
            <w:tcW w:type="dxa" w:w="1134"/>
            <w:shd w:val="clear" w:color="auto" w:fill="EEF2F8"/>
          </w:tcPr>
          <w:p>
            <w:pPr>
              <w:spacing w:after="0"/>
            </w:pPr>
            <w:r/>
            <w:r>
              <w:rPr>
                <w:sz w:val="15"/>
              </w:rPr>
              <w:t>read</w:t>
            </w:r>
          </w:p>
        </w:tc>
      </w:tr>
      <w:tr>
        <w:tc>
          <w:tcPr>
            <w:tcW w:type="dxa" w:w="2551"/>
          </w:tcPr>
          <w:p>
            <w:pPr>
              <w:spacing w:after="0"/>
            </w:pPr>
            <w:r/>
            <w:r>
              <w:rPr>
                <w:sz w:val="15"/>
              </w:rPr>
              <w:t>getPurchaseOrder (alias getPO)</w:t>
            </w:r>
          </w:p>
        </w:tc>
        <w:tc>
          <w:tcPr>
            <w:tcW w:type="dxa" w:w="5953"/>
          </w:tcPr>
          <w:p>
            <w:pPr>
              <w:spacing w:after="0"/>
            </w:pPr>
            <w:r/>
            <w:r>
              <w:rPr>
                <w:sz w:val="15"/>
              </w:rPr>
              <w:t>{poNumber} -&gt; {found, sysId, poNumber, vendor, companyCode, currency, status, lines[]}</w:t>
            </w:r>
          </w:p>
        </w:tc>
        <w:tc>
          <w:tcPr>
            <w:tcW w:type="dxa" w:w="1134"/>
          </w:tcPr>
          <w:p>
            <w:pPr>
              <w:spacing w:after="0"/>
            </w:pPr>
            <w:r/>
            <w:r>
              <w:rPr>
                <w:sz w:val="15"/>
              </w:rPr>
              <w:t>read</w:t>
            </w:r>
          </w:p>
        </w:tc>
      </w:tr>
      <w:tr>
        <w:tc>
          <w:tcPr>
            <w:tcW w:type="dxa" w:w="2551"/>
            <w:shd w:val="clear" w:color="auto" w:fill="EEF2F8"/>
          </w:tcPr>
          <w:p>
            <w:pPr>
              <w:spacing w:after="0"/>
            </w:pPr>
            <w:r/>
            <w:r>
              <w:rPr>
                <w:sz w:val="15"/>
              </w:rPr>
              <w:t>getReceipt</w:t>
            </w:r>
          </w:p>
        </w:tc>
        <w:tc>
          <w:tcPr>
            <w:tcW w:type="dxa" w:w="5953"/>
            <w:shd w:val="clear" w:color="auto" w:fill="EEF2F8"/>
          </w:tcPr>
          <w:p>
            <w:pPr>
              <w:spacing w:after="0"/>
            </w:pPr>
            <w:r/>
            <w:r>
              <w:rPr>
                <w:sz w:val="15"/>
              </w:rPr>
              <w:t>{receiptNumber} -&gt; {found, sysId, receiptNumber, poLine, receiptType, quantity, sapDocumentId}</w:t>
            </w:r>
          </w:p>
        </w:tc>
        <w:tc>
          <w:tcPr>
            <w:tcW w:type="dxa" w:w="1134"/>
            <w:shd w:val="clear" w:color="auto" w:fill="EEF2F8"/>
          </w:tcPr>
          <w:p>
            <w:pPr>
              <w:spacing w:after="0"/>
            </w:pPr>
            <w:r/>
            <w:r>
              <w:rPr>
                <w:sz w:val="15"/>
              </w:rPr>
              <w:t>read</w:t>
            </w:r>
          </w:p>
        </w:tc>
      </w:tr>
      <w:tr>
        <w:tc>
          <w:tcPr>
            <w:tcW w:type="dxa" w:w="2551"/>
          </w:tcPr>
          <w:p>
            <w:pPr>
              <w:spacing w:after="0"/>
            </w:pPr>
            <w:r/>
            <w:r>
              <w:rPr>
                <w:sz w:val="15"/>
              </w:rPr>
              <w:t>getOpenItems (alias getOpenARItems)</w:t>
            </w:r>
          </w:p>
        </w:tc>
        <w:tc>
          <w:tcPr>
            <w:tcW w:type="dxa" w:w="5953"/>
          </w:tcPr>
          <w:p>
            <w:pPr>
              <w:spacing w:after="0"/>
            </w:pPr>
            <w:r/>
            <w:r>
              <w:rPr>
                <w:sz w:val="15"/>
              </w:rPr>
              <w:t>{customerSysId} -&gt; {found, items[{sysId, itemNumber, currency, invoiceAmount, openAmount, dueDate, status}]}; called before every AR match</w:t>
            </w:r>
          </w:p>
        </w:tc>
        <w:tc>
          <w:tcPr>
            <w:tcW w:type="dxa" w:w="1134"/>
          </w:tcPr>
          <w:p>
            <w:pPr>
              <w:spacing w:after="0"/>
            </w:pPr>
            <w:r/>
            <w:r>
              <w:rPr>
                <w:sz w:val="15"/>
              </w:rPr>
              <w:t>read</w:t>
            </w:r>
          </w:p>
        </w:tc>
      </w:tr>
      <w:tr>
        <w:tc>
          <w:tcPr>
            <w:tcW w:type="dxa" w:w="2551"/>
            <w:shd w:val="clear" w:color="auto" w:fill="EEF2F8"/>
          </w:tcPr>
          <w:p>
            <w:pPr>
              <w:spacing w:after="0"/>
            </w:pPr>
            <w:r/>
            <w:r>
              <w:rPr>
                <w:sz w:val="15"/>
              </w:rPr>
              <w:t>postVendorInvoice</w:t>
            </w:r>
          </w:p>
        </w:tc>
        <w:tc>
          <w:tcPr>
            <w:tcW w:type="dxa" w:w="5953"/>
            <w:shd w:val="clear" w:color="auto" w:fill="EEF2F8"/>
          </w:tcPr>
          <w:p>
            <w:pPr>
              <w:spacing w:after="0"/>
            </w:pPr>
            <w:r/>
            <w:r>
              <w:rPr>
                <w:sz w:val="15"/>
              </w:rPr>
              <w:t>{invoiceNumber, vendor, amount} -&gt; {status, sapDocumentId MIRO…, message}</w:t>
            </w:r>
          </w:p>
        </w:tc>
        <w:tc>
          <w:tcPr>
            <w:tcW w:type="dxa" w:w="1134"/>
            <w:shd w:val="clear" w:color="auto" w:fill="EEF2F8"/>
          </w:tcPr>
          <w:p>
            <w:pPr>
              <w:spacing w:after="0"/>
            </w:pPr>
            <w:r/>
            <w:r>
              <w:rPr>
                <w:sz w:val="15"/>
              </w:rPr>
              <w:t>financial write</w:t>
            </w:r>
          </w:p>
        </w:tc>
      </w:tr>
      <w:tr>
        <w:tc>
          <w:tcPr>
            <w:tcW w:type="dxa" w:w="2551"/>
          </w:tcPr>
          <w:p>
            <w:pPr>
              <w:spacing w:after="0"/>
            </w:pPr>
            <w:r/>
            <w:r>
              <w:rPr>
                <w:sz w:val="15"/>
              </w:rPr>
              <w:t>clearCustomerPayment (alias clearPayment)</w:t>
            </w:r>
          </w:p>
        </w:tc>
        <w:tc>
          <w:tcPr>
            <w:tcW w:type="dxa" w:w="5953"/>
          </w:tcPr>
          <w:p>
            <w:pPr>
              <w:spacing w:after="0"/>
            </w:pPr>
            <w:r/>
            <w:r>
              <w:rPr>
                <w:sz w:val="15"/>
              </w:rPr>
              <w:t>{bankReference, customer, amount, processingMode} -&gt; {status, sapDocumentId FB05… / PARK…, message}</w:t>
            </w:r>
          </w:p>
        </w:tc>
        <w:tc>
          <w:tcPr>
            <w:tcW w:type="dxa" w:w="1134"/>
          </w:tcPr>
          <w:p>
            <w:pPr>
              <w:spacing w:after="0"/>
            </w:pPr>
            <w:r/>
            <w:r>
              <w:rPr>
                <w:sz w:val="15"/>
              </w:rPr>
              <w:t>financial write</w:t>
            </w:r>
          </w:p>
        </w:tc>
      </w:tr>
      <w:tr>
        <w:tc>
          <w:tcPr>
            <w:tcW w:type="dxa" w:w="2551"/>
            <w:shd w:val="clear" w:color="auto" w:fill="EEF2F8"/>
          </w:tcPr>
          <w:p>
            <w:pPr>
              <w:spacing w:after="0"/>
            </w:pPr>
            <w:r/>
            <w:r>
              <w:rPr>
                <w:sz w:val="15"/>
              </w:rPr>
              <w:t>queryTransactionStatus</w:t>
            </w:r>
          </w:p>
        </w:tc>
        <w:tc>
          <w:tcPr>
            <w:tcW w:type="dxa" w:w="5953"/>
            <w:shd w:val="clear" w:color="auto" w:fill="EEF2F8"/>
          </w:tcPr>
          <w:p>
            <w:pPr>
              <w:spacing w:after="0"/>
            </w:pPr>
            <w:r/>
            <w:r>
              <w:rPr>
                <w:sz w:val="15"/>
              </w:rPr>
              <w:t>{operation, idempotencyKey, externalReference} -&gt; {outcome COMMITTED | NOT_FOUND | UNAVAILABLE, sapDocumentId?}</w:t>
            </w:r>
          </w:p>
        </w:tc>
        <w:tc>
          <w:tcPr>
            <w:tcW w:type="dxa" w:w="1134"/>
            <w:shd w:val="clear" w:color="auto" w:fill="EEF2F8"/>
          </w:tcPr>
          <w:p>
            <w:pPr>
              <w:spacing w:after="0"/>
            </w:pPr>
            <w:r/>
            <w:r>
              <w:rPr>
                <w:sz w:val="15"/>
              </w:rPr>
              <w:t>read (reconciliation)</w:t>
            </w:r>
          </w:p>
        </w:tc>
      </w:tr>
      <w:tr>
        <w:tc>
          <w:tcPr>
            <w:tcW w:type="dxa" w:w="2551"/>
          </w:tcPr>
          <w:p>
            <w:pPr>
              <w:spacing w:after="0"/>
            </w:pPr>
            <w:r/>
            <w:r>
              <w:rPr>
                <w:sz w:val="15"/>
              </w:rPr>
              <w:t>getCreditNotes, getExchangeRate, createReceipt, getBankStatement, archive</w:t>
            </w:r>
          </w:p>
        </w:tc>
        <w:tc>
          <w:tcPr>
            <w:tcW w:type="dxa" w:w="5953"/>
          </w:tcPr>
          <w:p>
            <w:pPr>
              <w:spacing w:after="0"/>
            </w:pPr>
            <w:r/>
            <w:r>
              <w:rPr>
                <w:sz w:val="15"/>
              </w:rPr>
              <w:t>Supporting operations (mock)</w:t>
            </w:r>
          </w:p>
        </w:tc>
        <w:tc>
          <w:tcPr>
            <w:tcW w:type="dxa" w:w="1134"/>
          </w:tcPr>
          <w:p>
            <w:pPr>
              <w:spacing w:after="0"/>
            </w:pPr>
            <w:r/>
            <w:r>
              <w:rPr>
                <w:sz w:val="15"/>
              </w:rPr>
              <w:t>mixed</w:t>
            </w:r>
          </w:p>
        </w:tc>
      </w:tr>
    </w:tbl>
    <w:p/>
    <w:tbl>
      <w:tblPr>
        <w:tblStyle w:val="TableGrid"/>
        <w:tblW w:type="auto" w:w="0"/>
        <w:jc w:val="center"/>
        <w:tblLayout w:type="fixed"/>
        <w:tblLook w:firstColumn="1" w:firstRow="1" w:lastColumn="0" w:lastRow="0" w:noHBand="0" w:noVBand="1" w:val="04A0"/>
        <w:tblLayout w:type="fixed"/>
      </w:tblPr>
      <w:tblGrid>
        <w:gridCol w:w="2268"/>
        <w:gridCol w:w="7370"/>
      </w:tblGrid>
      <w:tr>
        <w:trPr>
          <w:tblHeader w:val="true"/>
        </w:trPr>
        <w:tc>
          <w:tcPr>
            <w:tcW w:type="dxa" w:w="2268"/>
            <w:shd w:val="clear" w:color="auto" w:fill="1F3864"/>
          </w:tcPr>
          <w:p>
            <w:r/>
            <w:r>
              <w:rPr>
                <w:b/>
                <w:color w:val="FFFFFF"/>
                <w:sz w:val="17"/>
              </w:rPr>
              <w:t>Control</w:t>
            </w:r>
          </w:p>
        </w:tc>
        <w:tc>
          <w:tcPr>
            <w:tcW w:type="dxa" w:w="7370"/>
            <w:shd w:val="clear" w:color="auto" w:fill="1F3864"/>
          </w:tcPr>
          <w:p>
            <w:r/>
            <w:r>
              <w:rPr>
                <w:b/>
                <w:color w:val="FFFFFF"/>
                <w:sz w:val="17"/>
              </w:rPr>
              <w:t>Design</w:t>
            </w:r>
          </w:p>
        </w:tc>
      </w:tr>
      <w:tr>
        <w:tc>
          <w:tcPr>
            <w:tcW w:type="dxa" w:w="2268"/>
          </w:tcPr>
          <w:p>
            <w:pPr>
              <w:spacing w:after="0"/>
            </w:pPr>
            <w:r/>
            <w:r>
              <w:rPr>
                <w:sz w:val="17"/>
              </w:rPr>
              <w:t>Adapter selection</w:t>
            </w:r>
          </w:p>
        </w:tc>
        <w:tc>
          <w:tcPr>
            <w:tcW w:type="dxa" w:w="7370"/>
          </w:tcPr>
          <w:p>
            <w:pPr>
              <w:spacing w:after="0"/>
            </w:pPr>
            <w:r/>
            <w:r>
              <w:rPr>
                <w:sz w:val="17"/>
              </w:rPr>
              <w:t>Property sap.adapter: mock_sap (MockSAPAdapter) or real_sap (RealSAPAdapter: every operation returns NOT_CONFIGURED, nothing sent, a definite safe failure). checkAdapterContract verifies an adapter implements the canonical operations.</w:t>
            </w:r>
          </w:p>
        </w:tc>
      </w:tr>
      <w:tr>
        <w:tc>
          <w:tcPr>
            <w:tcW w:type="dxa" w:w="2268"/>
            <w:shd w:val="clear" w:color="auto" w:fill="EEF2F8"/>
          </w:tcPr>
          <w:p>
            <w:pPr>
              <w:spacing w:after="0"/>
            </w:pPr>
            <w:r/>
            <w:r>
              <w:rPr>
                <w:sz w:val="17"/>
              </w:rPr>
              <w:t>Idempotency 1: key</w:t>
            </w:r>
          </w:p>
        </w:tc>
        <w:tc>
          <w:tcPr>
            <w:tcW w:type="dxa" w:w="7370"/>
            <w:shd w:val="clear" w:color="auto" w:fill="EEF2F8"/>
          </w:tcPr>
          <w:p>
            <w:pPr>
              <w:spacing w:after="0"/>
            </w:pPr>
            <w:r/>
            <w:r>
              <w:rPr>
                <w:sz w:val="17"/>
              </w:rPr>
              <w:t>A committed transaction for the key is replayed, never re-sent; an unresolved unknown outcome blocks any send; an escalated key blocks until a person resolves it.</w:t>
            </w:r>
          </w:p>
        </w:tc>
      </w:tr>
      <w:tr>
        <w:tc>
          <w:tcPr>
            <w:tcW w:type="dxa" w:w="2268"/>
          </w:tcPr>
          <w:p>
            <w:pPr>
              <w:spacing w:after="0"/>
            </w:pPr>
            <w:r/>
            <w:r>
              <w:rPr>
                <w:sz w:val="17"/>
              </w:rPr>
              <w:t>Idempotency 2: record + operation</w:t>
            </w:r>
          </w:p>
        </w:tc>
        <w:tc>
          <w:tcPr>
            <w:tcW w:type="dxa" w:w="7370"/>
          </w:tcPr>
          <w:p>
            <w:pPr>
              <w:spacing w:after="0"/>
            </w:pPr>
            <w:r/>
            <w:r>
              <w:rPr>
                <w:sz w:val="17"/>
              </w:rPr>
              <w:t>A committed write of the same operation for the same source record under another key is replayed.</w:t>
            </w:r>
          </w:p>
        </w:tc>
      </w:tr>
      <w:tr>
        <w:tc>
          <w:tcPr>
            <w:tcW w:type="dxa" w:w="2268"/>
            <w:shd w:val="clear" w:color="auto" w:fill="EEF2F8"/>
          </w:tcPr>
          <w:p>
            <w:pPr>
              <w:spacing w:after="0"/>
            </w:pPr>
            <w:r/>
            <w:r>
              <w:rPr>
                <w:sz w:val="17"/>
              </w:rPr>
              <w:t>Idempotency 3: business reference</w:t>
            </w:r>
          </w:p>
        </w:tc>
        <w:tc>
          <w:tcPr>
            <w:tcW w:type="dxa" w:w="7370"/>
            <w:shd w:val="clear" w:color="auto" w:fill="EEF2F8"/>
          </w:tcPr>
          <w:p>
            <w:pPr>
              <w:spacing w:after="0"/>
            </w:pPr>
            <w:r/>
            <w:r>
              <w:rPr>
                <w:sz w:val="17"/>
              </w:rPr>
              <w:t>A committed write for the same external reference on a different record is blocked as a duplicate (AP: vendor + normalised invoice number; AR: bank reference).</w:t>
            </w:r>
          </w:p>
        </w:tc>
      </w:tr>
      <w:tr>
        <w:tc>
          <w:tcPr>
            <w:tcW w:type="dxa" w:w="2268"/>
          </w:tcPr>
          <w:p>
            <w:pPr>
              <w:spacing w:after="0"/>
            </w:pPr>
            <w:r/>
            <w:r>
              <w:rPr>
                <w:sz w:val="17"/>
              </w:rPr>
              <w:t>Unknown outcome</w:t>
            </w:r>
          </w:p>
        </w:tc>
        <w:tc>
          <w:tcPr>
            <w:tcW w:type="dxa" w:w="7370"/>
          </w:tcPr>
          <w:p>
            <w:pPr>
              <w:spacing w:after="0"/>
            </w:pPr>
            <w:r/>
            <w:r>
              <w:rPr>
                <w:sz w:val="17"/>
              </w:rPr>
              <w:t>timeout / unknown_outcome -&gt; transaction reconciliation_state pending, record UNKNOWN_OUTCOME; reconcileUnknownOutcome -&gt; queryTransactionStatus -&gt; POSTED (confirmed committed) / RETRY (confirmed not committed; same transaction, attempt + 1, max 3) / INTEGRATION_EXCEPTION.</w:t>
            </w:r>
          </w:p>
        </w:tc>
      </w:tr>
      <w:tr>
        <w:tc>
          <w:tcPr>
            <w:tcW w:type="dxa" w:w="2268"/>
            <w:shd w:val="clear" w:color="auto" w:fill="EEF2F8"/>
          </w:tcPr>
          <w:p>
            <w:pPr>
              <w:spacing w:after="0"/>
            </w:pPr>
            <w:r/>
            <w:r>
              <w:rPr>
                <w:sz w:val="17"/>
              </w:rPr>
              <w:t>Failure simulation</w:t>
            </w:r>
          </w:p>
        </w:tc>
        <w:tc>
          <w:tcPr>
            <w:tcW w:type="dxa" w:w="7370"/>
            <w:shd w:val="clear" w:color="auto" w:fill="EEF2F8"/>
          </w:tcPr>
          <w:p>
            <w:pPr>
              <w:spacing w:after="0"/>
            </w:pPr>
            <w:r/>
            <w:r>
              <w:rPr>
                <w:sz w:val="17"/>
              </w:rPr>
              <w:t>Integration Profile failure_mode or simulateOutcome: success, validation_error, technical_error, timeout, duplicate, delayed_response, partial_response, unknown_outcome.</w:t>
            </w:r>
          </w:p>
        </w:tc>
      </w:tr>
      <w:tr>
        <w:tc>
          <w:tcPr>
            <w:tcW w:type="dxa" w:w="2268"/>
          </w:tcPr>
          <w:p>
            <w:pPr>
              <w:spacing w:after="0"/>
            </w:pPr>
            <w:r/>
            <w:r>
              <w:rPr>
                <w:sz w:val="17"/>
              </w:rPr>
              <w:t>Mock document numbers</w:t>
            </w:r>
          </w:p>
        </w:tc>
        <w:tc>
          <w:tcPr>
            <w:tcW w:type="dxa" w:w="7370"/>
          </w:tcPr>
          <w:p>
            <w:pPr>
              <w:spacing w:after="0"/>
            </w:pPr>
            <w:r/>
            <w:r>
              <w:rPr>
                <w:sz w:val="17"/>
              </w:rPr>
              <w:t>Derived deterministically from the idempotency key (same key -&gt; same document); "committed?" ground truth from the key parity, no hidden state.</w:t>
            </w:r>
          </w:p>
        </w:tc>
      </w:tr>
      <w:tr>
        <w:tc>
          <w:tcPr>
            <w:tcW w:type="dxa" w:w="2268"/>
            <w:shd w:val="clear" w:color="auto" w:fill="EEF2F8"/>
          </w:tcPr>
          <w:p>
            <w:pPr>
              <w:spacing w:after="0"/>
            </w:pPr>
            <w:r/>
            <w:r>
              <w:rPr>
                <w:sz w:val="17"/>
              </w:rPr>
              <w:t>Production</w:t>
            </w:r>
          </w:p>
        </w:tc>
        <w:tc>
          <w:tcPr>
            <w:tcW w:type="dxa" w:w="7370"/>
            <w:shd w:val="clear" w:color="auto" w:fill="EEF2F8"/>
          </w:tcPr>
          <w:p>
            <w:pPr>
              <w:spacing w:after="0"/>
            </w:pPr>
            <w:r/>
            <w:r>
              <w:rPr>
                <w:sz w:val="17"/>
              </w:rPr>
              <w:t>ServiceNow -&gt; IntegrationHub / client middleware -&gt; SAP ECC. RealSAPAdapter is the seam; no domain change needed.</w:t>
            </w:r>
          </w:p>
        </w:tc>
      </w:tr>
    </w:tbl>
    <w:p/>
    <w:p>
      <w:pPr>
        <w:pStyle w:val="Heading1"/>
      </w:pPr>
      <w:r>
        <w:t>11. AI design (ServiceNow-native, advisory)</w:t>
      </w:r>
    </w:p>
    <w:tbl>
      <w:tblPr>
        <w:tblStyle w:val="TableGrid"/>
        <w:tblW w:type="auto" w:w="0"/>
        <w:jc w:val="center"/>
        <w:tblLayout w:type="fixed"/>
        <w:tblLook w:firstColumn="1" w:firstRow="1" w:lastColumn="0" w:lastRow="0" w:noHBand="0" w:noVBand="1" w:val="04A0"/>
        <w:tblLayout w:type="fixed"/>
      </w:tblPr>
      <w:tblGrid>
        <w:gridCol w:w="1984"/>
        <w:gridCol w:w="7654"/>
      </w:tblGrid>
      <w:tr>
        <w:trPr>
          <w:tblHeader w:val="true"/>
        </w:trPr>
        <w:tc>
          <w:tcPr>
            <w:tcW w:type="dxa" w:w="1984"/>
            <w:shd w:val="clear" w:color="auto" w:fill="1F3864"/>
          </w:tcPr>
          <w:p>
            <w:r/>
            <w:r>
              <w:rPr>
                <w:b/>
                <w:color w:val="FFFFFF"/>
                <w:sz w:val="17"/>
              </w:rPr>
              <w:t>Element</w:t>
            </w:r>
          </w:p>
        </w:tc>
        <w:tc>
          <w:tcPr>
            <w:tcW w:type="dxa" w:w="7654"/>
            <w:shd w:val="clear" w:color="auto" w:fill="1F3864"/>
          </w:tcPr>
          <w:p>
            <w:r/>
            <w:r>
              <w:rPr>
                <w:b/>
                <w:color w:val="FFFFFF"/>
                <w:sz w:val="17"/>
              </w:rPr>
              <w:t>Design</w:t>
            </w:r>
          </w:p>
        </w:tc>
      </w:tr>
      <w:tr>
        <w:tc>
          <w:tcPr>
            <w:tcW w:type="dxa" w:w="1984"/>
          </w:tcPr>
          <w:p>
            <w:pPr>
              <w:spacing w:after="0"/>
            </w:pPr>
            <w:r/>
            <w:r>
              <w:rPr>
                <w:sz w:val="17"/>
              </w:rPr>
              <w:t>Rule</w:t>
            </w:r>
          </w:p>
        </w:tc>
        <w:tc>
          <w:tcPr>
            <w:tcW w:type="dxa" w:w="7654"/>
          </w:tcPr>
          <w:p>
            <w:pPr>
              <w:spacing w:after="0"/>
            </w:pPr>
            <w:r/>
            <w:r>
              <w:rPr>
                <w:sz w:val="17"/>
              </w:rPr>
              <w:t>AI may recommend, explain or summarise. It never approves, overrides a tolerance, posts or clears.</w:t>
            </w:r>
          </w:p>
        </w:tc>
      </w:tr>
      <w:tr>
        <w:tc>
          <w:tcPr>
            <w:tcW w:type="dxa" w:w="1984"/>
            <w:shd w:val="clear" w:color="auto" w:fill="EEF2F8"/>
          </w:tcPr>
          <w:p>
            <w:pPr>
              <w:spacing w:after="0"/>
            </w:pPr>
            <w:r/>
            <w:r>
              <w:rPr>
                <w:sz w:val="17"/>
              </w:rPr>
              <w:t>Where AI runs</w:t>
            </w:r>
          </w:p>
        </w:tc>
        <w:tc>
          <w:tcPr>
            <w:tcW w:type="dxa" w:w="7654"/>
            <w:shd w:val="clear" w:color="auto" w:fill="EEF2F8"/>
          </w:tcPr>
          <w:p>
            <w:pPr>
              <w:spacing w:after="0"/>
            </w:pPr>
            <w:r/>
            <w:r>
              <w:rPr>
                <w:sz w:val="17"/>
              </w:rPr>
              <w:t>Document reading (Document Intelligence on Now LLM); exception review (agentic workflows started by the exception); "Explain with AI" on demand; multi-invoice match explanation. Approval, posting, clearing, reconciliation and aging are deterministic.</w:t>
            </w:r>
          </w:p>
        </w:tc>
      </w:tr>
      <w:tr>
        <w:tc>
          <w:tcPr>
            <w:tcW w:type="dxa" w:w="1984"/>
          </w:tcPr>
          <w:p>
            <w:pPr>
              <w:spacing w:after="0"/>
            </w:pPr>
            <w:r/>
            <w:r>
              <w:rPr>
                <w:sz w:val="17"/>
              </w:rPr>
              <w:t>Now Assist skills (9)</w:t>
            </w:r>
          </w:p>
        </w:tc>
        <w:tc>
          <w:tcPr>
            <w:tcW w:type="dxa" w:w="7654"/>
          </w:tcPr>
          <w:p>
            <w:pPr>
              <w:spacing w:after="0"/>
            </w:pPr>
            <w:r/>
            <w:r>
              <w:rPr>
                <w:sz w:val="17"/>
              </w:rPr>
              <w:t>ap_invoice_summary, ap_match_exception_explanation, ap_recommended_next_action, ap_clarification_draft, cash_application_summary, ar_match_explanation, ar_residual_explanation, ar_recommended_next_action, customer_clarification_draft; called through NowAssistSkillClient (sn_one_extend).</w:t>
            </w:r>
          </w:p>
        </w:tc>
      </w:tr>
      <w:tr>
        <w:tc>
          <w:tcPr>
            <w:tcW w:type="dxa" w:w="1984"/>
            <w:shd w:val="clear" w:color="auto" w:fill="EEF2F8"/>
          </w:tcPr>
          <w:p>
            <w:pPr>
              <w:spacing w:after="0"/>
            </w:pPr>
            <w:r/>
            <w:r>
              <w:rPr>
                <w:sz w:val="17"/>
              </w:rPr>
              <w:t>AI identity</w:t>
            </w:r>
          </w:p>
        </w:tc>
        <w:tc>
          <w:tcPr>
            <w:tcW w:type="dxa" w:w="7654"/>
            <w:shd w:val="clear" w:color="auto" w:fill="EEF2F8"/>
          </w:tcPr>
          <w:p>
            <w:pPr>
              <w:spacing w:after="0"/>
            </w:pPr>
            <w:r/>
            <w:r>
              <w:rPr>
                <w:sz w:val="17"/>
              </w:rPr>
              <w:t>bcfa.ai.reviewer (identity_type ai_agent) holds only processor roles and x_695068_bcfa.ai_agent; ApprovalEngine refuses any AI identity; AI tools write only the advisory note.</w:t>
            </w:r>
          </w:p>
        </w:tc>
      </w:tr>
      <w:tr>
        <w:tc>
          <w:tcPr>
            <w:tcW w:type="dxa" w:w="1984"/>
          </w:tcPr>
          <w:p>
            <w:pPr>
              <w:spacing w:after="0"/>
            </w:pPr>
            <w:r/>
            <w:r>
              <w:rPr>
                <w:sz w:val="17"/>
              </w:rPr>
              <w:t>Guardrails</w:t>
            </w:r>
          </w:p>
        </w:tc>
        <w:tc>
          <w:tcPr>
            <w:tcW w:type="dxa" w:w="7654"/>
          </w:tcPr>
          <w:p>
            <w:pPr>
              <w:spacing w:after="0"/>
            </w:pPr>
            <w:r/>
            <w:r>
              <w:rPr>
                <w:sz w:val="17"/>
              </w:rPr>
              <w:t>Now Assist Guardian on each BCFA skill capability (prompt injection and offensiveness: BLOCK; instance runs Guardian asynchronously). FinanceAiGuard: input screening (instructions, prompt reveal, role markers, financial commands, control bypass, jailbreak) -&gt; call not made; output sanitising (markdown removed, sentences claiming a completed financial action removed).</w:t>
            </w:r>
          </w:p>
        </w:tc>
      </w:tr>
      <w:tr>
        <w:tc>
          <w:tcPr>
            <w:tcW w:type="dxa" w:w="1984"/>
            <w:shd w:val="clear" w:color="auto" w:fill="EEF2F8"/>
          </w:tcPr>
          <w:p>
            <w:pPr>
              <w:spacing w:after="0"/>
            </w:pPr>
            <w:r/>
            <w:r>
              <w:rPr>
                <w:sz w:val="17"/>
              </w:rPr>
              <w:t>Evidence</w:t>
            </w:r>
          </w:p>
        </w:tc>
        <w:tc>
          <w:tcPr>
            <w:tcW w:type="dxa" w:w="7654"/>
            <w:shd w:val="clear" w:color="auto" w:fill="EEF2F8"/>
          </w:tcPr>
          <w:p>
            <w:pPr>
              <w:spacing w:after="0"/>
            </w:pPr>
            <w:r/>
            <w:r>
              <w:rPr>
                <w:sz w:val="17"/>
              </w:rPr>
              <w:t>AI Interaction Log (capability, skill, recommendation, confidence, guardrail action, human decision, human decided by); audit ai_invocation / ai_recommendation; prompts are not stored.</w:t>
            </w:r>
          </w:p>
        </w:tc>
      </w:tr>
      <w:tr>
        <w:tc>
          <w:tcPr>
            <w:tcW w:type="dxa" w:w="1984"/>
          </w:tcPr>
          <w:p>
            <w:pPr>
              <w:spacing w:after="0"/>
            </w:pPr>
            <w:r/>
            <w:r>
              <w:rPr>
                <w:sz w:val="17"/>
              </w:rPr>
              <w:t>Data minimisation</w:t>
            </w:r>
          </w:p>
        </w:tc>
        <w:tc>
          <w:tcPr>
            <w:tcW w:type="dxa" w:w="7654"/>
          </w:tcPr>
          <w:p>
            <w:pPr>
              <w:spacing w:after="0"/>
            </w:pPr>
            <w:r/>
            <w:r>
              <w:rPr>
                <w:sz w:val="17"/>
              </w:rPr>
              <w:t>Skills receive only the fields they need; bank accounts masked; no personal data beyond customer / vendor names.</w:t>
            </w:r>
          </w:p>
        </w:tc>
      </w:tr>
    </w:tbl>
    <w:p/>
    <w:p>
      <w:pPr>
        <w:pStyle w:val="Heading2"/>
      </w:pPr>
      <w:r>
        <w:t>11.1 AI agents and tools</w:t>
      </w:r>
    </w:p>
    <w:tbl>
      <w:tblPr>
        <w:tblStyle w:val="TableGrid"/>
        <w:tblW w:type="auto" w:w="0"/>
        <w:jc w:val="center"/>
        <w:tblLayout w:type="fixed"/>
        <w:tblLook w:firstColumn="1" w:firstRow="1" w:lastColumn="0" w:lastRow="0" w:noHBand="0" w:noVBand="1" w:val="04A0"/>
        <w:tblLayout w:type="fixed"/>
      </w:tblPr>
      <w:tblGrid>
        <w:gridCol w:w="2551"/>
        <w:gridCol w:w="2268"/>
        <w:gridCol w:w="4819"/>
      </w:tblGrid>
      <w:tr>
        <w:trPr>
          <w:tblHeader w:val="true"/>
        </w:trPr>
        <w:tc>
          <w:tcPr>
            <w:tcW w:type="dxa" w:w="2551"/>
            <w:shd w:val="clear" w:color="auto" w:fill="1F3864"/>
          </w:tcPr>
          <w:p>
            <w:r/>
            <w:r>
              <w:rPr>
                <w:b/>
                <w:color w:val="FFFFFF"/>
                <w:sz w:val="15"/>
              </w:rPr>
              <w:t>Agent</w:t>
            </w:r>
          </w:p>
        </w:tc>
        <w:tc>
          <w:tcPr>
            <w:tcW w:type="dxa" w:w="2268"/>
            <w:shd w:val="clear" w:color="auto" w:fill="1F3864"/>
          </w:tcPr>
          <w:p>
            <w:r/>
            <w:r>
              <w:rPr>
                <w:b/>
                <w:color w:val="FFFFFF"/>
                <w:sz w:val="15"/>
              </w:rPr>
              <w:t>Role</w:t>
            </w:r>
          </w:p>
        </w:tc>
        <w:tc>
          <w:tcPr>
            <w:tcW w:type="dxa" w:w="4819"/>
            <w:shd w:val="clear" w:color="auto" w:fill="1F3864"/>
          </w:tcPr>
          <w:p>
            <w:r/>
            <w:r>
              <w:rPr>
                <w:b/>
                <w:color w:val="FFFFFF"/>
                <w:sz w:val="15"/>
              </w:rPr>
              <w:t>Description</w:t>
            </w:r>
          </w:p>
        </w:tc>
      </w:tr>
      <w:tr>
        <w:tc>
          <w:tcPr>
            <w:tcW w:type="dxa" w:w="2551"/>
          </w:tcPr>
          <w:p>
            <w:pPr>
              <w:spacing w:after="0"/>
            </w:pPr>
            <w:r/>
            <w:r>
              <w:rPr>
                <w:sz w:val="15"/>
              </w:rPr>
              <w:t>BCFA AP Communication Agent</w:t>
            </w:r>
          </w:p>
        </w:tc>
        <w:tc>
          <w:tcPr>
            <w:tcW w:type="dxa" w:w="2268"/>
          </w:tcPr>
          <w:p>
            <w:pPr>
              <w:spacing w:after="0"/>
            </w:pPr>
            <w:r/>
            <w:r>
              <w:rPr>
                <w:sz w:val="15"/>
              </w:rPr>
              <w:t>Accounts Payable communication drafter (draft only)</w:t>
            </w:r>
          </w:p>
        </w:tc>
        <w:tc>
          <w:tcPr>
            <w:tcW w:type="dxa" w:w="4819"/>
          </w:tcPr>
          <w:p>
            <w:pPr>
              <w:spacing w:after="0"/>
            </w:pPr>
            <w:r/>
            <w:r>
              <w:rPr>
                <w:sz w:val="15"/>
              </w:rPr>
              <w:t>Drafts professional clarification text about an AP invoice exception for a vendor, procurement, the goods receiver or a finance reviewer. Produces draft text only and never sends anything.</w:t>
            </w:r>
          </w:p>
        </w:tc>
      </w:tr>
      <w:tr>
        <w:tc>
          <w:tcPr>
            <w:tcW w:type="dxa" w:w="2551"/>
            <w:shd w:val="clear" w:color="auto" w:fill="EEF2F8"/>
          </w:tcPr>
          <w:p>
            <w:pPr>
              <w:spacing w:after="0"/>
            </w:pPr>
            <w:r/>
            <w:r>
              <w:rPr>
                <w:sz w:val="15"/>
              </w:rPr>
              <w:t>BCFA AP Exception Analysis Agent</w:t>
            </w:r>
          </w:p>
        </w:tc>
        <w:tc>
          <w:tcPr>
            <w:tcW w:type="dxa" w:w="2268"/>
            <w:shd w:val="clear" w:color="auto" w:fill="EEF2F8"/>
          </w:tcPr>
          <w:p>
            <w:pPr>
              <w:spacing w:after="0"/>
            </w:pPr>
            <w:r/>
            <w:r>
              <w:rPr>
                <w:sz w:val="15"/>
              </w:rPr>
              <w:t>Accounts Payable exception analyst (advisory)</w:t>
            </w:r>
          </w:p>
        </w:tc>
        <w:tc>
          <w:tcPr>
            <w:tcW w:type="dxa" w:w="4819"/>
            <w:shd w:val="clear" w:color="auto" w:fill="EEF2F8"/>
          </w:tcPr>
          <w:p>
            <w:pPr>
              <w:spacing w:after="0"/>
            </w:pPr>
            <w:r/>
            <w:r>
              <w:rPr>
                <w:sz w:val="15"/>
              </w:rPr>
              <w:t>Analyzes an AP invoice exception (invoice, lines, vendor, PO, GRN, match and tolerance results, tax) and explains the exception type, variance, evidence and likely cause. Advisory only: never approves, overrides or posts.</w:t>
            </w:r>
          </w:p>
        </w:tc>
      </w:tr>
      <w:tr>
        <w:tc>
          <w:tcPr>
            <w:tcW w:type="dxa" w:w="2551"/>
          </w:tcPr>
          <w:p>
            <w:pPr>
              <w:spacing w:after="0"/>
            </w:pPr>
            <w:r/>
            <w:r>
              <w:rPr>
                <w:sz w:val="15"/>
              </w:rPr>
              <w:t>BCFA AP Resolution Recommendation Agent</w:t>
            </w:r>
          </w:p>
        </w:tc>
        <w:tc>
          <w:tcPr>
            <w:tcW w:type="dxa" w:w="2268"/>
          </w:tcPr>
          <w:p>
            <w:pPr>
              <w:spacing w:after="0"/>
            </w:pPr>
            <w:r/>
            <w:r>
              <w:rPr>
                <w:sz w:val="15"/>
              </w:rPr>
              <w:t>Accounts Payable resolution advisor (advisory)</w:t>
            </w:r>
          </w:p>
        </w:tc>
        <w:tc>
          <w:tcPr>
            <w:tcW w:type="dxa" w:w="4819"/>
          </w:tcPr>
          <w:p>
            <w:pPr>
              <w:spacing w:after="0"/>
            </w:pPr>
            <w:r/>
            <w:r>
              <w:rPr>
                <w:sz w:val="15"/>
              </w:rPr>
              <w:t>Recommends the next procedural action for an AP invoice exception from a fixed list (request correction, request receipt confirmation, route to AP processor, tolerance approval, investigate duplicate, validate tax, hold) with rationale and evidence. Advisory only.</w:t>
            </w:r>
          </w:p>
        </w:tc>
      </w:tr>
      <w:tr>
        <w:tc>
          <w:tcPr>
            <w:tcW w:type="dxa" w:w="2551"/>
            <w:shd w:val="clear" w:color="auto" w:fill="EEF2F8"/>
          </w:tcPr>
          <w:p>
            <w:pPr>
              <w:spacing w:after="0"/>
            </w:pPr>
            <w:r/>
            <w:r>
              <w:rPr>
                <w:sz w:val="15"/>
              </w:rPr>
              <w:t>BCFA Cash Application Communication Agent</w:t>
            </w:r>
          </w:p>
        </w:tc>
        <w:tc>
          <w:tcPr>
            <w:tcW w:type="dxa" w:w="2268"/>
            <w:shd w:val="clear" w:color="auto" w:fill="EEF2F8"/>
          </w:tcPr>
          <w:p>
            <w:pPr>
              <w:spacing w:after="0"/>
            </w:pPr>
            <w:r/>
            <w:r>
              <w:rPr>
                <w:sz w:val="15"/>
              </w:rPr>
              <w:t>Cash application communication drafter (draft only)</w:t>
            </w:r>
          </w:p>
        </w:tc>
        <w:tc>
          <w:tcPr>
            <w:tcW w:type="dxa" w:w="4819"/>
            <w:shd w:val="clear" w:color="auto" w:fill="EEF2F8"/>
          </w:tcPr>
          <w:p>
            <w:pPr>
              <w:spacing w:after="0"/>
            </w:pPr>
            <w:r/>
            <w:r>
              <w:rPr>
                <w:sz w:val="15"/>
              </w:rPr>
              <w:t>Drafts customer or internal clarification text about an unmatched, short-paid or ambiguous payment. Produces draft text only and never sends anything; external communication needs workflow approval.</w:t>
            </w:r>
          </w:p>
        </w:tc>
      </w:tr>
      <w:tr>
        <w:tc>
          <w:tcPr>
            <w:tcW w:type="dxa" w:w="2551"/>
          </w:tcPr>
          <w:p>
            <w:pPr>
              <w:spacing w:after="0"/>
            </w:pPr>
            <w:r/>
            <w:r>
              <w:rPr>
                <w:sz w:val="15"/>
              </w:rPr>
              <w:t>BCFA Cash Match Recommendation Agent</w:t>
            </w:r>
          </w:p>
        </w:tc>
        <w:tc>
          <w:tcPr>
            <w:tcW w:type="dxa" w:w="2268"/>
          </w:tcPr>
          <w:p>
            <w:pPr>
              <w:spacing w:after="0"/>
            </w:pPr>
            <w:r/>
            <w:r>
              <w:rPr>
                <w:sz w:val="15"/>
              </w:rPr>
              <w:t>Cash application match advisor (advisory)</w:t>
            </w:r>
          </w:p>
        </w:tc>
        <w:tc>
          <w:tcPr>
            <w:tcW w:type="dxa" w:w="4819"/>
          </w:tcPr>
          <w:p>
            <w:pPr>
              <w:spacing w:after="0"/>
            </w:pPr>
            <w:r/>
            <w:r>
              <w:rPr>
                <w:sz w:val="15"/>
              </w:rPr>
              <w:t>Analyzes a payment, its remittance, the resolved customer and open invoices and recommends candidate invoices, an allocation and the remaining residual with confidence and explanation. A recommendation only: the deterministic application validates allocation totals.</w:t>
            </w:r>
          </w:p>
        </w:tc>
      </w:tr>
      <w:tr>
        <w:tc>
          <w:tcPr>
            <w:tcW w:type="dxa" w:w="2551"/>
            <w:shd w:val="clear" w:color="auto" w:fill="EEF2F8"/>
          </w:tcPr>
          <w:p>
            <w:pPr>
              <w:spacing w:after="0"/>
            </w:pPr>
            <w:r/>
            <w:r>
              <w:rPr>
                <w:sz w:val="15"/>
              </w:rPr>
              <w:t>BCFA Customer Resolution Agent</w:t>
            </w:r>
          </w:p>
        </w:tc>
        <w:tc>
          <w:tcPr>
            <w:tcW w:type="dxa" w:w="2268"/>
            <w:shd w:val="clear" w:color="auto" w:fill="EEF2F8"/>
          </w:tcPr>
          <w:p>
            <w:pPr>
              <w:spacing w:after="0"/>
            </w:pPr>
            <w:r/>
            <w:r>
              <w:rPr>
                <w:sz w:val="15"/>
              </w:rPr>
              <w:t>Cash application customer identification analyst (advisory)</w:t>
            </w:r>
          </w:p>
        </w:tc>
        <w:tc>
          <w:tcPr>
            <w:tcW w:type="dxa" w:w="4819"/>
            <w:shd w:val="clear" w:color="auto" w:fill="EEF2F8"/>
          </w:tcPr>
          <w:p>
            <w:pPr>
              <w:spacing w:after="0"/>
            </w:pPr>
            <w:r/>
            <w:r>
              <w:rPr>
                <w:sz w:val="15"/>
              </w:rPr>
              <w:t>Analyzes a payment reference, remittance, remitter name, customer aliases and open items and returns ranked customer candidates with score, evidence and reason. Advisory only: never assigns a customer.</w:t>
            </w:r>
          </w:p>
        </w:tc>
      </w:tr>
      <w:tr>
        <w:tc>
          <w:tcPr>
            <w:tcW w:type="dxa" w:w="2551"/>
          </w:tcPr>
          <w:p>
            <w:pPr>
              <w:spacing w:after="0"/>
            </w:pPr>
            <w:r/>
            <w:r>
              <w:rPr>
                <w:sz w:val="15"/>
              </w:rPr>
              <w:t>BCFA Deduction Analysis Agent</w:t>
            </w:r>
          </w:p>
        </w:tc>
        <w:tc>
          <w:tcPr>
            <w:tcW w:type="dxa" w:w="2268"/>
          </w:tcPr>
          <w:p>
            <w:pPr>
              <w:spacing w:after="0"/>
            </w:pPr>
            <w:r/>
            <w:r>
              <w:rPr>
                <w:sz w:val="15"/>
              </w:rPr>
              <w:t>Cash application deduction analyst (advisory)</w:t>
            </w:r>
          </w:p>
        </w:tc>
        <w:tc>
          <w:tcPr>
            <w:tcW w:type="dxa" w:w="4819"/>
          </w:tcPr>
          <w:p>
            <w:pPr>
              <w:spacing w:after="0"/>
            </w:pPr>
            <w:r/>
            <w:r>
              <w:rPr>
                <w:sz w:val="15"/>
              </w:rPr>
              <w:t>Analyzes a payment residual and suggests a deduction classification (BANK_CHARGE, SHORT_PAY, TCS, CREDIT_NOTE, OTHER) with amount, rationale, confidence and required review. Advisory only: never creates or approves a deduction or write-off.</w:t>
            </w:r>
          </w:p>
        </w:tc>
      </w:tr>
    </w:tbl>
    <w:p/>
    <w:tbl>
      <w:tblPr>
        <w:tblStyle w:val="TableGrid"/>
        <w:tblW w:type="auto" w:w="0"/>
        <w:jc w:val="center"/>
        <w:tblLayout w:type="fixed"/>
        <w:tblLook w:firstColumn="1" w:firstRow="1" w:lastColumn="0" w:lastRow="0" w:noHBand="0" w:noVBand="1" w:val="04A0"/>
        <w:tblLayout w:type="fixed"/>
      </w:tblPr>
      <w:tblGrid>
        <w:gridCol w:w="2551"/>
        <w:gridCol w:w="1417"/>
        <w:gridCol w:w="5669"/>
      </w:tblGrid>
      <w:tr>
        <w:trPr>
          <w:tblHeader w:val="true"/>
        </w:trPr>
        <w:tc>
          <w:tcPr>
            <w:tcW w:type="dxa" w:w="2551"/>
            <w:shd w:val="clear" w:color="auto" w:fill="1F3864"/>
          </w:tcPr>
          <w:p>
            <w:r/>
            <w:r>
              <w:rPr>
                <w:b/>
                <w:color w:val="FFFFFF"/>
                <w:sz w:val="15"/>
              </w:rPr>
              <w:t>Tool</w:t>
            </w:r>
          </w:p>
        </w:tc>
        <w:tc>
          <w:tcPr>
            <w:tcW w:type="dxa" w:w="1417"/>
            <w:shd w:val="clear" w:color="auto" w:fill="1F3864"/>
          </w:tcPr>
          <w:p>
            <w:r/>
            <w:r>
              <w:rPr>
                <w:b/>
                <w:color w:val="FFFFFF"/>
                <w:sz w:val="15"/>
              </w:rPr>
              <w:t>Type</w:t>
            </w:r>
          </w:p>
        </w:tc>
        <w:tc>
          <w:tcPr>
            <w:tcW w:type="dxa" w:w="5669"/>
            <w:shd w:val="clear" w:color="auto" w:fill="1F3864"/>
          </w:tcPr>
          <w:p>
            <w:r/>
            <w:r>
              <w:rPr>
                <w:b/>
                <w:color w:val="FFFFFF"/>
                <w:sz w:val="15"/>
              </w:rPr>
              <w:t>Description</w:t>
            </w:r>
          </w:p>
        </w:tc>
      </w:tr>
      <w:tr>
        <w:tc>
          <w:tcPr>
            <w:tcW w:type="dxa" w:w="2551"/>
          </w:tcPr>
          <w:p>
            <w:pPr>
              <w:spacing w:after="0"/>
            </w:pPr>
            <w:r/>
            <w:r>
              <w:rPr>
                <w:sz w:val="15"/>
              </w:rPr>
              <w:t>Draft Customer Clarification</w:t>
            </w:r>
          </w:p>
        </w:tc>
        <w:tc>
          <w:tcPr>
            <w:tcW w:type="dxa" w:w="1417"/>
          </w:tcPr>
          <w:p>
            <w:pPr>
              <w:spacing w:after="0"/>
            </w:pPr>
            <w:r/>
            <w:r>
              <w:rPr>
                <w:sz w:val="15"/>
              </w:rPr>
              <w:t>script</w:t>
            </w:r>
          </w:p>
        </w:tc>
        <w:tc>
          <w:tcPr>
            <w:tcW w:type="dxa" w:w="5669"/>
          </w:tcPr>
          <w:p>
            <w:pPr>
              <w:spacing w:after="0"/>
            </w:pPr>
            <w:r/>
            <w:r>
              <w:rPr>
                <w:sz w:val="15"/>
              </w:rPr>
              <w:t>Calls the native Now Assist skill that drafts a short, polite customer clarification email about the payment exception. Returns draft text only; nothing is sent. Read-only.</w:t>
            </w:r>
          </w:p>
        </w:tc>
      </w:tr>
      <w:tr>
        <w:tc>
          <w:tcPr>
            <w:tcW w:type="dxa" w:w="2551"/>
            <w:shd w:val="clear" w:color="auto" w:fill="EEF2F8"/>
          </w:tcPr>
          <w:p>
            <w:pPr>
              <w:spacing w:after="0"/>
            </w:pPr>
            <w:r/>
            <w:r>
              <w:rPr>
                <w:sz w:val="15"/>
              </w:rPr>
              <w:t>Draft Vendor Clarification</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Calls the native Now Assist skill that drafts a short, polite vendor clarification email about the AP exception. Returns draft text only; nothing is sent. Read-only.</w:t>
            </w:r>
          </w:p>
        </w:tc>
      </w:tr>
      <w:tr>
        <w:tc>
          <w:tcPr>
            <w:tcW w:type="dxa" w:w="2551"/>
          </w:tcPr>
          <w:p>
            <w:pPr>
              <w:spacing w:after="0"/>
            </w:pPr>
            <w:r/>
            <w:r>
              <w:rPr>
                <w:sz w:val="15"/>
              </w:rPr>
              <w:t>Explain AP Exception</w:t>
            </w:r>
          </w:p>
        </w:tc>
        <w:tc>
          <w:tcPr>
            <w:tcW w:type="dxa" w:w="1417"/>
          </w:tcPr>
          <w:p>
            <w:pPr>
              <w:spacing w:after="0"/>
            </w:pPr>
            <w:r/>
            <w:r>
              <w:rPr>
                <w:sz w:val="15"/>
              </w:rPr>
              <w:t>script</w:t>
            </w:r>
          </w:p>
        </w:tc>
        <w:tc>
          <w:tcPr>
            <w:tcW w:type="dxa" w:w="5669"/>
          </w:tcPr>
          <w:p>
            <w:pPr>
              <w:spacing w:after="0"/>
            </w:pPr>
            <w:r/>
            <w:r>
              <w:rPr>
                <w:sz w:val="15"/>
              </w:rPr>
              <w:t>Calls the native Now Assist skill that explains, in plain language, why the AP invoice failed matching (variance, threshold, compared quantities and prices). Returns advisory text. Read-only.</w:t>
            </w:r>
          </w:p>
        </w:tc>
      </w:tr>
      <w:tr>
        <w:tc>
          <w:tcPr>
            <w:tcW w:type="dxa" w:w="2551"/>
            <w:shd w:val="clear" w:color="auto" w:fill="EEF2F8"/>
          </w:tcPr>
          <w:p>
            <w:pPr>
              <w:spacing w:after="0"/>
            </w:pPr>
            <w:r/>
            <w:r>
              <w:rPr>
                <w:sz w:val="15"/>
              </w:rPr>
              <w:t>Explain AR Match</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Calls the native Now Assist skill that explains how the payment matches, or fails to match, open invoices. Returns advisory text. Read-only.</w:t>
            </w:r>
          </w:p>
        </w:tc>
      </w:tr>
      <w:tr>
        <w:tc>
          <w:tcPr>
            <w:tcW w:type="dxa" w:w="2551"/>
          </w:tcPr>
          <w:p>
            <w:pPr>
              <w:spacing w:after="0"/>
            </w:pPr>
            <w:r/>
            <w:r>
              <w:rPr>
                <w:sz w:val="15"/>
              </w:rPr>
              <w:t>Explain AR Residual</w:t>
            </w:r>
          </w:p>
        </w:tc>
        <w:tc>
          <w:tcPr>
            <w:tcW w:type="dxa" w:w="1417"/>
          </w:tcPr>
          <w:p>
            <w:pPr>
              <w:spacing w:after="0"/>
            </w:pPr>
            <w:r/>
            <w:r>
              <w:rPr>
                <w:sz w:val="15"/>
              </w:rPr>
              <w:t>script</w:t>
            </w:r>
          </w:p>
        </w:tc>
        <w:tc>
          <w:tcPr>
            <w:tcW w:type="dxa" w:w="5669"/>
          </w:tcPr>
          <w:p>
            <w:pPr>
              <w:spacing w:after="0"/>
            </w:pPr>
            <w:r/>
            <w:r>
              <w:rPr>
                <w:sz w:val="15"/>
              </w:rPr>
              <w:t>Calls the native Now Assist skill that explains the likely cause of the short-pay or over-payment residual, labelled as a hypothesis. Returns advisory text. Read-only.</w:t>
            </w:r>
          </w:p>
        </w:tc>
      </w:tr>
      <w:tr>
        <w:tc>
          <w:tcPr>
            <w:tcW w:type="dxa" w:w="2551"/>
            <w:shd w:val="clear" w:color="auto" w:fill="EEF2F8"/>
          </w:tcPr>
          <w:p>
            <w:pPr>
              <w:spacing w:after="0"/>
            </w:pPr>
            <w:r/>
            <w:r>
              <w:rPr>
                <w:sz w:val="15"/>
              </w:rPr>
              <w:t>Find AP Invoice</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Looks up AP invoices by exact invoice number and returns their sys_id, vendor, amount and states. Read-only.</w:t>
            </w:r>
          </w:p>
        </w:tc>
      </w:tr>
      <w:tr>
        <w:tc>
          <w:tcPr>
            <w:tcW w:type="dxa" w:w="2551"/>
          </w:tcPr>
          <w:p>
            <w:pPr>
              <w:spacing w:after="0"/>
            </w:pPr>
            <w:r/>
            <w:r>
              <w:rPr>
                <w:sz w:val="15"/>
              </w:rPr>
              <w:t>Find AP Invoice (Communication)</w:t>
            </w:r>
          </w:p>
        </w:tc>
        <w:tc>
          <w:tcPr>
            <w:tcW w:type="dxa" w:w="1417"/>
          </w:tcPr>
          <w:p>
            <w:pPr>
              <w:spacing w:after="0"/>
            </w:pPr>
            <w:r/>
            <w:r>
              <w:rPr>
                <w:sz w:val="15"/>
              </w:rPr>
              <w:t>script</w:t>
            </w:r>
          </w:p>
        </w:tc>
        <w:tc>
          <w:tcPr>
            <w:tcW w:type="dxa" w:w="5669"/>
          </w:tcPr>
          <w:p>
            <w:pPr>
              <w:spacing w:after="0"/>
            </w:pPr>
            <w:r/>
            <w:r>
              <w:rPr>
                <w:sz w:val="15"/>
              </w:rPr>
              <w:t>Looks up AP invoices by exact invoice number and returns their sys_id, vendor, amount and states. Read-only.</w:t>
            </w:r>
          </w:p>
        </w:tc>
      </w:tr>
      <w:tr>
        <w:tc>
          <w:tcPr>
            <w:tcW w:type="dxa" w:w="2551"/>
            <w:shd w:val="clear" w:color="auto" w:fill="EEF2F8"/>
          </w:tcPr>
          <w:p>
            <w:pPr>
              <w:spacing w:after="0"/>
            </w:pPr>
            <w:r/>
            <w:r>
              <w:rPr>
                <w:sz w:val="15"/>
              </w:rPr>
              <w:t>Find AP Invoice (Resolution)</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Looks up AP invoices by exact invoice number and returns their sys_id, vendor, amount and states. Read-only.</w:t>
            </w:r>
          </w:p>
        </w:tc>
      </w:tr>
      <w:tr>
        <w:tc>
          <w:tcPr>
            <w:tcW w:type="dxa" w:w="2551"/>
          </w:tcPr>
          <w:p>
            <w:pPr>
              <w:spacing w:after="0"/>
            </w:pPr>
            <w:r/>
            <w:r>
              <w:rPr>
                <w:sz w:val="15"/>
              </w:rPr>
              <w:t>Find Payment (Cash Match)</w:t>
            </w:r>
          </w:p>
        </w:tc>
        <w:tc>
          <w:tcPr>
            <w:tcW w:type="dxa" w:w="1417"/>
          </w:tcPr>
          <w:p>
            <w:pPr>
              <w:spacing w:after="0"/>
            </w:pPr>
            <w:r/>
            <w:r>
              <w:rPr>
                <w:sz w:val="15"/>
              </w:rPr>
              <w:t>script</w:t>
            </w:r>
          </w:p>
        </w:tc>
        <w:tc>
          <w:tcPr>
            <w:tcW w:type="dxa" w:w="5669"/>
          </w:tcPr>
          <w:p>
            <w:pPr>
              <w:spacing w:after="0"/>
            </w:pPr>
            <w:r/>
            <w:r>
              <w:rPr>
                <w:sz w:val="15"/>
              </w:rPr>
              <w:t>Looks up payments by exact bank reference and returns their sys_id, customer, amount, currency and state. Read-only.</w:t>
            </w:r>
          </w:p>
        </w:tc>
      </w:tr>
      <w:tr>
        <w:tc>
          <w:tcPr>
            <w:tcW w:type="dxa" w:w="2551"/>
            <w:shd w:val="clear" w:color="auto" w:fill="EEF2F8"/>
          </w:tcPr>
          <w:p>
            <w:pPr>
              <w:spacing w:after="0"/>
            </w:pPr>
            <w:r/>
            <w:r>
              <w:rPr>
                <w:sz w:val="15"/>
              </w:rPr>
              <w:t>Find Payment (Communication)</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Looks up payments by exact bank reference and returns their sys_id, customer, amount, currency and state. Read-only.</w:t>
            </w:r>
          </w:p>
        </w:tc>
      </w:tr>
      <w:tr>
        <w:tc>
          <w:tcPr>
            <w:tcW w:type="dxa" w:w="2551"/>
          </w:tcPr>
          <w:p>
            <w:pPr>
              <w:spacing w:after="0"/>
            </w:pPr>
            <w:r/>
            <w:r>
              <w:rPr>
                <w:sz w:val="15"/>
              </w:rPr>
              <w:t>Find Payment (Customer Resolution)</w:t>
            </w:r>
          </w:p>
        </w:tc>
        <w:tc>
          <w:tcPr>
            <w:tcW w:type="dxa" w:w="1417"/>
          </w:tcPr>
          <w:p>
            <w:pPr>
              <w:spacing w:after="0"/>
            </w:pPr>
            <w:r/>
            <w:r>
              <w:rPr>
                <w:sz w:val="15"/>
              </w:rPr>
              <w:t>script</w:t>
            </w:r>
          </w:p>
        </w:tc>
        <w:tc>
          <w:tcPr>
            <w:tcW w:type="dxa" w:w="5669"/>
          </w:tcPr>
          <w:p>
            <w:pPr>
              <w:spacing w:after="0"/>
            </w:pPr>
            <w:r/>
            <w:r>
              <w:rPr>
                <w:sz w:val="15"/>
              </w:rPr>
              <w:t>Looks up payments by exact bank reference and returns their sys_id, customer, amount, currency and state. Read-only.</w:t>
            </w:r>
          </w:p>
        </w:tc>
      </w:tr>
      <w:tr>
        <w:tc>
          <w:tcPr>
            <w:tcW w:type="dxa" w:w="2551"/>
            <w:shd w:val="clear" w:color="auto" w:fill="EEF2F8"/>
          </w:tcPr>
          <w:p>
            <w:pPr>
              <w:spacing w:after="0"/>
            </w:pPr>
            <w:r/>
            <w:r>
              <w:rPr>
                <w:sz w:val="15"/>
              </w:rPr>
              <w:t>Find Payment (Deduction)</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Looks up payments by exact bank reference and returns their sys_id, customer, amount, currency and state. Read-only.</w:t>
            </w:r>
          </w:p>
        </w:tc>
      </w:tr>
      <w:tr>
        <w:tc>
          <w:tcPr>
            <w:tcW w:type="dxa" w:w="2551"/>
          </w:tcPr>
          <w:p>
            <w:pPr>
              <w:spacing w:after="0"/>
            </w:pPr>
            <w:r/>
            <w:r>
              <w:rPr>
                <w:sz w:val="15"/>
              </w:rPr>
              <w:t>Get AP Exception Context</w:t>
            </w:r>
          </w:p>
        </w:tc>
        <w:tc>
          <w:tcPr>
            <w:tcW w:type="dxa" w:w="1417"/>
          </w:tcPr>
          <w:p>
            <w:pPr>
              <w:spacing w:after="0"/>
            </w:pPr>
            <w:r/>
            <w:r>
              <w:rPr>
                <w:sz w:val="15"/>
              </w:rPr>
              <w:t>script</w:t>
            </w:r>
          </w:p>
        </w:tc>
        <w:tc>
          <w:tcPr>
            <w:tcW w:type="dxa" w:w="5669"/>
          </w:tcPr>
          <w:p>
            <w:pPr>
              <w:spacing w:after="0"/>
            </w:pPr>
            <w:r/>
            <w:r>
              <w:rPr>
                <w:sz w:val="15"/>
              </w:rPr>
              <w:t>Returns the full evidence for one AP exception as text: exception reason and description, invoice header, vendor, PO, invoice lines with PO ordered/received quantity and PO price, match results with variances, and other open exceptions. Read-only.</w:t>
            </w:r>
          </w:p>
        </w:tc>
      </w:tr>
      <w:tr>
        <w:tc>
          <w:tcPr>
            <w:tcW w:type="dxa" w:w="2551"/>
            <w:shd w:val="clear" w:color="auto" w:fill="EEF2F8"/>
          </w:tcPr>
          <w:p>
            <w:pPr>
              <w:spacing w:after="0"/>
            </w:pPr>
            <w:r/>
            <w:r>
              <w:rPr>
                <w:sz w:val="15"/>
              </w:rPr>
              <w:t>Get AP Exception Context (Communication)</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Returns the full evidence for one AP exception as text: exception reason and description, invoice header, vendor, PO, invoice lines with PO ordered/received quantity and PO price, match results with variances, and other open exceptions. Read-only.</w:t>
            </w:r>
          </w:p>
        </w:tc>
      </w:tr>
      <w:tr>
        <w:tc>
          <w:tcPr>
            <w:tcW w:type="dxa" w:w="2551"/>
          </w:tcPr>
          <w:p>
            <w:pPr>
              <w:spacing w:after="0"/>
            </w:pPr>
            <w:r/>
            <w:r>
              <w:rPr>
                <w:sz w:val="15"/>
              </w:rPr>
              <w:t>Get AP Exception Context (Resolution)</w:t>
            </w:r>
          </w:p>
        </w:tc>
        <w:tc>
          <w:tcPr>
            <w:tcW w:type="dxa" w:w="1417"/>
          </w:tcPr>
          <w:p>
            <w:pPr>
              <w:spacing w:after="0"/>
            </w:pPr>
            <w:r/>
            <w:r>
              <w:rPr>
                <w:sz w:val="15"/>
              </w:rPr>
              <w:t>script</w:t>
            </w:r>
          </w:p>
        </w:tc>
        <w:tc>
          <w:tcPr>
            <w:tcW w:type="dxa" w:w="5669"/>
          </w:tcPr>
          <w:p>
            <w:pPr>
              <w:spacing w:after="0"/>
            </w:pPr>
            <w:r/>
            <w:r>
              <w:rPr>
                <w:sz w:val="15"/>
              </w:rPr>
              <w:t>Returns the full evidence for one AP exception as text: exception reason and description, invoice header, vendor, PO, invoice lines with PO ordered/received quantity and PO price, match results with variances, and other open exceptions. Read-only.</w:t>
            </w:r>
          </w:p>
        </w:tc>
      </w:tr>
      <w:tr>
        <w:tc>
          <w:tcPr>
            <w:tcW w:type="dxa" w:w="2551"/>
            <w:shd w:val="clear" w:color="auto" w:fill="EEF2F8"/>
          </w:tcPr>
          <w:p>
            <w:pPr>
              <w:spacing w:after="0"/>
            </w:pPr>
            <w:r/>
            <w:r>
              <w:rPr>
                <w:sz w:val="15"/>
              </w:rPr>
              <w:t>Get AR Exception Context (Communication)</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Returns the full evidence for one AR exception as text: exception reason and description plus the full payment context. Read-only.</w:t>
            </w:r>
          </w:p>
        </w:tc>
      </w:tr>
      <w:tr>
        <w:tc>
          <w:tcPr>
            <w:tcW w:type="dxa" w:w="2551"/>
          </w:tcPr>
          <w:p>
            <w:pPr>
              <w:spacing w:after="0"/>
            </w:pPr>
            <w:r/>
            <w:r>
              <w:rPr>
                <w:sz w:val="15"/>
              </w:rPr>
              <w:t>Get Payment Context (Cash Match)</w:t>
            </w:r>
          </w:p>
        </w:tc>
        <w:tc>
          <w:tcPr>
            <w:tcW w:type="dxa" w:w="1417"/>
          </w:tcPr>
          <w:p>
            <w:pPr>
              <w:spacing w:after="0"/>
            </w:pPr>
            <w:r/>
            <w:r>
              <w:rPr>
                <w:sz w:val="15"/>
              </w:rPr>
              <w:t>script</w:t>
            </w:r>
          </w:p>
        </w:tc>
        <w:tc>
          <w:tcPr>
            <w:tcW w:type="dxa" w:w="5669"/>
          </w:tcPr>
          <w:p>
            <w:pPr>
              <w:spacing w:after="0"/>
            </w:pPr>
            <w:r/>
            <w:r>
              <w:rPr>
                <w:sz w:val="15"/>
              </w:rPr>
              <w:t>Returns the full evidence for one payment as text, including remittance invoice references, match candidates, proposed allocations with residuals and the customer's open items. Read-only.</w:t>
            </w:r>
          </w:p>
        </w:tc>
      </w:tr>
      <w:tr>
        <w:tc>
          <w:tcPr>
            <w:tcW w:type="dxa" w:w="2551"/>
            <w:shd w:val="clear" w:color="auto" w:fill="EEF2F8"/>
          </w:tcPr>
          <w:p>
            <w:pPr>
              <w:spacing w:after="0"/>
            </w:pPr>
            <w:r/>
            <w:r>
              <w:rPr>
                <w:sz w:val="15"/>
              </w:rPr>
              <w:t>Get Payment Context (Customer Resolution)</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Returns the full evidence for one payment as text: amount, currency, dates, masked remitter account, remittances and extracted fields, match candidates, allocations, open exceptions and the customer's open items. Read-only.</w:t>
            </w:r>
          </w:p>
        </w:tc>
      </w:tr>
      <w:tr>
        <w:tc>
          <w:tcPr>
            <w:tcW w:type="dxa" w:w="2551"/>
          </w:tcPr>
          <w:p>
            <w:pPr>
              <w:spacing w:after="0"/>
            </w:pPr>
            <w:r/>
            <w:r>
              <w:rPr>
                <w:sz w:val="15"/>
              </w:rPr>
              <w:t>Get Payment Context (Deduction)</w:t>
            </w:r>
          </w:p>
        </w:tc>
        <w:tc>
          <w:tcPr>
            <w:tcW w:type="dxa" w:w="1417"/>
          </w:tcPr>
          <w:p>
            <w:pPr>
              <w:spacing w:after="0"/>
            </w:pPr>
            <w:r/>
            <w:r>
              <w:rPr>
                <w:sz w:val="15"/>
              </w:rPr>
              <w:t>script</w:t>
            </w:r>
          </w:p>
        </w:tc>
        <w:tc>
          <w:tcPr>
            <w:tcW w:type="dxa" w:w="5669"/>
          </w:tcPr>
          <w:p>
            <w:pPr>
              <w:spacing w:after="0"/>
            </w:pPr>
            <w:r/>
            <w:r>
              <w:rPr>
                <w:sz w:val="15"/>
              </w:rPr>
              <w:t>Returns the full evidence for one payment as text, including allocations with discount, bank charge, TCS and residual, existing deductions, remittance notes and open exceptions. Read-only.</w:t>
            </w:r>
          </w:p>
        </w:tc>
      </w:tr>
      <w:tr>
        <w:tc>
          <w:tcPr>
            <w:tcW w:type="dxa" w:w="2551"/>
            <w:shd w:val="clear" w:color="auto" w:fill="EEF2F8"/>
          </w:tcPr>
          <w:p>
            <w:pPr>
              <w:spacing w:after="0"/>
            </w:pPr>
            <w:r/>
            <w:r>
              <w:rPr>
                <w:sz w:val="15"/>
              </w:rPr>
              <w:t>List Open AP Exceptions</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Lists the open or in-review exceptions for one AP invoice (sys_id, reason, status, description). Read-only.</w:t>
            </w:r>
          </w:p>
        </w:tc>
      </w:tr>
      <w:tr>
        <w:tc>
          <w:tcPr>
            <w:tcW w:type="dxa" w:w="2551"/>
          </w:tcPr>
          <w:p>
            <w:pPr>
              <w:spacing w:after="0"/>
            </w:pPr>
            <w:r/>
            <w:r>
              <w:rPr>
                <w:sz w:val="15"/>
              </w:rPr>
              <w:t>List Open AP Exceptions (Communication)</w:t>
            </w:r>
          </w:p>
        </w:tc>
        <w:tc>
          <w:tcPr>
            <w:tcW w:type="dxa" w:w="1417"/>
          </w:tcPr>
          <w:p>
            <w:pPr>
              <w:spacing w:after="0"/>
            </w:pPr>
            <w:r/>
            <w:r>
              <w:rPr>
                <w:sz w:val="15"/>
              </w:rPr>
              <w:t>script</w:t>
            </w:r>
          </w:p>
        </w:tc>
        <w:tc>
          <w:tcPr>
            <w:tcW w:type="dxa" w:w="5669"/>
          </w:tcPr>
          <w:p>
            <w:pPr>
              <w:spacing w:after="0"/>
            </w:pPr>
            <w:r/>
            <w:r>
              <w:rPr>
                <w:sz w:val="15"/>
              </w:rPr>
              <w:t>Lists the open or in-review exceptions for one AP invoice (sys_id, reason, status, description). Read-only.</w:t>
            </w:r>
          </w:p>
        </w:tc>
      </w:tr>
      <w:tr>
        <w:tc>
          <w:tcPr>
            <w:tcW w:type="dxa" w:w="2551"/>
            <w:shd w:val="clear" w:color="auto" w:fill="EEF2F8"/>
          </w:tcPr>
          <w:p>
            <w:pPr>
              <w:spacing w:after="0"/>
            </w:pPr>
            <w:r/>
            <w:r>
              <w:rPr>
                <w:sz w:val="15"/>
              </w:rPr>
              <w:t>List Open AP Exceptions (Resolution)</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Lists the open or in-review exceptions for one AP invoice (sys_id, reason, status, description). Read-only.</w:t>
            </w:r>
          </w:p>
        </w:tc>
      </w:tr>
      <w:tr>
        <w:tc>
          <w:tcPr>
            <w:tcW w:type="dxa" w:w="2551"/>
          </w:tcPr>
          <w:p>
            <w:pPr>
              <w:spacing w:after="0"/>
            </w:pPr>
            <w:r/>
            <w:r>
              <w:rPr>
                <w:sz w:val="15"/>
              </w:rPr>
              <w:t>List Open AR Exceptions (Cash Match)</w:t>
            </w:r>
          </w:p>
        </w:tc>
        <w:tc>
          <w:tcPr>
            <w:tcW w:type="dxa" w:w="1417"/>
          </w:tcPr>
          <w:p>
            <w:pPr>
              <w:spacing w:after="0"/>
            </w:pPr>
            <w:r/>
            <w:r>
              <w:rPr>
                <w:sz w:val="15"/>
              </w:rPr>
              <w:t>script</w:t>
            </w:r>
          </w:p>
        </w:tc>
        <w:tc>
          <w:tcPr>
            <w:tcW w:type="dxa" w:w="5669"/>
          </w:tcPr>
          <w:p>
            <w:pPr>
              <w:spacing w:after="0"/>
            </w:pPr>
            <w:r/>
            <w:r>
              <w:rPr>
                <w:sz w:val="15"/>
              </w:rPr>
              <w:t>Lists the open or in-review exceptions for one payment (sys_id, reason, status, description). Read-only.</w:t>
            </w:r>
          </w:p>
        </w:tc>
      </w:tr>
      <w:tr>
        <w:tc>
          <w:tcPr>
            <w:tcW w:type="dxa" w:w="2551"/>
            <w:shd w:val="clear" w:color="auto" w:fill="EEF2F8"/>
          </w:tcPr>
          <w:p>
            <w:pPr>
              <w:spacing w:after="0"/>
            </w:pPr>
            <w:r/>
            <w:r>
              <w:rPr>
                <w:sz w:val="15"/>
              </w:rPr>
              <w:t>List Open AR Exceptions (Communication)</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Lists the open or in-review exceptions for one payment (sys_id, reason, status, description). Read-only.</w:t>
            </w:r>
          </w:p>
        </w:tc>
      </w:tr>
      <w:tr>
        <w:tc>
          <w:tcPr>
            <w:tcW w:type="dxa" w:w="2551"/>
          </w:tcPr>
          <w:p>
            <w:pPr>
              <w:spacing w:after="0"/>
            </w:pPr>
            <w:r/>
            <w:r>
              <w:rPr>
                <w:sz w:val="15"/>
              </w:rPr>
              <w:t>List Open AR Exceptions (Deduction)</w:t>
            </w:r>
          </w:p>
        </w:tc>
        <w:tc>
          <w:tcPr>
            <w:tcW w:type="dxa" w:w="1417"/>
          </w:tcPr>
          <w:p>
            <w:pPr>
              <w:spacing w:after="0"/>
            </w:pPr>
            <w:r/>
            <w:r>
              <w:rPr>
                <w:sz w:val="15"/>
              </w:rPr>
              <w:t>script</w:t>
            </w:r>
          </w:p>
        </w:tc>
        <w:tc>
          <w:tcPr>
            <w:tcW w:type="dxa" w:w="5669"/>
          </w:tcPr>
          <w:p>
            <w:pPr>
              <w:spacing w:after="0"/>
            </w:pPr>
            <w:r/>
            <w:r>
              <w:rPr>
                <w:sz w:val="15"/>
              </w:rPr>
              <w:t>Lists the open or in-review exceptions for one payment (sys_id, reason, status, description). Read-only.</w:t>
            </w:r>
          </w:p>
        </w:tc>
      </w:tr>
      <w:tr>
        <w:tc>
          <w:tcPr>
            <w:tcW w:type="dxa" w:w="2551"/>
            <w:shd w:val="clear" w:color="auto" w:fill="EEF2F8"/>
          </w:tcPr>
          <w:p>
            <w:pPr>
              <w:spacing w:after="0"/>
            </w:pPr>
            <w:r/>
            <w:r>
              <w:rPr>
                <w:sz w:val="15"/>
              </w:rPr>
              <w:t>Recommend AP Next Action</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Calls the native Now Assist skill that suggests one reasonable next procedural step for the AP exception, phrased as a recommendation for a human. Returns advisory text. Read-only.</w:t>
            </w:r>
          </w:p>
        </w:tc>
      </w:tr>
      <w:tr>
        <w:tc>
          <w:tcPr>
            <w:tcW w:type="dxa" w:w="2551"/>
          </w:tcPr>
          <w:p>
            <w:pPr>
              <w:spacing w:after="0"/>
            </w:pPr>
            <w:r/>
            <w:r>
              <w:rPr>
                <w:sz w:val="15"/>
              </w:rPr>
              <w:t>Save AR Advisory Recommendation (Cash Match)</w:t>
            </w:r>
          </w:p>
        </w:tc>
        <w:tc>
          <w:tcPr>
            <w:tcW w:type="dxa" w:w="1417"/>
          </w:tcPr>
          <w:p>
            <w:pPr>
              <w:spacing w:after="0"/>
            </w:pPr>
            <w:r/>
            <w:r>
              <w:rPr>
                <w:sz w:val="15"/>
              </w:rPr>
              <w:t>script</w:t>
            </w:r>
          </w:p>
        </w:tc>
        <w:tc>
          <w:tcPr>
            <w:tcW w:type="dxa" w:w="5669"/>
          </w:tcPr>
          <w:p>
            <w:pPr>
              <w:spacing w:after="0"/>
            </w:pPr>
            <w:r/>
            <w:r>
              <w:rPr>
                <w:sz w:val="15"/>
              </w:rPr>
              <w:t>Saves the final recommendation text to an AR exception's advisory AI Recommendation field only. Changes nothing else and is audited.</w:t>
            </w:r>
          </w:p>
        </w:tc>
      </w:tr>
      <w:tr>
        <w:tc>
          <w:tcPr>
            <w:tcW w:type="dxa" w:w="2551"/>
            <w:shd w:val="clear" w:color="auto" w:fill="EEF2F8"/>
          </w:tcPr>
          <w:p>
            <w:pPr>
              <w:spacing w:after="0"/>
            </w:pPr>
            <w:r/>
            <w:r>
              <w:rPr>
                <w:sz w:val="15"/>
              </w:rPr>
              <w:t>Save AR Advisory Recommendation (Deduction)</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Saves the final analysis text to an AR exception's advisory AI Recommendation field only. Changes nothing else and is audited.</w:t>
            </w:r>
          </w:p>
        </w:tc>
      </w:tr>
      <w:tr>
        <w:tc>
          <w:tcPr>
            <w:tcW w:type="dxa" w:w="2551"/>
          </w:tcPr>
          <w:p>
            <w:pPr>
              <w:spacing w:after="0"/>
            </w:pPr>
            <w:r/>
            <w:r>
              <w:rPr>
                <w:sz w:val="15"/>
              </w:rPr>
              <w:t>Save Advisory Recommendation</w:t>
            </w:r>
          </w:p>
        </w:tc>
        <w:tc>
          <w:tcPr>
            <w:tcW w:type="dxa" w:w="1417"/>
          </w:tcPr>
          <w:p>
            <w:pPr>
              <w:spacing w:after="0"/>
            </w:pPr>
            <w:r/>
            <w:r>
              <w:rPr>
                <w:sz w:val="15"/>
              </w:rPr>
              <w:t>script</w:t>
            </w:r>
          </w:p>
        </w:tc>
        <w:tc>
          <w:tcPr>
            <w:tcW w:type="dxa" w:w="5669"/>
          </w:tcPr>
          <w:p>
            <w:pPr>
              <w:spacing w:after="0"/>
            </w:pPr>
            <w:r/>
            <w:r>
              <w:rPr>
                <w:sz w:val="15"/>
              </w:rPr>
              <w:t>Saves the final recommendation text to the AP exception's advisory AI Recommendation field only. Changes nothing else and is audited.</w:t>
            </w:r>
          </w:p>
        </w:tc>
      </w:tr>
      <w:tr>
        <w:tc>
          <w:tcPr>
            <w:tcW w:type="dxa" w:w="2551"/>
            <w:shd w:val="clear" w:color="auto" w:fill="EEF2F8"/>
          </w:tcPr>
          <w:p>
            <w:pPr>
              <w:spacing w:after="0"/>
            </w:pPr>
            <w:r/>
            <w:r>
              <w:rPr>
                <w:sz w:val="15"/>
              </w:rPr>
              <w:t>Search Customer Candidates</w:t>
            </w:r>
          </w:p>
        </w:tc>
        <w:tc>
          <w:tcPr>
            <w:tcW w:type="dxa" w:w="1417"/>
            <w:shd w:val="clear" w:color="auto" w:fill="EEF2F8"/>
          </w:tcPr>
          <w:p>
            <w:pPr>
              <w:spacing w:after="0"/>
            </w:pPr>
            <w:r/>
            <w:r>
              <w:rPr>
                <w:sz w:val="15"/>
              </w:rPr>
              <w:t>script</w:t>
            </w:r>
          </w:p>
        </w:tc>
        <w:tc>
          <w:tcPr>
            <w:tcW w:type="dxa" w:w="5669"/>
            <w:shd w:val="clear" w:color="auto" w:fill="EEF2F8"/>
          </w:tcPr>
          <w:p>
            <w:pPr>
              <w:spacing w:after="0"/>
            </w:pPr>
            <w:r/>
            <w:r>
              <w:rPr>
                <w:sz w:val="15"/>
              </w:rPr>
              <w:t>Finds customers whose name or active alias (legal, trade, bank remitter name, known misspelling) contains a keyword, with the evidence matched and each candidate's open items and open amount. Pass one distinctive word or short phrase, not a full sentence. Read-only.</w:t>
            </w:r>
          </w:p>
        </w:tc>
      </w:tr>
    </w:tbl>
    <w:p/>
    <w:p>
      <w:pPr>
        <w:pStyle w:val="Heading1"/>
      </w:pPr>
      <w:r>
        <w:t>12. Exceptions, approvals and audit</w:t>
      </w:r>
    </w:p>
    <w:p>
      <w:pPr>
        <w:pStyle w:val="Heading2"/>
      </w:pPr>
      <w:r>
        <w:t>12.1 Exception framework</w:t>
      </w:r>
    </w:p>
    <w:tbl>
      <w:tblPr>
        <w:tblStyle w:val="TableGrid"/>
        <w:tblW w:type="auto" w:w="0"/>
        <w:jc w:val="center"/>
        <w:tblLayout w:type="fixed"/>
        <w:tblLook w:firstColumn="1" w:firstRow="1" w:lastColumn="0" w:lastRow="0" w:noHBand="0" w:noVBand="1" w:val="04A0"/>
        <w:tblLayout w:type="fixed"/>
      </w:tblPr>
      <w:tblGrid>
        <w:gridCol w:w="1984"/>
        <w:gridCol w:w="7654"/>
      </w:tblGrid>
      <w:tr>
        <w:trPr>
          <w:tblHeader w:val="true"/>
        </w:trPr>
        <w:tc>
          <w:tcPr>
            <w:tcW w:type="dxa" w:w="1984"/>
            <w:shd w:val="clear" w:color="auto" w:fill="1F3864"/>
          </w:tcPr>
          <w:p>
            <w:r/>
            <w:r>
              <w:rPr>
                <w:b/>
                <w:color w:val="FFFFFF"/>
                <w:sz w:val="17"/>
              </w:rPr>
              <w:t>Aspect</w:t>
            </w:r>
          </w:p>
        </w:tc>
        <w:tc>
          <w:tcPr>
            <w:tcW w:type="dxa" w:w="7654"/>
            <w:shd w:val="clear" w:color="auto" w:fill="1F3864"/>
          </w:tcPr>
          <w:p>
            <w:r/>
            <w:r>
              <w:rPr>
                <w:b/>
                <w:color w:val="FFFFFF"/>
                <w:sz w:val="17"/>
              </w:rPr>
              <w:t>Design</w:t>
            </w:r>
          </w:p>
        </w:tc>
      </w:tr>
      <w:tr>
        <w:tc>
          <w:tcPr>
            <w:tcW w:type="dxa" w:w="1984"/>
          </w:tcPr>
          <w:p>
            <w:pPr>
              <w:spacing w:after="0"/>
            </w:pPr>
            <w:r/>
            <w:r>
              <w:rPr>
                <w:sz w:val="17"/>
              </w:rPr>
              <w:t>Tables</w:t>
            </w:r>
          </w:p>
        </w:tc>
        <w:tc>
          <w:tcPr>
            <w:tcW w:type="dxa" w:w="7654"/>
          </w:tcPr>
          <w:p>
            <w:pPr>
              <w:spacing w:after="0"/>
            </w:pPr>
            <w:r/>
            <w:r>
              <w:rPr>
                <w:sz w:val="17"/>
              </w:rPr>
              <w:t>ap_exception (APEX…) and ar_exception (AREX…) with identical framework fields; ExceptionEngine creates, resolves and sweeps both.</w:t>
            </w:r>
          </w:p>
        </w:tc>
      </w:tr>
      <w:tr>
        <w:tc>
          <w:tcPr>
            <w:tcW w:type="dxa" w:w="1984"/>
            <w:shd w:val="clear" w:color="auto" w:fill="EEF2F8"/>
          </w:tcPr>
          <w:p>
            <w:pPr>
              <w:spacing w:after="0"/>
            </w:pPr>
            <w:r/>
            <w:r>
              <w:rPr>
                <w:sz w:val="17"/>
              </w:rPr>
              <w:t>Fields</w:t>
            </w:r>
          </w:p>
        </w:tc>
        <w:tc>
          <w:tcPr>
            <w:tcW w:type="dxa" w:w="7654"/>
            <w:shd w:val="clear" w:color="auto" w:fill="EEF2F8"/>
          </w:tcPr>
          <w:p>
            <w:pPr>
              <w:spacing w:after="0"/>
            </w:pPr>
            <w:r/>
            <w:r>
              <w:rPr>
                <w:sz w:val="17"/>
              </w:rPr>
              <w:t>number, process, ap_invoice / payment, reason_code, subtype, severity, priority, assigned_to, assignment_group, status, opened_at, sla_due, sla_status, aging_bucket, escalation_level, evidence, rule_result, variance / residual, ai_explanation, ai_recommendation, ai_confidence, decision, decision_reason, resolution_code, resolution_notes, resolved_by, resolved_at, correlation_id.</w:t>
            </w:r>
          </w:p>
        </w:tc>
      </w:tr>
      <w:tr>
        <w:tc>
          <w:tcPr>
            <w:tcW w:type="dxa" w:w="1984"/>
          </w:tcPr>
          <w:p>
            <w:pPr>
              <w:spacing w:after="0"/>
            </w:pPr>
            <w:r/>
            <w:r>
              <w:rPr>
                <w:sz w:val="17"/>
              </w:rPr>
              <w:t>Defaults</w:t>
            </w:r>
          </w:p>
        </w:tc>
        <w:tc>
          <w:tcPr>
            <w:tcW w:type="dxa" w:w="7654"/>
          </w:tcPr>
          <w:p>
            <w:pPr>
              <w:spacing w:after="0"/>
            </w:pPr>
            <w:r/>
            <w:r>
              <w:rPr>
                <w:sz w:val="17"/>
              </w:rPr>
              <w:t>Group and owner from ap/ar.exception.assignment_group and default_owner; SLA hours by severity from ap/ar.exception.sla_hours; high severity when the variance / residual reaches ap.exception.high_value_variance / ar.exception.high_value_residual.</w:t>
            </w:r>
          </w:p>
        </w:tc>
      </w:tr>
      <w:tr>
        <w:tc>
          <w:tcPr>
            <w:tcW w:type="dxa" w:w="1984"/>
            <w:shd w:val="clear" w:color="auto" w:fill="EEF2F8"/>
          </w:tcPr>
          <w:p>
            <w:pPr>
              <w:spacing w:after="0"/>
            </w:pPr>
            <w:r/>
            <w:r>
              <w:rPr>
                <w:sz w:val="17"/>
              </w:rPr>
              <w:t>Aging and escalation</w:t>
            </w:r>
          </w:p>
        </w:tc>
        <w:tc>
          <w:tcPr>
            <w:tcW w:type="dxa" w:w="7654"/>
            <w:shd w:val="clear" w:color="auto" w:fill="EEF2F8"/>
          </w:tcPr>
          <w:p>
            <w:pPr>
              <w:spacing w:after="0"/>
            </w:pPr>
            <w:r/>
            <w:r>
              <w:rPr>
                <w:sz w:val="17"/>
              </w:rPr>
              <w:t>Hourly AP/AR Aging/Escalation flows -&gt; ExceptionEngine.sweepOne: aging bucket (&lt;1d, 1–3d, 3–7d, &gt;7d), SLA status (on track, at risk ≥ 75 %, breached), level 1 at breach (owner + group), level 2 at twice the SLA (+ Finance Controllers); priority raised per level; events assigned / escalated.</w:t>
            </w:r>
          </w:p>
        </w:tc>
      </w:tr>
      <w:tr>
        <w:tc>
          <w:tcPr>
            <w:tcW w:type="dxa" w:w="1984"/>
          </w:tcPr>
          <w:p>
            <w:pPr>
              <w:spacing w:after="0"/>
            </w:pPr>
            <w:r/>
            <w:r>
              <w:rPr>
                <w:sz w:val="17"/>
              </w:rPr>
              <w:t>AI</w:t>
            </w:r>
          </w:p>
        </w:tc>
        <w:tc>
          <w:tcPr>
            <w:tcW w:type="dxa" w:w="7654"/>
          </w:tcPr>
          <w:p>
            <w:pPr>
              <w:spacing w:after="0"/>
            </w:pPr>
            <w:r/>
            <w:r>
              <w:rPr>
                <w:sz w:val="17"/>
              </w:rPr>
              <w:t>The agentic workflow writes the advisory note; ExceptionEngine.splitAdvice splits explanation and confidence. Never read by a rule.</w:t>
            </w:r>
          </w:p>
        </w:tc>
      </w:tr>
    </w:tbl>
    <w:p/>
    <w:p>
      <w:pPr>
        <w:pStyle w:val="Heading2"/>
      </w:pPr>
      <w:r>
        <w:t>12.2 Approvals and segregation of duties</w:t>
      </w:r>
    </w:p>
    <w:tbl>
      <w:tblPr>
        <w:tblStyle w:val="TableGrid"/>
        <w:tblW w:type="auto" w:w="0"/>
        <w:jc w:val="center"/>
        <w:tblLayout w:type="fixed"/>
        <w:tblLook w:firstColumn="1" w:firstRow="1" w:lastColumn="0" w:lastRow="0" w:noHBand="0" w:noVBand="1" w:val="04A0"/>
        <w:tblLayout w:type="fixed"/>
      </w:tblPr>
      <w:tblGrid>
        <w:gridCol w:w="6803"/>
        <w:gridCol w:w="2835"/>
      </w:tblGrid>
      <w:tr>
        <w:trPr>
          <w:tblHeader w:val="true"/>
        </w:trPr>
        <w:tc>
          <w:tcPr>
            <w:tcW w:type="dxa" w:w="6803"/>
            <w:shd w:val="clear" w:color="auto" w:fill="1F3864"/>
          </w:tcPr>
          <w:p>
            <w:r/>
            <w:r>
              <w:rPr>
                <w:b/>
                <w:color w:val="FFFFFF"/>
                <w:sz w:val="17"/>
              </w:rPr>
              <w:t>Rule (ApprovalEngine.checkSegregation)</w:t>
            </w:r>
          </w:p>
        </w:tc>
        <w:tc>
          <w:tcPr>
            <w:tcW w:type="dxa" w:w="2835"/>
            <w:shd w:val="clear" w:color="auto" w:fill="1F3864"/>
          </w:tcPr>
          <w:p>
            <w:r/>
            <w:r>
              <w:rPr>
                <w:b/>
                <w:color w:val="FFFFFF"/>
                <w:sz w:val="17"/>
              </w:rPr>
              <w:t>Control</w:t>
            </w:r>
          </w:p>
        </w:tc>
      </w:tr>
      <w:tr>
        <w:tc>
          <w:tcPr>
            <w:tcW w:type="dxa" w:w="6803"/>
          </w:tcPr>
          <w:p>
            <w:pPr>
              <w:spacing w:after="0"/>
            </w:pPr>
            <w:r/>
            <w:r>
              <w:rPr>
                <w:sz w:val="17"/>
              </w:rPr>
              <w:t>An AI identity never approves or rejects</w:t>
            </w:r>
          </w:p>
        </w:tc>
        <w:tc>
          <w:tcPr>
            <w:tcW w:type="dxa" w:w="2835"/>
          </w:tcPr>
          <w:p>
            <w:pPr>
              <w:spacing w:after="0"/>
            </w:pPr>
            <w:r/>
            <w:r>
              <w:rPr>
                <w:sz w:val="17"/>
              </w:rPr>
              <w:t>always</w:t>
            </w:r>
          </w:p>
        </w:tc>
      </w:tr>
      <w:tr>
        <w:tc>
          <w:tcPr>
            <w:tcW w:type="dxa" w:w="6803"/>
            <w:shd w:val="clear" w:color="auto" w:fill="EEF2F8"/>
          </w:tcPr>
          <w:p>
            <w:pPr>
              <w:spacing w:after="0"/>
            </w:pPr>
            <w:r/>
            <w:r>
              <w:rPr>
                <w:sz w:val="17"/>
              </w:rPr>
              <w:t>The approver holds the process approver role (ap_approver / ar_approver, via finance_approver, or admin)</w:t>
            </w:r>
          </w:p>
        </w:tc>
        <w:tc>
          <w:tcPr>
            <w:tcW w:type="dxa" w:w="2835"/>
            <w:shd w:val="clear" w:color="auto" w:fill="EEF2F8"/>
          </w:tcPr>
          <w:p>
            <w:pPr>
              <w:spacing w:after="0"/>
            </w:pPr>
            <w:r/>
            <w:r>
              <w:rPr>
                <w:sz w:val="17"/>
              </w:rPr>
              <w:t>always</w:t>
            </w:r>
          </w:p>
        </w:tc>
      </w:tr>
      <w:tr>
        <w:tc>
          <w:tcPr>
            <w:tcW w:type="dxa" w:w="6803"/>
          </w:tcPr>
          <w:p>
            <w:pPr>
              <w:spacing w:after="0"/>
            </w:pPr>
            <w:r/>
            <w:r>
              <w:rPr>
                <w:sz w:val="17"/>
              </w:rPr>
              <w:t>The requester cannot approve their own request</w:t>
            </w:r>
          </w:p>
        </w:tc>
        <w:tc>
          <w:tcPr>
            <w:tcW w:type="dxa" w:w="2835"/>
          </w:tcPr>
          <w:p>
            <w:pPr>
              <w:spacing w:after="0"/>
            </w:pPr>
            <w:r/>
            <w:r>
              <w:rPr>
                <w:sz w:val="17"/>
              </w:rPr>
              <w:t>sod.requester_cannot_approve (true)</w:t>
            </w:r>
          </w:p>
        </w:tc>
      </w:tr>
      <w:tr>
        <w:tc>
          <w:tcPr>
            <w:tcW w:type="dxa" w:w="6803"/>
            <w:shd w:val="clear" w:color="auto" w:fill="EEF2F8"/>
          </w:tcPr>
          <w:p>
            <w:pPr>
              <w:spacing w:after="0"/>
            </w:pPr>
            <w:r/>
            <w:r>
              <w:rPr>
                <w:sz w:val="17"/>
              </w:rPr>
              <w:t>The processor (creator, or anyone who made a processor decision on one of its exceptions) cannot approve</w:t>
            </w:r>
          </w:p>
        </w:tc>
        <w:tc>
          <w:tcPr>
            <w:tcW w:type="dxa" w:w="2835"/>
            <w:shd w:val="clear" w:color="auto" w:fill="EEF2F8"/>
          </w:tcPr>
          <w:p>
            <w:pPr>
              <w:spacing w:after="0"/>
            </w:pPr>
            <w:r/>
            <w:r>
              <w:rPr>
                <w:sz w:val="17"/>
              </w:rPr>
              <w:t>sod.processor_cannot_approve (true)</w:t>
            </w:r>
          </w:p>
        </w:tc>
      </w:tr>
      <w:tr>
        <w:tc>
          <w:tcPr>
            <w:tcW w:type="dxa" w:w="6803"/>
          </w:tcPr>
          <w:p>
            <w:pPr>
              <w:spacing w:after="0"/>
            </w:pPr>
            <w:r/>
            <w:r>
              <w:rPr>
                <w:sz w:val="17"/>
              </w:rPr>
              <w:t>The approver is a member of the group the decision table routed to</w:t>
            </w:r>
          </w:p>
        </w:tc>
        <w:tc>
          <w:tcPr>
            <w:tcW w:type="dxa" w:w="2835"/>
          </w:tcPr>
          <w:p>
            <w:pPr>
              <w:spacing w:after="0"/>
            </w:pPr>
            <w:r/>
            <w:r>
              <w:rPr>
                <w:sz w:val="17"/>
              </w:rPr>
              <w:t>sod.approver_in_group (true)</w:t>
            </w:r>
          </w:p>
        </w:tc>
      </w:tr>
    </w:tbl>
    <w:p/>
    <w:p>
      <w:r>
        <w:rPr>
          <w:i w:val="0"/>
        </w:rPr>
        <w:t>Each approval records requested_by, approval_group, approval_type (standard, override, rule), approver, decision, decision_notes, decided_at, override_reason, sod_check, state_before and state_after. Refusals are audited and change nothing.</w:t>
      </w:r>
    </w:p>
    <w:p>
      <w:pPr>
        <w:pStyle w:val="Heading2"/>
      </w:pPr>
      <w:r>
        <w:t>12.3 Audit framework</w:t>
      </w:r>
    </w:p>
    <w:p>
      <w:r>
        <w:rPr>
          <w:i w:val="0"/>
        </w:rPr>
        <w:t>AuditEngine.logEvent writes one append-only Audit Event per business event (process, source record, event type, before / after JSON, actor and actor type, AI agent, occurred_at, event_sequence in milliseconds, reason, correlation ID). The "Audit Event - Append Only" rule rejects update and delete. Event types: record_created, document_uploaded, document_extracted, field_corrected, rule_evaluated, match, exception_created / resolved / escalated, ai_invocation, ai_recommendation, human_review, approval_requested, approval_decision, override, allocation, deduction, integration_call, integration_result, reconciliation, closure, state_transition.</w:t>
      </w:r>
    </w:p>
    <w:p>
      <w:pPr>
        <w:pStyle w:val="Heading1"/>
      </w:pPr>
      <w:r>
        <w:t>13. User experience</w:t>
      </w:r>
    </w:p>
    <w:p>
      <w:pPr>
        <w:pStyle w:val="Heading2"/>
      </w:pPr>
      <w:r>
        <w:t>13.1 BCFA Workspace</w:t>
      </w:r>
    </w:p>
    <w:tbl>
      <w:tblPr>
        <w:tblStyle w:val="TableGrid"/>
        <w:tblW w:type="auto" w:w="0"/>
        <w:jc w:val="center"/>
        <w:tblLayout w:type="fixed"/>
        <w:tblLook w:firstColumn="1" w:firstRow="1" w:lastColumn="0" w:lastRow="0" w:noHBand="0" w:noVBand="1" w:val="04A0"/>
        <w:tblLayout w:type="fixed"/>
      </w:tblPr>
      <w:tblGrid>
        <w:gridCol w:w="1984"/>
        <w:gridCol w:w="7654"/>
      </w:tblGrid>
      <w:tr>
        <w:trPr>
          <w:tblHeader w:val="true"/>
        </w:trPr>
        <w:tc>
          <w:tcPr>
            <w:tcW w:type="dxa" w:w="1984"/>
            <w:shd w:val="clear" w:color="auto" w:fill="1F3864"/>
          </w:tcPr>
          <w:p>
            <w:r/>
            <w:r>
              <w:rPr>
                <w:b/>
                <w:color w:val="FFFFFF"/>
                <w:sz w:val="17"/>
              </w:rPr>
              <w:t>Area</w:t>
            </w:r>
          </w:p>
        </w:tc>
        <w:tc>
          <w:tcPr>
            <w:tcW w:type="dxa" w:w="7654"/>
            <w:shd w:val="clear" w:color="auto" w:fill="1F3864"/>
          </w:tcPr>
          <w:p>
            <w:r/>
            <w:r>
              <w:rPr>
                <w:b/>
                <w:color w:val="FFFFFF"/>
                <w:sz w:val="17"/>
              </w:rPr>
              <w:t>Content</w:t>
            </w:r>
          </w:p>
        </w:tc>
      </w:tr>
      <w:tr>
        <w:tc>
          <w:tcPr>
            <w:tcW w:type="dxa" w:w="1984"/>
          </w:tcPr>
          <w:p>
            <w:pPr>
              <w:spacing w:after="0"/>
            </w:pPr>
            <w:r/>
            <w:r>
              <w:rPr>
                <w:sz w:val="17"/>
              </w:rPr>
              <w:t>Home: Finance Operations</w:t>
            </w:r>
          </w:p>
        </w:tc>
        <w:tc>
          <w:tcPr>
            <w:tcW w:type="dxa" w:w="7654"/>
          </w:tcPr>
          <w:p>
            <w:pPr>
              <w:spacing w:after="0"/>
            </w:pPr>
            <w:r/>
            <w:r>
              <w:rPr>
                <w:sz w:val="17"/>
              </w:rPr>
              <w:t>19 KPI cards: AP invoices received / posted, AP straight-through rate, AP open exceptions, AP pending approvals, AP average exception age, AR payments received / matched, unapplied cash, AR auto-match rate, AR open exceptions, AR pending approvals, AI-assisted reviews, AI recommendation acceptance, AI overrides, low-confidence documents, integration failures, UNKNOWN_OUTCOME, pending reconciliation (FinanceKpiService, every 15 minutes)</w:t>
            </w:r>
          </w:p>
        </w:tc>
      </w:tr>
      <w:tr>
        <w:tc>
          <w:tcPr>
            <w:tcW w:type="dxa" w:w="1984"/>
            <w:shd w:val="clear" w:color="auto" w:fill="EEF2F8"/>
          </w:tcPr>
          <w:p>
            <w:pPr>
              <w:spacing w:after="0"/>
            </w:pPr>
            <w:r/>
            <w:r>
              <w:rPr>
                <w:sz w:val="17"/>
              </w:rPr>
              <w:t>Accounts Payable</w:t>
            </w:r>
          </w:p>
        </w:tc>
        <w:tc>
          <w:tcPr>
            <w:tcW w:type="dxa" w:w="7654"/>
            <w:shd w:val="clear" w:color="auto" w:fill="EEF2F8"/>
          </w:tcPr>
          <w:p>
            <w:pPr>
              <w:spacing w:after="0"/>
            </w:pPr>
            <w:r/>
            <w:r>
              <w:rPr>
                <w:sz w:val="17"/>
              </w:rPr>
              <w:t>Invoice Queue, Invoice Review, Exceptions, Approvals, Integration Status, Posted Invoices</w:t>
            </w:r>
          </w:p>
        </w:tc>
      </w:tr>
      <w:tr>
        <w:tc>
          <w:tcPr>
            <w:tcW w:type="dxa" w:w="1984"/>
          </w:tcPr>
          <w:p>
            <w:pPr>
              <w:spacing w:after="0"/>
            </w:pPr>
            <w:r/>
            <w:r>
              <w:rPr>
                <w:sz w:val="17"/>
              </w:rPr>
              <w:t>Cash Application</w:t>
            </w:r>
          </w:p>
        </w:tc>
        <w:tc>
          <w:tcPr>
            <w:tcW w:type="dxa" w:w="7654"/>
          </w:tcPr>
          <w:p>
            <w:pPr>
              <w:spacing w:after="0"/>
            </w:pPr>
            <w:r/>
            <w:r>
              <w:rPr>
                <w:sz w:val="17"/>
              </w:rPr>
              <w:t>Payments, Remittances, Open Items, Match Candidates, Allocations, Deductions, Exceptions, Approvals, Clearing Status</w:t>
            </w:r>
          </w:p>
        </w:tc>
      </w:tr>
      <w:tr>
        <w:tc>
          <w:tcPr>
            <w:tcW w:type="dxa" w:w="1984"/>
            <w:shd w:val="clear" w:color="auto" w:fill="EEF2F8"/>
          </w:tcPr>
          <w:p>
            <w:pPr>
              <w:spacing w:after="0"/>
            </w:pPr>
            <w:r/>
            <w:r>
              <w:rPr>
                <w:sz w:val="17"/>
              </w:rPr>
              <w:t>Document Intake</w:t>
            </w:r>
          </w:p>
        </w:tc>
        <w:tc>
          <w:tcPr>
            <w:tcW w:type="dxa" w:w="7654"/>
            <w:shd w:val="clear" w:color="auto" w:fill="EEF2F8"/>
          </w:tcPr>
          <w:p>
            <w:pPr>
              <w:spacing w:after="0"/>
            </w:pPr>
            <w:r/>
            <w:r>
              <w:rPr>
                <w:sz w:val="17"/>
              </w:rPr>
              <w:t>New / Open intakes, processing status, extraction provider</w:t>
            </w:r>
          </w:p>
        </w:tc>
      </w:tr>
      <w:tr>
        <w:tc>
          <w:tcPr>
            <w:tcW w:type="dxa" w:w="1984"/>
          </w:tcPr>
          <w:p>
            <w:pPr>
              <w:spacing w:after="0"/>
            </w:pPr>
            <w:r/>
            <w:r>
              <w:rPr>
                <w:sz w:val="17"/>
              </w:rPr>
              <w:t>AI &amp; Audit</w:t>
            </w:r>
          </w:p>
        </w:tc>
        <w:tc>
          <w:tcPr>
            <w:tcW w:type="dxa" w:w="7654"/>
          </w:tcPr>
          <w:p>
            <w:pPr>
              <w:spacing w:after="0"/>
            </w:pPr>
            <w:r/>
            <w:r>
              <w:rPr>
                <w:sz w:val="17"/>
              </w:rPr>
              <w:t>AI Interaction Log, Audit Events, POC Success Scorecard</w:t>
            </w:r>
          </w:p>
        </w:tc>
      </w:tr>
      <w:tr>
        <w:tc>
          <w:tcPr>
            <w:tcW w:type="dxa" w:w="1984"/>
            <w:shd w:val="clear" w:color="auto" w:fill="EEF2F8"/>
          </w:tcPr>
          <w:p>
            <w:pPr>
              <w:spacing w:after="0"/>
            </w:pPr>
            <w:r/>
            <w:r>
              <w:rPr>
                <w:sz w:val="17"/>
              </w:rPr>
              <w:t>Record pages</w:t>
            </w:r>
          </w:p>
        </w:tc>
        <w:tc>
          <w:tcPr>
            <w:tcW w:type="dxa" w:w="7654"/>
            <w:shd w:val="clear" w:color="auto" w:fill="EEF2F8"/>
          </w:tcPr>
          <w:p>
            <w:pPr>
              <w:spacing w:after="0"/>
            </w:pPr>
            <w:r/>
            <w:r>
              <w:rPr>
                <w:sz w:val="17"/>
              </w:rPr>
              <w:t>Review Summary at the top (FinanceReviewSummary: document, extraction source and confidence, PO / receipts, match and variances, tolerances and source, tax, exceptions, AI advice (advisory), approval and SoD, integration, audit); related lists incl. AI Interactions; "Open Playbook"</w:t>
            </w:r>
          </w:p>
        </w:tc>
      </w:tr>
    </w:tbl>
    <w:p/>
    <w:p>
      <w:pPr>
        <w:pStyle w:val="Heading2"/>
      </w:pPr>
      <w:r>
        <w:t>13.2 Playbooks</w:t>
      </w:r>
    </w:p>
    <w:tbl>
      <w:tblPr>
        <w:tblStyle w:val="TableGrid"/>
        <w:tblW w:type="auto" w:w="0"/>
        <w:jc w:val="center"/>
        <w:tblLayout w:type="fixed"/>
        <w:tblLook w:firstColumn="1" w:firstRow="1" w:lastColumn="0" w:lastRow="0" w:noHBand="0" w:noVBand="1" w:val="04A0"/>
        <w:tblLayout w:type="fixed"/>
      </w:tblPr>
      <w:tblGrid>
        <w:gridCol w:w="2551"/>
        <w:gridCol w:w="7087"/>
      </w:tblGrid>
      <w:tr>
        <w:trPr>
          <w:tblHeader w:val="true"/>
        </w:trPr>
        <w:tc>
          <w:tcPr>
            <w:tcW w:type="dxa" w:w="2551"/>
            <w:shd w:val="clear" w:color="auto" w:fill="1F3864"/>
          </w:tcPr>
          <w:p>
            <w:r/>
            <w:r>
              <w:rPr>
                <w:b/>
                <w:color w:val="FFFFFF"/>
                <w:sz w:val="17"/>
              </w:rPr>
              <w:t>Playbook</w:t>
            </w:r>
          </w:p>
        </w:tc>
        <w:tc>
          <w:tcPr>
            <w:tcW w:type="dxa" w:w="7087"/>
            <w:shd w:val="clear" w:color="auto" w:fill="1F3864"/>
          </w:tcPr>
          <w:p>
            <w:r/>
            <w:r>
              <w:rPr>
                <w:b/>
                <w:color w:val="FFFFFF"/>
                <w:sz w:val="17"/>
              </w:rPr>
              <w:t>Stages (each = Wait For Condition gate on journey_stage_order + read-only Record Lists)</w:t>
            </w:r>
          </w:p>
        </w:tc>
      </w:tr>
      <w:tr>
        <w:tc>
          <w:tcPr>
            <w:tcW w:type="dxa" w:w="2551"/>
          </w:tcPr>
          <w:p>
            <w:pPr>
              <w:spacing w:after="0"/>
            </w:pPr>
            <w:r/>
            <w:r>
              <w:rPr>
                <w:sz w:val="17"/>
              </w:rPr>
              <w:t>BCFA AP Invoice Processing Playbook</w:t>
            </w:r>
          </w:p>
        </w:tc>
        <w:tc>
          <w:tcPr>
            <w:tcW w:type="dxa" w:w="7087"/>
          </w:tcPr>
          <w:p>
            <w:pPr>
              <w:spacing w:after="0"/>
            </w:pPr>
            <w:r/>
            <w:r>
              <w:rPr>
                <w:sz w:val="17"/>
              </w:rPr>
              <w:t>1 Invoice Intake · 2 Document Extraction (provider, tax breakdown, confidence) · 3 Validation &amp; Enrichment (tax and withholding results, rule source) · 4 PO / GRN-SRN / 3-Way Match (match results, tolerances applied) · 5 Exception Resolution (SYSTEM / AI / HUMAN) · 6 Approval · 7 SAP Posting (MOCK SAP) · 8 Closure &amp; Audit</w:t>
            </w:r>
          </w:p>
        </w:tc>
      </w:tr>
      <w:tr>
        <w:tc>
          <w:tcPr>
            <w:tcW w:type="dxa" w:w="2551"/>
            <w:shd w:val="clear" w:color="auto" w:fill="EEF2F8"/>
          </w:tcPr>
          <w:p>
            <w:pPr>
              <w:spacing w:after="0"/>
            </w:pPr>
            <w:r/>
            <w:r>
              <w:rPr>
                <w:sz w:val="17"/>
              </w:rPr>
              <w:t>BCFA Cash Application Playbook</w:t>
            </w:r>
          </w:p>
        </w:tc>
        <w:tc>
          <w:tcPr>
            <w:tcW w:type="dxa" w:w="7087"/>
            <w:shd w:val="clear" w:color="auto" w:fill="EEF2F8"/>
          </w:tcPr>
          <w:p>
            <w:pPr>
              <w:spacing w:after="0"/>
            </w:pPr>
            <w:r/>
            <w:r>
              <w:rPr>
                <w:sz w:val="17"/>
              </w:rPr>
              <w:t>1 Payment &amp; Remittance Intake · 2 Extraction &amp; Correlation (payment advice as extracted) · 3 Customer Resolution · 4 Open Item Retrieval · 5 Matching &amp; Allocation · 6 Exception / Deduction Resolution (deductions with printed reason) · 7 Approval · 8 SAP Draft / Direct Processing (MOCK SAP) · 9 Closure &amp; Audit</w:t>
            </w:r>
          </w:p>
        </w:tc>
      </w:tr>
    </w:tbl>
    <w:p/>
    <w:p>
      <w:r>
        <w:rPr>
          <w:i w:val="0"/>
        </w:rPr>
        <w:t>FinanceJourneyService derives journey_stage, journey_stage_order, journey_status, journey_blocked_reason (WHAT HAPPENED / WHY), journey_next_action, journey_owner, journey_open_exceptions and journey_banner from the authoritative state on every state change. Playbooks only display; no activity changes data. After a Playbook deploy: run phase35_playbook_yokohama_fix_bg.js and activate both in Workflow Studio.</w:t>
      </w:r>
    </w:p>
    <w:p>
      <w:pPr>
        <w:pStyle w:val="Heading2"/>
      </w:pPr>
      <w:r>
        <w:t>13.3 UI actions</w:t>
      </w:r>
    </w:p>
    <w:tbl>
      <w:tblPr>
        <w:tblStyle w:val="TableGrid"/>
        <w:tblW w:type="auto" w:w="0"/>
        <w:jc w:val="center"/>
        <w:tblLayout w:type="fixed"/>
        <w:tblLook w:firstColumn="1" w:firstRow="1" w:lastColumn="0" w:lastRow="0" w:noHBand="0" w:noVBand="1" w:val="04A0"/>
        <w:tblLayout w:type="fixed"/>
      </w:tblPr>
      <w:tblGrid>
        <w:gridCol w:w="2154"/>
        <w:gridCol w:w="1814"/>
        <w:gridCol w:w="3685"/>
        <w:gridCol w:w="1984"/>
      </w:tblGrid>
      <w:tr>
        <w:trPr>
          <w:tblHeader w:val="true"/>
        </w:trPr>
        <w:tc>
          <w:tcPr>
            <w:tcW w:type="dxa" w:w="2154"/>
            <w:shd w:val="clear" w:color="auto" w:fill="1F3864"/>
          </w:tcPr>
          <w:p>
            <w:r/>
            <w:r>
              <w:rPr>
                <w:b/>
                <w:color w:val="FFFFFF"/>
                <w:sz w:val="15"/>
              </w:rPr>
              <w:t>Action</w:t>
            </w:r>
          </w:p>
        </w:tc>
        <w:tc>
          <w:tcPr>
            <w:tcW w:type="dxa" w:w="1814"/>
            <w:shd w:val="clear" w:color="auto" w:fill="1F3864"/>
          </w:tcPr>
          <w:p>
            <w:r/>
            <w:r>
              <w:rPr>
                <w:b/>
                <w:color w:val="FFFFFF"/>
                <w:sz w:val="15"/>
              </w:rPr>
              <w:t>Table</w:t>
            </w:r>
          </w:p>
        </w:tc>
        <w:tc>
          <w:tcPr>
            <w:tcW w:type="dxa" w:w="3685"/>
            <w:shd w:val="clear" w:color="auto" w:fill="1F3864"/>
          </w:tcPr>
          <w:p>
            <w:r/>
            <w:r>
              <w:rPr>
                <w:b/>
                <w:color w:val="FFFFFF"/>
                <w:sz w:val="15"/>
              </w:rPr>
              <w:t>Condition</w:t>
            </w:r>
          </w:p>
        </w:tc>
        <w:tc>
          <w:tcPr>
            <w:tcW w:type="dxa" w:w="1984"/>
            <w:shd w:val="clear" w:color="auto" w:fill="1F3864"/>
          </w:tcPr>
          <w:p>
            <w:r/>
            <w:r>
              <w:rPr>
                <w:b/>
                <w:color w:val="FFFFFF"/>
                <w:sz w:val="15"/>
              </w:rPr>
              <w:t>Roles</w:t>
            </w:r>
          </w:p>
        </w:tc>
      </w:tr>
      <w:tr>
        <w:tc>
          <w:tcPr>
            <w:tcW w:type="dxa" w:w="2154"/>
          </w:tcPr>
          <w:p>
            <w:pPr>
              <w:spacing w:after="0"/>
            </w:pPr>
            <w:r/>
            <w:r>
              <w:rPr>
                <w:sz w:val="15"/>
              </w:rPr>
              <w:t>Approve</w:t>
            </w:r>
          </w:p>
        </w:tc>
        <w:tc>
          <w:tcPr>
            <w:tcW w:type="dxa" w:w="1814"/>
          </w:tcPr>
          <w:p>
            <w:pPr>
              <w:spacing w:after="0"/>
            </w:pPr>
            <w:r/>
            <w:r>
              <w:rPr>
                <w:sz w:val="15"/>
              </w:rPr>
              <w:t>ap_approval</w:t>
            </w:r>
          </w:p>
        </w:tc>
        <w:tc>
          <w:tcPr>
            <w:tcW w:type="dxa" w:w="3685"/>
          </w:tcPr>
          <w:p>
            <w:pPr>
              <w:spacing w:after="0"/>
            </w:pPr>
            <w:r/>
            <w:r>
              <w:rPr>
                <w:sz w:val="15"/>
              </w:rPr>
              <w:t>current.decision == 'pending'</w:t>
            </w:r>
          </w:p>
        </w:tc>
        <w:tc>
          <w:tcPr>
            <w:tcW w:type="dxa" w:w="1984"/>
          </w:tcPr>
          <w:p>
            <w:pPr>
              <w:spacing w:after="0"/>
            </w:pPr>
            <w:r/>
            <w:r>
              <w:rPr>
                <w:sz w:val="15"/>
              </w:rPr>
              <w:t>admin, ap_approver</w:t>
            </w:r>
          </w:p>
        </w:tc>
      </w:tr>
      <w:tr>
        <w:tc>
          <w:tcPr>
            <w:tcW w:type="dxa" w:w="2154"/>
            <w:shd w:val="clear" w:color="auto" w:fill="EEF2F8"/>
          </w:tcPr>
          <w:p>
            <w:pPr>
              <w:spacing w:after="0"/>
            </w:pPr>
            <w:r/>
            <w:r>
              <w:rPr>
                <w:sz w:val="15"/>
              </w:rPr>
              <w:t>Reject</w:t>
            </w:r>
          </w:p>
        </w:tc>
        <w:tc>
          <w:tcPr>
            <w:tcW w:type="dxa" w:w="1814"/>
            <w:shd w:val="clear" w:color="auto" w:fill="EEF2F8"/>
          </w:tcPr>
          <w:p>
            <w:pPr>
              <w:spacing w:after="0"/>
            </w:pPr>
            <w:r/>
            <w:r>
              <w:rPr>
                <w:sz w:val="15"/>
              </w:rPr>
              <w:t>ap_approval</w:t>
            </w:r>
          </w:p>
        </w:tc>
        <w:tc>
          <w:tcPr>
            <w:tcW w:type="dxa" w:w="3685"/>
            <w:shd w:val="clear" w:color="auto" w:fill="EEF2F8"/>
          </w:tcPr>
          <w:p>
            <w:pPr>
              <w:spacing w:after="0"/>
            </w:pPr>
            <w:r/>
            <w:r>
              <w:rPr>
                <w:sz w:val="15"/>
              </w:rPr>
              <w:t>current.decision == 'pending'</w:t>
            </w:r>
          </w:p>
        </w:tc>
        <w:tc>
          <w:tcPr>
            <w:tcW w:type="dxa" w:w="1984"/>
            <w:shd w:val="clear" w:color="auto" w:fill="EEF2F8"/>
          </w:tcPr>
          <w:p>
            <w:pPr>
              <w:spacing w:after="0"/>
            </w:pPr>
            <w:r/>
            <w:r>
              <w:rPr>
                <w:sz w:val="15"/>
              </w:rPr>
              <w:t>admin, ap_approver</w:t>
            </w:r>
          </w:p>
        </w:tc>
      </w:tr>
      <w:tr>
        <w:tc>
          <w:tcPr>
            <w:tcW w:type="dxa" w:w="2154"/>
          </w:tcPr>
          <w:p>
            <w:pPr>
              <w:spacing w:after="0"/>
            </w:pPr>
            <w:r/>
            <w:r>
              <w:rPr>
                <w:sz w:val="15"/>
              </w:rPr>
              <w:t>Approve Override</w:t>
            </w:r>
          </w:p>
        </w:tc>
        <w:tc>
          <w:tcPr>
            <w:tcW w:type="dxa" w:w="1814"/>
          </w:tcPr>
          <w:p>
            <w:pPr>
              <w:spacing w:after="0"/>
            </w:pPr>
            <w:r/>
            <w:r>
              <w:rPr>
                <w:sz w:val="15"/>
              </w:rPr>
              <w:t>ap_exception</w:t>
            </w:r>
          </w:p>
        </w:tc>
        <w:tc>
          <w:tcPr>
            <w:tcW w:type="dxa" w:w="3685"/>
          </w:tcPr>
          <w:p>
            <w:pPr>
              <w:spacing w:after="0"/>
            </w:pPr>
            <w:r/>
            <w:r>
              <w:rPr>
                <w:sz w:val="15"/>
              </w:rPr>
              <w:t>current.status == 'open' || current.status == 'in_review'</w:t>
            </w:r>
          </w:p>
        </w:tc>
        <w:tc>
          <w:tcPr>
            <w:tcW w:type="dxa" w:w="1984"/>
          </w:tcPr>
          <w:p>
            <w:pPr>
              <w:spacing w:after="0"/>
            </w:pPr>
            <w:r/>
            <w:r>
              <w:rPr>
                <w:sz w:val="15"/>
              </w:rPr>
              <w:t>admin, finance_approver</w:t>
            </w:r>
          </w:p>
        </w:tc>
      </w:tr>
      <w:tr>
        <w:tc>
          <w:tcPr>
            <w:tcW w:type="dxa" w:w="2154"/>
            <w:shd w:val="clear" w:color="auto" w:fill="EEF2F8"/>
          </w:tcPr>
          <w:p>
            <w:pPr>
              <w:spacing w:after="0"/>
            </w:pPr>
            <w:r/>
            <w:r>
              <w:rPr>
                <w:sz w:val="15"/>
              </w:rPr>
              <w:t>Explain with AI</w:t>
            </w:r>
          </w:p>
        </w:tc>
        <w:tc>
          <w:tcPr>
            <w:tcW w:type="dxa" w:w="1814"/>
            <w:shd w:val="clear" w:color="auto" w:fill="EEF2F8"/>
          </w:tcPr>
          <w:p>
            <w:pPr>
              <w:spacing w:after="0"/>
            </w:pPr>
            <w:r/>
            <w:r>
              <w:rPr>
                <w:sz w:val="15"/>
              </w:rPr>
              <w:t>ap_exception</w:t>
            </w:r>
          </w:p>
        </w:tc>
        <w:tc>
          <w:tcPr>
            <w:tcW w:type="dxa" w:w="3685"/>
            <w:shd w:val="clear" w:color="auto" w:fill="EEF2F8"/>
          </w:tcPr>
          <w:p>
            <w:pPr>
              <w:spacing w:after="0"/>
            </w:pPr>
            <w:r/>
            <w:r>
              <w:rPr>
                <w:sz w:val="15"/>
              </w:rPr>
            </w:r>
          </w:p>
        </w:tc>
        <w:tc>
          <w:tcPr>
            <w:tcW w:type="dxa" w:w="1984"/>
            <w:shd w:val="clear" w:color="auto" w:fill="EEF2F8"/>
          </w:tcPr>
          <w:p>
            <w:pPr>
              <w:spacing w:after="0"/>
            </w:pPr>
            <w:r/>
            <w:r>
              <w:rPr>
                <w:sz w:val="15"/>
              </w:rPr>
            </w:r>
          </w:p>
        </w:tc>
      </w:tr>
      <w:tr>
        <w:tc>
          <w:tcPr>
            <w:tcW w:type="dxa" w:w="2154"/>
          </w:tcPr>
          <w:p>
            <w:pPr>
              <w:spacing w:after="0"/>
            </w:pPr>
            <w:r/>
            <w:r>
              <w:rPr>
                <w:sz w:val="15"/>
              </w:rPr>
              <w:t>Hold</w:t>
            </w:r>
          </w:p>
        </w:tc>
        <w:tc>
          <w:tcPr>
            <w:tcW w:type="dxa" w:w="1814"/>
          </w:tcPr>
          <w:p>
            <w:pPr>
              <w:spacing w:after="0"/>
            </w:pPr>
            <w:r/>
            <w:r>
              <w:rPr>
                <w:sz w:val="15"/>
              </w:rPr>
              <w:t>ap_exception</w:t>
            </w:r>
          </w:p>
        </w:tc>
        <w:tc>
          <w:tcPr>
            <w:tcW w:type="dxa" w:w="3685"/>
          </w:tcPr>
          <w:p>
            <w:pPr>
              <w:spacing w:after="0"/>
            </w:pPr>
            <w:r/>
            <w:r>
              <w:rPr>
                <w:sz w:val="15"/>
              </w:rPr>
              <w:t>current.status == 'open'</w:t>
            </w:r>
          </w:p>
        </w:tc>
        <w:tc>
          <w:tcPr>
            <w:tcW w:type="dxa" w:w="1984"/>
          </w:tcPr>
          <w:p>
            <w:pPr>
              <w:spacing w:after="0"/>
            </w:pPr>
            <w:r/>
            <w:r>
              <w:rPr>
                <w:sz w:val="15"/>
              </w:rPr>
              <w:t>admin, ap_processor, finance_approver</w:t>
            </w:r>
          </w:p>
        </w:tc>
      </w:tr>
      <w:tr>
        <w:tc>
          <w:tcPr>
            <w:tcW w:type="dxa" w:w="2154"/>
            <w:shd w:val="clear" w:color="auto" w:fill="EEF2F8"/>
          </w:tcPr>
          <w:p>
            <w:pPr>
              <w:spacing w:after="0"/>
            </w:pPr>
            <w:r/>
            <w:r>
              <w:rPr>
                <w:sz w:val="15"/>
              </w:rPr>
              <w:t>Reject Invoice</w:t>
            </w:r>
          </w:p>
        </w:tc>
        <w:tc>
          <w:tcPr>
            <w:tcW w:type="dxa" w:w="1814"/>
            <w:shd w:val="clear" w:color="auto" w:fill="EEF2F8"/>
          </w:tcPr>
          <w:p>
            <w:pPr>
              <w:spacing w:after="0"/>
            </w:pPr>
            <w:r/>
            <w:r>
              <w:rPr>
                <w:sz w:val="15"/>
              </w:rPr>
              <w:t>ap_exception</w:t>
            </w:r>
          </w:p>
        </w:tc>
        <w:tc>
          <w:tcPr>
            <w:tcW w:type="dxa" w:w="3685"/>
            <w:shd w:val="clear" w:color="auto" w:fill="EEF2F8"/>
          </w:tcPr>
          <w:p>
            <w:pPr>
              <w:spacing w:after="0"/>
            </w:pPr>
            <w:r/>
            <w:r>
              <w:rPr>
                <w:sz w:val="15"/>
              </w:rPr>
              <w:t>current.status == 'open' || current.status == 'in_review'</w:t>
            </w:r>
          </w:p>
        </w:tc>
        <w:tc>
          <w:tcPr>
            <w:tcW w:type="dxa" w:w="1984"/>
            <w:shd w:val="clear" w:color="auto" w:fill="EEF2F8"/>
          </w:tcPr>
          <w:p>
            <w:pPr>
              <w:spacing w:after="0"/>
            </w:pPr>
            <w:r/>
            <w:r>
              <w:rPr>
                <w:sz w:val="15"/>
              </w:rPr>
              <w:t>admin, ap_processor, finance_approver</w:t>
            </w:r>
          </w:p>
        </w:tc>
      </w:tr>
      <w:tr>
        <w:tc>
          <w:tcPr>
            <w:tcW w:type="dxa" w:w="2154"/>
          </w:tcPr>
          <w:p>
            <w:pPr>
              <w:spacing w:after="0"/>
            </w:pPr>
            <w:r/>
            <w:r>
              <w:rPr>
                <w:sz w:val="15"/>
              </w:rPr>
              <w:t>Request Correction</w:t>
            </w:r>
          </w:p>
        </w:tc>
        <w:tc>
          <w:tcPr>
            <w:tcW w:type="dxa" w:w="1814"/>
          </w:tcPr>
          <w:p>
            <w:pPr>
              <w:spacing w:after="0"/>
            </w:pPr>
            <w:r/>
            <w:r>
              <w:rPr>
                <w:sz w:val="15"/>
              </w:rPr>
              <w:t>ap_exception</w:t>
            </w:r>
          </w:p>
        </w:tc>
        <w:tc>
          <w:tcPr>
            <w:tcW w:type="dxa" w:w="3685"/>
          </w:tcPr>
          <w:p>
            <w:pPr>
              <w:spacing w:after="0"/>
            </w:pPr>
            <w:r/>
            <w:r>
              <w:rPr>
                <w:sz w:val="15"/>
              </w:rPr>
              <w:t>current.status == 'open' || current.status == 'in_review'</w:t>
            </w:r>
          </w:p>
        </w:tc>
        <w:tc>
          <w:tcPr>
            <w:tcW w:type="dxa" w:w="1984"/>
          </w:tcPr>
          <w:p>
            <w:pPr>
              <w:spacing w:after="0"/>
            </w:pPr>
            <w:r/>
            <w:r>
              <w:rPr>
                <w:sz w:val="15"/>
              </w:rPr>
              <w:t>admin, ap_processor, finance_approver</w:t>
            </w:r>
          </w:p>
        </w:tc>
      </w:tr>
      <w:tr>
        <w:tc>
          <w:tcPr>
            <w:tcW w:type="dxa" w:w="2154"/>
            <w:shd w:val="clear" w:color="auto" w:fill="EEF2F8"/>
          </w:tcPr>
          <w:p>
            <w:pPr>
              <w:spacing w:after="0"/>
            </w:pPr>
            <w:r/>
            <w:r>
              <w:rPr>
                <w:sz w:val="15"/>
              </w:rPr>
              <w:t>Resolve &amp; Retry</w:t>
            </w:r>
          </w:p>
        </w:tc>
        <w:tc>
          <w:tcPr>
            <w:tcW w:type="dxa" w:w="1814"/>
            <w:shd w:val="clear" w:color="auto" w:fill="EEF2F8"/>
          </w:tcPr>
          <w:p>
            <w:pPr>
              <w:spacing w:after="0"/>
            </w:pPr>
            <w:r/>
            <w:r>
              <w:rPr>
                <w:sz w:val="15"/>
              </w:rPr>
              <w:t>ap_exception</w:t>
            </w:r>
          </w:p>
        </w:tc>
        <w:tc>
          <w:tcPr>
            <w:tcW w:type="dxa" w:w="3685"/>
            <w:shd w:val="clear" w:color="auto" w:fill="EEF2F8"/>
          </w:tcPr>
          <w:p>
            <w:pPr>
              <w:spacing w:after="0"/>
            </w:pPr>
            <w:r/>
            <w:r>
              <w:rPr>
                <w:sz w:val="15"/>
              </w:rPr>
              <w:t>current.status == 'open' || current.status == 'in_review'</w:t>
            </w:r>
          </w:p>
        </w:tc>
        <w:tc>
          <w:tcPr>
            <w:tcW w:type="dxa" w:w="1984"/>
            <w:shd w:val="clear" w:color="auto" w:fill="EEF2F8"/>
          </w:tcPr>
          <w:p>
            <w:pPr>
              <w:spacing w:after="0"/>
            </w:pPr>
            <w:r/>
            <w:r>
              <w:rPr>
                <w:sz w:val="15"/>
              </w:rPr>
            </w:r>
          </w:p>
        </w:tc>
      </w:tr>
      <w:tr>
        <w:tc>
          <w:tcPr>
            <w:tcW w:type="dxa" w:w="2154"/>
          </w:tcPr>
          <w:p>
            <w:pPr>
              <w:spacing w:after="0"/>
            </w:pPr>
            <w:r/>
            <w:r>
              <w:rPr>
                <w:sz w:val="15"/>
              </w:rPr>
              <w:t>Open Playbook</w:t>
            </w:r>
          </w:p>
        </w:tc>
        <w:tc>
          <w:tcPr>
            <w:tcW w:type="dxa" w:w="1814"/>
          </w:tcPr>
          <w:p>
            <w:pPr>
              <w:spacing w:after="0"/>
            </w:pPr>
            <w:r/>
            <w:r>
              <w:rPr>
                <w:sz w:val="15"/>
              </w:rPr>
              <w:t>ap_invoice</w:t>
            </w:r>
          </w:p>
        </w:tc>
        <w:tc>
          <w:tcPr>
            <w:tcW w:type="dxa" w:w="3685"/>
          </w:tcPr>
          <w:p>
            <w:pPr>
              <w:spacing w:after="0"/>
            </w:pPr>
            <w:r/>
            <w:r>
              <w:rPr>
                <w:sz w:val="15"/>
              </w:rPr>
            </w:r>
          </w:p>
        </w:tc>
        <w:tc>
          <w:tcPr>
            <w:tcW w:type="dxa" w:w="1984"/>
          </w:tcPr>
          <w:p>
            <w:pPr>
              <w:spacing w:after="0"/>
            </w:pPr>
            <w:r/>
            <w:r>
              <w:rPr>
                <w:sz w:val="15"/>
              </w:rPr>
              <w:t>admin, ap_approver, ap_processor, auditor, finance_approver, finance_reviewer, integration_operator, read_only</w:t>
            </w:r>
          </w:p>
        </w:tc>
      </w:tr>
      <w:tr>
        <w:tc>
          <w:tcPr>
            <w:tcW w:type="dxa" w:w="2154"/>
            <w:shd w:val="clear" w:color="auto" w:fill="EEF2F8"/>
          </w:tcPr>
          <w:p>
            <w:pPr>
              <w:spacing w:after="0"/>
            </w:pPr>
            <w:r/>
            <w:r>
              <w:rPr>
                <w:sz w:val="15"/>
              </w:rPr>
              <w:t>Re-run Match</w:t>
            </w:r>
          </w:p>
        </w:tc>
        <w:tc>
          <w:tcPr>
            <w:tcW w:type="dxa" w:w="1814"/>
            <w:shd w:val="clear" w:color="auto" w:fill="EEF2F8"/>
          </w:tcPr>
          <w:p>
            <w:pPr>
              <w:spacing w:after="0"/>
            </w:pPr>
            <w:r/>
            <w:r>
              <w:rPr>
                <w:sz w:val="15"/>
              </w:rPr>
              <w:t>ap_invoice</w:t>
            </w:r>
          </w:p>
        </w:tc>
        <w:tc>
          <w:tcPr>
            <w:tcW w:type="dxa" w:w="3685"/>
            <w:shd w:val="clear" w:color="auto" w:fill="EEF2F8"/>
          </w:tcPr>
          <w:p>
            <w:pPr>
              <w:spacing w:after="0"/>
            </w:pPr>
            <w:r/>
            <w:r>
              <w:rPr>
                <w:sz w:val="15"/>
              </w:rPr>
              <w:t>current.state == 'VALIDATED' || current.state == 'MATCHED' || current.state == 'EXCEPTION' || current.state == 'ON_HOLD' || current.state == 'PENDING_APPROVAL'</w:t>
            </w:r>
          </w:p>
        </w:tc>
        <w:tc>
          <w:tcPr>
            <w:tcW w:type="dxa" w:w="1984"/>
            <w:shd w:val="clear" w:color="auto" w:fill="EEF2F8"/>
          </w:tcPr>
          <w:p>
            <w:pPr>
              <w:spacing w:after="0"/>
            </w:pPr>
            <w:r/>
            <w:r>
              <w:rPr>
                <w:sz w:val="15"/>
              </w:rPr>
            </w:r>
          </w:p>
        </w:tc>
      </w:tr>
      <w:tr>
        <w:tc>
          <w:tcPr>
            <w:tcW w:type="dxa" w:w="2154"/>
          </w:tcPr>
          <w:p>
            <w:pPr>
              <w:spacing w:after="0"/>
            </w:pPr>
            <w:r/>
            <w:r>
              <w:rPr>
                <w:sz w:val="15"/>
              </w:rPr>
              <w:t>Re-run Validation</w:t>
            </w:r>
          </w:p>
        </w:tc>
        <w:tc>
          <w:tcPr>
            <w:tcW w:type="dxa" w:w="1814"/>
          </w:tcPr>
          <w:p>
            <w:pPr>
              <w:spacing w:after="0"/>
            </w:pPr>
            <w:r/>
            <w:r>
              <w:rPr>
                <w:sz w:val="15"/>
              </w:rPr>
              <w:t>ap_invoice</w:t>
            </w:r>
          </w:p>
        </w:tc>
        <w:tc>
          <w:tcPr>
            <w:tcW w:type="dxa" w:w="3685"/>
          </w:tcPr>
          <w:p>
            <w:pPr>
              <w:spacing w:after="0"/>
            </w:pPr>
            <w:r/>
            <w:r>
              <w:rPr>
                <w:sz w:val="15"/>
              </w:rPr>
              <w:t>current.state == 'VALIDATED' || current.state == 'MATCHED' || current.state == 'EXCEPTION' || current.state == 'ON_HOLD' || current.state == 'PENDING_APPROVAL'</w:t>
            </w:r>
          </w:p>
        </w:tc>
        <w:tc>
          <w:tcPr>
            <w:tcW w:type="dxa" w:w="1984"/>
          </w:tcPr>
          <w:p>
            <w:pPr>
              <w:spacing w:after="0"/>
            </w:pPr>
            <w:r/>
            <w:r>
              <w:rPr>
                <w:sz w:val="15"/>
              </w:rPr>
            </w:r>
          </w:p>
        </w:tc>
      </w:tr>
      <w:tr>
        <w:tc>
          <w:tcPr>
            <w:tcW w:type="dxa" w:w="2154"/>
            <w:shd w:val="clear" w:color="auto" w:fill="EEF2F8"/>
          </w:tcPr>
          <w:p>
            <w:pPr>
              <w:spacing w:after="0"/>
            </w:pPr>
            <w:r/>
            <w:r>
              <w:rPr>
                <w:sz w:val="15"/>
              </w:rPr>
              <w:t>Approve</w:t>
            </w:r>
          </w:p>
        </w:tc>
        <w:tc>
          <w:tcPr>
            <w:tcW w:type="dxa" w:w="1814"/>
            <w:shd w:val="clear" w:color="auto" w:fill="EEF2F8"/>
          </w:tcPr>
          <w:p>
            <w:pPr>
              <w:spacing w:after="0"/>
            </w:pPr>
            <w:r/>
            <w:r>
              <w:rPr>
                <w:sz w:val="15"/>
              </w:rPr>
              <w:t>ar_approval</w:t>
            </w:r>
          </w:p>
        </w:tc>
        <w:tc>
          <w:tcPr>
            <w:tcW w:type="dxa" w:w="3685"/>
            <w:shd w:val="clear" w:color="auto" w:fill="EEF2F8"/>
          </w:tcPr>
          <w:p>
            <w:pPr>
              <w:spacing w:after="0"/>
            </w:pPr>
            <w:r/>
            <w:r>
              <w:rPr>
                <w:sz w:val="15"/>
              </w:rPr>
              <w:t>current.decision == 'pending'</w:t>
            </w:r>
          </w:p>
        </w:tc>
        <w:tc>
          <w:tcPr>
            <w:tcW w:type="dxa" w:w="1984"/>
            <w:shd w:val="clear" w:color="auto" w:fill="EEF2F8"/>
          </w:tcPr>
          <w:p>
            <w:pPr>
              <w:spacing w:after="0"/>
            </w:pPr>
            <w:r/>
            <w:r>
              <w:rPr>
                <w:sz w:val="15"/>
              </w:rPr>
              <w:t>admin, ar_approver</w:t>
            </w:r>
          </w:p>
        </w:tc>
      </w:tr>
      <w:tr>
        <w:tc>
          <w:tcPr>
            <w:tcW w:type="dxa" w:w="2154"/>
          </w:tcPr>
          <w:p>
            <w:pPr>
              <w:spacing w:after="0"/>
            </w:pPr>
            <w:r/>
            <w:r>
              <w:rPr>
                <w:sz w:val="15"/>
              </w:rPr>
              <w:t>Reject</w:t>
            </w:r>
          </w:p>
        </w:tc>
        <w:tc>
          <w:tcPr>
            <w:tcW w:type="dxa" w:w="1814"/>
          </w:tcPr>
          <w:p>
            <w:pPr>
              <w:spacing w:after="0"/>
            </w:pPr>
            <w:r/>
            <w:r>
              <w:rPr>
                <w:sz w:val="15"/>
              </w:rPr>
              <w:t>ar_approval</w:t>
            </w:r>
          </w:p>
        </w:tc>
        <w:tc>
          <w:tcPr>
            <w:tcW w:type="dxa" w:w="3685"/>
          </w:tcPr>
          <w:p>
            <w:pPr>
              <w:spacing w:after="0"/>
            </w:pPr>
            <w:r/>
            <w:r>
              <w:rPr>
                <w:sz w:val="15"/>
              </w:rPr>
              <w:t>current.decision == 'pending'</w:t>
            </w:r>
          </w:p>
        </w:tc>
        <w:tc>
          <w:tcPr>
            <w:tcW w:type="dxa" w:w="1984"/>
          </w:tcPr>
          <w:p>
            <w:pPr>
              <w:spacing w:after="0"/>
            </w:pPr>
            <w:r/>
            <w:r>
              <w:rPr>
                <w:sz w:val="15"/>
              </w:rPr>
              <w:t>admin, ar_approver</w:t>
            </w:r>
          </w:p>
        </w:tc>
      </w:tr>
      <w:tr>
        <w:tc>
          <w:tcPr>
            <w:tcW w:type="dxa" w:w="2154"/>
            <w:shd w:val="clear" w:color="auto" w:fill="EEF2F8"/>
          </w:tcPr>
          <w:p>
            <w:pPr>
              <w:spacing w:after="0"/>
            </w:pPr>
            <w:r/>
            <w:r>
              <w:rPr>
                <w:sz w:val="15"/>
              </w:rPr>
              <w:t>Approve Deduction</w:t>
            </w:r>
          </w:p>
        </w:tc>
        <w:tc>
          <w:tcPr>
            <w:tcW w:type="dxa" w:w="1814"/>
            <w:shd w:val="clear" w:color="auto" w:fill="EEF2F8"/>
          </w:tcPr>
          <w:p>
            <w:pPr>
              <w:spacing w:after="0"/>
            </w:pPr>
            <w:r/>
            <w:r>
              <w:rPr>
                <w:sz w:val="15"/>
              </w:rPr>
              <w:t>ar_exception</w:t>
            </w:r>
          </w:p>
        </w:tc>
        <w:tc>
          <w:tcPr>
            <w:tcW w:type="dxa" w:w="3685"/>
            <w:shd w:val="clear" w:color="auto" w:fill="EEF2F8"/>
          </w:tcPr>
          <w:p>
            <w:pPr>
              <w:spacing w:after="0"/>
            </w:pPr>
            <w:r/>
            <w:r>
              <w:rPr>
                <w:sz w:val="15"/>
              </w:rPr>
              <w:t>(current.status == 'open' || current.status == 'in_review') &amp;&amp; current.reason_code == 'short_pay'</w:t>
            </w:r>
          </w:p>
        </w:tc>
        <w:tc>
          <w:tcPr>
            <w:tcW w:type="dxa" w:w="1984"/>
            <w:shd w:val="clear" w:color="auto" w:fill="EEF2F8"/>
          </w:tcPr>
          <w:p>
            <w:pPr>
              <w:spacing w:after="0"/>
            </w:pPr>
            <w:r/>
            <w:r>
              <w:rPr>
                <w:sz w:val="15"/>
              </w:rPr>
              <w:t>admin, ar_processor, finance_approver</w:t>
            </w:r>
          </w:p>
        </w:tc>
      </w:tr>
      <w:tr>
        <w:tc>
          <w:tcPr>
            <w:tcW w:type="dxa" w:w="2154"/>
          </w:tcPr>
          <w:p>
            <w:pPr>
              <w:spacing w:after="0"/>
            </w:pPr>
            <w:r/>
            <w:r>
              <w:rPr>
                <w:sz w:val="15"/>
              </w:rPr>
              <w:t>Explain with AI</w:t>
            </w:r>
          </w:p>
        </w:tc>
        <w:tc>
          <w:tcPr>
            <w:tcW w:type="dxa" w:w="1814"/>
          </w:tcPr>
          <w:p>
            <w:pPr>
              <w:spacing w:after="0"/>
            </w:pPr>
            <w:r/>
            <w:r>
              <w:rPr>
                <w:sz w:val="15"/>
              </w:rPr>
              <w:t>ar_exception</w:t>
            </w:r>
          </w:p>
        </w:tc>
        <w:tc>
          <w:tcPr>
            <w:tcW w:type="dxa" w:w="3685"/>
          </w:tcPr>
          <w:p>
            <w:pPr>
              <w:spacing w:after="0"/>
            </w:pPr>
            <w:r/>
            <w:r>
              <w:rPr>
                <w:sz w:val="15"/>
              </w:rPr>
            </w:r>
          </w:p>
        </w:tc>
        <w:tc>
          <w:tcPr>
            <w:tcW w:type="dxa" w:w="1984"/>
          </w:tcPr>
          <w:p>
            <w:pPr>
              <w:spacing w:after="0"/>
            </w:pPr>
            <w:r/>
            <w:r>
              <w:rPr>
                <w:sz w:val="15"/>
              </w:rPr>
            </w:r>
          </w:p>
        </w:tc>
      </w:tr>
      <w:tr>
        <w:tc>
          <w:tcPr>
            <w:tcW w:type="dxa" w:w="2154"/>
            <w:shd w:val="clear" w:color="auto" w:fill="EEF2F8"/>
          </w:tcPr>
          <w:p>
            <w:pPr>
              <w:spacing w:after="0"/>
            </w:pPr>
            <w:r/>
            <w:r>
              <w:rPr>
                <w:sz w:val="15"/>
              </w:rPr>
              <w:t>Hold</w:t>
            </w:r>
          </w:p>
        </w:tc>
        <w:tc>
          <w:tcPr>
            <w:tcW w:type="dxa" w:w="1814"/>
            <w:shd w:val="clear" w:color="auto" w:fill="EEF2F8"/>
          </w:tcPr>
          <w:p>
            <w:pPr>
              <w:spacing w:after="0"/>
            </w:pPr>
            <w:r/>
            <w:r>
              <w:rPr>
                <w:sz w:val="15"/>
              </w:rPr>
              <w:t>ar_exception</w:t>
            </w:r>
          </w:p>
        </w:tc>
        <w:tc>
          <w:tcPr>
            <w:tcW w:type="dxa" w:w="3685"/>
            <w:shd w:val="clear" w:color="auto" w:fill="EEF2F8"/>
          </w:tcPr>
          <w:p>
            <w:pPr>
              <w:spacing w:after="0"/>
            </w:pPr>
            <w:r/>
            <w:r>
              <w:rPr>
                <w:sz w:val="15"/>
              </w:rPr>
              <w:t>current.status == 'open'</w:t>
            </w:r>
          </w:p>
        </w:tc>
        <w:tc>
          <w:tcPr>
            <w:tcW w:type="dxa" w:w="1984"/>
            <w:shd w:val="clear" w:color="auto" w:fill="EEF2F8"/>
          </w:tcPr>
          <w:p>
            <w:pPr>
              <w:spacing w:after="0"/>
            </w:pPr>
            <w:r/>
            <w:r>
              <w:rPr>
                <w:sz w:val="15"/>
              </w:rPr>
              <w:t>admin, ar_processor, finance_approver</w:t>
            </w:r>
          </w:p>
        </w:tc>
      </w:tr>
      <w:tr>
        <w:tc>
          <w:tcPr>
            <w:tcW w:type="dxa" w:w="2154"/>
          </w:tcPr>
          <w:p>
            <w:pPr>
              <w:spacing w:after="0"/>
            </w:pPr>
            <w:r/>
            <w:r>
              <w:rPr>
                <w:sz w:val="15"/>
              </w:rPr>
              <w:t>Request Clarification</w:t>
            </w:r>
          </w:p>
        </w:tc>
        <w:tc>
          <w:tcPr>
            <w:tcW w:type="dxa" w:w="1814"/>
          </w:tcPr>
          <w:p>
            <w:pPr>
              <w:spacing w:after="0"/>
            </w:pPr>
            <w:r/>
            <w:r>
              <w:rPr>
                <w:sz w:val="15"/>
              </w:rPr>
              <w:t>ar_exception</w:t>
            </w:r>
          </w:p>
        </w:tc>
        <w:tc>
          <w:tcPr>
            <w:tcW w:type="dxa" w:w="3685"/>
          </w:tcPr>
          <w:p>
            <w:pPr>
              <w:spacing w:after="0"/>
            </w:pPr>
            <w:r/>
            <w:r>
              <w:rPr>
                <w:sz w:val="15"/>
              </w:rPr>
              <w:t>current.status == 'open' || current.status == 'in_review'</w:t>
            </w:r>
          </w:p>
        </w:tc>
        <w:tc>
          <w:tcPr>
            <w:tcW w:type="dxa" w:w="1984"/>
          </w:tcPr>
          <w:p>
            <w:pPr>
              <w:spacing w:after="0"/>
            </w:pPr>
            <w:r/>
            <w:r>
              <w:rPr>
                <w:sz w:val="15"/>
              </w:rPr>
              <w:t>admin, ar_processor, finance_approver</w:t>
            </w:r>
          </w:p>
        </w:tc>
      </w:tr>
      <w:tr>
        <w:tc>
          <w:tcPr>
            <w:tcW w:type="dxa" w:w="2154"/>
            <w:shd w:val="clear" w:color="auto" w:fill="EEF2F8"/>
          </w:tcPr>
          <w:p>
            <w:pPr>
              <w:spacing w:after="0"/>
            </w:pPr>
            <w:r/>
            <w:r>
              <w:rPr>
                <w:sz w:val="15"/>
              </w:rPr>
              <w:t>Process Document</w:t>
            </w:r>
          </w:p>
        </w:tc>
        <w:tc>
          <w:tcPr>
            <w:tcW w:type="dxa" w:w="1814"/>
            <w:shd w:val="clear" w:color="auto" w:fill="EEF2F8"/>
          </w:tcPr>
          <w:p>
            <w:pPr>
              <w:spacing w:after="0"/>
            </w:pPr>
            <w:r/>
            <w:r>
              <w:rPr>
                <w:sz w:val="15"/>
              </w:rPr>
              <w:t>finance_intake</w:t>
            </w:r>
          </w:p>
        </w:tc>
        <w:tc>
          <w:tcPr>
            <w:tcW w:type="dxa" w:w="3685"/>
            <w:shd w:val="clear" w:color="auto" w:fill="EEF2F8"/>
          </w:tcPr>
          <w:p>
            <w:pPr>
              <w:spacing w:after="0"/>
            </w:pPr>
            <w:r/>
            <w:r>
              <w:rPr>
                <w:sz w:val="15"/>
              </w:rPr>
              <w:t>current.processing_status == 'new'</w:t>
            </w:r>
          </w:p>
        </w:tc>
        <w:tc>
          <w:tcPr>
            <w:tcW w:type="dxa" w:w="1984"/>
            <w:shd w:val="clear" w:color="auto" w:fill="EEF2F8"/>
          </w:tcPr>
          <w:p>
            <w:pPr>
              <w:spacing w:after="0"/>
            </w:pPr>
            <w:r/>
            <w:r>
              <w:rPr>
                <w:sz w:val="15"/>
              </w:rPr>
            </w:r>
          </w:p>
        </w:tc>
      </w:tr>
      <w:tr>
        <w:tc>
          <w:tcPr>
            <w:tcW w:type="dxa" w:w="2154"/>
          </w:tcPr>
          <w:p>
            <w:pPr>
              <w:spacing w:after="0"/>
            </w:pPr>
            <w:r/>
            <w:r>
              <w:rPr>
                <w:sz w:val="15"/>
              </w:rPr>
              <w:t>Reprocess</w:t>
            </w:r>
          </w:p>
        </w:tc>
        <w:tc>
          <w:tcPr>
            <w:tcW w:type="dxa" w:w="1814"/>
          </w:tcPr>
          <w:p>
            <w:pPr>
              <w:spacing w:after="0"/>
            </w:pPr>
            <w:r/>
            <w:r>
              <w:rPr>
                <w:sz w:val="15"/>
              </w:rPr>
              <w:t>finance_intake</w:t>
            </w:r>
          </w:p>
        </w:tc>
        <w:tc>
          <w:tcPr>
            <w:tcW w:type="dxa" w:w="3685"/>
          </w:tcPr>
          <w:p>
            <w:pPr>
              <w:spacing w:after="0"/>
            </w:pPr>
            <w:r/>
            <w:r>
              <w:rPr>
                <w:sz w:val="15"/>
              </w:rPr>
              <w:t>current.processing_status == 'failed' || current.processing_status == 'review_required'</w:t>
            </w:r>
          </w:p>
        </w:tc>
        <w:tc>
          <w:tcPr>
            <w:tcW w:type="dxa" w:w="1984"/>
          </w:tcPr>
          <w:p>
            <w:pPr>
              <w:spacing w:after="0"/>
            </w:pPr>
            <w:r/>
            <w:r>
              <w:rPr>
                <w:sz w:val="15"/>
              </w:rPr>
            </w:r>
          </w:p>
        </w:tc>
      </w:tr>
      <w:tr>
        <w:tc>
          <w:tcPr>
            <w:tcW w:type="dxa" w:w="2154"/>
            <w:shd w:val="clear" w:color="auto" w:fill="EEF2F8"/>
          </w:tcPr>
          <w:p>
            <w:pPr>
              <w:spacing w:after="0"/>
            </w:pPr>
            <w:r/>
            <w:r>
              <w:rPr>
                <w:sz w:val="15"/>
              </w:rPr>
              <w:t>Send to Manual Review</w:t>
            </w:r>
          </w:p>
        </w:tc>
        <w:tc>
          <w:tcPr>
            <w:tcW w:type="dxa" w:w="1814"/>
            <w:shd w:val="clear" w:color="auto" w:fill="EEF2F8"/>
          </w:tcPr>
          <w:p>
            <w:pPr>
              <w:spacing w:after="0"/>
            </w:pPr>
            <w:r/>
            <w:r>
              <w:rPr>
                <w:sz w:val="15"/>
              </w:rPr>
              <w:t>finance_intake</w:t>
            </w:r>
          </w:p>
        </w:tc>
        <w:tc>
          <w:tcPr>
            <w:tcW w:type="dxa" w:w="3685"/>
            <w:shd w:val="clear" w:color="auto" w:fill="EEF2F8"/>
          </w:tcPr>
          <w:p>
            <w:pPr>
              <w:spacing w:after="0"/>
            </w:pPr>
            <w:r/>
            <w:r>
              <w:rPr>
                <w:sz w:val="15"/>
              </w:rPr>
              <w:t>current.processing_status != 'completed' &amp;&amp; current.processing_status != 'review_required'</w:t>
            </w:r>
          </w:p>
        </w:tc>
        <w:tc>
          <w:tcPr>
            <w:tcW w:type="dxa" w:w="1984"/>
            <w:shd w:val="clear" w:color="auto" w:fill="EEF2F8"/>
          </w:tcPr>
          <w:p>
            <w:pPr>
              <w:spacing w:after="0"/>
            </w:pPr>
            <w:r/>
            <w:r>
              <w:rPr>
                <w:sz w:val="15"/>
              </w:rPr>
            </w:r>
          </w:p>
        </w:tc>
      </w:tr>
      <w:tr>
        <w:tc>
          <w:tcPr>
            <w:tcW w:type="dxa" w:w="2154"/>
          </w:tcPr>
          <w:p>
            <w:pPr>
              <w:spacing w:after="0"/>
            </w:pPr>
            <w:r/>
            <w:r>
              <w:rPr>
                <w:sz w:val="15"/>
              </w:rPr>
              <w:t>Check SAP Draft Status</w:t>
            </w:r>
          </w:p>
        </w:tc>
        <w:tc>
          <w:tcPr>
            <w:tcW w:type="dxa" w:w="1814"/>
          </w:tcPr>
          <w:p>
            <w:pPr>
              <w:spacing w:after="0"/>
            </w:pPr>
            <w:r/>
            <w:r>
              <w:rPr>
                <w:sz w:val="15"/>
              </w:rPr>
              <w:t>payment</w:t>
            </w:r>
          </w:p>
        </w:tc>
        <w:tc>
          <w:tcPr>
            <w:tcW w:type="dxa" w:w="3685"/>
          </w:tcPr>
          <w:p>
            <w:pPr>
              <w:spacing w:after="0"/>
            </w:pPr>
            <w:r/>
            <w:r>
              <w:rPr>
                <w:sz w:val="15"/>
              </w:rPr>
              <w:t>current.state == 'SAP_DRAFT'</w:t>
            </w:r>
          </w:p>
        </w:tc>
        <w:tc>
          <w:tcPr>
            <w:tcW w:type="dxa" w:w="1984"/>
          </w:tcPr>
          <w:p>
            <w:pPr>
              <w:spacing w:after="0"/>
            </w:pPr>
            <w:r/>
            <w:r>
              <w:rPr>
                <w:sz w:val="15"/>
              </w:rPr>
              <w:t>admin, ar_processor, finance_approver, integration_operator</w:t>
            </w:r>
          </w:p>
        </w:tc>
      </w:tr>
      <w:tr>
        <w:tc>
          <w:tcPr>
            <w:tcW w:type="dxa" w:w="2154"/>
            <w:shd w:val="clear" w:color="auto" w:fill="EEF2F8"/>
          </w:tcPr>
          <w:p>
            <w:pPr>
              <w:spacing w:after="0"/>
            </w:pPr>
            <w:r/>
            <w:r>
              <w:rPr>
                <w:sz w:val="15"/>
              </w:rPr>
              <w:t>Open Playbook</w:t>
            </w:r>
          </w:p>
        </w:tc>
        <w:tc>
          <w:tcPr>
            <w:tcW w:type="dxa" w:w="1814"/>
            <w:shd w:val="clear" w:color="auto" w:fill="EEF2F8"/>
          </w:tcPr>
          <w:p>
            <w:pPr>
              <w:spacing w:after="0"/>
            </w:pPr>
            <w:r/>
            <w:r>
              <w:rPr>
                <w:sz w:val="15"/>
              </w:rPr>
              <w:t>payment</w:t>
            </w:r>
          </w:p>
        </w:tc>
        <w:tc>
          <w:tcPr>
            <w:tcW w:type="dxa" w:w="3685"/>
            <w:shd w:val="clear" w:color="auto" w:fill="EEF2F8"/>
          </w:tcPr>
          <w:p>
            <w:pPr>
              <w:spacing w:after="0"/>
            </w:pPr>
            <w:r/>
            <w:r>
              <w:rPr>
                <w:sz w:val="15"/>
              </w:rPr>
            </w:r>
          </w:p>
        </w:tc>
        <w:tc>
          <w:tcPr>
            <w:tcW w:type="dxa" w:w="1984"/>
            <w:shd w:val="clear" w:color="auto" w:fill="EEF2F8"/>
          </w:tcPr>
          <w:p>
            <w:pPr>
              <w:spacing w:after="0"/>
            </w:pPr>
            <w:r/>
            <w:r>
              <w:rPr>
                <w:sz w:val="15"/>
              </w:rPr>
              <w:t>admin, ar_approver, ar_processor, auditor, finance_approver, finance_reviewer, integration_operator, read_only</w:t>
            </w:r>
          </w:p>
        </w:tc>
      </w:tr>
    </w:tbl>
    <w:p/>
    <w:p>
      <w:pPr>
        <w:pStyle w:val="Heading2"/>
      </w:pPr>
      <w:r>
        <w:t>13.4 Navigation modules</w:t>
      </w:r>
    </w:p>
    <w:tbl>
      <w:tblPr>
        <w:tblStyle w:val="TableGrid"/>
        <w:tblW w:type="auto" w:w="0"/>
        <w:jc w:val="center"/>
        <w:tblLayout w:type="fixed"/>
        <w:tblLook w:firstColumn="1" w:firstRow="1" w:lastColumn="0" w:lastRow="0" w:noHBand="0" w:noVBand="1" w:val="04A0"/>
        <w:tblLayout w:type="fixed"/>
      </w:tblPr>
      <w:tblGrid>
        <w:gridCol w:w="2835"/>
        <w:gridCol w:w="2835"/>
        <w:gridCol w:w="3969"/>
      </w:tblGrid>
      <w:tr>
        <w:trPr>
          <w:tblHeader w:val="true"/>
        </w:trPr>
        <w:tc>
          <w:tcPr>
            <w:tcW w:type="dxa" w:w="2835"/>
            <w:shd w:val="clear" w:color="auto" w:fill="1F3864"/>
          </w:tcPr>
          <w:p>
            <w:r/>
            <w:r>
              <w:rPr>
                <w:b/>
                <w:color w:val="FFFFFF"/>
                <w:sz w:val="15"/>
              </w:rPr>
              <w:t>Module</w:t>
            </w:r>
          </w:p>
        </w:tc>
        <w:tc>
          <w:tcPr>
            <w:tcW w:type="dxa" w:w="2835"/>
            <w:shd w:val="clear" w:color="auto" w:fill="1F3864"/>
          </w:tcPr>
          <w:p>
            <w:r/>
            <w:r>
              <w:rPr>
                <w:b/>
                <w:color w:val="FFFFFF"/>
                <w:sz w:val="15"/>
              </w:rPr>
              <w:t>Table</w:t>
            </w:r>
          </w:p>
        </w:tc>
        <w:tc>
          <w:tcPr>
            <w:tcW w:type="dxa" w:w="3969"/>
            <w:shd w:val="clear" w:color="auto" w:fill="1F3864"/>
          </w:tcPr>
          <w:p>
            <w:r/>
            <w:r>
              <w:rPr>
                <w:b/>
                <w:color w:val="FFFFFF"/>
                <w:sz w:val="15"/>
              </w:rPr>
              <w:t>Filter</w:t>
            </w:r>
          </w:p>
        </w:tc>
      </w:tr>
      <w:tr>
        <w:tc>
          <w:tcPr>
            <w:tcW w:type="dxa" w:w="2835"/>
          </w:tcPr>
          <w:p>
            <w:pPr>
              <w:spacing w:after="0"/>
            </w:pPr>
            <w:r/>
            <w:r>
              <w:rPr>
                <w:sz w:val="15"/>
              </w:rPr>
              <w:t>AP Invoices</w:t>
            </w:r>
          </w:p>
        </w:tc>
        <w:tc>
          <w:tcPr>
            <w:tcW w:type="dxa" w:w="2835"/>
          </w:tcPr>
          <w:p>
            <w:pPr>
              <w:spacing w:after="0"/>
            </w:pPr>
            <w:r/>
            <w:r>
              <w:rPr>
                <w:sz w:val="15"/>
              </w:rPr>
              <w:t>ap_invoice</w:t>
            </w:r>
          </w:p>
        </w:tc>
        <w:tc>
          <w:tcPr>
            <w:tcW w:type="dxa" w:w="3969"/>
          </w:tcPr>
          <w:p>
            <w:pPr>
              <w:spacing w:after="0"/>
            </w:pPr>
            <w:r/>
            <w:r>
              <w:rPr>
                <w:sz w:val="15"/>
              </w:rPr>
            </w:r>
          </w:p>
        </w:tc>
      </w:tr>
      <w:tr>
        <w:tc>
          <w:tcPr>
            <w:tcW w:type="dxa" w:w="2835"/>
            <w:shd w:val="clear" w:color="auto" w:fill="EEF2F8"/>
          </w:tcPr>
          <w:p>
            <w:pPr>
              <w:spacing w:after="0"/>
            </w:pPr>
            <w:r/>
            <w:r>
              <w:rPr>
                <w:sz w:val="15"/>
              </w:rPr>
              <w:t>AP Exceptions</w:t>
            </w:r>
          </w:p>
        </w:tc>
        <w:tc>
          <w:tcPr>
            <w:tcW w:type="dxa" w:w="2835"/>
            <w:shd w:val="clear" w:color="auto" w:fill="EEF2F8"/>
          </w:tcPr>
          <w:p>
            <w:pPr>
              <w:spacing w:after="0"/>
            </w:pPr>
            <w:r/>
            <w:r>
              <w:rPr>
                <w:sz w:val="15"/>
              </w:rPr>
              <w:t>ap_exception</w:t>
            </w:r>
          </w:p>
        </w:tc>
        <w:tc>
          <w:tcPr>
            <w:tcW w:type="dxa" w:w="3969"/>
            <w:shd w:val="clear" w:color="auto" w:fill="EEF2F8"/>
          </w:tcPr>
          <w:p>
            <w:pPr>
              <w:spacing w:after="0"/>
            </w:pPr>
            <w:r/>
            <w:r>
              <w:rPr>
                <w:sz w:val="15"/>
              </w:rPr>
            </w:r>
          </w:p>
        </w:tc>
      </w:tr>
      <w:tr>
        <w:tc>
          <w:tcPr>
            <w:tcW w:type="dxa" w:w="2835"/>
          </w:tcPr>
          <w:p>
            <w:pPr>
              <w:spacing w:after="0"/>
            </w:pPr>
            <w:r/>
            <w:r>
              <w:rPr>
                <w:sz w:val="15"/>
              </w:rPr>
              <w:t>AP Approvals</w:t>
            </w:r>
          </w:p>
        </w:tc>
        <w:tc>
          <w:tcPr>
            <w:tcW w:type="dxa" w:w="2835"/>
          </w:tcPr>
          <w:p>
            <w:pPr>
              <w:spacing w:after="0"/>
            </w:pPr>
            <w:r/>
            <w:r>
              <w:rPr>
                <w:sz w:val="15"/>
              </w:rPr>
              <w:t>ap_approval</w:t>
            </w:r>
          </w:p>
        </w:tc>
        <w:tc>
          <w:tcPr>
            <w:tcW w:type="dxa" w:w="3969"/>
          </w:tcPr>
          <w:p>
            <w:pPr>
              <w:spacing w:after="0"/>
            </w:pPr>
            <w:r/>
            <w:r>
              <w:rPr>
                <w:sz w:val="15"/>
              </w:rPr>
            </w:r>
          </w:p>
        </w:tc>
      </w:tr>
      <w:tr>
        <w:tc>
          <w:tcPr>
            <w:tcW w:type="dxa" w:w="2835"/>
            <w:shd w:val="clear" w:color="auto" w:fill="EEF2F8"/>
          </w:tcPr>
          <w:p>
            <w:pPr>
              <w:spacing w:after="0"/>
            </w:pPr>
            <w:r/>
            <w:r>
              <w:rPr>
                <w:sz w:val="15"/>
              </w:rPr>
              <w:t>Accounts Receivable</w:t>
            </w:r>
          </w:p>
        </w:tc>
        <w:tc>
          <w:tcPr>
            <w:tcW w:type="dxa" w:w="2835"/>
            <w:shd w:val="clear" w:color="auto" w:fill="EEF2F8"/>
          </w:tcPr>
          <w:p>
            <w:pPr>
              <w:spacing w:after="0"/>
            </w:pPr>
            <w:r/>
            <w:r>
              <w:rPr>
                <w:sz w:val="15"/>
              </w:rPr>
            </w:r>
          </w:p>
        </w:tc>
        <w:tc>
          <w:tcPr>
            <w:tcW w:type="dxa" w:w="3969"/>
            <w:shd w:val="clear" w:color="auto" w:fill="EEF2F8"/>
          </w:tcPr>
          <w:p>
            <w:pPr>
              <w:spacing w:after="0"/>
            </w:pPr>
            <w:r/>
            <w:r>
              <w:rPr>
                <w:sz w:val="15"/>
              </w:rPr>
            </w:r>
          </w:p>
        </w:tc>
      </w:tr>
      <w:tr>
        <w:tc>
          <w:tcPr>
            <w:tcW w:type="dxa" w:w="2835"/>
          </w:tcPr>
          <w:p>
            <w:pPr>
              <w:spacing w:after="0"/>
            </w:pPr>
            <w:r/>
            <w:r>
              <w:rPr>
                <w:sz w:val="15"/>
              </w:rPr>
              <w:t>Payments</w:t>
            </w:r>
          </w:p>
        </w:tc>
        <w:tc>
          <w:tcPr>
            <w:tcW w:type="dxa" w:w="2835"/>
          </w:tcPr>
          <w:p>
            <w:pPr>
              <w:spacing w:after="0"/>
            </w:pPr>
            <w:r/>
            <w:r>
              <w:rPr>
                <w:sz w:val="15"/>
              </w:rPr>
              <w:t>payment</w:t>
            </w:r>
          </w:p>
        </w:tc>
        <w:tc>
          <w:tcPr>
            <w:tcW w:type="dxa" w:w="3969"/>
          </w:tcPr>
          <w:p>
            <w:pPr>
              <w:spacing w:after="0"/>
            </w:pPr>
            <w:r/>
            <w:r>
              <w:rPr>
                <w:sz w:val="15"/>
              </w:rPr>
            </w:r>
          </w:p>
        </w:tc>
      </w:tr>
      <w:tr>
        <w:tc>
          <w:tcPr>
            <w:tcW w:type="dxa" w:w="2835"/>
            <w:shd w:val="clear" w:color="auto" w:fill="EEF2F8"/>
          </w:tcPr>
          <w:p>
            <w:pPr>
              <w:spacing w:after="0"/>
            </w:pPr>
            <w:r/>
            <w:r>
              <w:rPr>
                <w:sz w:val="15"/>
              </w:rPr>
              <w:t>AR Exceptions</w:t>
            </w:r>
          </w:p>
        </w:tc>
        <w:tc>
          <w:tcPr>
            <w:tcW w:type="dxa" w:w="2835"/>
            <w:shd w:val="clear" w:color="auto" w:fill="EEF2F8"/>
          </w:tcPr>
          <w:p>
            <w:pPr>
              <w:spacing w:after="0"/>
            </w:pPr>
            <w:r/>
            <w:r>
              <w:rPr>
                <w:sz w:val="15"/>
              </w:rPr>
              <w:t>ar_exception</w:t>
            </w:r>
          </w:p>
        </w:tc>
        <w:tc>
          <w:tcPr>
            <w:tcW w:type="dxa" w:w="3969"/>
            <w:shd w:val="clear" w:color="auto" w:fill="EEF2F8"/>
          </w:tcPr>
          <w:p>
            <w:pPr>
              <w:spacing w:after="0"/>
            </w:pPr>
            <w:r/>
            <w:r>
              <w:rPr>
                <w:sz w:val="15"/>
              </w:rPr>
            </w:r>
          </w:p>
        </w:tc>
      </w:tr>
      <w:tr>
        <w:tc>
          <w:tcPr>
            <w:tcW w:type="dxa" w:w="2835"/>
          </w:tcPr>
          <w:p>
            <w:pPr>
              <w:spacing w:after="0"/>
            </w:pPr>
            <w:r/>
            <w:r>
              <w:rPr>
                <w:sz w:val="15"/>
              </w:rPr>
              <w:t>AR Approvals</w:t>
            </w:r>
          </w:p>
        </w:tc>
        <w:tc>
          <w:tcPr>
            <w:tcW w:type="dxa" w:w="2835"/>
          </w:tcPr>
          <w:p>
            <w:pPr>
              <w:spacing w:after="0"/>
            </w:pPr>
            <w:r/>
            <w:r>
              <w:rPr>
                <w:sz w:val="15"/>
              </w:rPr>
              <w:t>ar_approval</w:t>
            </w:r>
          </w:p>
        </w:tc>
        <w:tc>
          <w:tcPr>
            <w:tcW w:type="dxa" w:w="3969"/>
          </w:tcPr>
          <w:p>
            <w:pPr>
              <w:spacing w:after="0"/>
            </w:pPr>
            <w:r/>
            <w:r>
              <w:rPr>
                <w:sz w:val="15"/>
              </w:rPr>
            </w:r>
          </w:p>
        </w:tc>
      </w:tr>
      <w:tr>
        <w:tc>
          <w:tcPr>
            <w:tcW w:type="dxa" w:w="2835"/>
            <w:shd w:val="clear" w:color="auto" w:fill="EEF2F8"/>
          </w:tcPr>
          <w:p>
            <w:pPr>
              <w:spacing w:after="0"/>
            </w:pPr>
            <w:r/>
            <w:r>
              <w:rPr>
                <w:sz w:val="15"/>
              </w:rPr>
              <w:t>Deductions</w:t>
            </w:r>
          </w:p>
        </w:tc>
        <w:tc>
          <w:tcPr>
            <w:tcW w:type="dxa" w:w="2835"/>
            <w:shd w:val="clear" w:color="auto" w:fill="EEF2F8"/>
          </w:tcPr>
          <w:p>
            <w:pPr>
              <w:spacing w:after="0"/>
            </w:pPr>
            <w:r/>
            <w:r>
              <w:rPr>
                <w:sz w:val="15"/>
              </w:rPr>
              <w:t>deduction</w:t>
            </w:r>
          </w:p>
        </w:tc>
        <w:tc>
          <w:tcPr>
            <w:tcW w:type="dxa" w:w="3969"/>
            <w:shd w:val="clear" w:color="auto" w:fill="EEF2F8"/>
          </w:tcPr>
          <w:p>
            <w:pPr>
              <w:spacing w:after="0"/>
            </w:pPr>
            <w:r/>
            <w:r>
              <w:rPr>
                <w:sz w:val="15"/>
              </w:rPr>
            </w:r>
          </w:p>
        </w:tc>
      </w:tr>
      <w:tr>
        <w:tc>
          <w:tcPr>
            <w:tcW w:type="dxa" w:w="2835"/>
          </w:tcPr>
          <w:p>
            <w:pPr>
              <w:spacing w:after="0"/>
            </w:pPr>
            <w:r/>
            <w:r>
              <w:rPr>
                <w:sz w:val="15"/>
              </w:rPr>
              <w:t>Reference / Master Data</w:t>
            </w:r>
          </w:p>
        </w:tc>
        <w:tc>
          <w:tcPr>
            <w:tcW w:type="dxa" w:w="2835"/>
          </w:tcPr>
          <w:p>
            <w:pPr>
              <w:spacing w:after="0"/>
            </w:pPr>
            <w:r/>
            <w:r>
              <w:rPr>
                <w:sz w:val="15"/>
              </w:rPr>
            </w:r>
          </w:p>
        </w:tc>
        <w:tc>
          <w:tcPr>
            <w:tcW w:type="dxa" w:w="3969"/>
          </w:tcPr>
          <w:p>
            <w:pPr>
              <w:spacing w:after="0"/>
            </w:pPr>
            <w:r/>
            <w:r>
              <w:rPr>
                <w:sz w:val="15"/>
              </w:rPr>
            </w:r>
          </w:p>
        </w:tc>
      </w:tr>
      <w:tr>
        <w:tc>
          <w:tcPr>
            <w:tcW w:type="dxa" w:w="2835"/>
            <w:shd w:val="clear" w:color="auto" w:fill="EEF2F8"/>
          </w:tcPr>
          <w:p>
            <w:pPr>
              <w:spacing w:after="0"/>
            </w:pPr>
            <w:r/>
            <w:r>
              <w:rPr>
                <w:sz w:val="15"/>
              </w:rPr>
              <w:t>Vendors</w:t>
            </w:r>
          </w:p>
        </w:tc>
        <w:tc>
          <w:tcPr>
            <w:tcW w:type="dxa" w:w="2835"/>
            <w:shd w:val="clear" w:color="auto" w:fill="EEF2F8"/>
          </w:tcPr>
          <w:p>
            <w:pPr>
              <w:spacing w:after="0"/>
            </w:pPr>
            <w:r/>
            <w:r>
              <w:rPr>
                <w:sz w:val="15"/>
              </w:rPr>
              <w:t>vendor</w:t>
            </w:r>
          </w:p>
        </w:tc>
        <w:tc>
          <w:tcPr>
            <w:tcW w:type="dxa" w:w="3969"/>
            <w:shd w:val="clear" w:color="auto" w:fill="EEF2F8"/>
          </w:tcPr>
          <w:p>
            <w:pPr>
              <w:spacing w:after="0"/>
            </w:pPr>
            <w:r/>
            <w:r>
              <w:rPr>
                <w:sz w:val="15"/>
              </w:rPr>
            </w:r>
          </w:p>
        </w:tc>
      </w:tr>
      <w:tr>
        <w:tc>
          <w:tcPr>
            <w:tcW w:type="dxa" w:w="2835"/>
          </w:tcPr>
          <w:p>
            <w:pPr>
              <w:spacing w:after="0"/>
            </w:pPr>
            <w:r/>
            <w:r>
              <w:rPr>
                <w:sz w:val="15"/>
              </w:rPr>
              <w:t>Customers</w:t>
            </w:r>
          </w:p>
        </w:tc>
        <w:tc>
          <w:tcPr>
            <w:tcW w:type="dxa" w:w="2835"/>
          </w:tcPr>
          <w:p>
            <w:pPr>
              <w:spacing w:after="0"/>
            </w:pPr>
            <w:r/>
            <w:r>
              <w:rPr>
                <w:sz w:val="15"/>
              </w:rPr>
              <w:t>customer</w:t>
            </w:r>
          </w:p>
        </w:tc>
        <w:tc>
          <w:tcPr>
            <w:tcW w:type="dxa" w:w="3969"/>
          </w:tcPr>
          <w:p>
            <w:pPr>
              <w:spacing w:after="0"/>
            </w:pPr>
            <w:r/>
            <w:r>
              <w:rPr>
                <w:sz w:val="15"/>
              </w:rPr>
            </w:r>
          </w:p>
        </w:tc>
      </w:tr>
      <w:tr>
        <w:tc>
          <w:tcPr>
            <w:tcW w:type="dxa" w:w="2835"/>
            <w:shd w:val="clear" w:color="auto" w:fill="EEF2F8"/>
          </w:tcPr>
          <w:p>
            <w:pPr>
              <w:spacing w:after="0"/>
            </w:pPr>
            <w:r/>
            <w:r>
              <w:rPr>
                <w:sz w:val="15"/>
              </w:rPr>
              <w:t>Purchase Orders</w:t>
            </w:r>
          </w:p>
        </w:tc>
        <w:tc>
          <w:tcPr>
            <w:tcW w:type="dxa" w:w="2835"/>
            <w:shd w:val="clear" w:color="auto" w:fill="EEF2F8"/>
          </w:tcPr>
          <w:p>
            <w:pPr>
              <w:spacing w:after="0"/>
            </w:pPr>
            <w:r/>
            <w:r>
              <w:rPr>
                <w:sz w:val="15"/>
              </w:rPr>
              <w:t>purchase_order</w:t>
            </w:r>
          </w:p>
        </w:tc>
        <w:tc>
          <w:tcPr>
            <w:tcW w:type="dxa" w:w="3969"/>
            <w:shd w:val="clear" w:color="auto" w:fill="EEF2F8"/>
          </w:tcPr>
          <w:p>
            <w:pPr>
              <w:spacing w:after="0"/>
            </w:pPr>
            <w:r/>
            <w:r>
              <w:rPr>
                <w:sz w:val="15"/>
              </w:rPr>
            </w:r>
          </w:p>
        </w:tc>
      </w:tr>
      <w:tr>
        <w:tc>
          <w:tcPr>
            <w:tcW w:type="dxa" w:w="2835"/>
          </w:tcPr>
          <w:p>
            <w:pPr>
              <w:spacing w:after="0"/>
            </w:pPr>
            <w:r/>
            <w:r>
              <w:rPr>
                <w:sz w:val="15"/>
              </w:rPr>
              <w:t>AR Open Items</w:t>
            </w:r>
          </w:p>
        </w:tc>
        <w:tc>
          <w:tcPr>
            <w:tcW w:type="dxa" w:w="2835"/>
          </w:tcPr>
          <w:p>
            <w:pPr>
              <w:spacing w:after="0"/>
            </w:pPr>
            <w:r/>
            <w:r>
              <w:rPr>
                <w:sz w:val="15"/>
              </w:rPr>
              <w:t>ar_open_item</w:t>
            </w:r>
          </w:p>
        </w:tc>
        <w:tc>
          <w:tcPr>
            <w:tcW w:type="dxa" w:w="3969"/>
          </w:tcPr>
          <w:p>
            <w:pPr>
              <w:spacing w:after="0"/>
            </w:pPr>
            <w:r/>
            <w:r>
              <w:rPr>
                <w:sz w:val="15"/>
              </w:rPr>
            </w:r>
          </w:p>
        </w:tc>
      </w:tr>
      <w:tr>
        <w:tc>
          <w:tcPr>
            <w:tcW w:type="dxa" w:w="2835"/>
            <w:shd w:val="clear" w:color="auto" w:fill="EEF2F8"/>
          </w:tcPr>
          <w:p>
            <w:pPr>
              <w:spacing w:after="0"/>
            </w:pPr>
            <w:r/>
            <w:r>
              <w:rPr>
                <w:sz w:val="15"/>
              </w:rPr>
              <w:t>Credit Notes</w:t>
            </w:r>
          </w:p>
        </w:tc>
        <w:tc>
          <w:tcPr>
            <w:tcW w:type="dxa" w:w="2835"/>
            <w:shd w:val="clear" w:color="auto" w:fill="EEF2F8"/>
          </w:tcPr>
          <w:p>
            <w:pPr>
              <w:spacing w:after="0"/>
            </w:pPr>
            <w:r/>
            <w:r>
              <w:rPr>
                <w:sz w:val="15"/>
              </w:rPr>
              <w:t>credit_note</w:t>
            </w:r>
          </w:p>
        </w:tc>
        <w:tc>
          <w:tcPr>
            <w:tcW w:type="dxa" w:w="3969"/>
            <w:shd w:val="clear" w:color="auto" w:fill="EEF2F8"/>
          </w:tcPr>
          <w:p>
            <w:pPr>
              <w:spacing w:after="0"/>
            </w:pPr>
            <w:r/>
            <w:r>
              <w:rPr>
                <w:sz w:val="15"/>
              </w:rPr>
            </w:r>
          </w:p>
        </w:tc>
      </w:tr>
      <w:tr>
        <w:tc>
          <w:tcPr>
            <w:tcW w:type="dxa" w:w="2835"/>
          </w:tcPr>
          <w:p>
            <w:pPr>
              <w:spacing w:after="0"/>
            </w:pPr>
            <w:r/>
            <w:r>
              <w:rPr>
                <w:sz w:val="15"/>
              </w:rPr>
              <w:t>Integration &amp; Audit</w:t>
            </w:r>
          </w:p>
        </w:tc>
        <w:tc>
          <w:tcPr>
            <w:tcW w:type="dxa" w:w="2835"/>
          </w:tcPr>
          <w:p>
            <w:pPr>
              <w:spacing w:after="0"/>
            </w:pPr>
            <w:r/>
            <w:r>
              <w:rPr>
                <w:sz w:val="15"/>
              </w:rPr>
            </w:r>
          </w:p>
        </w:tc>
        <w:tc>
          <w:tcPr>
            <w:tcW w:type="dxa" w:w="3969"/>
          </w:tcPr>
          <w:p>
            <w:pPr>
              <w:spacing w:after="0"/>
            </w:pPr>
            <w:r/>
            <w:r>
              <w:rPr>
                <w:sz w:val="15"/>
              </w:rPr>
            </w:r>
          </w:p>
        </w:tc>
      </w:tr>
      <w:tr>
        <w:tc>
          <w:tcPr>
            <w:tcW w:type="dxa" w:w="2835"/>
            <w:shd w:val="clear" w:color="auto" w:fill="EEF2F8"/>
          </w:tcPr>
          <w:p>
            <w:pPr>
              <w:spacing w:after="0"/>
            </w:pPr>
            <w:r/>
            <w:r>
              <w:rPr>
                <w:sz w:val="15"/>
              </w:rPr>
              <w:t>Integration Transactions</w:t>
            </w:r>
          </w:p>
        </w:tc>
        <w:tc>
          <w:tcPr>
            <w:tcW w:type="dxa" w:w="2835"/>
            <w:shd w:val="clear" w:color="auto" w:fill="EEF2F8"/>
          </w:tcPr>
          <w:p>
            <w:pPr>
              <w:spacing w:after="0"/>
            </w:pPr>
            <w:r/>
            <w:r>
              <w:rPr>
                <w:sz w:val="15"/>
              </w:rPr>
              <w:t>integration_txn</w:t>
            </w:r>
          </w:p>
        </w:tc>
        <w:tc>
          <w:tcPr>
            <w:tcW w:type="dxa" w:w="3969"/>
            <w:shd w:val="clear" w:color="auto" w:fill="EEF2F8"/>
          </w:tcPr>
          <w:p>
            <w:pPr>
              <w:spacing w:after="0"/>
            </w:pPr>
            <w:r/>
            <w:r>
              <w:rPr>
                <w:sz w:val="15"/>
              </w:rPr>
            </w:r>
          </w:p>
        </w:tc>
      </w:tr>
      <w:tr>
        <w:tc>
          <w:tcPr>
            <w:tcW w:type="dxa" w:w="2835"/>
          </w:tcPr>
          <w:p>
            <w:pPr>
              <w:spacing w:after="0"/>
            </w:pPr>
            <w:r/>
            <w:r>
              <w:rPr>
                <w:sz w:val="15"/>
              </w:rPr>
              <w:t>Audit Events</w:t>
            </w:r>
          </w:p>
        </w:tc>
        <w:tc>
          <w:tcPr>
            <w:tcW w:type="dxa" w:w="2835"/>
          </w:tcPr>
          <w:p>
            <w:pPr>
              <w:spacing w:after="0"/>
            </w:pPr>
            <w:r/>
            <w:r>
              <w:rPr>
                <w:sz w:val="15"/>
              </w:rPr>
              <w:t>audit_event</w:t>
            </w:r>
          </w:p>
        </w:tc>
        <w:tc>
          <w:tcPr>
            <w:tcW w:type="dxa" w:w="3969"/>
          </w:tcPr>
          <w:p>
            <w:pPr>
              <w:spacing w:after="0"/>
            </w:pPr>
            <w:r/>
            <w:r>
              <w:rPr>
                <w:sz w:val="15"/>
              </w:rPr>
            </w:r>
          </w:p>
        </w:tc>
      </w:tr>
      <w:tr>
        <w:tc>
          <w:tcPr>
            <w:tcW w:type="dxa" w:w="2835"/>
            <w:shd w:val="clear" w:color="auto" w:fill="EEF2F8"/>
          </w:tcPr>
          <w:p>
            <w:pPr>
              <w:spacing w:after="0"/>
            </w:pPr>
            <w:r/>
            <w:r>
              <w:rPr>
                <w:sz w:val="15"/>
              </w:rPr>
              <w:t>Integration Profiles</w:t>
            </w:r>
          </w:p>
        </w:tc>
        <w:tc>
          <w:tcPr>
            <w:tcW w:type="dxa" w:w="2835"/>
            <w:shd w:val="clear" w:color="auto" w:fill="EEF2F8"/>
          </w:tcPr>
          <w:p>
            <w:pPr>
              <w:spacing w:after="0"/>
            </w:pPr>
            <w:r/>
            <w:r>
              <w:rPr>
                <w:sz w:val="15"/>
              </w:rPr>
              <w:t>integration_profile</w:t>
            </w:r>
          </w:p>
        </w:tc>
        <w:tc>
          <w:tcPr>
            <w:tcW w:type="dxa" w:w="3969"/>
            <w:shd w:val="clear" w:color="auto" w:fill="EEF2F8"/>
          </w:tcPr>
          <w:p>
            <w:pPr>
              <w:spacing w:after="0"/>
            </w:pPr>
            <w:r/>
            <w:r>
              <w:rPr>
                <w:sz w:val="15"/>
              </w:rPr>
            </w:r>
          </w:p>
        </w:tc>
      </w:tr>
    </w:tbl>
    <w:p/>
    <w:p>
      <w:pPr>
        <w:pStyle w:val="Heading1"/>
      </w:pPr>
      <w:r>
        <w:t>14. Security</w:t>
      </w:r>
    </w:p>
    <w:p>
      <w:pPr>
        <w:pStyle w:val="Heading2"/>
      </w:pPr>
      <w:r>
        <w:t>14.1 Roles</w:t>
      </w:r>
    </w:p>
    <w:tbl>
      <w:tblPr>
        <w:tblStyle w:val="TableGrid"/>
        <w:tblW w:type="auto" w:w="0"/>
        <w:jc w:val="center"/>
        <w:tblLayout w:type="fixed"/>
        <w:tblLook w:firstColumn="1" w:firstRow="1" w:lastColumn="0" w:lastRow="0" w:noHBand="0" w:noVBand="1" w:val="04A0"/>
        <w:tblLayout w:type="fixed"/>
      </w:tblPr>
      <w:tblGrid>
        <w:gridCol w:w="3118"/>
        <w:gridCol w:w="6520"/>
      </w:tblGrid>
      <w:tr>
        <w:trPr>
          <w:tblHeader w:val="true"/>
        </w:trPr>
        <w:tc>
          <w:tcPr>
            <w:tcW w:type="dxa" w:w="3118"/>
            <w:shd w:val="clear" w:color="auto" w:fill="1F3864"/>
          </w:tcPr>
          <w:p>
            <w:r/>
            <w:r>
              <w:rPr>
                <w:b/>
                <w:color w:val="FFFFFF"/>
                <w:sz w:val="17"/>
              </w:rPr>
              <w:t>Role</w:t>
            </w:r>
          </w:p>
        </w:tc>
        <w:tc>
          <w:tcPr>
            <w:tcW w:type="dxa" w:w="6520"/>
            <w:shd w:val="clear" w:color="auto" w:fill="1F3864"/>
          </w:tcPr>
          <w:p>
            <w:r/>
            <w:r>
              <w:rPr>
                <w:b/>
                <w:color w:val="FFFFFF"/>
                <w:sz w:val="17"/>
              </w:rPr>
              <w:t>Description</w:t>
            </w:r>
          </w:p>
        </w:tc>
      </w:tr>
      <w:tr>
        <w:tc>
          <w:tcPr>
            <w:tcW w:type="dxa" w:w="3118"/>
          </w:tcPr>
          <w:p>
            <w:pPr>
              <w:spacing w:after="0"/>
            </w:pPr>
            <w:r/>
            <w:r>
              <w:rPr>
                <w:sz w:val="17"/>
              </w:rPr>
              <w:t>x_695068_bcfa.admin</w:t>
            </w:r>
          </w:p>
        </w:tc>
        <w:tc>
          <w:tcPr>
            <w:tcW w:type="dxa" w:w="6520"/>
          </w:tcPr>
          <w:p>
            <w:pPr>
              <w:spacing w:after="0"/>
            </w:pPr>
            <w:r/>
            <w:r>
              <w:rPr>
                <w:sz w:val="17"/>
              </w:rPr>
              <w:t>Full administrative access to the Birla Carbon Finance Automation app.</w:t>
            </w:r>
          </w:p>
        </w:tc>
      </w:tr>
      <w:tr>
        <w:tc>
          <w:tcPr>
            <w:tcW w:type="dxa" w:w="3118"/>
            <w:shd w:val="clear" w:color="auto" w:fill="EEF2F8"/>
          </w:tcPr>
          <w:p>
            <w:pPr>
              <w:spacing w:after="0"/>
            </w:pPr>
            <w:r/>
            <w:r>
              <w:rPr>
                <w:sz w:val="17"/>
              </w:rPr>
              <w:t>x_695068_bcfa.ai_agent</w:t>
            </w:r>
          </w:p>
        </w:tc>
        <w:tc>
          <w:tcPr>
            <w:tcW w:type="dxa" w:w="6520"/>
            <w:shd w:val="clear" w:color="auto" w:fill="EEF2F8"/>
          </w:tcPr>
          <w:p>
            <w:pPr>
              <w:spacing w:after="0"/>
            </w:pPr>
            <w:r/>
            <w:r>
              <w:rPr>
                <w:sz w:val="17"/>
              </w:rPr>
              <w:t>AI agent identities only (advisory). Reads the records the BCFA agent tools need and writes only the advisory ai_recommendation field on AP/AR exceptions. No processing, approval, posting or admin rights.</w:t>
            </w:r>
          </w:p>
        </w:tc>
      </w:tr>
      <w:tr>
        <w:tc>
          <w:tcPr>
            <w:tcW w:type="dxa" w:w="3118"/>
          </w:tcPr>
          <w:p>
            <w:pPr>
              <w:spacing w:after="0"/>
            </w:pPr>
            <w:r/>
            <w:r>
              <w:rPr>
                <w:sz w:val="17"/>
              </w:rPr>
              <w:t>x_695068_bcfa.ap_approver</w:t>
            </w:r>
          </w:p>
        </w:tc>
        <w:tc>
          <w:tcPr>
            <w:tcW w:type="dxa" w:w="6520"/>
          </w:tcPr>
          <w:p>
            <w:pPr>
              <w:spacing w:after="0"/>
            </w:pPr>
            <w:r/>
            <w:r>
              <w:rPr>
                <w:sz w:val="17"/>
              </w:rPr>
              <w:t>Approves AP posting and AP tolerance overrides. Never the processor of the same invoice (segregation of duties).</w:t>
            </w:r>
          </w:p>
        </w:tc>
      </w:tr>
      <w:tr>
        <w:tc>
          <w:tcPr>
            <w:tcW w:type="dxa" w:w="3118"/>
            <w:shd w:val="clear" w:color="auto" w:fill="EEF2F8"/>
          </w:tcPr>
          <w:p>
            <w:pPr>
              <w:spacing w:after="0"/>
            </w:pPr>
            <w:r/>
            <w:r>
              <w:rPr>
                <w:sz w:val="17"/>
              </w:rPr>
              <w:t>x_695068_bcfa.ap_processor</w:t>
            </w:r>
          </w:p>
        </w:tc>
        <w:tc>
          <w:tcPr>
            <w:tcW w:type="dxa" w:w="6520"/>
            <w:shd w:val="clear" w:color="auto" w:fill="EEF2F8"/>
          </w:tcPr>
          <w:p>
            <w:pPr>
              <w:spacing w:after="0"/>
            </w:pPr>
            <w:r/>
            <w:r>
              <w:rPr>
                <w:sz w:val="17"/>
              </w:rPr>
              <w:t>Processes AP invoices: intake, extraction review, matching exception resolution. Cannot approve postings.</w:t>
            </w:r>
          </w:p>
        </w:tc>
      </w:tr>
      <w:tr>
        <w:tc>
          <w:tcPr>
            <w:tcW w:type="dxa" w:w="3118"/>
          </w:tcPr>
          <w:p>
            <w:pPr>
              <w:spacing w:after="0"/>
            </w:pPr>
            <w:r/>
            <w:r>
              <w:rPr>
                <w:sz w:val="17"/>
              </w:rPr>
              <w:t>x_695068_bcfa.ar_approver</w:t>
            </w:r>
          </w:p>
        </w:tc>
        <w:tc>
          <w:tcPr>
            <w:tcW w:type="dxa" w:w="6520"/>
          </w:tcPr>
          <w:p>
            <w:pPr>
              <w:spacing w:after="0"/>
            </w:pPr>
            <w:r/>
            <w:r>
              <w:rPr>
                <w:sz w:val="17"/>
              </w:rPr>
              <w:t>Approves AR clearing. Never the processor of the same payment (segregation of duties).</w:t>
            </w:r>
          </w:p>
        </w:tc>
      </w:tr>
      <w:tr>
        <w:tc>
          <w:tcPr>
            <w:tcW w:type="dxa" w:w="3118"/>
            <w:shd w:val="clear" w:color="auto" w:fill="EEF2F8"/>
          </w:tcPr>
          <w:p>
            <w:pPr>
              <w:spacing w:after="0"/>
            </w:pPr>
            <w:r/>
            <w:r>
              <w:rPr>
                <w:sz w:val="17"/>
              </w:rPr>
              <w:t>x_695068_bcfa.ar_processor</w:t>
            </w:r>
          </w:p>
        </w:tc>
        <w:tc>
          <w:tcPr>
            <w:tcW w:type="dxa" w:w="6520"/>
            <w:shd w:val="clear" w:color="auto" w:fill="EEF2F8"/>
          </w:tcPr>
          <w:p>
            <w:pPr>
              <w:spacing w:after="0"/>
            </w:pPr>
            <w:r/>
            <w:r>
              <w:rPr>
                <w:sz w:val="17"/>
              </w:rPr>
              <w:t>Processes Cash Application: payment/remittance review, allocation, exception resolution. Cannot approve clearing.</w:t>
            </w:r>
          </w:p>
        </w:tc>
      </w:tr>
      <w:tr>
        <w:tc>
          <w:tcPr>
            <w:tcW w:type="dxa" w:w="3118"/>
          </w:tcPr>
          <w:p>
            <w:pPr>
              <w:spacing w:after="0"/>
            </w:pPr>
            <w:r/>
            <w:r>
              <w:rPr>
                <w:sz w:val="17"/>
              </w:rPr>
              <w:t>x_695068_bcfa.auditor</w:t>
            </w:r>
          </w:p>
        </w:tc>
        <w:tc>
          <w:tcPr>
            <w:tcW w:type="dxa" w:w="6520"/>
          </w:tcPr>
          <w:p>
            <w:pPr>
              <w:spacing w:after="0"/>
            </w:pPr>
            <w:r/>
            <w:r>
              <w:rPr>
                <w:sz w:val="17"/>
              </w:rPr>
              <w:t>Read-only access to Audit Event, Integration Transaction and Decision Log for evidence review.</w:t>
            </w:r>
          </w:p>
        </w:tc>
      </w:tr>
      <w:tr>
        <w:tc>
          <w:tcPr>
            <w:tcW w:type="dxa" w:w="3118"/>
            <w:shd w:val="clear" w:color="auto" w:fill="EEF2F8"/>
          </w:tcPr>
          <w:p>
            <w:pPr>
              <w:spacing w:after="0"/>
            </w:pPr>
            <w:r/>
            <w:r>
              <w:rPr>
                <w:sz w:val="17"/>
              </w:rPr>
              <w:t>x_695068_bcfa.finance_approver</w:t>
            </w:r>
          </w:p>
        </w:tc>
        <w:tc>
          <w:tcPr>
            <w:tcW w:type="dxa" w:w="6520"/>
            <w:shd w:val="clear" w:color="auto" w:fill="EEF2F8"/>
          </w:tcPr>
          <w:p>
            <w:pPr>
              <w:spacing w:after="0"/>
            </w:pPr>
            <w:r/>
            <w:r>
              <w:rPr>
                <w:sz w:val="17"/>
              </w:rPr>
              <w:t>Approves AP posting and AR clearing (contains AP Approver and AR Approver). Cannot modify source transaction data after approval.</w:t>
            </w:r>
          </w:p>
        </w:tc>
      </w:tr>
      <w:tr>
        <w:tc>
          <w:tcPr>
            <w:tcW w:type="dxa" w:w="3118"/>
          </w:tcPr>
          <w:p>
            <w:pPr>
              <w:spacing w:after="0"/>
            </w:pPr>
            <w:r/>
            <w:r>
              <w:rPr>
                <w:sz w:val="17"/>
              </w:rPr>
              <w:t>x_695068_bcfa.finance_reviewer</w:t>
            </w:r>
          </w:p>
        </w:tc>
        <w:tc>
          <w:tcPr>
            <w:tcW w:type="dxa" w:w="6520"/>
          </w:tcPr>
          <w:p>
            <w:pPr>
              <w:spacing w:after="0"/>
            </w:pPr>
            <w:r/>
            <w:r>
              <w:rPr>
                <w:sz w:val="17"/>
              </w:rPr>
              <w:t>Read/comment access across AP and AR for oversight, without processing or approval authority.</w:t>
            </w:r>
          </w:p>
        </w:tc>
      </w:tr>
      <w:tr>
        <w:tc>
          <w:tcPr>
            <w:tcW w:type="dxa" w:w="3118"/>
            <w:shd w:val="clear" w:color="auto" w:fill="EEF2F8"/>
          </w:tcPr>
          <w:p>
            <w:pPr>
              <w:spacing w:after="0"/>
            </w:pPr>
            <w:r/>
            <w:r>
              <w:rPr>
                <w:sz w:val="17"/>
              </w:rPr>
              <w:t>x_695068_bcfa.integration_operator</w:t>
            </w:r>
          </w:p>
        </w:tc>
        <w:tc>
          <w:tcPr>
            <w:tcW w:type="dxa" w:w="6520"/>
            <w:shd w:val="clear" w:color="auto" w:fill="EEF2F8"/>
          </w:tcPr>
          <w:p>
            <w:pPr>
              <w:spacing w:after="0"/>
            </w:pPr>
            <w:r/>
            <w:r>
              <w:rPr>
                <w:sz w:val="17"/>
              </w:rPr>
              <w:t>Can retry/reconcile Integration Transactions. Cannot alter AP/AR financial source values.</w:t>
            </w:r>
          </w:p>
        </w:tc>
      </w:tr>
      <w:tr>
        <w:tc>
          <w:tcPr>
            <w:tcW w:type="dxa" w:w="3118"/>
          </w:tcPr>
          <w:p>
            <w:pPr>
              <w:spacing w:after="0"/>
            </w:pPr>
            <w:r/>
            <w:r>
              <w:rPr>
                <w:sz w:val="17"/>
              </w:rPr>
              <w:t>x_695068_bcfa.read_only</w:t>
            </w:r>
          </w:p>
        </w:tc>
        <w:tc>
          <w:tcPr>
            <w:tcW w:type="dxa" w:w="6520"/>
          </w:tcPr>
          <w:p>
            <w:pPr>
              <w:spacing w:after="0"/>
            </w:pPr>
            <w:r/>
            <w:r>
              <w:rPr>
                <w:sz w:val="17"/>
              </w:rPr>
              <w:t>Read-only access across all Birla Carbon Finance Automation tables.</w:t>
            </w:r>
          </w:p>
        </w:tc>
      </w:tr>
    </w:tbl>
    <w:p/>
    <w:p>
      <w:r>
        <w:rPr>
          <w:i w:val="0"/>
        </w:rPr>
        <w:t>Role containment: x_695068_bcfa.finance_approver contains x_695068_bcfa.ap_approver; x_695068_bcfa.finance_approver contains x_695068_bcfa.ar_approver. Demo users: bcfa.ap.processor, bcfa.ar.processor, bcfa.finance.approver (BCFA Finance Approvers), bcfa.finance.controller (BCFA Finance Controllers and Finance Approvers); AI user bcfa.ai.reviewer.</w:t>
      </w:r>
    </w:p>
    <w:p>
      <w:pPr>
        <w:pStyle w:val="Heading2"/>
      </w:pPr>
      <w:r>
        <w:t>14.2 Access controls</w:t>
      </w:r>
    </w:p>
    <w:p>
      <w:r>
        <w:rPr>
          <w:i w:val="0"/>
        </w:rPr>
        <w:t>98 ACLs. Summary by table and operation (full list in Appendix C).</w:t>
      </w:r>
    </w:p>
    <w:tbl>
      <w:tblPr>
        <w:tblStyle w:val="TableGrid"/>
        <w:tblW w:type="auto" w:w="0"/>
        <w:jc w:val="center"/>
        <w:tblLayout w:type="fixed"/>
        <w:tblLook w:firstColumn="1" w:firstRow="1" w:lastColumn="0" w:lastRow="0" w:noHBand="0" w:noVBand="1" w:val="04A0"/>
        <w:tblLayout w:type="fixed"/>
      </w:tblPr>
      <w:tblGrid>
        <w:gridCol w:w="1928"/>
        <w:gridCol w:w="1928"/>
        <w:gridCol w:w="1701"/>
        <w:gridCol w:w="1361"/>
        <w:gridCol w:w="1134"/>
        <w:gridCol w:w="1587"/>
      </w:tblGrid>
      <w:tr>
        <w:trPr>
          <w:tblHeader w:val="true"/>
        </w:trPr>
        <w:tc>
          <w:tcPr>
            <w:tcW w:type="dxa" w:w="1928"/>
            <w:shd w:val="clear" w:color="auto" w:fill="1F3864"/>
          </w:tcPr>
          <w:p>
            <w:r/>
            <w:r>
              <w:rPr>
                <w:b/>
                <w:color w:val="FFFFFF"/>
                <w:sz w:val="13"/>
              </w:rPr>
              <w:t>Object</w:t>
            </w:r>
          </w:p>
        </w:tc>
        <w:tc>
          <w:tcPr>
            <w:tcW w:type="dxa" w:w="1928"/>
            <w:shd w:val="clear" w:color="auto" w:fill="1F3864"/>
          </w:tcPr>
          <w:p>
            <w:r/>
            <w:r>
              <w:rPr>
                <w:b/>
                <w:color w:val="FFFFFF"/>
                <w:sz w:val="13"/>
              </w:rPr>
              <w:t>read</w:t>
            </w:r>
          </w:p>
        </w:tc>
        <w:tc>
          <w:tcPr>
            <w:tcW w:type="dxa" w:w="1701"/>
            <w:shd w:val="clear" w:color="auto" w:fill="1F3864"/>
          </w:tcPr>
          <w:p>
            <w:r/>
            <w:r>
              <w:rPr>
                <w:b/>
                <w:color w:val="FFFFFF"/>
                <w:sz w:val="13"/>
              </w:rPr>
              <w:t>write</w:t>
            </w:r>
          </w:p>
        </w:tc>
        <w:tc>
          <w:tcPr>
            <w:tcW w:type="dxa" w:w="1361"/>
            <w:shd w:val="clear" w:color="auto" w:fill="1F3864"/>
          </w:tcPr>
          <w:p>
            <w:r/>
            <w:r>
              <w:rPr>
                <w:b/>
                <w:color w:val="FFFFFF"/>
                <w:sz w:val="13"/>
              </w:rPr>
              <w:t>create</w:t>
            </w:r>
          </w:p>
        </w:tc>
        <w:tc>
          <w:tcPr>
            <w:tcW w:type="dxa" w:w="1134"/>
            <w:shd w:val="clear" w:color="auto" w:fill="1F3864"/>
          </w:tcPr>
          <w:p>
            <w:r/>
            <w:r>
              <w:rPr>
                <w:b/>
                <w:color w:val="FFFFFF"/>
                <w:sz w:val="13"/>
              </w:rPr>
              <w:t>delete</w:t>
            </w:r>
          </w:p>
        </w:tc>
        <w:tc>
          <w:tcPr>
            <w:tcW w:type="dxa" w:w="1587"/>
            <w:shd w:val="clear" w:color="auto" w:fill="1F3864"/>
          </w:tcPr>
          <w:p>
            <w:r/>
            <w:r>
              <w:rPr>
                <w:b/>
                <w:color w:val="FFFFFF"/>
                <w:sz w:val="13"/>
              </w:rPr>
              <w:t>other</w:t>
            </w:r>
          </w:p>
        </w:tc>
      </w:tr>
      <w:tr>
        <w:tc>
          <w:tcPr>
            <w:tcW w:type="dxa" w:w="1928"/>
          </w:tcPr>
          <w:p>
            <w:pPr>
              <w:spacing w:after="0"/>
            </w:pPr>
            <w:r/>
            <w:r>
              <w:rPr>
                <w:sz w:val="13"/>
              </w:rPr>
              <w:t>bcfa</w:t>
            </w:r>
          </w:p>
        </w:tc>
        <w:tc>
          <w:tcPr>
            <w:tcW w:type="dxa" w:w="1928"/>
          </w:tcPr>
          <w:p>
            <w:pPr>
              <w:spacing w:after="0"/>
            </w:pPr>
            <w:r/>
            <w:r>
              <w:rPr>
                <w:sz w:val="13"/>
              </w:rPr>
              <w:t>admin, ap_processor, ar_processor, auditor, finance_approver, finance_reviewer, read_only</w:t>
            </w:r>
          </w:p>
        </w:tc>
        <w:tc>
          <w:tcPr>
            <w:tcW w:type="dxa" w:w="1701"/>
          </w:tcPr>
          <w:p>
            <w:pPr>
              <w:spacing w:after="0"/>
            </w:pPr>
            <w:r/>
            <w:r>
              <w:rPr>
                <w:sz w:val="13"/>
              </w:rPr>
            </w:r>
          </w:p>
        </w:tc>
        <w:tc>
          <w:tcPr>
            <w:tcW w:type="dxa" w:w="1361"/>
          </w:tcPr>
          <w:p>
            <w:pPr>
              <w:spacing w:after="0"/>
            </w:pPr>
            <w:r/>
            <w:r>
              <w:rPr>
                <w:sz w:val="13"/>
              </w:rPr>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global</w:t>
            </w:r>
          </w:p>
        </w:tc>
        <w:tc>
          <w:tcPr>
            <w:tcW w:type="dxa" w:w="1928"/>
            <w:shd w:val="clear" w:color="auto" w:fill="EEF2F8"/>
          </w:tcPr>
          <w:p>
            <w:pPr>
              <w:spacing w:after="0"/>
            </w:pPr>
            <w:r/>
            <w:r>
              <w:rPr>
                <w:sz w:val="13"/>
              </w:rPr>
            </w:r>
          </w:p>
        </w:tc>
        <w:tc>
          <w:tcPr>
            <w:tcW w:type="dxa" w:w="1701"/>
            <w:shd w:val="clear" w:color="auto" w:fill="EEF2F8"/>
          </w:tcPr>
          <w:p>
            <w:pPr>
              <w:spacing w:after="0"/>
            </w:pPr>
            <w:r/>
            <w:r>
              <w:rPr>
                <w:sz w:val="13"/>
              </w:rPr>
            </w:r>
          </w:p>
        </w:tc>
        <w:tc>
          <w:tcPr>
            <w:tcW w:type="dxa" w:w="1361"/>
            <w:shd w:val="clear" w:color="auto" w:fill="EEF2F8"/>
          </w:tcPr>
          <w:p>
            <w:pPr>
              <w:spacing w:after="0"/>
            </w:pPr>
            <w:r/>
            <w:r>
              <w:rPr>
                <w:sz w:val="13"/>
              </w:rPr>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t>execute: ai_agent, ap_processor, ar_processor, auditor, finance_reviewer</w:t>
            </w:r>
          </w:p>
        </w:tc>
      </w:tr>
      <w:tr>
        <w:tc>
          <w:tcPr>
            <w:tcW w:type="dxa" w:w="1928"/>
          </w:tcPr>
          <w:p>
            <w:pPr>
              <w:spacing w:after="0"/>
            </w:pPr>
            <w:r/>
            <w:r>
              <w:rPr>
                <w:sz w:val="13"/>
              </w:rPr>
              <w:t>ai_interaction</w:t>
            </w:r>
          </w:p>
        </w:tc>
        <w:tc>
          <w:tcPr>
            <w:tcW w:type="dxa" w:w="1928"/>
          </w:tcPr>
          <w:p>
            <w:pPr>
              <w:spacing w:after="0"/>
            </w:pPr>
            <w:r/>
            <w:r>
              <w:rPr>
                <w:sz w:val="13"/>
              </w:rPr>
              <w:t>admin, ap_processor, ar_processor, auditor, finance_approver, finance_reviewer, read_only</w:t>
            </w:r>
          </w:p>
        </w:tc>
        <w:tc>
          <w:tcPr>
            <w:tcW w:type="dxa" w:w="1701"/>
          </w:tcPr>
          <w:p>
            <w:pPr>
              <w:spacing w:after="0"/>
            </w:pPr>
            <w:r/>
            <w:r>
              <w:rPr>
                <w:sz w:val="13"/>
              </w:rPr>
            </w:r>
          </w:p>
        </w:tc>
        <w:tc>
          <w:tcPr>
            <w:tcW w:type="dxa" w:w="1361"/>
          </w:tcPr>
          <w:p>
            <w:pPr>
              <w:spacing w:after="0"/>
            </w:pPr>
            <w:r/>
            <w:r>
              <w:rPr>
                <w:sz w:val="13"/>
              </w:rPr>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ap_approval</w:t>
            </w:r>
          </w:p>
        </w:tc>
        <w:tc>
          <w:tcPr>
            <w:tcW w:type="dxa" w:w="1928"/>
            <w:shd w:val="clear" w:color="auto" w:fill="EEF2F8"/>
          </w:tcPr>
          <w:p>
            <w:pPr>
              <w:spacing w:after="0"/>
            </w:pPr>
            <w:r/>
            <w:r>
              <w:rPr>
                <w:sz w:val="13"/>
              </w:rPr>
              <w:t>admin, ap_processor, finance_approver, finance_reviewer, read_only</w:t>
            </w:r>
          </w:p>
        </w:tc>
        <w:tc>
          <w:tcPr>
            <w:tcW w:type="dxa" w:w="1701"/>
            <w:shd w:val="clear" w:color="auto" w:fill="EEF2F8"/>
          </w:tcPr>
          <w:p>
            <w:pPr>
              <w:spacing w:after="0"/>
            </w:pPr>
            <w:r/>
            <w:r>
              <w:rPr>
                <w:sz w:val="13"/>
              </w:rPr>
              <w:t>admin, ap_approver</w:t>
            </w:r>
          </w:p>
        </w:tc>
        <w:tc>
          <w:tcPr>
            <w:tcW w:type="dxa" w:w="1361"/>
            <w:shd w:val="clear" w:color="auto" w:fill="EEF2F8"/>
          </w:tcPr>
          <w:p>
            <w:pPr>
              <w:spacing w:after="0"/>
            </w:pPr>
            <w:r/>
            <w:r>
              <w:rPr>
                <w:sz w:val="13"/>
              </w:rPr>
              <w:t>admin, ap_processor</w:t>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ap_exception</w:t>
            </w:r>
          </w:p>
        </w:tc>
        <w:tc>
          <w:tcPr>
            <w:tcW w:type="dxa" w:w="1928"/>
          </w:tcPr>
          <w:p>
            <w:pPr>
              <w:spacing w:after="0"/>
            </w:pPr>
            <w:r/>
            <w:r>
              <w:rPr>
                <w:sz w:val="13"/>
              </w:rPr>
              <w:t>admin, ai_agent, ap_processor, finance_approver, finance_reviewer, read_only</w:t>
            </w:r>
          </w:p>
        </w:tc>
        <w:tc>
          <w:tcPr>
            <w:tcW w:type="dxa" w:w="1701"/>
          </w:tcPr>
          <w:p>
            <w:pPr>
              <w:spacing w:after="0"/>
            </w:pPr>
            <w:r/>
            <w:r>
              <w:rPr>
                <w:sz w:val="13"/>
              </w:rPr>
              <w:t>admin, ai_agent, ap_processor, finance_approver</w:t>
            </w:r>
          </w:p>
        </w:tc>
        <w:tc>
          <w:tcPr>
            <w:tcW w:type="dxa" w:w="1361"/>
          </w:tcPr>
          <w:p>
            <w:pPr>
              <w:spacing w:after="0"/>
            </w:pPr>
            <w:r/>
            <w:r>
              <w:rPr>
                <w:sz w:val="13"/>
              </w:rPr>
              <w:t>admin, ap_processor</w:t>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ap_extraction</w:t>
            </w:r>
          </w:p>
        </w:tc>
        <w:tc>
          <w:tcPr>
            <w:tcW w:type="dxa" w:w="1928"/>
            <w:shd w:val="clear" w:color="auto" w:fill="EEF2F8"/>
          </w:tcPr>
          <w:p>
            <w:pPr>
              <w:spacing w:after="0"/>
            </w:pPr>
            <w:r/>
            <w:r>
              <w:rPr>
                <w:sz w:val="13"/>
              </w:rPr>
              <w:t>admin, ap_processor, finance_approver, finance_reviewer, read_only</w:t>
            </w:r>
          </w:p>
        </w:tc>
        <w:tc>
          <w:tcPr>
            <w:tcW w:type="dxa" w:w="1701"/>
            <w:shd w:val="clear" w:color="auto" w:fill="EEF2F8"/>
          </w:tcPr>
          <w:p>
            <w:pPr>
              <w:spacing w:after="0"/>
            </w:pPr>
            <w:r/>
            <w:r>
              <w:rPr>
                <w:sz w:val="13"/>
              </w:rPr>
              <w:t>admin, ap_processor</w:t>
            </w:r>
          </w:p>
        </w:tc>
        <w:tc>
          <w:tcPr>
            <w:tcW w:type="dxa" w:w="1361"/>
            <w:shd w:val="clear" w:color="auto" w:fill="EEF2F8"/>
          </w:tcPr>
          <w:p>
            <w:pPr>
              <w:spacing w:after="0"/>
            </w:pPr>
            <w:r/>
            <w:r>
              <w:rPr>
                <w:sz w:val="13"/>
              </w:rPr>
              <w:t>admin, ap_processor</w:t>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ap_invoice</w:t>
            </w:r>
          </w:p>
        </w:tc>
        <w:tc>
          <w:tcPr>
            <w:tcW w:type="dxa" w:w="1928"/>
          </w:tcPr>
          <w:p>
            <w:pPr>
              <w:spacing w:after="0"/>
            </w:pPr>
            <w:r/>
            <w:r>
              <w:rPr>
                <w:sz w:val="13"/>
              </w:rPr>
              <w:t>admin, ai_agent, ap_processor, finance_approver, finance_reviewer, read_only</w:t>
            </w:r>
          </w:p>
        </w:tc>
        <w:tc>
          <w:tcPr>
            <w:tcW w:type="dxa" w:w="1701"/>
          </w:tcPr>
          <w:p>
            <w:pPr>
              <w:spacing w:after="0"/>
            </w:pPr>
            <w:r/>
            <w:r>
              <w:rPr>
                <w:sz w:val="13"/>
              </w:rPr>
              <w:t>admin, ap_processor</w:t>
            </w:r>
          </w:p>
        </w:tc>
        <w:tc>
          <w:tcPr>
            <w:tcW w:type="dxa" w:w="1361"/>
          </w:tcPr>
          <w:p>
            <w:pPr>
              <w:spacing w:after="0"/>
            </w:pPr>
            <w:r/>
            <w:r>
              <w:rPr>
                <w:sz w:val="13"/>
              </w:rPr>
              <w:t>admin, ap_processor</w:t>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ap_invoice_line</w:t>
            </w:r>
          </w:p>
        </w:tc>
        <w:tc>
          <w:tcPr>
            <w:tcW w:type="dxa" w:w="1928"/>
            <w:shd w:val="clear" w:color="auto" w:fill="EEF2F8"/>
          </w:tcPr>
          <w:p>
            <w:pPr>
              <w:spacing w:after="0"/>
            </w:pPr>
            <w:r/>
            <w:r>
              <w:rPr>
                <w:sz w:val="13"/>
              </w:rPr>
              <w:t>admin, ai_agent, ap_processor, finance_approver, finance_reviewer, read_only</w:t>
            </w:r>
          </w:p>
        </w:tc>
        <w:tc>
          <w:tcPr>
            <w:tcW w:type="dxa" w:w="1701"/>
            <w:shd w:val="clear" w:color="auto" w:fill="EEF2F8"/>
          </w:tcPr>
          <w:p>
            <w:pPr>
              <w:spacing w:after="0"/>
            </w:pPr>
            <w:r/>
            <w:r>
              <w:rPr>
                <w:sz w:val="13"/>
              </w:rPr>
              <w:t>admin, ap_processor</w:t>
            </w:r>
          </w:p>
        </w:tc>
        <w:tc>
          <w:tcPr>
            <w:tcW w:type="dxa" w:w="1361"/>
            <w:shd w:val="clear" w:color="auto" w:fill="EEF2F8"/>
          </w:tcPr>
          <w:p>
            <w:pPr>
              <w:spacing w:after="0"/>
            </w:pPr>
            <w:r/>
            <w:r>
              <w:rPr>
                <w:sz w:val="13"/>
              </w:rPr>
              <w:t>admin, ap_processor</w:t>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ap_match</w:t>
            </w:r>
          </w:p>
        </w:tc>
        <w:tc>
          <w:tcPr>
            <w:tcW w:type="dxa" w:w="1928"/>
          </w:tcPr>
          <w:p>
            <w:pPr>
              <w:spacing w:after="0"/>
            </w:pPr>
            <w:r/>
            <w:r>
              <w:rPr>
                <w:sz w:val="13"/>
              </w:rPr>
              <w:t>admin, ai_agent, ap_processor, finance_approver, finance_reviewer, read_only</w:t>
            </w:r>
          </w:p>
        </w:tc>
        <w:tc>
          <w:tcPr>
            <w:tcW w:type="dxa" w:w="1701"/>
          </w:tcPr>
          <w:p>
            <w:pPr>
              <w:spacing w:after="0"/>
            </w:pPr>
            <w:r/>
            <w:r>
              <w:rPr>
                <w:sz w:val="13"/>
              </w:rPr>
              <w:t>admin, ap_processor</w:t>
            </w:r>
          </w:p>
        </w:tc>
        <w:tc>
          <w:tcPr>
            <w:tcW w:type="dxa" w:w="1361"/>
          </w:tcPr>
          <w:p>
            <w:pPr>
              <w:spacing w:after="0"/>
            </w:pPr>
            <w:r/>
            <w:r>
              <w:rPr>
                <w:sz w:val="13"/>
              </w:rPr>
              <w:t>admin, ap_processor</w:t>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ar_approval</w:t>
            </w:r>
          </w:p>
        </w:tc>
        <w:tc>
          <w:tcPr>
            <w:tcW w:type="dxa" w:w="1928"/>
            <w:shd w:val="clear" w:color="auto" w:fill="EEF2F8"/>
          </w:tcPr>
          <w:p>
            <w:pPr>
              <w:spacing w:after="0"/>
            </w:pPr>
            <w:r/>
            <w:r>
              <w:rPr>
                <w:sz w:val="13"/>
              </w:rPr>
              <w:t>admin, ar_processor, finance_approver, finance_reviewer, read_only</w:t>
            </w:r>
          </w:p>
        </w:tc>
        <w:tc>
          <w:tcPr>
            <w:tcW w:type="dxa" w:w="1701"/>
            <w:shd w:val="clear" w:color="auto" w:fill="EEF2F8"/>
          </w:tcPr>
          <w:p>
            <w:pPr>
              <w:spacing w:after="0"/>
            </w:pPr>
            <w:r/>
            <w:r>
              <w:rPr>
                <w:sz w:val="13"/>
              </w:rPr>
              <w:t>admin, ar_approver</w:t>
            </w:r>
          </w:p>
        </w:tc>
        <w:tc>
          <w:tcPr>
            <w:tcW w:type="dxa" w:w="1361"/>
            <w:shd w:val="clear" w:color="auto" w:fill="EEF2F8"/>
          </w:tcPr>
          <w:p>
            <w:pPr>
              <w:spacing w:after="0"/>
            </w:pPr>
            <w:r/>
            <w:r>
              <w:rPr>
                <w:sz w:val="13"/>
              </w:rPr>
              <w:t>admin, ar_processor</w:t>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ar_exception</w:t>
            </w:r>
          </w:p>
        </w:tc>
        <w:tc>
          <w:tcPr>
            <w:tcW w:type="dxa" w:w="1928"/>
          </w:tcPr>
          <w:p>
            <w:pPr>
              <w:spacing w:after="0"/>
            </w:pPr>
            <w:r/>
            <w:r>
              <w:rPr>
                <w:sz w:val="13"/>
              </w:rPr>
              <w:t>admin, ai_agent, ar_processor, finance_approver, finance_reviewer, read_only</w:t>
            </w:r>
          </w:p>
        </w:tc>
        <w:tc>
          <w:tcPr>
            <w:tcW w:type="dxa" w:w="1701"/>
          </w:tcPr>
          <w:p>
            <w:pPr>
              <w:spacing w:after="0"/>
            </w:pPr>
            <w:r/>
            <w:r>
              <w:rPr>
                <w:sz w:val="13"/>
              </w:rPr>
              <w:t>admin, ai_agent, ar_processor, finance_approver</w:t>
            </w:r>
          </w:p>
        </w:tc>
        <w:tc>
          <w:tcPr>
            <w:tcW w:type="dxa" w:w="1361"/>
          </w:tcPr>
          <w:p>
            <w:pPr>
              <w:spacing w:after="0"/>
            </w:pPr>
            <w:r/>
            <w:r>
              <w:rPr>
                <w:sz w:val="13"/>
              </w:rPr>
              <w:t>admin, ar_processor</w:t>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ar_open_item</w:t>
            </w:r>
          </w:p>
        </w:tc>
        <w:tc>
          <w:tcPr>
            <w:tcW w:type="dxa" w:w="1928"/>
            <w:shd w:val="clear" w:color="auto" w:fill="EEF2F8"/>
          </w:tcPr>
          <w:p>
            <w:pPr>
              <w:spacing w:after="0"/>
            </w:pPr>
            <w:r/>
            <w:r>
              <w:rPr>
                <w:sz w:val="13"/>
              </w:rPr>
              <w:t>admin, ai_agent, ap_processor, ar_processor, finance_approver, finance_reviewer, read_only</w:t>
            </w:r>
          </w:p>
        </w:tc>
        <w:tc>
          <w:tcPr>
            <w:tcW w:type="dxa" w:w="1701"/>
            <w:shd w:val="clear" w:color="auto" w:fill="EEF2F8"/>
          </w:tcPr>
          <w:p>
            <w:pPr>
              <w:spacing w:after="0"/>
            </w:pPr>
            <w:r/>
            <w:r>
              <w:rPr>
                <w:sz w:val="13"/>
              </w:rPr>
              <w:t>admin, integration_operator</w:t>
            </w:r>
          </w:p>
        </w:tc>
        <w:tc>
          <w:tcPr>
            <w:tcW w:type="dxa" w:w="1361"/>
            <w:shd w:val="clear" w:color="auto" w:fill="EEF2F8"/>
          </w:tcPr>
          <w:p>
            <w:pPr>
              <w:spacing w:after="0"/>
            </w:pPr>
            <w:r/>
            <w:r>
              <w:rPr>
                <w:sz w:val="13"/>
              </w:rPr>
              <w:t>admin, integration_operator</w:t>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audit_event</w:t>
            </w:r>
          </w:p>
        </w:tc>
        <w:tc>
          <w:tcPr>
            <w:tcW w:type="dxa" w:w="1928"/>
          </w:tcPr>
          <w:p>
            <w:pPr>
              <w:spacing w:after="0"/>
            </w:pPr>
            <w:r/>
            <w:r>
              <w:rPr>
                <w:sz w:val="13"/>
              </w:rPr>
              <w:t>admin, ap_processor, ar_processor, auditor, finance_approver, finance_reviewer, read_only</w:t>
            </w:r>
          </w:p>
        </w:tc>
        <w:tc>
          <w:tcPr>
            <w:tcW w:type="dxa" w:w="1701"/>
          </w:tcPr>
          <w:p>
            <w:pPr>
              <w:spacing w:after="0"/>
            </w:pPr>
            <w:r/>
            <w:r>
              <w:rPr>
                <w:sz w:val="13"/>
              </w:rPr>
            </w:r>
          </w:p>
        </w:tc>
        <w:tc>
          <w:tcPr>
            <w:tcW w:type="dxa" w:w="1361"/>
          </w:tcPr>
          <w:p>
            <w:pPr>
              <w:spacing w:after="0"/>
            </w:pPr>
            <w:r/>
            <w:r>
              <w:rPr>
                <w:sz w:val="13"/>
              </w:rPr>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credit_note</w:t>
            </w:r>
          </w:p>
        </w:tc>
        <w:tc>
          <w:tcPr>
            <w:tcW w:type="dxa" w:w="1928"/>
            <w:shd w:val="clear" w:color="auto" w:fill="EEF2F8"/>
          </w:tcPr>
          <w:p>
            <w:pPr>
              <w:spacing w:after="0"/>
            </w:pPr>
            <w:r/>
            <w:r>
              <w:rPr>
                <w:sz w:val="13"/>
              </w:rPr>
              <w:t>admin, ai_agent, ap_processor, ar_processor, finance_approver, finance_reviewer, read_only</w:t>
            </w:r>
          </w:p>
        </w:tc>
        <w:tc>
          <w:tcPr>
            <w:tcW w:type="dxa" w:w="1701"/>
            <w:shd w:val="clear" w:color="auto" w:fill="EEF2F8"/>
          </w:tcPr>
          <w:p>
            <w:pPr>
              <w:spacing w:after="0"/>
            </w:pPr>
            <w:r/>
            <w:r>
              <w:rPr>
                <w:sz w:val="13"/>
              </w:rPr>
              <w:t>admin, integration_operator</w:t>
            </w:r>
          </w:p>
        </w:tc>
        <w:tc>
          <w:tcPr>
            <w:tcW w:type="dxa" w:w="1361"/>
            <w:shd w:val="clear" w:color="auto" w:fill="EEF2F8"/>
          </w:tcPr>
          <w:p>
            <w:pPr>
              <w:spacing w:after="0"/>
            </w:pPr>
            <w:r/>
            <w:r>
              <w:rPr>
                <w:sz w:val="13"/>
              </w:rPr>
              <w:t>admin, integration_operator</w:t>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customer</w:t>
            </w:r>
          </w:p>
        </w:tc>
        <w:tc>
          <w:tcPr>
            <w:tcW w:type="dxa" w:w="1928"/>
          </w:tcPr>
          <w:p>
            <w:pPr>
              <w:spacing w:after="0"/>
            </w:pPr>
            <w:r/>
            <w:r>
              <w:rPr>
                <w:sz w:val="13"/>
              </w:rPr>
              <w:t>admin, ai_agent, ap_processor, ar_processor, finance_approver, finance_reviewer, read_only</w:t>
            </w:r>
          </w:p>
        </w:tc>
        <w:tc>
          <w:tcPr>
            <w:tcW w:type="dxa" w:w="1701"/>
          </w:tcPr>
          <w:p>
            <w:pPr>
              <w:spacing w:after="0"/>
            </w:pPr>
            <w:r/>
            <w:r>
              <w:rPr>
                <w:sz w:val="13"/>
              </w:rPr>
              <w:t>admin, integration_operator</w:t>
            </w:r>
          </w:p>
        </w:tc>
        <w:tc>
          <w:tcPr>
            <w:tcW w:type="dxa" w:w="1361"/>
          </w:tcPr>
          <w:p>
            <w:pPr>
              <w:spacing w:after="0"/>
            </w:pPr>
            <w:r/>
            <w:r>
              <w:rPr>
                <w:sz w:val="13"/>
              </w:rPr>
              <w:t>admin, integration_operator</w:t>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customer_alias</w:t>
            </w:r>
          </w:p>
        </w:tc>
        <w:tc>
          <w:tcPr>
            <w:tcW w:type="dxa" w:w="1928"/>
            <w:shd w:val="clear" w:color="auto" w:fill="EEF2F8"/>
          </w:tcPr>
          <w:p>
            <w:pPr>
              <w:spacing w:after="0"/>
            </w:pPr>
            <w:r/>
            <w:r>
              <w:rPr>
                <w:sz w:val="13"/>
              </w:rPr>
              <w:t>admin, ai_agent, ap_processor, ar_processor, finance_approver, finance_reviewer, read_only</w:t>
            </w:r>
          </w:p>
        </w:tc>
        <w:tc>
          <w:tcPr>
            <w:tcW w:type="dxa" w:w="1701"/>
            <w:shd w:val="clear" w:color="auto" w:fill="EEF2F8"/>
          </w:tcPr>
          <w:p>
            <w:pPr>
              <w:spacing w:after="0"/>
            </w:pPr>
            <w:r/>
            <w:r>
              <w:rPr>
                <w:sz w:val="13"/>
              </w:rPr>
              <w:t>admin, ap_processor, ar_processor</w:t>
            </w:r>
          </w:p>
        </w:tc>
        <w:tc>
          <w:tcPr>
            <w:tcW w:type="dxa" w:w="1361"/>
            <w:shd w:val="clear" w:color="auto" w:fill="EEF2F8"/>
          </w:tcPr>
          <w:p>
            <w:pPr>
              <w:spacing w:after="0"/>
            </w:pPr>
            <w:r/>
            <w:r>
              <w:rPr>
                <w:sz w:val="13"/>
              </w:rPr>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decision_log</w:t>
            </w:r>
          </w:p>
        </w:tc>
        <w:tc>
          <w:tcPr>
            <w:tcW w:type="dxa" w:w="1928"/>
          </w:tcPr>
          <w:p>
            <w:pPr>
              <w:spacing w:after="0"/>
            </w:pPr>
            <w:r/>
            <w:r>
              <w:rPr>
                <w:sz w:val="13"/>
              </w:rPr>
              <w:t>admin, auditor, finance_reviewer, read_only</w:t>
            </w:r>
          </w:p>
        </w:tc>
        <w:tc>
          <w:tcPr>
            <w:tcW w:type="dxa" w:w="1701"/>
          </w:tcPr>
          <w:p>
            <w:pPr>
              <w:spacing w:after="0"/>
            </w:pPr>
            <w:r/>
            <w:r>
              <w:rPr>
                <w:sz w:val="13"/>
              </w:rPr>
            </w:r>
          </w:p>
        </w:tc>
        <w:tc>
          <w:tcPr>
            <w:tcW w:type="dxa" w:w="1361"/>
          </w:tcPr>
          <w:p>
            <w:pPr>
              <w:spacing w:after="0"/>
            </w:pPr>
            <w:r/>
            <w:r>
              <w:rPr>
                <w:sz w:val="13"/>
              </w:rPr>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deduction</w:t>
            </w:r>
          </w:p>
        </w:tc>
        <w:tc>
          <w:tcPr>
            <w:tcW w:type="dxa" w:w="1928"/>
            <w:shd w:val="clear" w:color="auto" w:fill="EEF2F8"/>
          </w:tcPr>
          <w:p>
            <w:pPr>
              <w:spacing w:after="0"/>
            </w:pPr>
            <w:r/>
            <w:r>
              <w:rPr>
                <w:sz w:val="13"/>
              </w:rPr>
              <w:t>admin, ai_agent, ar_processor, finance_approver, finance_reviewer, read_only</w:t>
            </w:r>
          </w:p>
        </w:tc>
        <w:tc>
          <w:tcPr>
            <w:tcW w:type="dxa" w:w="1701"/>
            <w:shd w:val="clear" w:color="auto" w:fill="EEF2F8"/>
          </w:tcPr>
          <w:p>
            <w:pPr>
              <w:spacing w:after="0"/>
            </w:pPr>
            <w:r/>
            <w:r>
              <w:rPr>
                <w:sz w:val="13"/>
              </w:rPr>
              <w:t>admin, ar_processor</w:t>
            </w:r>
          </w:p>
        </w:tc>
        <w:tc>
          <w:tcPr>
            <w:tcW w:type="dxa" w:w="1361"/>
            <w:shd w:val="clear" w:color="auto" w:fill="EEF2F8"/>
          </w:tcPr>
          <w:p>
            <w:pPr>
              <w:spacing w:after="0"/>
            </w:pPr>
            <w:r/>
            <w:r>
              <w:rPr>
                <w:sz w:val="13"/>
              </w:rPr>
              <w:t>admin, ar_processor</w:t>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finance_exception</w:t>
            </w:r>
          </w:p>
        </w:tc>
        <w:tc>
          <w:tcPr>
            <w:tcW w:type="dxa" w:w="1928"/>
          </w:tcPr>
          <w:p>
            <w:pPr>
              <w:spacing w:after="0"/>
            </w:pPr>
            <w:r/>
            <w:r>
              <w:rPr>
                <w:sz w:val="13"/>
              </w:rPr>
              <w:t>admin, ap_processor, ar_processor, finance_approver, finance_reviewer, read_only</w:t>
            </w:r>
          </w:p>
        </w:tc>
        <w:tc>
          <w:tcPr>
            <w:tcW w:type="dxa" w:w="1701"/>
          </w:tcPr>
          <w:p>
            <w:pPr>
              <w:spacing w:after="0"/>
            </w:pPr>
            <w:r/>
            <w:r>
              <w:rPr>
                <w:sz w:val="13"/>
              </w:rPr>
              <w:t>admin, ap_processor, ar_processor</w:t>
            </w:r>
          </w:p>
        </w:tc>
        <w:tc>
          <w:tcPr>
            <w:tcW w:type="dxa" w:w="1361"/>
          </w:tcPr>
          <w:p>
            <w:pPr>
              <w:spacing w:after="0"/>
            </w:pPr>
            <w:r/>
            <w:r>
              <w:rPr>
                <w:sz w:val="13"/>
              </w:rPr>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finance_intake</w:t>
            </w:r>
          </w:p>
        </w:tc>
        <w:tc>
          <w:tcPr>
            <w:tcW w:type="dxa" w:w="1928"/>
            <w:shd w:val="clear" w:color="auto" w:fill="EEF2F8"/>
          </w:tcPr>
          <w:p>
            <w:pPr>
              <w:spacing w:after="0"/>
            </w:pPr>
            <w:r/>
            <w:r>
              <w:rPr>
                <w:sz w:val="13"/>
              </w:rPr>
              <w:t>admin, ap_processor, ar_processor, finance_approver, finance_reviewer, read_only</w:t>
            </w:r>
          </w:p>
        </w:tc>
        <w:tc>
          <w:tcPr>
            <w:tcW w:type="dxa" w:w="1701"/>
            <w:shd w:val="clear" w:color="auto" w:fill="EEF2F8"/>
          </w:tcPr>
          <w:p>
            <w:pPr>
              <w:spacing w:after="0"/>
            </w:pPr>
            <w:r/>
            <w:r>
              <w:rPr>
                <w:sz w:val="13"/>
              </w:rPr>
              <w:t>admin, ap_processor, ar_processor</w:t>
            </w:r>
          </w:p>
        </w:tc>
        <w:tc>
          <w:tcPr>
            <w:tcW w:type="dxa" w:w="1361"/>
            <w:shd w:val="clear" w:color="auto" w:fill="EEF2F8"/>
          </w:tcPr>
          <w:p>
            <w:pPr>
              <w:spacing w:after="0"/>
            </w:pPr>
            <w:r/>
            <w:r>
              <w:rPr>
                <w:sz w:val="13"/>
              </w:rPr>
              <w:t>admin, ap_processor, ar_processor</w:t>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integration_profile</w:t>
            </w:r>
          </w:p>
        </w:tc>
        <w:tc>
          <w:tcPr>
            <w:tcW w:type="dxa" w:w="1928"/>
          </w:tcPr>
          <w:p>
            <w:pPr>
              <w:spacing w:after="0"/>
            </w:pPr>
            <w:r/>
            <w:r>
              <w:rPr>
                <w:sz w:val="13"/>
              </w:rPr>
              <w:t>admin, integration_operator, read_only</w:t>
            </w:r>
          </w:p>
        </w:tc>
        <w:tc>
          <w:tcPr>
            <w:tcW w:type="dxa" w:w="1701"/>
          </w:tcPr>
          <w:p>
            <w:pPr>
              <w:spacing w:after="0"/>
            </w:pPr>
            <w:r/>
            <w:r>
              <w:rPr>
                <w:sz w:val="13"/>
              </w:rPr>
              <w:t>admin, integration_operator</w:t>
            </w:r>
          </w:p>
        </w:tc>
        <w:tc>
          <w:tcPr>
            <w:tcW w:type="dxa" w:w="1361"/>
          </w:tcPr>
          <w:p>
            <w:pPr>
              <w:spacing w:after="0"/>
            </w:pPr>
            <w:r/>
            <w:r>
              <w:rPr>
                <w:sz w:val="13"/>
              </w:rPr>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integration_txn</w:t>
            </w:r>
          </w:p>
        </w:tc>
        <w:tc>
          <w:tcPr>
            <w:tcW w:type="dxa" w:w="1928"/>
            <w:shd w:val="clear" w:color="auto" w:fill="EEF2F8"/>
          </w:tcPr>
          <w:p>
            <w:pPr>
              <w:spacing w:after="0"/>
            </w:pPr>
            <w:r/>
            <w:r>
              <w:rPr>
                <w:sz w:val="13"/>
              </w:rPr>
              <w:t>admin, ap_processor, ar_processor, auditor, finance_approver, finance_reviewer, read_only</w:t>
            </w:r>
          </w:p>
        </w:tc>
        <w:tc>
          <w:tcPr>
            <w:tcW w:type="dxa" w:w="1701"/>
            <w:shd w:val="clear" w:color="auto" w:fill="EEF2F8"/>
          </w:tcPr>
          <w:p>
            <w:pPr>
              <w:spacing w:after="0"/>
            </w:pPr>
            <w:r/>
            <w:r>
              <w:rPr>
                <w:sz w:val="13"/>
              </w:rPr>
              <w:t>admin, integration_operator</w:t>
            </w:r>
          </w:p>
        </w:tc>
        <w:tc>
          <w:tcPr>
            <w:tcW w:type="dxa" w:w="1361"/>
            <w:shd w:val="clear" w:color="auto" w:fill="EEF2F8"/>
          </w:tcPr>
          <w:p>
            <w:pPr>
              <w:spacing w:after="0"/>
            </w:pPr>
            <w:r/>
            <w:r>
              <w:rPr>
                <w:sz w:val="13"/>
              </w:rPr>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kpi</w:t>
            </w:r>
          </w:p>
        </w:tc>
        <w:tc>
          <w:tcPr>
            <w:tcW w:type="dxa" w:w="1928"/>
          </w:tcPr>
          <w:p>
            <w:pPr>
              <w:spacing w:after="0"/>
            </w:pPr>
            <w:r/>
            <w:r>
              <w:rPr>
                <w:sz w:val="13"/>
              </w:rPr>
              <w:t>admin, ap_processor, ar_processor, auditor, finance_approver, finance_reviewer, read_only</w:t>
            </w:r>
          </w:p>
        </w:tc>
        <w:tc>
          <w:tcPr>
            <w:tcW w:type="dxa" w:w="1701"/>
          </w:tcPr>
          <w:p>
            <w:pPr>
              <w:spacing w:after="0"/>
            </w:pPr>
            <w:r/>
            <w:r>
              <w:rPr>
                <w:sz w:val="13"/>
              </w:rPr>
            </w:r>
          </w:p>
        </w:tc>
        <w:tc>
          <w:tcPr>
            <w:tcW w:type="dxa" w:w="1361"/>
          </w:tcPr>
          <w:p>
            <w:pPr>
              <w:spacing w:after="0"/>
            </w:pPr>
            <w:r/>
            <w:r>
              <w:rPr>
                <w:sz w:val="13"/>
              </w:rPr>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match_candidate</w:t>
            </w:r>
          </w:p>
        </w:tc>
        <w:tc>
          <w:tcPr>
            <w:tcW w:type="dxa" w:w="1928"/>
            <w:shd w:val="clear" w:color="auto" w:fill="EEF2F8"/>
          </w:tcPr>
          <w:p>
            <w:pPr>
              <w:spacing w:after="0"/>
            </w:pPr>
            <w:r/>
            <w:r>
              <w:rPr>
                <w:sz w:val="13"/>
              </w:rPr>
              <w:t>admin, ai_agent, ar_processor, finance_approver, finance_reviewer, read_only</w:t>
            </w:r>
          </w:p>
        </w:tc>
        <w:tc>
          <w:tcPr>
            <w:tcW w:type="dxa" w:w="1701"/>
            <w:shd w:val="clear" w:color="auto" w:fill="EEF2F8"/>
          </w:tcPr>
          <w:p>
            <w:pPr>
              <w:spacing w:after="0"/>
            </w:pPr>
            <w:r/>
            <w:r>
              <w:rPr>
                <w:sz w:val="13"/>
              </w:rPr>
              <w:t>admin, ar_processor</w:t>
            </w:r>
          </w:p>
        </w:tc>
        <w:tc>
          <w:tcPr>
            <w:tcW w:type="dxa" w:w="1361"/>
            <w:shd w:val="clear" w:color="auto" w:fill="EEF2F8"/>
          </w:tcPr>
          <w:p>
            <w:pPr>
              <w:spacing w:after="0"/>
            </w:pPr>
            <w:r/>
            <w:r>
              <w:rPr>
                <w:sz w:val="13"/>
              </w:rPr>
              <w:t>admin, ar_processor</w:t>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payment</w:t>
            </w:r>
          </w:p>
        </w:tc>
        <w:tc>
          <w:tcPr>
            <w:tcW w:type="dxa" w:w="1928"/>
          </w:tcPr>
          <w:p>
            <w:pPr>
              <w:spacing w:after="0"/>
            </w:pPr>
            <w:r/>
            <w:r>
              <w:rPr>
                <w:sz w:val="13"/>
              </w:rPr>
              <w:t>admin, ai_agent, ar_processor, finance_approver, finance_reviewer, read_only</w:t>
            </w:r>
          </w:p>
        </w:tc>
        <w:tc>
          <w:tcPr>
            <w:tcW w:type="dxa" w:w="1701"/>
          </w:tcPr>
          <w:p>
            <w:pPr>
              <w:spacing w:after="0"/>
            </w:pPr>
            <w:r/>
            <w:r>
              <w:rPr>
                <w:sz w:val="13"/>
              </w:rPr>
              <w:t>admin, ar_processor</w:t>
            </w:r>
          </w:p>
        </w:tc>
        <w:tc>
          <w:tcPr>
            <w:tcW w:type="dxa" w:w="1361"/>
          </w:tcPr>
          <w:p>
            <w:pPr>
              <w:spacing w:after="0"/>
            </w:pPr>
            <w:r/>
            <w:r>
              <w:rPr>
                <w:sz w:val="13"/>
              </w:rPr>
              <w:t>admin, ar_processor</w:t>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payment_allocation</w:t>
            </w:r>
          </w:p>
        </w:tc>
        <w:tc>
          <w:tcPr>
            <w:tcW w:type="dxa" w:w="1928"/>
            <w:shd w:val="clear" w:color="auto" w:fill="EEF2F8"/>
          </w:tcPr>
          <w:p>
            <w:pPr>
              <w:spacing w:after="0"/>
            </w:pPr>
            <w:r/>
            <w:r>
              <w:rPr>
                <w:sz w:val="13"/>
              </w:rPr>
              <w:t>admin, ai_agent, ar_processor, finance_approver, finance_reviewer, read_only</w:t>
            </w:r>
          </w:p>
        </w:tc>
        <w:tc>
          <w:tcPr>
            <w:tcW w:type="dxa" w:w="1701"/>
            <w:shd w:val="clear" w:color="auto" w:fill="EEF2F8"/>
          </w:tcPr>
          <w:p>
            <w:pPr>
              <w:spacing w:after="0"/>
            </w:pPr>
            <w:r/>
            <w:r>
              <w:rPr>
                <w:sz w:val="13"/>
              </w:rPr>
              <w:t>admin, ar_processor</w:t>
            </w:r>
          </w:p>
        </w:tc>
        <w:tc>
          <w:tcPr>
            <w:tcW w:type="dxa" w:w="1361"/>
            <w:shd w:val="clear" w:color="auto" w:fill="EEF2F8"/>
          </w:tcPr>
          <w:p>
            <w:pPr>
              <w:spacing w:after="0"/>
            </w:pPr>
            <w:r/>
            <w:r>
              <w:rPr>
                <w:sz w:val="13"/>
              </w:rPr>
              <w:t>admin, ar_processor</w:t>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po_line</w:t>
            </w:r>
          </w:p>
        </w:tc>
        <w:tc>
          <w:tcPr>
            <w:tcW w:type="dxa" w:w="1928"/>
          </w:tcPr>
          <w:p>
            <w:pPr>
              <w:spacing w:after="0"/>
            </w:pPr>
            <w:r/>
            <w:r>
              <w:rPr>
                <w:sz w:val="13"/>
              </w:rPr>
              <w:t>admin, ai_agent, ap_processor, ar_processor, finance_approver, finance_reviewer, read_only</w:t>
            </w:r>
          </w:p>
        </w:tc>
        <w:tc>
          <w:tcPr>
            <w:tcW w:type="dxa" w:w="1701"/>
          </w:tcPr>
          <w:p>
            <w:pPr>
              <w:spacing w:after="0"/>
            </w:pPr>
            <w:r/>
            <w:r>
              <w:rPr>
                <w:sz w:val="13"/>
              </w:rPr>
              <w:t>admin, integration_operator</w:t>
            </w:r>
          </w:p>
        </w:tc>
        <w:tc>
          <w:tcPr>
            <w:tcW w:type="dxa" w:w="1361"/>
          </w:tcPr>
          <w:p>
            <w:pPr>
              <w:spacing w:after="0"/>
            </w:pPr>
            <w:r/>
            <w:r>
              <w:rPr>
                <w:sz w:val="13"/>
              </w:rPr>
              <w:t>admin, integration_operator</w:t>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poc_metric</w:t>
            </w:r>
          </w:p>
        </w:tc>
        <w:tc>
          <w:tcPr>
            <w:tcW w:type="dxa" w:w="1928"/>
            <w:shd w:val="clear" w:color="auto" w:fill="EEF2F8"/>
          </w:tcPr>
          <w:p>
            <w:pPr>
              <w:spacing w:after="0"/>
            </w:pPr>
            <w:r/>
            <w:r>
              <w:rPr>
                <w:sz w:val="13"/>
              </w:rPr>
              <w:t>admin, ap_processor, ar_processor, auditor, finance_approver, finance_reviewer, read_only</w:t>
            </w:r>
          </w:p>
        </w:tc>
        <w:tc>
          <w:tcPr>
            <w:tcW w:type="dxa" w:w="1701"/>
            <w:shd w:val="clear" w:color="auto" w:fill="EEF2F8"/>
          </w:tcPr>
          <w:p>
            <w:pPr>
              <w:spacing w:after="0"/>
            </w:pPr>
            <w:r/>
            <w:r>
              <w:rPr>
                <w:sz w:val="13"/>
              </w:rPr>
            </w:r>
          </w:p>
        </w:tc>
        <w:tc>
          <w:tcPr>
            <w:tcW w:type="dxa" w:w="1361"/>
            <w:shd w:val="clear" w:color="auto" w:fill="EEF2F8"/>
          </w:tcPr>
          <w:p>
            <w:pPr>
              <w:spacing w:after="0"/>
            </w:pPr>
            <w:r/>
            <w:r>
              <w:rPr>
                <w:sz w:val="13"/>
              </w:rPr>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purchase_order</w:t>
            </w:r>
          </w:p>
        </w:tc>
        <w:tc>
          <w:tcPr>
            <w:tcW w:type="dxa" w:w="1928"/>
          </w:tcPr>
          <w:p>
            <w:pPr>
              <w:spacing w:after="0"/>
            </w:pPr>
            <w:r/>
            <w:r>
              <w:rPr>
                <w:sz w:val="13"/>
              </w:rPr>
              <w:t>admin, ai_agent, ap_processor, ar_processor, finance_approver, finance_reviewer, read_only</w:t>
            </w:r>
          </w:p>
        </w:tc>
        <w:tc>
          <w:tcPr>
            <w:tcW w:type="dxa" w:w="1701"/>
          </w:tcPr>
          <w:p>
            <w:pPr>
              <w:spacing w:after="0"/>
            </w:pPr>
            <w:r/>
            <w:r>
              <w:rPr>
                <w:sz w:val="13"/>
              </w:rPr>
              <w:t>admin, integration_operator</w:t>
            </w:r>
          </w:p>
        </w:tc>
        <w:tc>
          <w:tcPr>
            <w:tcW w:type="dxa" w:w="1361"/>
          </w:tcPr>
          <w:p>
            <w:pPr>
              <w:spacing w:after="0"/>
            </w:pPr>
            <w:r/>
            <w:r>
              <w:rPr>
                <w:sz w:val="13"/>
              </w:rPr>
              <w:t>admin, integration_operator</w:t>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receipt</w:t>
            </w:r>
          </w:p>
        </w:tc>
        <w:tc>
          <w:tcPr>
            <w:tcW w:type="dxa" w:w="1928"/>
            <w:shd w:val="clear" w:color="auto" w:fill="EEF2F8"/>
          </w:tcPr>
          <w:p>
            <w:pPr>
              <w:spacing w:after="0"/>
            </w:pPr>
            <w:r/>
            <w:r>
              <w:rPr>
                <w:sz w:val="13"/>
              </w:rPr>
              <w:t>admin, ai_agent, ap_processor, ar_processor, finance_approver, finance_reviewer, read_only</w:t>
            </w:r>
          </w:p>
        </w:tc>
        <w:tc>
          <w:tcPr>
            <w:tcW w:type="dxa" w:w="1701"/>
            <w:shd w:val="clear" w:color="auto" w:fill="EEF2F8"/>
          </w:tcPr>
          <w:p>
            <w:pPr>
              <w:spacing w:after="0"/>
            </w:pPr>
            <w:r/>
            <w:r>
              <w:rPr>
                <w:sz w:val="13"/>
              </w:rPr>
              <w:t>admin, integration_operator</w:t>
            </w:r>
          </w:p>
        </w:tc>
        <w:tc>
          <w:tcPr>
            <w:tcW w:type="dxa" w:w="1361"/>
            <w:shd w:val="clear" w:color="auto" w:fill="EEF2F8"/>
          </w:tcPr>
          <w:p>
            <w:pPr>
              <w:spacing w:after="0"/>
            </w:pPr>
            <w:r/>
            <w:r>
              <w:rPr>
                <w:sz w:val="13"/>
              </w:rPr>
              <w:t>admin, integration_operator</w:t>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reference_mapping</w:t>
            </w:r>
          </w:p>
        </w:tc>
        <w:tc>
          <w:tcPr>
            <w:tcW w:type="dxa" w:w="1928"/>
          </w:tcPr>
          <w:p>
            <w:pPr>
              <w:spacing w:after="0"/>
            </w:pPr>
            <w:r/>
            <w:r>
              <w:rPr>
                <w:sz w:val="13"/>
              </w:rPr>
              <w:t>admin, ap_processor, ar_processor, finance_approver, finance_reviewer, integration_operator, read_only</w:t>
            </w:r>
          </w:p>
        </w:tc>
        <w:tc>
          <w:tcPr>
            <w:tcW w:type="dxa" w:w="1701"/>
          </w:tcPr>
          <w:p>
            <w:pPr>
              <w:spacing w:after="0"/>
            </w:pPr>
            <w:r/>
            <w:r>
              <w:rPr>
                <w:sz w:val="13"/>
              </w:rPr>
              <w:t>admin, integration_operator</w:t>
            </w:r>
          </w:p>
        </w:tc>
        <w:tc>
          <w:tcPr>
            <w:tcW w:type="dxa" w:w="1361"/>
          </w:tcPr>
          <w:p>
            <w:pPr>
              <w:spacing w:after="0"/>
            </w:pPr>
            <w:r/>
            <w:r>
              <w:rPr>
                <w:sz w:val="13"/>
              </w:rPr>
            </w:r>
          </w:p>
        </w:tc>
        <w:tc>
          <w:tcPr>
            <w:tcW w:type="dxa" w:w="1134"/>
          </w:tcPr>
          <w:p>
            <w:pPr>
              <w:spacing w:after="0"/>
            </w:pPr>
            <w:r/>
            <w:r>
              <w:rPr>
                <w:sz w:val="13"/>
              </w:rPr>
            </w:r>
          </w:p>
        </w:tc>
        <w:tc>
          <w:tcPr>
            <w:tcW w:type="dxa" w:w="1587"/>
          </w:tcPr>
          <w:p>
            <w:pPr>
              <w:spacing w:after="0"/>
            </w:pPr>
            <w:r/>
            <w:r>
              <w:rPr>
                <w:sz w:val="13"/>
              </w:rPr>
            </w:r>
          </w:p>
        </w:tc>
      </w:tr>
      <w:tr>
        <w:tc>
          <w:tcPr>
            <w:tcW w:type="dxa" w:w="1928"/>
            <w:shd w:val="clear" w:color="auto" w:fill="EEF2F8"/>
          </w:tcPr>
          <w:p>
            <w:pPr>
              <w:spacing w:after="0"/>
            </w:pPr>
            <w:r/>
            <w:r>
              <w:rPr>
                <w:sz w:val="13"/>
              </w:rPr>
              <w:t>remittance</w:t>
            </w:r>
          </w:p>
        </w:tc>
        <w:tc>
          <w:tcPr>
            <w:tcW w:type="dxa" w:w="1928"/>
            <w:shd w:val="clear" w:color="auto" w:fill="EEF2F8"/>
          </w:tcPr>
          <w:p>
            <w:pPr>
              <w:spacing w:after="0"/>
            </w:pPr>
            <w:r/>
            <w:r>
              <w:rPr>
                <w:sz w:val="13"/>
              </w:rPr>
              <w:t>admin, ai_agent, ar_processor, finance_approver, finance_reviewer, read_only</w:t>
            </w:r>
          </w:p>
        </w:tc>
        <w:tc>
          <w:tcPr>
            <w:tcW w:type="dxa" w:w="1701"/>
            <w:shd w:val="clear" w:color="auto" w:fill="EEF2F8"/>
          </w:tcPr>
          <w:p>
            <w:pPr>
              <w:spacing w:after="0"/>
            </w:pPr>
            <w:r/>
            <w:r>
              <w:rPr>
                <w:sz w:val="13"/>
              </w:rPr>
              <w:t>admin, ar_processor</w:t>
            </w:r>
          </w:p>
        </w:tc>
        <w:tc>
          <w:tcPr>
            <w:tcW w:type="dxa" w:w="1361"/>
            <w:shd w:val="clear" w:color="auto" w:fill="EEF2F8"/>
          </w:tcPr>
          <w:p>
            <w:pPr>
              <w:spacing w:after="0"/>
            </w:pPr>
            <w:r/>
            <w:r>
              <w:rPr>
                <w:sz w:val="13"/>
              </w:rPr>
              <w:t>admin, ar_processor</w:t>
            </w:r>
          </w:p>
        </w:tc>
        <w:tc>
          <w:tcPr>
            <w:tcW w:type="dxa" w:w="1134"/>
            <w:shd w:val="clear" w:color="auto" w:fill="EEF2F8"/>
          </w:tcPr>
          <w:p>
            <w:pPr>
              <w:spacing w:after="0"/>
            </w:pPr>
            <w:r/>
            <w:r>
              <w:rPr>
                <w:sz w:val="13"/>
              </w:rPr>
            </w:r>
          </w:p>
        </w:tc>
        <w:tc>
          <w:tcPr>
            <w:tcW w:type="dxa" w:w="1587"/>
            <w:shd w:val="clear" w:color="auto" w:fill="EEF2F8"/>
          </w:tcPr>
          <w:p>
            <w:pPr>
              <w:spacing w:after="0"/>
            </w:pPr>
            <w:r/>
            <w:r>
              <w:rPr>
                <w:sz w:val="13"/>
              </w:rPr>
            </w:r>
          </w:p>
        </w:tc>
      </w:tr>
      <w:tr>
        <w:tc>
          <w:tcPr>
            <w:tcW w:type="dxa" w:w="1928"/>
          </w:tcPr>
          <w:p>
            <w:pPr>
              <w:spacing w:after="0"/>
            </w:pPr>
            <w:r/>
            <w:r>
              <w:rPr>
                <w:sz w:val="13"/>
              </w:rPr>
              <w:t>vendor</w:t>
            </w:r>
          </w:p>
        </w:tc>
        <w:tc>
          <w:tcPr>
            <w:tcW w:type="dxa" w:w="1928"/>
          </w:tcPr>
          <w:p>
            <w:pPr>
              <w:spacing w:after="0"/>
            </w:pPr>
            <w:r/>
            <w:r>
              <w:rPr>
                <w:sz w:val="13"/>
              </w:rPr>
              <w:t>admin, ai_agent, ap_processor, ar_processor, finance_approver, finance_reviewer, read_only</w:t>
            </w:r>
          </w:p>
        </w:tc>
        <w:tc>
          <w:tcPr>
            <w:tcW w:type="dxa" w:w="1701"/>
          </w:tcPr>
          <w:p>
            <w:pPr>
              <w:spacing w:after="0"/>
            </w:pPr>
            <w:r/>
            <w:r>
              <w:rPr>
                <w:sz w:val="13"/>
              </w:rPr>
              <w:t>admin, integration_operator</w:t>
            </w:r>
          </w:p>
        </w:tc>
        <w:tc>
          <w:tcPr>
            <w:tcW w:type="dxa" w:w="1361"/>
          </w:tcPr>
          <w:p>
            <w:pPr>
              <w:spacing w:after="0"/>
            </w:pPr>
            <w:r/>
            <w:r>
              <w:rPr>
                <w:sz w:val="13"/>
              </w:rPr>
              <w:t>admin, integration_operator</w:t>
            </w:r>
          </w:p>
        </w:tc>
        <w:tc>
          <w:tcPr>
            <w:tcW w:type="dxa" w:w="1134"/>
          </w:tcPr>
          <w:p>
            <w:pPr>
              <w:spacing w:after="0"/>
            </w:pPr>
            <w:r/>
            <w:r>
              <w:rPr>
                <w:sz w:val="13"/>
              </w:rPr>
            </w:r>
          </w:p>
        </w:tc>
        <w:tc>
          <w:tcPr>
            <w:tcW w:type="dxa" w:w="1587"/>
          </w:tcPr>
          <w:p>
            <w:pPr>
              <w:spacing w:after="0"/>
            </w:pPr>
            <w:r/>
            <w:r>
              <w:rPr>
                <w:sz w:val="13"/>
              </w:rPr>
            </w:r>
          </w:p>
        </w:tc>
      </w:tr>
    </w:tbl>
    <w:p/>
    <w:p>
      <w:pPr>
        <w:pStyle w:val="Heading2"/>
      </w:pPr>
      <w:r>
        <w:t>14.3 Open security items</w:t>
      </w:r>
    </w:p>
    <w:p>
      <w:pPr>
        <w:pStyle w:val="ListBullet"/>
      </w:pPr>
      <w:r>
        <w:t>D6: a finance approver cannot type the decision reason on an exception (field write ACL). Workaround: the processor records the reason, the approver approves. Fix needs security_admin.</w:t>
      </w:r>
    </w:p>
    <w:p>
      <w:pPr>
        <w:pStyle w:val="ListBullet"/>
      </w:pPr>
      <w:r>
        <w:t>Workspace route ACL bcfa.* and the list audience omit ap_approver, ar_approver and integration_operator (deferred by the instance owner).</w:t>
      </w:r>
    </w:p>
    <w:p>
      <w:pPr>
        <w:pStyle w:val="ListBullet"/>
      </w:pPr>
      <w:r>
        <w:t>Client documents: confirm Now LLM data-processing and residency terms before real documents are loaded.</w:t>
      </w:r>
    </w:p>
    <w:p>
      <w:pPr>
        <w:pStyle w:val="Heading1"/>
      </w:pPr>
      <w:r>
        <w:t>15. Testing and quality</w:t>
      </w:r>
    </w:p>
    <w:p>
      <w:r>
        <w:rPr>
          <w:i w:val="0"/>
        </w:rPr>
        <w:t>Automated Test Framework: suite BCFA Regression (51 tests, run serially; last full run 51/51 on 2026-10-13). End-to-end scripts: phase35_e2e_bg.js (16 scenarios AP-A..F, AR-A..I, AR-C2; run C119F 16/16) and phase40_e2e_bg.js (11 scenarios; run 63D87 11/11). Manual tests: deliverables/BCFA_Manual_Test_Workbook.xlsx. Extraction measurement: scripts/eval.</w:t>
      </w:r>
    </w:p>
    <w:tbl>
      <w:tblPr>
        <w:tblStyle w:val="TableGrid"/>
        <w:tblW w:type="auto" w:w="0"/>
        <w:jc w:val="center"/>
        <w:tblLayout w:type="fixed"/>
        <w:tblLook w:firstColumn="1" w:firstRow="1" w:lastColumn="0" w:lastRow="0" w:noHBand="0" w:noVBand="1" w:val="04A0"/>
        <w:tblLayout w:type="fixed"/>
      </w:tblPr>
      <w:tblGrid>
        <w:gridCol w:w="7937"/>
        <w:gridCol w:w="1701"/>
      </w:tblGrid>
      <w:tr>
        <w:trPr>
          <w:tblHeader w:val="true"/>
        </w:trPr>
        <w:tc>
          <w:tcPr>
            <w:tcW w:type="dxa" w:w="7937"/>
            <w:shd w:val="clear" w:color="auto" w:fill="1F3864"/>
          </w:tcPr>
          <w:p>
            <w:r/>
            <w:r>
              <w:rPr>
                <w:b/>
                <w:color w:val="FFFFFF"/>
                <w:sz w:val="15"/>
              </w:rPr>
              <w:t>ATF test</w:t>
            </w:r>
          </w:p>
        </w:tc>
        <w:tc>
          <w:tcPr>
            <w:tcW w:type="dxa" w:w="1701"/>
            <w:shd w:val="clear" w:color="auto" w:fill="1F3864"/>
          </w:tcPr>
          <w:p>
            <w:r/>
            <w:r>
              <w:rPr>
                <w:b/>
                <w:color w:val="FFFFFF"/>
                <w:sz w:val="15"/>
              </w:rPr>
              <w:t>Assertions</w:t>
            </w:r>
          </w:p>
        </w:tc>
      </w:tr>
      <w:tr>
        <w:tc>
          <w:tcPr>
            <w:tcW w:type="dxa" w:w="7937"/>
          </w:tcPr>
          <w:p>
            <w:pPr>
              <w:spacing w:after="0"/>
            </w:pPr>
            <w:r/>
            <w:r>
              <w:rPr>
                <w:sz w:val="15"/>
              </w:rPr>
              <w:t>AI guardrails — injection screening and completed-action claims</w:t>
            </w:r>
          </w:p>
        </w:tc>
        <w:tc>
          <w:tcPr>
            <w:tcW w:type="dxa" w:w="1701"/>
          </w:tcPr>
          <w:p>
            <w:pPr>
              <w:spacing w:after="0"/>
            </w:pPr>
            <w:r/>
            <w:r>
              <w:rPr>
                <w:sz w:val="15"/>
              </w:rPr>
              <w:t>12</w:t>
            </w:r>
          </w:p>
        </w:tc>
      </w:tr>
      <w:tr>
        <w:tc>
          <w:tcPr>
            <w:tcW w:type="dxa" w:w="7937"/>
            <w:shd w:val="clear" w:color="auto" w:fill="EEF2F8"/>
          </w:tcPr>
          <w:p>
            <w:pPr>
              <w:spacing w:after="0"/>
            </w:pPr>
            <w:r/>
            <w:r>
              <w:rPr>
                <w:sz w:val="15"/>
              </w:rPr>
              <w:t>AI identity — least privilege and never an approver</w:t>
            </w:r>
          </w:p>
        </w:tc>
        <w:tc>
          <w:tcPr>
            <w:tcW w:type="dxa" w:w="1701"/>
            <w:shd w:val="clear" w:color="auto" w:fill="EEF2F8"/>
          </w:tcPr>
          <w:p>
            <w:pPr>
              <w:spacing w:after="0"/>
            </w:pPr>
            <w:r/>
            <w:r>
              <w:rPr>
                <w:sz w:val="15"/>
              </w:rPr>
              <w:t>10</w:t>
            </w:r>
          </w:p>
        </w:tc>
      </w:tr>
      <w:tr>
        <w:tc>
          <w:tcPr>
            <w:tcW w:type="dxa" w:w="7937"/>
          </w:tcPr>
          <w:p>
            <w:pPr>
              <w:spacing w:after="0"/>
            </w:pPr>
            <w:r/>
            <w:r>
              <w:rPr>
                <w:sz w:val="15"/>
              </w:rPr>
              <w:t>Audit trail — events cannot be changed or deleted</w:t>
            </w:r>
          </w:p>
        </w:tc>
        <w:tc>
          <w:tcPr>
            <w:tcW w:type="dxa" w:w="1701"/>
          </w:tcPr>
          <w:p>
            <w:pPr>
              <w:spacing w:after="0"/>
            </w:pPr>
            <w:r/>
            <w:r>
              <w:rPr>
                <w:sz w:val="15"/>
              </w:rPr>
              <w:t>6</w:t>
            </w:r>
          </w:p>
        </w:tc>
      </w:tr>
      <w:tr>
        <w:tc>
          <w:tcPr>
            <w:tcW w:type="dxa" w:w="7937"/>
            <w:shd w:val="clear" w:color="auto" w:fill="EEF2F8"/>
          </w:tcPr>
          <w:p>
            <w:pPr>
              <w:spacing w:after="0"/>
            </w:pPr>
            <w:r/>
            <w:r>
              <w:rPr>
                <w:sz w:val="15"/>
              </w:rPr>
              <w:t>CP-DED Deduction taxonomy: rule suggestions and governed limits (AR-DED-001..005)</w:t>
            </w:r>
          </w:p>
        </w:tc>
        <w:tc>
          <w:tcPr>
            <w:tcW w:type="dxa" w:w="1701"/>
            <w:shd w:val="clear" w:color="auto" w:fill="EEF2F8"/>
          </w:tcPr>
          <w:p>
            <w:pPr>
              <w:spacing w:after="0"/>
            </w:pPr>
            <w:r/>
            <w:r>
              <w:rPr>
                <w:sz w:val="15"/>
              </w:rPr>
              <w:t>32</w:t>
            </w:r>
          </w:p>
        </w:tc>
      </w:tr>
      <w:tr>
        <w:tc>
          <w:tcPr>
            <w:tcW w:type="dxa" w:w="7937"/>
          </w:tcPr>
          <w:p>
            <w:pPr>
              <w:spacing w:after="0"/>
            </w:pPr>
            <w:r/>
            <w:r>
              <w:rPr>
                <w:sz w:val="15"/>
              </w:rPr>
              <w:t>CP-EXT Extraction provider: native by default, simulated labelled, no fallback, derived confidence (AP-OCR-004, AR-OCR-003)</w:t>
            </w:r>
          </w:p>
        </w:tc>
        <w:tc>
          <w:tcPr>
            <w:tcW w:type="dxa" w:w="1701"/>
          </w:tcPr>
          <w:p>
            <w:pPr>
              <w:spacing w:after="0"/>
            </w:pPr>
            <w:r/>
            <w:r>
              <w:rPr>
                <w:sz w:val="15"/>
              </w:rPr>
              <w:t>42</w:t>
            </w:r>
          </w:p>
        </w:tc>
      </w:tr>
      <w:tr>
        <w:tc>
          <w:tcPr>
            <w:tcW w:type="dxa" w:w="7937"/>
            <w:shd w:val="clear" w:color="auto" w:fill="EEF2F8"/>
          </w:tcPr>
          <w:p>
            <w:pPr>
              <w:spacing w:after="0"/>
            </w:pPr>
            <w:r/>
            <w:r>
              <w:rPr>
                <w:sz w:val="15"/>
              </w:rPr>
              <w:t>CP-TAX GST, VAT and withholding validated against the governed expectation (AP-TAX-001..006)</w:t>
            </w:r>
          </w:p>
        </w:tc>
        <w:tc>
          <w:tcPr>
            <w:tcW w:type="dxa" w:w="1701"/>
            <w:shd w:val="clear" w:color="auto" w:fill="EEF2F8"/>
          </w:tcPr>
          <w:p>
            <w:pPr>
              <w:spacing w:after="0"/>
            </w:pPr>
            <w:r/>
            <w:r>
              <w:rPr>
                <w:sz w:val="15"/>
              </w:rPr>
              <w:t>42</w:t>
            </w:r>
          </w:p>
        </w:tc>
      </w:tr>
      <w:tr>
        <w:tc>
          <w:tcPr>
            <w:tcW w:type="dxa" w:w="7937"/>
          </w:tcPr>
          <w:p>
            <w:pPr>
              <w:spacing w:after="0"/>
            </w:pPr>
            <w:r/>
            <w:r>
              <w:rPr>
                <w:sz w:val="15"/>
              </w:rPr>
              <w:t>CP-TOL Tolerances configured, applied by the matching engine and visible on the match (AP-TOL-001..006)</w:t>
            </w:r>
          </w:p>
        </w:tc>
        <w:tc>
          <w:tcPr>
            <w:tcW w:type="dxa" w:w="1701"/>
          </w:tcPr>
          <w:p>
            <w:pPr>
              <w:spacing w:after="0"/>
            </w:pPr>
            <w:r/>
            <w:r>
              <w:rPr>
                <w:sz w:val="15"/>
              </w:rPr>
              <w:t>26</w:t>
            </w:r>
          </w:p>
        </w:tc>
      </w:tr>
      <w:tr>
        <w:tc>
          <w:tcPr>
            <w:tcW w:type="dxa" w:w="7937"/>
            <w:shd w:val="clear" w:color="auto" w:fill="EEF2F8"/>
          </w:tcPr>
          <w:p>
            <w:pPr>
              <w:spacing w:after="0"/>
            </w:pPr>
            <w:r/>
            <w:r>
              <w:rPr>
                <w:sz w:val="15"/>
              </w:rPr>
              <w:t>Demo reset — refused without the confirmation text</w:t>
            </w:r>
          </w:p>
        </w:tc>
        <w:tc>
          <w:tcPr>
            <w:tcW w:type="dxa" w:w="1701"/>
            <w:shd w:val="clear" w:color="auto" w:fill="EEF2F8"/>
          </w:tcPr>
          <w:p>
            <w:pPr>
              <w:spacing w:after="0"/>
            </w:pPr>
            <w:r/>
            <w:r>
              <w:rPr>
                <w:sz w:val="15"/>
              </w:rPr>
              <w:t>4</w:t>
            </w:r>
          </w:p>
        </w:tc>
      </w:tr>
      <w:tr>
        <w:tc>
          <w:tcPr>
            <w:tcW w:type="dxa" w:w="7937"/>
          </w:tcPr>
          <w:p>
            <w:pPr>
              <w:spacing w:after="0"/>
            </w:pPr>
            <w:r/>
            <w:r>
              <w:rPr>
                <w:sz w:val="15"/>
              </w:rPr>
              <w:t>Finance Operations KPIs — all 19 computed</w:t>
            </w:r>
          </w:p>
        </w:tc>
        <w:tc>
          <w:tcPr>
            <w:tcW w:type="dxa" w:w="1701"/>
          </w:tcPr>
          <w:p>
            <w:pPr>
              <w:spacing w:after="0"/>
            </w:pPr>
            <w:r/>
            <w:r>
              <w:rPr>
                <w:sz w:val="15"/>
              </w:rPr>
              <w:t>4</w:t>
            </w:r>
          </w:p>
        </w:tc>
      </w:tr>
      <w:tr>
        <w:tc>
          <w:tcPr>
            <w:tcW w:type="dxa" w:w="7937"/>
            <w:shd w:val="clear" w:color="auto" w:fill="EEF2F8"/>
          </w:tcPr>
          <w:p>
            <w:pPr>
              <w:spacing w:after="0"/>
            </w:pPr>
            <w:r/>
            <w:r>
              <w:rPr>
                <w:sz w:val="15"/>
              </w:rPr>
              <w:t>H41-D1 Duplicate intake: the canonical intake keeps ownership, a duplicate never becomes canonical, no loop</w:t>
            </w:r>
          </w:p>
        </w:tc>
        <w:tc>
          <w:tcPr>
            <w:tcW w:type="dxa" w:w="1701"/>
            <w:shd w:val="clear" w:color="auto" w:fill="EEF2F8"/>
          </w:tcPr>
          <w:p>
            <w:pPr>
              <w:spacing w:after="0"/>
            </w:pPr>
            <w:r/>
            <w:r>
              <w:rPr>
                <w:sz w:val="15"/>
              </w:rPr>
              <w:t>6</w:t>
            </w:r>
          </w:p>
        </w:tc>
      </w:tr>
      <w:tr>
        <w:tc>
          <w:tcPr>
            <w:tcW w:type="dxa" w:w="7937"/>
          </w:tcPr>
          <w:p>
            <w:pPr>
              <w:spacing w:after="0"/>
            </w:pPr>
            <w:r/>
            <w:r>
              <w:rPr>
                <w:sz w:val="15"/>
              </w:rPr>
              <w:t>H41-D10 A payment created without a lifecycle state starts as RECEIVED</w:t>
            </w:r>
          </w:p>
        </w:tc>
        <w:tc>
          <w:tcPr>
            <w:tcW w:type="dxa" w:w="1701"/>
          </w:tcPr>
          <w:p>
            <w:pPr>
              <w:spacing w:after="0"/>
            </w:pPr>
            <w:r/>
            <w:r>
              <w:rPr>
                <w:sz w:val="15"/>
              </w:rPr>
              <w:t>8</w:t>
            </w:r>
          </w:p>
        </w:tc>
      </w:tr>
      <w:tr>
        <w:tc>
          <w:tcPr>
            <w:tcW w:type="dxa" w:w="7937"/>
            <w:shd w:val="clear" w:color="auto" w:fill="EEF2F8"/>
          </w:tcPr>
          <w:p>
            <w:pPr>
              <w:spacing w:after="0"/>
            </w:pPr>
            <w:r/>
            <w:r>
              <w:rPr>
                <w:sz w:val="15"/>
              </w:rPr>
              <w:t>H41-D2/D3 Process Document: no attachment stays a draft (no transaction, no exception); a new attempt clears the stale error</w:t>
            </w:r>
          </w:p>
        </w:tc>
        <w:tc>
          <w:tcPr>
            <w:tcW w:type="dxa" w:w="1701"/>
            <w:shd w:val="clear" w:color="auto" w:fill="EEF2F8"/>
          </w:tcPr>
          <w:p>
            <w:pPr>
              <w:spacing w:after="0"/>
            </w:pPr>
            <w:r/>
            <w:r>
              <w:rPr>
                <w:sz w:val="15"/>
              </w:rPr>
              <w:t>16</w:t>
            </w:r>
          </w:p>
        </w:tc>
      </w:tr>
      <w:tr>
        <w:tc>
          <w:tcPr>
            <w:tcW w:type="dxa" w:w="7937"/>
          </w:tcPr>
          <w:p>
            <w:pPr>
              <w:spacing w:after="0"/>
            </w:pPr>
            <w:r/>
            <w:r>
              <w:rPr>
                <w:sz w:val="15"/>
              </w:rPr>
              <w:t>H41-D5 Invoice and PO in different currencies: converted at the governed rate, or not compared and routed to review</w:t>
            </w:r>
          </w:p>
        </w:tc>
        <w:tc>
          <w:tcPr>
            <w:tcW w:type="dxa" w:w="1701"/>
          </w:tcPr>
          <w:p>
            <w:pPr>
              <w:spacing w:after="0"/>
            </w:pPr>
            <w:r/>
            <w:r>
              <w:rPr>
                <w:sz w:val="15"/>
              </w:rPr>
              <w:t>8</w:t>
            </w:r>
          </w:p>
        </w:tc>
      </w:tr>
      <w:tr>
        <w:tc>
          <w:tcPr>
            <w:tcW w:type="dxa" w:w="7937"/>
            <w:shd w:val="clear" w:color="auto" w:fill="EEF2F8"/>
          </w:tcPr>
          <w:p>
            <w:pPr>
              <w:spacing w:after="0"/>
            </w:pPr>
            <w:r/>
            <w:r>
              <w:rPr>
                <w:sz w:val="15"/>
              </w:rPr>
              <w:t>H41-D6 Finance Approver may write the Decision Reason (AP and AR exceptions), nothing else; AI role may not</w:t>
            </w:r>
          </w:p>
        </w:tc>
        <w:tc>
          <w:tcPr>
            <w:tcW w:type="dxa" w:w="1701"/>
            <w:shd w:val="clear" w:color="auto" w:fill="EEF2F8"/>
          </w:tcPr>
          <w:p>
            <w:pPr>
              <w:spacing w:after="0"/>
            </w:pPr>
            <w:r/>
            <w:r>
              <w:rPr>
                <w:sz w:val="15"/>
              </w:rPr>
              <w:t>0</w:t>
            </w:r>
          </w:p>
        </w:tc>
      </w:tr>
      <w:tr>
        <w:tc>
          <w:tcPr>
            <w:tcW w:type="dxa" w:w="7937"/>
          </w:tcPr>
          <w:p>
            <w:pPr>
              <w:spacing w:after="0"/>
            </w:pPr>
            <w:r/>
            <w:r>
              <w:rPr>
                <w:sz w:val="15"/>
              </w:rPr>
              <w:t>H41-D6b Re-run: only before approval; a pending approval is withdrawn; the original is never a duplicate of a later copy</w:t>
            </w:r>
          </w:p>
        </w:tc>
        <w:tc>
          <w:tcPr>
            <w:tcW w:type="dxa" w:w="1701"/>
          </w:tcPr>
          <w:p>
            <w:pPr>
              <w:spacing w:after="0"/>
            </w:pPr>
            <w:r/>
            <w:r>
              <w:rPr>
                <w:sz w:val="15"/>
              </w:rPr>
              <w:t>8</w:t>
            </w:r>
          </w:p>
        </w:tc>
      </w:tr>
      <w:tr>
        <w:tc>
          <w:tcPr>
            <w:tcW w:type="dxa" w:w="7937"/>
            <w:shd w:val="clear" w:color="auto" w:fill="EEF2F8"/>
          </w:tcPr>
          <w:p>
            <w:pPr>
              <w:spacing w:after="0"/>
            </w:pPr>
            <w:r/>
            <w:r>
              <w:rPr>
                <w:sz w:val="15"/>
              </w:rPr>
              <w:t>H41-D8 Remittance correlation: conflicts and weak evidence never link; exact consistent reference links</w:t>
            </w:r>
          </w:p>
        </w:tc>
        <w:tc>
          <w:tcPr>
            <w:tcW w:type="dxa" w:w="1701"/>
            <w:shd w:val="clear" w:color="auto" w:fill="EEF2F8"/>
          </w:tcPr>
          <w:p>
            <w:pPr>
              <w:spacing w:after="0"/>
            </w:pPr>
            <w:r/>
            <w:r>
              <w:rPr>
                <w:sz w:val="15"/>
              </w:rPr>
              <w:t>26</w:t>
            </w:r>
          </w:p>
        </w:tc>
      </w:tr>
      <w:tr>
        <w:tc>
          <w:tcPr>
            <w:tcW w:type="dxa" w:w="7937"/>
          </w:tcPr>
          <w:p>
            <w:pPr>
              <w:spacing w:after="0"/>
            </w:pPr>
            <w:r/>
            <w:r>
              <w:rPr>
                <w:sz w:val="15"/>
              </w:rPr>
              <w:t>H41-D9 Totals reconcile with shipping / charges (Uline) and do not change the extraction confidence</w:t>
            </w:r>
          </w:p>
        </w:tc>
        <w:tc>
          <w:tcPr>
            <w:tcW w:type="dxa" w:w="1701"/>
          </w:tcPr>
          <w:p>
            <w:pPr>
              <w:spacing w:after="0"/>
            </w:pPr>
            <w:r/>
            <w:r>
              <w:rPr>
                <w:sz w:val="15"/>
              </w:rPr>
              <w:t>20</w:t>
            </w:r>
          </w:p>
        </w:tc>
      </w:tr>
      <w:tr>
        <w:tc>
          <w:tcPr>
            <w:tcW w:type="dxa" w:w="7937"/>
            <w:shd w:val="clear" w:color="auto" w:fill="EEF2F8"/>
          </w:tcPr>
          <w:p>
            <w:pPr>
              <w:spacing w:after="0"/>
            </w:pPr>
            <w:r/>
            <w:r>
              <w:rPr>
                <w:sz w:val="15"/>
              </w:rPr>
              <w:t>H41-INV A good reading creates the invoice even when vendor / PO are unknown; validation raises the exception; Re-run Validation links them later</w:t>
            </w:r>
          </w:p>
        </w:tc>
        <w:tc>
          <w:tcPr>
            <w:tcW w:type="dxa" w:w="1701"/>
            <w:shd w:val="clear" w:color="auto" w:fill="EEF2F8"/>
          </w:tcPr>
          <w:p>
            <w:pPr>
              <w:spacing w:after="0"/>
            </w:pPr>
            <w:r/>
            <w:r>
              <w:rPr>
                <w:sz w:val="15"/>
              </w:rPr>
              <w:t>18</w:t>
            </w:r>
          </w:p>
        </w:tc>
      </w:tr>
      <w:tr>
        <w:tc>
          <w:tcPr>
            <w:tcW w:type="dxa" w:w="7937"/>
          </w:tcPr>
          <w:p>
            <w:pPr>
              <w:spacing w:after="0"/>
            </w:pPr>
            <w:r/>
            <w:r>
              <w:rPr>
                <w:sz w:val="15"/>
              </w:rPr>
              <w:t>H41-NUM Record numbers: FDI + 7 digits, AP / AR / RT + 8 digits (10 characters), distinct when inserted back to back</w:t>
            </w:r>
          </w:p>
        </w:tc>
        <w:tc>
          <w:tcPr>
            <w:tcW w:type="dxa" w:w="1701"/>
          </w:tcPr>
          <w:p>
            <w:pPr>
              <w:spacing w:after="0"/>
            </w:pPr>
            <w:r/>
            <w:r>
              <w:rPr>
                <w:sz w:val="15"/>
              </w:rPr>
              <w:t>10</w:t>
            </w:r>
          </w:p>
        </w:tc>
      </w:tr>
      <w:tr>
        <w:tc>
          <w:tcPr>
            <w:tcW w:type="dxa" w:w="7937"/>
            <w:shd w:val="clear" w:color="auto" w:fill="EEF2F8"/>
          </w:tcPr>
          <w:p>
            <w:pPr>
              <w:spacing w:after="0"/>
            </w:pPr>
            <w:r/>
            <w:r>
              <w:rPr>
                <w:sz w:val="15"/>
              </w:rPr>
              <w:t>H41-SAP The adapter status decides the integration outcome; a crashed write is an unknown outcome</w:t>
            </w:r>
          </w:p>
        </w:tc>
        <w:tc>
          <w:tcPr>
            <w:tcW w:type="dxa" w:w="1701"/>
            <w:shd w:val="clear" w:color="auto" w:fill="EEF2F8"/>
          </w:tcPr>
          <w:p>
            <w:pPr>
              <w:spacing w:after="0"/>
            </w:pPr>
            <w:r/>
            <w:r>
              <w:rPr>
                <w:sz w:val="15"/>
              </w:rPr>
              <w:t>18</w:t>
            </w:r>
          </w:p>
        </w:tc>
      </w:tr>
      <w:tr>
        <w:tc>
          <w:tcPr>
            <w:tcW w:type="dxa" w:w="7937"/>
          </w:tcPr>
          <w:p>
            <w:pPr>
              <w:spacing w:after="0"/>
            </w:pPr>
            <w:r/>
            <w:r>
              <w:rPr>
                <w:sz w:val="15"/>
              </w:rPr>
              <w:t>H41-VEN Vendor resolved from the printed name despite spacing / case / punctuation, only when unique</w:t>
            </w:r>
          </w:p>
        </w:tc>
        <w:tc>
          <w:tcPr>
            <w:tcW w:type="dxa" w:w="1701"/>
          </w:tcPr>
          <w:p>
            <w:pPr>
              <w:spacing w:after="0"/>
            </w:pPr>
            <w:r/>
            <w:r>
              <w:rPr>
                <w:sz w:val="15"/>
              </w:rPr>
              <w:t>6</w:t>
            </w:r>
          </w:p>
        </w:tc>
      </w:tr>
      <w:tr>
        <w:tc>
          <w:tcPr>
            <w:tcW w:type="dxa" w:w="7937"/>
            <w:shd w:val="clear" w:color="auto" w:fill="EEF2F8"/>
          </w:tcPr>
          <w:p>
            <w:pPr>
              <w:spacing w:after="0"/>
            </w:pPr>
            <w:r/>
            <w:r>
              <w:rPr>
                <w:sz w:val="15"/>
              </w:rPr>
              <w:t>Idempotency — duplicate financial write produces one transaction</w:t>
            </w:r>
          </w:p>
        </w:tc>
        <w:tc>
          <w:tcPr>
            <w:tcW w:type="dxa" w:w="1701"/>
            <w:shd w:val="clear" w:color="auto" w:fill="EEF2F8"/>
          </w:tcPr>
          <w:p>
            <w:pPr>
              <w:spacing w:after="0"/>
            </w:pPr>
            <w:r/>
            <w:r>
              <w:rPr>
                <w:sz w:val="15"/>
              </w:rPr>
              <w:t>4</w:t>
            </w:r>
          </w:p>
        </w:tc>
      </w:tr>
      <w:tr>
        <w:tc>
          <w:tcPr>
            <w:tcW w:type="dxa" w:w="7937"/>
          </w:tcPr>
          <w:p>
            <w:pPr>
              <w:spacing w:after="0"/>
            </w:pPr>
            <w:r/>
            <w:r>
              <w:rPr>
                <w:sz w:val="15"/>
              </w:rPr>
              <w:t>Lifecycle — illegal state change refused and audited, legal one allowed</w:t>
            </w:r>
          </w:p>
        </w:tc>
        <w:tc>
          <w:tcPr>
            <w:tcW w:type="dxa" w:w="1701"/>
          </w:tcPr>
          <w:p>
            <w:pPr>
              <w:spacing w:after="0"/>
            </w:pPr>
            <w:r/>
            <w:r>
              <w:rPr>
                <w:sz w:val="15"/>
              </w:rPr>
              <w:t>16</w:t>
            </w:r>
          </w:p>
        </w:tc>
      </w:tr>
      <w:tr>
        <w:tc>
          <w:tcPr>
            <w:tcW w:type="dxa" w:w="7937"/>
            <w:shd w:val="clear" w:color="auto" w:fill="EEF2F8"/>
          </w:tcPr>
          <w:p>
            <w:pPr>
              <w:spacing w:after="0"/>
            </w:pPr>
            <w:r/>
            <w:r>
              <w:rPr>
                <w:sz w:val="15"/>
              </w:rPr>
              <w:t>Matching Engine — AP duplicate, PO, GRN, quantity, price, tax, totals</w:t>
            </w:r>
          </w:p>
        </w:tc>
        <w:tc>
          <w:tcPr>
            <w:tcW w:type="dxa" w:w="1701"/>
            <w:shd w:val="clear" w:color="auto" w:fill="EEF2F8"/>
          </w:tcPr>
          <w:p>
            <w:pPr>
              <w:spacing w:after="0"/>
            </w:pPr>
            <w:r/>
            <w:r>
              <w:rPr>
                <w:sz w:val="15"/>
              </w:rPr>
              <w:t>36</w:t>
            </w:r>
          </w:p>
        </w:tc>
      </w:tr>
      <w:tr>
        <w:tc>
          <w:tcPr>
            <w:tcW w:type="dxa" w:w="7937"/>
          </w:tcPr>
          <w:p>
            <w:pPr>
              <w:spacing w:after="0"/>
            </w:pPr>
            <w:r/>
            <w:r>
              <w:rPr>
                <w:sz w:val="15"/>
              </w:rPr>
              <w:t>Matching Engine — AR reference, amount, currency, alias, combinations, residuals</w:t>
            </w:r>
          </w:p>
        </w:tc>
        <w:tc>
          <w:tcPr>
            <w:tcW w:type="dxa" w:w="1701"/>
          </w:tcPr>
          <w:p>
            <w:pPr>
              <w:spacing w:after="0"/>
            </w:pPr>
            <w:r/>
            <w:r>
              <w:rPr>
                <w:sz w:val="15"/>
              </w:rPr>
              <w:t>26</w:t>
            </w:r>
          </w:p>
        </w:tc>
      </w:tr>
      <w:tr>
        <w:tc>
          <w:tcPr>
            <w:tcW w:type="dxa" w:w="7937"/>
            <w:shd w:val="clear" w:color="auto" w:fill="EEF2F8"/>
          </w:tcPr>
          <w:p>
            <w:pPr>
              <w:spacing w:after="0"/>
            </w:pPr>
            <w:r/>
            <w:r>
              <w:rPr>
                <w:sz w:val="15"/>
              </w:rPr>
              <w:t>Matching — ambiguous exact combinations are never chosen by the engine</w:t>
            </w:r>
          </w:p>
        </w:tc>
        <w:tc>
          <w:tcPr>
            <w:tcW w:type="dxa" w:w="1701"/>
            <w:shd w:val="clear" w:color="auto" w:fill="EEF2F8"/>
          </w:tcPr>
          <w:p>
            <w:pPr>
              <w:spacing w:after="0"/>
            </w:pPr>
            <w:r/>
            <w:r>
              <w:rPr>
                <w:sz w:val="15"/>
              </w:rPr>
              <w:t>8</w:t>
            </w:r>
          </w:p>
        </w:tc>
      </w:tr>
      <w:tr>
        <w:tc>
          <w:tcPr>
            <w:tcW w:type="dxa" w:w="7937"/>
          </w:tcPr>
          <w:p>
            <w:pPr>
              <w:spacing w:after="0"/>
            </w:pPr>
            <w:r/>
            <w:r>
              <w:rPr>
                <w:sz w:val="15"/>
              </w:rPr>
              <w:t>Orchestration — flow hand-off, inline mode and state-guarded stages</w:t>
            </w:r>
          </w:p>
        </w:tc>
        <w:tc>
          <w:tcPr>
            <w:tcW w:type="dxa" w:w="1701"/>
          </w:tcPr>
          <w:p>
            <w:pPr>
              <w:spacing w:after="0"/>
            </w:pPr>
            <w:r/>
            <w:r>
              <w:rPr>
                <w:sz w:val="15"/>
              </w:rPr>
              <w:t>20</w:t>
            </w:r>
          </w:p>
        </w:tc>
      </w:tr>
      <w:tr>
        <w:tc>
          <w:tcPr>
            <w:tcW w:type="dxa" w:w="7937"/>
            <w:shd w:val="clear" w:color="auto" w:fill="EEF2F8"/>
          </w:tcPr>
          <w:p>
            <w:pPr>
              <w:spacing w:after="0"/>
            </w:pPr>
            <w:r/>
            <w:r>
              <w:rPr>
                <w:sz w:val="15"/>
              </w:rPr>
              <w:t>PB-AP-001 AP Playbook — state to stage mapping</w:t>
            </w:r>
          </w:p>
        </w:tc>
        <w:tc>
          <w:tcPr>
            <w:tcW w:type="dxa" w:w="1701"/>
            <w:shd w:val="clear" w:color="auto" w:fill="EEF2F8"/>
          </w:tcPr>
          <w:p>
            <w:pPr>
              <w:spacing w:after="0"/>
            </w:pPr>
            <w:r/>
            <w:r>
              <w:rPr>
                <w:sz w:val="15"/>
              </w:rPr>
              <w:t>4</w:t>
            </w:r>
          </w:p>
        </w:tc>
      </w:tr>
      <w:tr>
        <w:tc>
          <w:tcPr>
            <w:tcW w:type="dxa" w:w="7937"/>
          </w:tcPr>
          <w:p>
            <w:pPr>
              <w:spacing w:after="0"/>
            </w:pPr>
            <w:r/>
            <w:r>
              <w:rPr>
                <w:sz w:val="15"/>
              </w:rPr>
              <w:t>PB-AP-002 AP Playbook — blocked at 3-way match shows WHAT / WHY / NEXT / WHO</w:t>
            </w:r>
          </w:p>
        </w:tc>
        <w:tc>
          <w:tcPr>
            <w:tcW w:type="dxa" w:w="1701"/>
          </w:tcPr>
          <w:p>
            <w:pPr>
              <w:spacing w:after="0"/>
            </w:pPr>
            <w:r/>
            <w:r>
              <w:rPr>
                <w:sz w:val="15"/>
              </w:rPr>
              <w:t>14</w:t>
            </w:r>
          </w:p>
        </w:tc>
      </w:tr>
      <w:tr>
        <w:tc>
          <w:tcPr>
            <w:tcW w:type="dxa" w:w="7937"/>
            <w:shd w:val="clear" w:color="auto" w:fill="EEF2F8"/>
          </w:tcPr>
          <w:p>
            <w:pPr>
              <w:spacing w:after="0"/>
            </w:pPr>
            <w:r/>
            <w:r>
              <w:rPr>
                <w:sz w:val="15"/>
              </w:rPr>
              <w:t>PB-AP-003 AP Playbook — AI recommendation never advances the journey</w:t>
            </w:r>
          </w:p>
        </w:tc>
        <w:tc>
          <w:tcPr>
            <w:tcW w:type="dxa" w:w="1701"/>
            <w:shd w:val="clear" w:color="auto" w:fill="EEF2F8"/>
          </w:tcPr>
          <w:p>
            <w:pPr>
              <w:spacing w:after="0"/>
            </w:pPr>
            <w:r/>
            <w:r>
              <w:rPr>
                <w:sz w:val="15"/>
              </w:rPr>
              <w:t>6</w:t>
            </w:r>
          </w:p>
        </w:tc>
      </w:tr>
      <w:tr>
        <w:tc>
          <w:tcPr>
            <w:tcW w:type="dxa" w:w="7937"/>
          </w:tcPr>
          <w:p>
            <w:pPr>
              <w:spacing w:after="0"/>
            </w:pPr>
            <w:r/>
            <w:r>
              <w:rPr>
                <w:sz w:val="15"/>
              </w:rPr>
              <w:t>PB-AP-004 AP Playbook — simulated extraction and MOCK SAP labels</w:t>
            </w:r>
          </w:p>
        </w:tc>
        <w:tc>
          <w:tcPr>
            <w:tcW w:type="dxa" w:w="1701"/>
          </w:tcPr>
          <w:p>
            <w:pPr>
              <w:spacing w:after="0"/>
            </w:pPr>
            <w:r/>
            <w:r>
              <w:rPr>
                <w:sz w:val="15"/>
              </w:rPr>
              <w:t>6</w:t>
            </w:r>
          </w:p>
        </w:tc>
      </w:tr>
      <w:tr>
        <w:tc>
          <w:tcPr>
            <w:tcW w:type="dxa" w:w="7937"/>
            <w:shd w:val="clear" w:color="auto" w:fill="EEF2F8"/>
          </w:tcPr>
          <w:p>
            <w:pPr>
              <w:spacing w:after="0"/>
            </w:pPr>
            <w:r/>
            <w:r>
              <w:rPr>
                <w:sz w:val="15"/>
              </w:rPr>
              <w:t>PB-AP-005 AP Playbook — unknown SAP outcome blocks posting for the Integration Operator</w:t>
            </w:r>
          </w:p>
        </w:tc>
        <w:tc>
          <w:tcPr>
            <w:tcW w:type="dxa" w:w="1701"/>
            <w:shd w:val="clear" w:color="auto" w:fill="EEF2F8"/>
          </w:tcPr>
          <w:p>
            <w:pPr>
              <w:spacing w:after="0"/>
            </w:pPr>
            <w:r/>
            <w:r>
              <w:rPr>
                <w:sz w:val="15"/>
              </w:rPr>
              <w:t>10</w:t>
            </w:r>
          </w:p>
        </w:tc>
      </w:tr>
      <w:tr>
        <w:tc>
          <w:tcPr>
            <w:tcW w:type="dxa" w:w="7937"/>
          </w:tcPr>
          <w:p>
            <w:pPr>
              <w:spacing w:after="0"/>
            </w:pPr>
            <w:r/>
            <w:r>
              <w:rPr>
                <w:sz w:val="15"/>
              </w:rPr>
              <w:t>PB-AP-006 AP Playbook — journey refresh is display only</w:t>
            </w:r>
          </w:p>
        </w:tc>
        <w:tc>
          <w:tcPr>
            <w:tcW w:type="dxa" w:w="1701"/>
          </w:tcPr>
          <w:p>
            <w:pPr>
              <w:spacing w:after="0"/>
            </w:pPr>
            <w:r/>
            <w:r>
              <w:rPr>
                <w:sz w:val="15"/>
              </w:rPr>
              <w:t>8</w:t>
            </w:r>
          </w:p>
        </w:tc>
      </w:tr>
      <w:tr>
        <w:tc>
          <w:tcPr>
            <w:tcW w:type="dxa" w:w="7937"/>
            <w:shd w:val="clear" w:color="auto" w:fill="EEF2F8"/>
          </w:tcPr>
          <w:p>
            <w:pPr>
              <w:spacing w:after="0"/>
            </w:pPr>
            <w:r/>
            <w:r>
              <w:rPr>
                <w:sz w:val="15"/>
              </w:rPr>
              <w:t>PB-AR-001 Cash Application Playbook — state to stage mapping</w:t>
            </w:r>
          </w:p>
        </w:tc>
        <w:tc>
          <w:tcPr>
            <w:tcW w:type="dxa" w:w="1701"/>
            <w:shd w:val="clear" w:color="auto" w:fill="EEF2F8"/>
          </w:tcPr>
          <w:p>
            <w:pPr>
              <w:spacing w:after="0"/>
            </w:pPr>
            <w:r/>
            <w:r>
              <w:rPr>
                <w:sz w:val="15"/>
              </w:rPr>
              <w:t>0</w:t>
            </w:r>
          </w:p>
        </w:tc>
      </w:tr>
      <w:tr>
        <w:tc>
          <w:tcPr>
            <w:tcW w:type="dxa" w:w="7937"/>
          </w:tcPr>
          <w:p>
            <w:pPr>
              <w:spacing w:after="0"/>
            </w:pPr>
            <w:r/>
            <w:r>
              <w:rPr>
                <w:sz w:val="15"/>
              </w:rPr>
              <w:t>PB-AR-002 Cash Application Playbook — payment only vs payment with remittance</w:t>
            </w:r>
          </w:p>
        </w:tc>
        <w:tc>
          <w:tcPr>
            <w:tcW w:type="dxa" w:w="1701"/>
          </w:tcPr>
          <w:p>
            <w:pPr>
              <w:spacing w:after="0"/>
            </w:pPr>
            <w:r/>
            <w:r>
              <w:rPr>
                <w:sz w:val="15"/>
              </w:rPr>
              <w:t>4</w:t>
            </w:r>
          </w:p>
        </w:tc>
      </w:tr>
      <w:tr>
        <w:tc>
          <w:tcPr>
            <w:tcW w:type="dxa" w:w="7937"/>
            <w:shd w:val="clear" w:color="auto" w:fill="EEF2F8"/>
          </w:tcPr>
          <w:p>
            <w:pPr>
              <w:spacing w:after="0"/>
            </w:pPr>
            <w:r/>
            <w:r>
              <w:rPr>
                <w:sz w:val="15"/>
              </w:rPr>
              <w:t>PB-AR-003 Cash Application Playbook — short payment blocks the deduction stage</w:t>
            </w:r>
          </w:p>
        </w:tc>
        <w:tc>
          <w:tcPr>
            <w:tcW w:type="dxa" w:w="1701"/>
            <w:shd w:val="clear" w:color="auto" w:fill="EEF2F8"/>
          </w:tcPr>
          <w:p>
            <w:pPr>
              <w:spacing w:after="0"/>
            </w:pPr>
            <w:r/>
            <w:r>
              <w:rPr>
                <w:sz w:val="15"/>
              </w:rPr>
              <w:t>10</w:t>
            </w:r>
          </w:p>
        </w:tc>
      </w:tr>
      <w:tr>
        <w:tc>
          <w:tcPr>
            <w:tcW w:type="dxa" w:w="7937"/>
          </w:tcPr>
          <w:p>
            <w:pPr>
              <w:spacing w:after="0"/>
            </w:pPr>
            <w:r/>
            <w:r>
              <w:rPr>
                <w:sz w:val="15"/>
              </w:rPr>
              <w:t>PB-AR-004 Cash Application Playbook — ambiguous customer blocks customer resolution</w:t>
            </w:r>
          </w:p>
        </w:tc>
        <w:tc>
          <w:tcPr>
            <w:tcW w:type="dxa" w:w="1701"/>
          </w:tcPr>
          <w:p>
            <w:pPr>
              <w:spacing w:after="0"/>
            </w:pPr>
            <w:r/>
            <w:r>
              <w:rPr>
                <w:sz w:val="15"/>
              </w:rPr>
              <w:t>4</w:t>
            </w:r>
          </w:p>
        </w:tc>
      </w:tr>
      <w:tr>
        <w:tc>
          <w:tcPr>
            <w:tcW w:type="dxa" w:w="7937"/>
            <w:shd w:val="clear" w:color="auto" w:fill="EEF2F8"/>
          </w:tcPr>
          <w:p>
            <w:pPr>
              <w:spacing w:after="0"/>
            </w:pPr>
            <w:r/>
            <w:r>
              <w:rPr>
                <w:sz w:val="15"/>
              </w:rPr>
              <w:t>PB-AR-005 SAP processing mode — configuration-driven, direct by default</w:t>
            </w:r>
          </w:p>
        </w:tc>
        <w:tc>
          <w:tcPr>
            <w:tcW w:type="dxa" w:w="1701"/>
            <w:shd w:val="clear" w:color="auto" w:fill="EEF2F8"/>
          </w:tcPr>
          <w:p>
            <w:pPr>
              <w:spacing w:after="0"/>
            </w:pPr>
            <w:r/>
            <w:r>
              <w:rPr>
                <w:sz w:val="15"/>
              </w:rPr>
              <w:t>8</w:t>
            </w:r>
          </w:p>
        </w:tc>
      </w:tr>
      <w:tr>
        <w:tc>
          <w:tcPr>
            <w:tcW w:type="dxa" w:w="7937"/>
          </w:tcPr>
          <w:p>
            <w:pPr>
              <w:spacing w:after="0"/>
            </w:pPr>
            <w:r/>
            <w:r>
              <w:rPr>
                <w:sz w:val="15"/>
              </w:rPr>
              <w:t>PB-AR-006 MOCK SAP — DRAFT stages a parked document, DIRECT clears</w:t>
            </w:r>
          </w:p>
        </w:tc>
        <w:tc>
          <w:tcPr>
            <w:tcW w:type="dxa" w:w="1701"/>
          </w:tcPr>
          <w:p>
            <w:pPr>
              <w:spacing w:after="0"/>
            </w:pPr>
            <w:r/>
            <w:r>
              <w:rPr>
                <w:sz w:val="15"/>
              </w:rPr>
              <w:t>8</w:t>
            </w:r>
          </w:p>
        </w:tc>
      </w:tr>
      <w:tr>
        <w:tc>
          <w:tcPr>
            <w:tcW w:type="dxa" w:w="7937"/>
            <w:shd w:val="clear" w:color="auto" w:fill="EEF2F8"/>
          </w:tcPr>
          <w:p>
            <w:pPr>
              <w:spacing w:after="0"/>
            </w:pPr>
            <w:r/>
            <w:r>
              <w:rPr>
                <w:sz w:val="15"/>
              </w:rPr>
              <w:t>PB-AR-007 SAP draft status — pending changes nothing; only SAP_DRAFT payments can be checked</w:t>
            </w:r>
          </w:p>
        </w:tc>
        <w:tc>
          <w:tcPr>
            <w:tcW w:type="dxa" w:w="1701"/>
            <w:shd w:val="clear" w:color="auto" w:fill="EEF2F8"/>
          </w:tcPr>
          <w:p>
            <w:pPr>
              <w:spacing w:after="0"/>
            </w:pPr>
            <w:r/>
            <w:r>
              <w:rPr>
                <w:sz w:val="15"/>
              </w:rPr>
              <w:t>6</w:t>
            </w:r>
          </w:p>
        </w:tc>
      </w:tr>
      <w:tr>
        <w:tc>
          <w:tcPr>
            <w:tcW w:type="dxa" w:w="7937"/>
          </w:tcPr>
          <w:p>
            <w:pPr>
              <w:spacing w:after="0"/>
            </w:pPr>
            <w:r/>
            <w:r>
              <w:rPr>
                <w:sz w:val="15"/>
              </w:rPr>
              <w:t>PB-AR-008 DRAFT end to end — staged, nothing cleared, then cleared after SAP confirms</w:t>
            </w:r>
          </w:p>
        </w:tc>
        <w:tc>
          <w:tcPr>
            <w:tcW w:type="dxa" w:w="1701"/>
          </w:tcPr>
          <w:p>
            <w:pPr>
              <w:spacing w:after="0"/>
            </w:pPr>
            <w:r/>
            <w:r>
              <w:rPr>
                <w:sz w:val="15"/>
              </w:rPr>
              <w:t>14</w:t>
            </w:r>
          </w:p>
        </w:tc>
      </w:tr>
      <w:tr>
        <w:tc>
          <w:tcPr>
            <w:tcW w:type="dxa" w:w="7937"/>
            <w:shd w:val="clear" w:color="auto" w:fill="EEF2F8"/>
          </w:tcPr>
          <w:p>
            <w:pPr>
              <w:spacing w:after="0"/>
            </w:pPr>
            <w:r/>
            <w:r>
              <w:rPr>
                <w:sz w:val="15"/>
              </w:rPr>
              <w:t>PB-AR-009 SAP_DRAFT journey — waiting for SAP, nothing re-sent</w:t>
            </w:r>
          </w:p>
        </w:tc>
        <w:tc>
          <w:tcPr>
            <w:tcW w:type="dxa" w:w="1701"/>
            <w:shd w:val="clear" w:color="auto" w:fill="EEF2F8"/>
          </w:tcPr>
          <w:p>
            <w:pPr>
              <w:spacing w:after="0"/>
            </w:pPr>
            <w:r/>
            <w:r>
              <w:rPr>
                <w:sz w:val="15"/>
              </w:rPr>
              <w:t>8</w:t>
            </w:r>
          </w:p>
        </w:tc>
      </w:tr>
      <w:tr>
        <w:tc>
          <w:tcPr>
            <w:tcW w:type="dxa" w:w="7937"/>
          </w:tcPr>
          <w:p>
            <w:pPr>
              <w:spacing w:after="0"/>
            </w:pPr>
            <w:r/>
            <w:r>
              <w:rPr>
                <w:sz w:val="15"/>
              </w:rPr>
              <w:t>PB-UI-001 Both native Playbooks exist with 8 and 9 stages</w:t>
            </w:r>
          </w:p>
        </w:tc>
        <w:tc>
          <w:tcPr>
            <w:tcW w:type="dxa" w:w="1701"/>
          </w:tcPr>
          <w:p>
            <w:pPr>
              <w:spacing w:after="0"/>
            </w:pPr>
            <w:r/>
            <w:r>
              <w:rPr>
                <w:sz w:val="15"/>
              </w:rPr>
              <w:t>0</w:t>
            </w:r>
          </w:p>
        </w:tc>
      </w:tr>
      <w:tr>
        <w:tc>
          <w:tcPr>
            <w:tcW w:type="dxa" w:w="7937"/>
            <w:shd w:val="clear" w:color="auto" w:fill="EEF2F8"/>
          </w:tcPr>
          <w:p>
            <w:pPr>
              <w:spacing w:after="0"/>
            </w:pPr>
            <w:r/>
            <w:r>
              <w:rPr>
                <w:sz w:val="15"/>
              </w:rPr>
              <w:t>PB-UI-002 Every Playbook stage waits on the authoritative journey order</w:t>
            </w:r>
          </w:p>
        </w:tc>
        <w:tc>
          <w:tcPr>
            <w:tcW w:type="dxa" w:w="1701"/>
            <w:shd w:val="clear" w:color="auto" w:fill="EEF2F8"/>
          </w:tcPr>
          <w:p>
            <w:pPr>
              <w:spacing w:after="0"/>
            </w:pPr>
            <w:r/>
            <w:r>
              <w:rPr>
                <w:sz w:val="15"/>
              </w:rPr>
              <w:t>0</w:t>
            </w:r>
          </w:p>
        </w:tc>
      </w:tr>
      <w:tr>
        <w:tc>
          <w:tcPr>
            <w:tcW w:type="dxa" w:w="7937"/>
          </w:tcPr>
          <w:p>
            <w:pPr>
              <w:spacing w:after="0"/>
            </w:pPr>
            <w:r/>
            <w:r>
              <w:rPr>
                <w:sz w:val="15"/>
              </w:rPr>
              <w:t>PB-UI-003 Playbook is not a workflow engine — read-only activity types only</w:t>
            </w:r>
          </w:p>
        </w:tc>
        <w:tc>
          <w:tcPr>
            <w:tcW w:type="dxa" w:w="1701"/>
          </w:tcPr>
          <w:p>
            <w:pPr>
              <w:spacing w:after="0"/>
            </w:pPr>
            <w:r/>
            <w:r>
              <w:rPr>
                <w:sz w:val="15"/>
              </w:rPr>
              <w:t>4</w:t>
            </w:r>
          </w:p>
        </w:tc>
      </w:tr>
      <w:tr>
        <w:tc>
          <w:tcPr>
            <w:tcW w:type="dxa" w:w="7937"/>
            <w:shd w:val="clear" w:color="auto" w:fill="EEF2F8"/>
          </w:tcPr>
          <w:p>
            <w:pPr>
              <w:spacing w:after="0"/>
            </w:pPr>
            <w:r/>
            <w:r>
              <w:rPr>
                <w:sz w:val="15"/>
              </w:rPr>
              <w:t>PB-UI-004 BCFA Workspace has the Playbook route on the BCFA Playbook page</w:t>
            </w:r>
          </w:p>
        </w:tc>
        <w:tc>
          <w:tcPr>
            <w:tcW w:type="dxa" w:w="1701"/>
            <w:shd w:val="clear" w:color="auto" w:fill="EEF2F8"/>
          </w:tcPr>
          <w:p>
            <w:pPr>
              <w:spacing w:after="0"/>
            </w:pPr>
            <w:r/>
            <w:r>
              <w:rPr>
                <w:sz w:val="15"/>
              </w:rPr>
              <w:t>14</w:t>
            </w:r>
          </w:p>
        </w:tc>
      </w:tr>
      <w:tr>
        <w:tc>
          <w:tcPr>
            <w:tcW w:type="dxa" w:w="7937"/>
          </w:tcPr>
          <w:p>
            <w:pPr>
              <w:spacing w:after="0"/>
            </w:pPr>
            <w:r/>
            <w:r>
              <w:rPr>
                <w:sz w:val="15"/>
              </w:rPr>
              <w:t>PB-UI-005 Open Playbook and Check SAP Draft Status actions are correctly scoped</w:t>
            </w:r>
          </w:p>
        </w:tc>
        <w:tc>
          <w:tcPr>
            <w:tcW w:type="dxa" w:w="1701"/>
          </w:tcPr>
          <w:p>
            <w:pPr>
              <w:spacing w:after="0"/>
            </w:pPr>
            <w:r/>
            <w:r>
              <w:rPr>
                <w:sz w:val="15"/>
              </w:rPr>
              <w:t>10</w:t>
            </w:r>
          </w:p>
        </w:tc>
      </w:tr>
      <w:tr>
        <w:tc>
          <w:tcPr>
            <w:tcW w:type="dxa" w:w="7937"/>
            <w:shd w:val="clear" w:color="auto" w:fill="EEF2F8"/>
          </w:tcPr>
          <w:p>
            <w:pPr>
              <w:spacing w:after="0"/>
            </w:pPr>
            <w:r/>
            <w:r>
              <w:rPr>
                <w:sz w:val="15"/>
              </w:rPr>
              <w:t>PB-UI-006 Journey stage choices match the Playbook stages</w:t>
            </w:r>
          </w:p>
        </w:tc>
        <w:tc>
          <w:tcPr>
            <w:tcW w:type="dxa" w:w="1701"/>
            <w:shd w:val="clear" w:color="auto" w:fill="EEF2F8"/>
          </w:tcPr>
          <w:p>
            <w:pPr>
              <w:spacing w:after="0"/>
            </w:pPr>
            <w:r/>
            <w:r>
              <w:rPr>
                <w:sz w:val="15"/>
              </w:rPr>
              <w:t>6</w:t>
            </w:r>
          </w:p>
        </w:tc>
      </w:tr>
      <w:tr>
        <w:tc>
          <w:tcPr>
            <w:tcW w:type="dxa" w:w="7937"/>
          </w:tcPr>
          <w:p>
            <w:pPr>
              <w:spacing w:after="0"/>
            </w:pPr>
            <w:r/>
            <w:r>
              <w:rPr>
                <w:sz w:val="15"/>
              </w:rPr>
              <w:t>PB-UI-007 Review Summary shows the SAP processing mode with MOCK SAP label</w:t>
            </w:r>
          </w:p>
        </w:tc>
        <w:tc>
          <w:tcPr>
            <w:tcW w:type="dxa" w:w="1701"/>
          </w:tcPr>
          <w:p>
            <w:pPr>
              <w:spacing w:after="0"/>
            </w:pPr>
            <w:r/>
            <w:r>
              <w:rPr>
                <w:sz w:val="15"/>
              </w:rPr>
              <w:t>6</w:t>
            </w:r>
          </w:p>
        </w:tc>
      </w:tr>
      <w:tr>
        <w:tc>
          <w:tcPr>
            <w:tcW w:type="dxa" w:w="7937"/>
            <w:shd w:val="clear" w:color="auto" w:fill="EEF2F8"/>
          </w:tcPr>
          <w:p>
            <w:pPr>
              <w:spacing w:after="0"/>
            </w:pPr>
            <w:r/>
            <w:r>
              <w:rPr>
                <w:sz w:val="15"/>
              </w:rPr>
              <w:t>Seed Demo Data (run manually, not a correctness check)</w:t>
            </w:r>
          </w:p>
        </w:tc>
        <w:tc>
          <w:tcPr>
            <w:tcW w:type="dxa" w:w="1701"/>
            <w:shd w:val="clear" w:color="auto" w:fill="EEF2F8"/>
          </w:tcPr>
          <w:p>
            <w:pPr>
              <w:spacing w:after="0"/>
            </w:pPr>
            <w:r/>
            <w:r>
              <w:rPr>
                <w:sz w:val="15"/>
              </w:rPr>
              <w:t>0</w:t>
            </w:r>
          </w:p>
        </w:tc>
      </w:tr>
      <w:tr>
        <w:tc>
          <w:tcPr>
            <w:tcW w:type="dxa" w:w="7937"/>
          </w:tcPr>
          <w:p>
            <w:pPr>
              <w:spacing w:after="0"/>
            </w:pPr>
            <w:r/>
            <w:r>
              <w:rPr>
                <w:sz w:val="15"/>
              </w:rPr>
              <w:t>Segregation of Duties — service layer rejects self-approval</w:t>
            </w:r>
          </w:p>
        </w:tc>
        <w:tc>
          <w:tcPr>
            <w:tcW w:type="dxa" w:w="1701"/>
          </w:tcPr>
          <w:p>
            <w:pPr>
              <w:spacing w:after="0"/>
            </w:pPr>
            <w:r/>
            <w:r>
              <w:rPr>
                <w:sz w:val="15"/>
              </w:rPr>
              <w:t>2</w:t>
            </w:r>
          </w:p>
        </w:tc>
      </w:tr>
      <w:tr>
        <w:tc>
          <w:tcPr>
            <w:tcW w:type="dxa" w:w="7937"/>
            <w:shd w:val="clear" w:color="auto" w:fill="EEF2F8"/>
          </w:tcPr>
          <w:p>
            <w:pPr>
              <w:spacing w:after="0"/>
            </w:pPr>
            <w:r/>
            <w:r>
              <w:rPr>
                <w:sz w:val="15"/>
              </w:rPr>
              <w:t>Unknown Outcome Control — timeout resolves without blind retry</w:t>
            </w:r>
          </w:p>
        </w:tc>
        <w:tc>
          <w:tcPr>
            <w:tcW w:type="dxa" w:w="1701"/>
            <w:shd w:val="clear" w:color="auto" w:fill="EEF2F8"/>
          </w:tcPr>
          <w:p>
            <w:pPr>
              <w:spacing w:after="0"/>
            </w:pPr>
            <w:r/>
            <w:r>
              <w:rPr>
                <w:sz w:val="15"/>
              </w:rPr>
              <w:t>6</w:t>
            </w:r>
          </w:p>
        </w:tc>
      </w:tr>
    </w:tbl>
    <w:p/>
    <w:p>
      <w:pPr>
        <w:pStyle w:val="Heading1"/>
      </w:pPr>
      <w:r>
        <w:t>16. Deployment and operations</w:t>
      </w:r>
    </w:p>
    <w:tbl>
      <w:tblPr>
        <w:tblStyle w:val="TableGrid"/>
        <w:tblW w:type="auto" w:w="0"/>
        <w:jc w:val="center"/>
        <w:tblLayout w:type="fixed"/>
        <w:tblLook w:firstColumn="1" w:firstRow="1" w:lastColumn="0" w:lastRow="0" w:noHBand="0" w:noVBand="1" w:val="04A0"/>
        <w:tblLayout w:type="fixed"/>
      </w:tblPr>
      <w:tblGrid>
        <w:gridCol w:w="1984"/>
        <w:gridCol w:w="7654"/>
      </w:tblGrid>
      <w:tr>
        <w:trPr>
          <w:tblHeader w:val="true"/>
        </w:trPr>
        <w:tc>
          <w:tcPr>
            <w:tcW w:type="dxa" w:w="1984"/>
            <w:shd w:val="clear" w:color="auto" w:fill="1F3864"/>
          </w:tcPr>
          <w:p>
            <w:r/>
            <w:r>
              <w:rPr>
                <w:b/>
                <w:color w:val="FFFFFF"/>
                <w:sz w:val="17"/>
              </w:rPr>
              <w:t>Topic</w:t>
            </w:r>
          </w:p>
        </w:tc>
        <w:tc>
          <w:tcPr>
            <w:tcW w:type="dxa" w:w="7654"/>
            <w:shd w:val="clear" w:color="auto" w:fill="1F3864"/>
          </w:tcPr>
          <w:p>
            <w:r/>
            <w:r>
              <w:rPr>
                <w:b/>
                <w:color w:val="FFFFFF"/>
                <w:sz w:val="17"/>
              </w:rPr>
              <w:t>Procedure</w:t>
            </w:r>
          </w:p>
        </w:tc>
      </w:tr>
      <w:tr>
        <w:tc>
          <w:tcPr>
            <w:tcW w:type="dxa" w:w="1984"/>
          </w:tcPr>
          <w:p>
            <w:pPr>
              <w:spacing w:after="0"/>
            </w:pPr>
            <w:r/>
            <w:r>
              <w:rPr>
                <w:sz w:val="17"/>
              </w:rPr>
              <w:t>Build</w:t>
            </w:r>
          </w:p>
        </w:tc>
        <w:tc>
          <w:tcPr>
            <w:tcW w:type="dxa" w:w="7654"/>
          </w:tcPr>
          <w:p>
            <w:pPr>
              <w:spacing w:after="0"/>
            </w:pPr>
            <w:r/>
            <w:r>
              <w:rPr>
                <w:sz w:val="17"/>
              </w:rPr>
              <w:t>npx now-sdk build (dist/app/update XML)</w:t>
            </w:r>
          </w:p>
        </w:tc>
      </w:tr>
      <w:tr>
        <w:tc>
          <w:tcPr>
            <w:tcW w:type="dxa" w:w="1984"/>
            <w:shd w:val="clear" w:color="auto" w:fill="EEF2F8"/>
          </w:tcPr>
          <w:p>
            <w:pPr>
              <w:spacing w:after="0"/>
            </w:pPr>
            <w:r/>
            <w:r>
              <w:rPr>
                <w:sz w:val="17"/>
              </w:rPr>
              <w:t>Deploy</w:t>
            </w:r>
          </w:p>
        </w:tc>
        <w:tc>
          <w:tcPr>
            <w:tcW w:type="dxa" w:w="7654"/>
            <w:shd w:val="clear" w:color="auto" w:fill="EEF2F8"/>
          </w:tcPr>
          <w:p>
            <w:pPr>
              <w:spacing w:after="0"/>
            </w:pPr>
            <w:r/>
            <w:r>
              <w:rPr>
                <w:sz w:val="17"/>
              </w:rPr>
              <w:t>python scripts/deploy/gen_phase40_deploy.py &lt;step&gt; -&gt; Scripts - Background, scope global, run the generated loader. The drift guard aborts unless live script includes equal the base commit or the build. Steps: extraction, tax, tests, fixes, playbooks, remaining; Phase 41: phase41, phase41_fix1 (ACL roles), phase41_fix2 (intake numbers), phase41_fix3 (normalization evidence). A script include deployed from a working copy gets a baseline (scripts/deploy/baseline_from_loader.py) for the next guard.</w:t>
            </w:r>
          </w:p>
        </w:tc>
      </w:tr>
      <w:tr>
        <w:tc>
          <w:tcPr>
            <w:tcW w:type="dxa" w:w="1984"/>
          </w:tcPr>
          <w:p>
            <w:pPr>
              <w:spacing w:after="0"/>
            </w:pPr>
            <w:r/>
            <w:r>
              <w:rPr>
                <w:sz w:val="17"/>
              </w:rPr>
              <w:t>Decision tables</w:t>
            </w:r>
          </w:p>
        </w:tc>
        <w:tc>
          <w:tcPr>
            <w:tcW w:type="dxa" w:w="7654"/>
          </w:tcPr>
          <w:p>
            <w:pPr>
              <w:spacing w:after="0"/>
            </w:pPr>
            <w:r/>
            <w:r>
              <w:rPr>
                <w:sz w:val="17"/>
              </w:rPr>
              <w:t>phase15_decision_tables_bg.js, phase40_decision_tables_bg.js (scope x_695068_bcfa), idempotent</w:t>
            </w:r>
          </w:p>
        </w:tc>
      </w:tr>
      <w:tr>
        <w:tc>
          <w:tcPr>
            <w:tcW w:type="dxa" w:w="1984"/>
            <w:shd w:val="clear" w:color="auto" w:fill="EEF2F8"/>
          </w:tcPr>
          <w:p>
            <w:pPr>
              <w:spacing w:after="0"/>
            </w:pPr>
            <w:r/>
            <w:r>
              <w:rPr>
                <w:sz w:val="17"/>
              </w:rPr>
              <w:t>Extraction use cases</w:t>
            </w:r>
          </w:p>
        </w:tc>
        <w:tc>
          <w:tcPr>
            <w:tcW w:type="dxa" w:w="7654"/>
            <w:shd w:val="clear" w:color="auto" w:fill="EEF2F8"/>
          </w:tcPr>
          <w:p>
            <w:pPr>
              <w:spacing w:after="0"/>
            </w:pPr>
            <w:r/>
            <w:r>
              <w:rPr>
                <w:sz w:val="17"/>
              </w:rPr>
              <w:t>gen_native_extraction.py -&gt; phase40_native_usecases_bg.js (scope global), idempotent; writes only changed values</w:t>
            </w:r>
          </w:p>
        </w:tc>
      </w:tr>
      <w:tr>
        <w:tc>
          <w:tcPr>
            <w:tcW w:type="dxa" w:w="1984"/>
          </w:tcPr>
          <w:p>
            <w:pPr>
              <w:spacing w:after="0"/>
            </w:pPr>
            <w:r/>
            <w:r>
              <w:rPr>
                <w:sz w:val="17"/>
              </w:rPr>
              <w:t>Playbooks</w:t>
            </w:r>
          </w:p>
        </w:tc>
        <w:tc>
          <w:tcPr>
            <w:tcW w:type="dxa" w:w="7654"/>
          </w:tcPr>
          <w:p>
            <w:pPr>
              <w:spacing w:after="0"/>
            </w:pPr>
            <w:r/>
            <w:r>
              <w:rPr>
                <w:sz w:val="17"/>
              </w:rPr>
              <w:t>gen_playbooks.py; deploy step playbooks; phase35_playbook_yokohama_fix_bg.js; activate both in Workflow Studio</w:t>
            </w:r>
          </w:p>
        </w:tc>
      </w:tr>
      <w:tr>
        <w:tc>
          <w:tcPr>
            <w:tcW w:type="dxa" w:w="1984"/>
            <w:shd w:val="clear" w:color="auto" w:fill="EEF2F8"/>
          </w:tcPr>
          <w:p>
            <w:pPr>
              <w:spacing w:after="0"/>
            </w:pPr>
            <w:r/>
            <w:r>
              <w:rPr>
                <w:sz w:val="17"/>
              </w:rPr>
              <w:t>Source control</w:t>
            </w:r>
          </w:p>
        </w:tc>
        <w:tc>
          <w:tcPr>
            <w:tcW w:type="dxa" w:w="7654"/>
            <w:shd w:val="clear" w:color="auto" w:fill="EEF2F8"/>
          </w:tcPr>
          <w:p>
            <w:pPr>
              <w:spacing w:after="0"/>
            </w:pPr>
            <w:r/>
            <w:r>
              <w:rPr>
                <w:sz w:val="17"/>
              </w:rPr>
              <w:t>Git master (Fluent source of truth); Studio branch sn_instances/pwcmanagementservicesdemo01 via Studio Commit Changes with "Include changes not tracked…". Never use Apply Remote Changes unless the Studio branch was last written by this instance.</w:t>
            </w:r>
          </w:p>
        </w:tc>
      </w:tr>
      <w:tr>
        <w:tc>
          <w:tcPr>
            <w:tcW w:type="dxa" w:w="1984"/>
          </w:tcPr>
          <w:p>
            <w:pPr>
              <w:spacing w:after="0"/>
            </w:pPr>
            <w:r/>
            <w:r>
              <w:rPr>
                <w:sz w:val="17"/>
              </w:rPr>
              <w:t>Demo data</w:t>
            </w:r>
          </w:p>
        </w:tc>
        <w:tc>
          <w:tcPr>
            <w:tcW w:type="dxa" w:w="7654"/>
          </w:tcPr>
          <w:p>
            <w:pPr>
              <w:spacing w:after="0"/>
            </w:pPr>
            <w:r/>
            <w:r>
              <w:rPr>
                <w:sz w:val="17"/>
              </w:rPr>
              <w:t>Reset: DemoDataSeeder.resetAndReseed("RESET BCFA DEMO DATA") via phase28_reset_and_reseed_bg.js. Live demo run: gen_phase40_demo_journeys.py &lt;suffix&gt; -&gt; phase40_demo_prep_&lt;suffix&gt;_bg.js</w:t>
            </w:r>
          </w:p>
        </w:tc>
      </w:tr>
      <w:tr>
        <w:tc>
          <w:tcPr>
            <w:tcW w:type="dxa" w:w="1984"/>
            <w:shd w:val="clear" w:color="auto" w:fill="EEF2F8"/>
          </w:tcPr>
          <w:p>
            <w:pPr>
              <w:spacing w:after="0"/>
            </w:pPr>
            <w:r/>
            <w:r>
              <w:rPr>
                <w:sz w:val="17"/>
              </w:rPr>
              <w:t>Monitoring</w:t>
            </w:r>
          </w:p>
        </w:tc>
        <w:tc>
          <w:tcPr>
            <w:tcW w:type="dxa" w:w="7654"/>
            <w:shd w:val="clear" w:color="auto" w:fill="EEF2F8"/>
          </w:tcPr>
          <w:p>
            <w:pPr>
              <w:spacing w:after="0"/>
            </w:pPr>
            <w:r/>
            <w:r>
              <w:rPr>
                <w:sz w:val="17"/>
              </w:rPr>
              <w:t>Workspace KPIs (integration failures, UNKNOWN_OUTCOME, pending reconciliation, open exceptions); Flow Designer executions; syslog "BCFA flow stage … failed"; BCFA - Native Extraction Poller log lines; AI Interaction Log</w:t>
            </w:r>
          </w:p>
        </w:tc>
      </w:tr>
      <w:tr>
        <w:tc>
          <w:tcPr>
            <w:tcW w:type="dxa" w:w="1984"/>
          </w:tcPr>
          <w:p>
            <w:pPr>
              <w:spacing w:after="0"/>
            </w:pPr>
            <w:r/>
            <w:r>
              <w:rPr>
                <w:sz w:val="17"/>
              </w:rPr>
              <w:t>Global-scope records</w:t>
            </w:r>
          </w:p>
        </w:tc>
        <w:tc>
          <w:tcPr>
            <w:tcW w:type="dxa" w:w="7654"/>
          </w:tcPr>
          <w:p>
            <w:pPr>
              <w:spacing w:after="0"/>
            </w:pPr>
            <w:r/>
            <w:r>
              <w:rPr>
                <w:sz w:val="17"/>
              </w:rPr>
              <w:t>DocIntel field keys and skill configs are global: recreate them with phase40_native_usecases_bg.js when moving the app</w:t>
            </w:r>
          </w:p>
        </w:tc>
      </w:tr>
    </w:tbl>
    <w:p/>
    <w:p>
      <w:pPr>
        <w:pStyle w:val="Heading1"/>
      </w:pPr>
      <w:r>
        <w:t>17. Limitations, risks and open items</w:t>
      </w:r>
    </w:p>
    <w:tbl>
      <w:tblPr>
        <w:tblStyle w:val="TableGrid"/>
        <w:tblW w:type="auto" w:w="0"/>
        <w:jc w:val="center"/>
        <w:tblLayout w:type="fixed"/>
        <w:tblLook w:firstColumn="1" w:firstRow="1" w:lastColumn="0" w:lastRow="0" w:noHBand="0" w:noVBand="1" w:val="04A0"/>
        <w:tblLayout w:type="fixed"/>
      </w:tblPr>
      <w:tblGrid>
        <w:gridCol w:w="3118"/>
        <w:gridCol w:w="3118"/>
        <w:gridCol w:w="3402"/>
      </w:tblGrid>
      <w:tr>
        <w:trPr>
          <w:tblHeader w:val="true"/>
        </w:trPr>
        <w:tc>
          <w:tcPr>
            <w:tcW w:type="dxa" w:w="3118"/>
            <w:shd w:val="clear" w:color="auto" w:fill="1F3864"/>
          </w:tcPr>
          <w:p>
            <w:r/>
            <w:r>
              <w:rPr>
                <w:b/>
                <w:color w:val="FFFFFF"/>
                <w:sz w:val="17"/>
              </w:rPr>
              <w:t>Item</w:t>
            </w:r>
          </w:p>
        </w:tc>
        <w:tc>
          <w:tcPr>
            <w:tcW w:type="dxa" w:w="3118"/>
            <w:shd w:val="clear" w:color="auto" w:fill="1F3864"/>
          </w:tcPr>
          <w:p>
            <w:r/>
            <w:r>
              <w:rPr>
                <w:b/>
                <w:color w:val="FFFFFF"/>
                <w:sz w:val="17"/>
              </w:rPr>
              <w:t>Impact</w:t>
            </w:r>
          </w:p>
        </w:tc>
        <w:tc>
          <w:tcPr>
            <w:tcW w:type="dxa" w:w="3402"/>
            <w:shd w:val="clear" w:color="auto" w:fill="1F3864"/>
          </w:tcPr>
          <w:p>
            <w:r/>
            <w:r>
              <w:rPr>
                <w:b/>
                <w:color w:val="FFFFFF"/>
                <w:sz w:val="17"/>
              </w:rPr>
              <w:t>Next step</w:t>
            </w:r>
          </w:p>
        </w:tc>
      </w:tr>
      <w:tr>
        <w:tc>
          <w:tcPr>
            <w:tcW w:type="dxa" w:w="3118"/>
          </w:tcPr>
          <w:p>
            <w:pPr>
              <w:spacing w:after="0"/>
            </w:pPr>
            <w:r/>
            <w:r>
              <w:rPr>
                <w:sz w:val="17"/>
              </w:rPr>
              <w:t>Chinese VAT e-invoices, scanned Korean / Thai not read (platform reading step)</w:t>
            </w:r>
          </w:p>
        </w:tc>
        <w:tc>
          <w:tcPr>
            <w:tcW w:type="dxa" w:w="3118"/>
          </w:tcPr>
          <w:p>
            <w:pPr>
              <w:spacing w:after="0"/>
            </w:pPr>
            <w:r/>
            <w:r>
              <w:rPr>
                <w:sz w:val="17"/>
              </w:rPr>
              <w:t>These client documents go to manual review</w:t>
            </w:r>
          </w:p>
        </w:tc>
        <w:tc>
          <w:tcPr>
            <w:tcW w:type="dxa" w:w="3402"/>
          </w:tcPr>
          <w:p>
            <w:pPr>
              <w:spacing w:after="0"/>
            </w:pPr>
            <w:r/>
            <w:r>
              <w:rPr>
                <w:sz w:val="17"/>
              </w:rPr>
              <w:t>ServiceNow case (HANDOVER_TASKS.md 4a); no external OCR in BCFA</w:t>
            </w:r>
          </w:p>
        </w:tc>
      </w:tr>
      <w:tr>
        <w:tc>
          <w:tcPr>
            <w:tcW w:type="dxa" w:w="3118"/>
            <w:shd w:val="clear" w:color="auto" w:fill="EEF2F8"/>
          </w:tcPr>
          <w:p>
            <w:pPr>
              <w:spacing w:after="0"/>
            </w:pPr>
            <w:r/>
            <w:r>
              <w:rPr>
                <w:sz w:val="17"/>
              </w:rPr>
              <w:t>Handwritten PO / GRN / service entry numbers</w:t>
            </w:r>
          </w:p>
        </w:tc>
        <w:tc>
          <w:tcPr>
            <w:tcW w:type="dxa" w:w="3118"/>
            <w:shd w:val="clear" w:color="auto" w:fill="EEF2F8"/>
          </w:tcPr>
          <w:p>
            <w:pPr>
              <w:spacing w:after="0"/>
            </w:pPr>
            <w:r/>
            <w:r>
              <w:rPr>
                <w:sz w:val="17"/>
              </w:rPr>
              <w:t>Not read or misread on scans (CS-01, CS-02, CS-06)</w:t>
            </w:r>
          </w:p>
        </w:tc>
        <w:tc>
          <w:tcPr>
            <w:tcW w:type="dxa" w:w="3402"/>
            <w:shd w:val="clear" w:color="auto" w:fill="EEF2F8"/>
          </w:tcPr>
          <w:p>
            <w:pPr>
              <w:spacing w:after="0"/>
            </w:pPr>
            <w:r/>
            <w:r>
              <w:rPr>
                <w:sz w:val="17"/>
              </w:rPr>
              <w:t>Reviewer enters them; ask suppliers to print references</w:t>
            </w:r>
          </w:p>
        </w:tc>
      </w:tr>
      <w:tr>
        <w:tc>
          <w:tcPr>
            <w:tcW w:type="dxa" w:w="3118"/>
          </w:tcPr>
          <w:p>
            <w:pPr>
              <w:spacing w:after="0"/>
            </w:pPr>
            <w:r/>
            <w:r>
              <w:rPr>
                <w:sz w:val="17"/>
              </w:rPr>
              <w:t>Bank acceptance drafts (China)</w:t>
            </w:r>
          </w:p>
        </w:tc>
        <w:tc>
          <w:tcPr>
            <w:tcW w:type="dxa" w:w="3118"/>
          </w:tcPr>
          <w:p>
            <w:pPr>
              <w:spacing w:after="0"/>
            </w:pPr>
            <w:r/>
            <w:r>
              <w:rPr>
                <w:sz w:val="17"/>
              </w:rPr>
              <w:t>No draft / notes-receivable model</w:t>
            </w:r>
          </w:p>
        </w:tc>
        <w:tc>
          <w:tcPr>
            <w:tcW w:type="dxa" w:w="3402"/>
          </w:tcPr>
          <w:p>
            <w:pPr>
              <w:spacing w:after="0"/>
            </w:pPr>
            <w:r/>
            <w:r>
              <w:rPr>
                <w:sz w:val="17"/>
              </w:rPr>
              <w:t>Scope decision (HANDOVER_TASKS.md 4b)</w:t>
            </w:r>
          </w:p>
        </w:tc>
      </w:tr>
      <w:tr>
        <w:tc>
          <w:tcPr>
            <w:tcW w:type="dxa" w:w="3118"/>
            <w:shd w:val="clear" w:color="auto" w:fill="EEF2F8"/>
          </w:tcPr>
          <w:p>
            <w:pPr>
              <w:spacing w:after="0"/>
            </w:pPr>
            <w:r/>
            <w:r>
              <w:rPr>
                <w:sz w:val="17"/>
              </w:rPr>
              <w:t>Files over 4 MB</w:t>
            </w:r>
          </w:p>
        </w:tc>
        <w:tc>
          <w:tcPr>
            <w:tcW w:type="dxa" w:w="3118"/>
            <w:shd w:val="clear" w:color="auto" w:fill="EEF2F8"/>
          </w:tcPr>
          <w:p>
            <w:pPr>
              <w:spacing w:after="0"/>
            </w:pPr>
            <w:r/>
            <w:r>
              <w:rPr>
                <w:sz w:val="17"/>
              </w:rPr>
              <w:t>Not sent to extraction</w:t>
            </w:r>
          </w:p>
        </w:tc>
        <w:tc>
          <w:tcPr>
            <w:tcW w:type="dxa" w:w="3402"/>
            <w:shd w:val="clear" w:color="auto" w:fill="EEF2F8"/>
          </w:tcPr>
          <w:p>
            <w:pPr>
              <w:spacing w:after="0"/>
            </w:pPr>
            <w:r/>
            <w:r>
              <w:rPr>
                <w:sz w:val="17"/>
              </w:rPr>
              <w:t>Upload the invoice pages only</w:t>
            </w:r>
          </w:p>
        </w:tc>
      </w:tr>
      <w:tr>
        <w:tc>
          <w:tcPr>
            <w:tcW w:type="dxa" w:w="3118"/>
          </w:tcPr>
          <w:p>
            <w:pPr>
              <w:spacing w:after="0"/>
            </w:pPr>
            <w:r/>
            <w:r>
              <w:rPr>
                <w:sz w:val="17"/>
              </w:rPr>
              <w:t>No per-field confidence; no position evidence from the generative pipeline</w:t>
            </w:r>
          </w:p>
        </w:tc>
        <w:tc>
          <w:tcPr>
            <w:tcW w:type="dxa" w:w="3118"/>
          </w:tcPr>
          <w:p>
            <w:pPr>
              <w:spacing w:after="0"/>
            </w:pPr>
            <w:r/>
            <w:r>
              <w:rPr>
                <w:sz w:val="17"/>
              </w:rPr>
              <w:t>Confidence is derived; evidence is value text only</w:t>
            </w:r>
          </w:p>
        </w:tc>
        <w:tc>
          <w:tcPr>
            <w:tcW w:type="dxa" w:w="3402"/>
          </w:tcPr>
          <w:p>
            <w:pPr>
              <w:spacing w:after="0"/>
            </w:pPr>
            <w:r/>
            <w:r>
              <w:rPr>
                <w:sz w:val="17"/>
              </w:rPr>
              <w:t>Track platform releases</w:t>
            </w:r>
          </w:p>
        </w:tc>
      </w:tr>
      <w:tr>
        <w:tc>
          <w:tcPr>
            <w:tcW w:type="dxa" w:w="3118"/>
            <w:shd w:val="clear" w:color="auto" w:fill="EEF2F8"/>
          </w:tcPr>
          <w:p>
            <w:pPr>
              <w:spacing w:after="0"/>
            </w:pPr>
            <w:r/>
            <w:r>
              <w:rPr>
                <w:sz w:val="17"/>
              </w:rPr>
              <w:t>Generative extraction varies between runs</w:t>
            </w:r>
          </w:p>
        </w:tc>
        <w:tc>
          <w:tcPr>
            <w:tcW w:type="dxa" w:w="3118"/>
            <w:shd w:val="clear" w:color="auto" w:fill="EEF2F8"/>
          </w:tcPr>
          <w:p>
            <w:pPr>
              <w:spacing w:after="0"/>
            </w:pPr>
            <w:r/>
            <w:r>
              <w:rPr>
                <w:sz w:val="17"/>
              </w:rPr>
              <w:t>Single read can differ</w:t>
            </w:r>
          </w:p>
        </w:tc>
        <w:tc>
          <w:tcPr>
            <w:tcW w:type="dxa" w:w="3402"/>
            <w:shd w:val="clear" w:color="auto" w:fill="EEF2F8"/>
          </w:tcPr>
          <w:p>
            <w:pPr>
              <w:spacing w:after="0"/>
            </w:pPr>
            <w:r/>
            <w:r>
              <w:rPr>
                <w:sz w:val="17"/>
              </w:rPr>
              <w:t>Keep arithmetic checks, derived confidence and human review</w:t>
            </w:r>
          </w:p>
        </w:tc>
      </w:tr>
      <w:tr>
        <w:tc>
          <w:tcPr>
            <w:tcW w:type="dxa" w:w="3118"/>
          </w:tcPr>
          <w:p>
            <w:pPr>
              <w:spacing w:after="0"/>
            </w:pPr>
            <w:r/>
            <w:r>
              <w:rPr>
                <w:sz w:val="17"/>
              </w:rPr>
              <w:t>MOCK SAP only (Mode 1)</w:t>
            </w:r>
          </w:p>
        </w:tc>
        <w:tc>
          <w:tcPr>
            <w:tcW w:type="dxa" w:w="3118"/>
          </w:tcPr>
          <w:p>
            <w:pPr>
              <w:spacing w:after="0"/>
            </w:pPr>
            <w:r/>
            <w:r>
              <w:rPr>
                <w:sz w:val="17"/>
              </w:rPr>
              <w:t>No real posting / clearing evidence</w:t>
            </w:r>
          </w:p>
        </w:tc>
        <w:tc>
          <w:tcPr>
            <w:tcW w:type="dxa" w:w="3402"/>
          </w:tcPr>
          <w:p>
            <w:pPr>
              <w:spacing w:after="0"/>
            </w:pPr>
            <w:r/>
            <w:r>
              <w:rPr>
                <w:sz w:val="17"/>
              </w:rPr>
              <w:t>Mode 2: RealSAPAdapter, connectivity, SAP test system</w:t>
            </w:r>
          </w:p>
        </w:tc>
      </w:tr>
      <w:tr>
        <w:tc>
          <w:tcPr>
            <w:tcW w:type="dxa" w:w="3118"/>
            <w:shd w:val="clear" w:color="auto" w:fill="EEF2F8"/>
          </w:tcPr>
          <w:p>
            <w:pPr>
              <w:spacing w:after="0"/>
            </w:pPr>
            <w:r/>
            <w:r>
              <w:rPr>
                <w:sz w:val="17"/>
              </w:rPr>
              <w:t>POC tax and tolerance values</w:t>
            </w:r>
          </w:p>
        </w:tc>
        <w:tc>
          <w:tcPr>
            <w:tcW w:type="dxa" w:w="3118"/>
            <w:shd w:val="clear" w:color="auto" w:fill="EEF2F8"/>
          </w:tcPr>
          <w:p>
            <w:pPr>
              <w:spacing w:after="0"/>
            </w:pPr>
            <w:r/>
            <w:r>
              <w:rPr>
                <w:sz w:val="17"/>
              </w:rPr>
              <w:t>Not client policy</w:t>
            </w:r>
          </w:p>
        </w:tc>
        <w:tc>
          <w:tcPr>
            <w:tcW w:type="dxa" w:w="3402"/>
            <w:shd w:val="clear" w:color="auto" w:fill="EEF2F8"/>
          </w:tcPr>
          <w:p>
            <w:pPr>
              <w:spacing w:after="0"/>
            </w:pPr>
            <w:r/>
            <w:r>
              <w:rPr>
                <w:sz w:val="17"/>
              </w:rPr>
              <w:t>Client tax / finance decisions; SAP tax codes</w:t>
            </w:r>
          </w:p>
        </w:tc>
      </w:tr>
      <w:tr>
        <w:tc>
          <w:tcPr>
            <w:tcW w:type="dxa" w:w="3118"/>
          </w:tcPr>
          <w:p>
            <w:pPr>
              <w:spacing w:after="0"/>
            </w:pPr>
            <w:r/>
            <w:r>
              <w:rPr>
                <w:sz w:val="17"/>
              </w:rPr>
              <w:t>Exceptions are not task-based tables</w:t>
            </w:r>
          </w:p>
        </w:tc>
        <w:tc>
          <w:tcPr>
            <w:tcW w:type="dxa" w:w="3118"/>
          </w:tcPr>
          <w:p>
            <w:pPr>
              <w:spacing w:after="0"/>
            </w:pPr>
            <w:r/>
            <w:r>
              <w:rPr>
                <w:sz w:val="17"/>
              </w:rPr>
              <w:t>No native task SLA / inbox</w:t>
            </w:r>
          </w:p>
        </w:tc>
        <w:tc>
          <w:tcPr>
            <w:tcW w:type="dxa" w:w="3402"/>
          </w:tcPr>
          <w:p>
            <w:pPr>
              <w:spacing w:after="0"/>
            </w:pPr>
            <w:r/>
            <w:r>
              <w:rPr>
                <w:sz w:val="17"/>
              </w:rPr>
              <w:t>Remodel on task for production</w:t>
            </w:r>
          </w:p>
        </w:tc>
      </w:tr>
      <w:tr>
        <w:tc>
          <w:tcPr>
            <w:tcW w:type="dxa" w:w="3118"/>
            <w:shd w:val="clear" w:color="auto" w:fill="EEF2F8"/>
          </w:tcPr>
          <w:p>
            <w:pPr>
              <w:spacing w:after="0"/>
            </w:pPr>
            <w:r/>
            <w:r>
              <w:rPr>
                <w:sz w:val="17"/>
              </w:rPr>
              <w:t>Workspace route ACL</w:t>
            </w:r>
          </w:p>
        </w:tc>
        <w:tc>
          <w:tcPr>
            <w:tcW w:type="dxa" w:w="3118"/>
            <w:shd w:val="clear" w:color="auto" w:fill="EEF2F8"/>
          </w:tcPr>
          <w:p>
            <w:pPr>
              <w:spacing w:after="0"/>
            </w:pPr>
            <w:r/>
            <w:r>
              <w:rPr>
                <w:sz w:val="17"/>
              </w:rPr>
              <w:t>Approver usability</w:t>
            </w:r>
          </w:p>
        </w:tc>
        <w:tc>
          <w:tcPr>
            <w:tcW w:type="dxa" w:w="3402"/>
            <w:shd w:val="clear" w:color="auto" w:fill="EEF2F8"/>
          </w:tcPr>
          <w:p>
            <w:pPr>
              <w:spacing w:after="0"/>
            </w:pPr>
            <w:r/>
            <w:r>
              <w:rPr>
                <w:sz w:val="17"/>
              </w:rPr>
              <w:t>security_admin decision</w:t>
            </w:r>
          </w:p>
        </w:tc>
      </w:tr>
    </w:tbl>
    <w:p/>
    <w:p>
      <w:r>
        <w:br w:type="page"/>
      </w:r>
    </w:p>
    <w:p>
      <w:pPr>
        <w:pStyle w:val="Heading1"/>
      </w:pPr>
      <w:r>
        <w:t>Appendix A. Field catalogue</w:t>
      </w:r>
    </w:p>
    <w:p>
      <w:pPr>
        <w:pStyle w:val="Heading3"/>
      </w:pPr>
      <w:r>
        <w:t>AI Interaction Log (x_695068_bcfa_ai_interaction)</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correlation_id</w:t>
            </w:r>
          </w:p>
        </w:tc>
        <w:tc>
          <w:tcPr>
            <w:tcW w:type="dxa" w:w="1701"/>
          </w:tcPr>
          <w:p>
            <w:pPr>
              <w:spacing w:after="0"/>
            </w:pPr>
            <w:r/>
            <w:r>
              <w:rPr>
                <w:sz w:val="13"/>
              </w:rPr>
              <w:t>Correlation ID</w:t>
            </w:r>
          </w:p>
        </w:tc>
        <w:tc>
          <w:tcPr>
            <w:tcW w:type="dxa" w:w="1247"/>
          </w:tcPr>
          <w:p>
            <w:pPr>
              <w:spacing w:after="0"/>
            </w:pPr>
            <w:r/>
            <w:r>
              <w:rPr>
                <w:sz w:val="13"/>
              </w:rPr>
              <w:t>string (64)</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source_table</w:t>
            </w:r>
          </w:p>
        </w:tc>
        <w:tc>
          <w:tcPr>
            <w:tcW w:type="dxa" w:w="1701"/>
            <w:shd w:val="clear" w:color="auto" w:fill="EEF2F8"/>
          </w:tcPr>
          <w:p>
            <w:pPr>
              <w:spacing w:after="0"/>
            </w:pPr>
            <w:r/>
            <w:r>
              <w:rPr>
                <w:sz w:val="13"/>
              </w:rPr>
              <w:t>Source Table</w:t>
            </w:r>
          </w:p>
        </w:tc>
        <w:tc>
          <w:tcPr>
            <w:tcW w:type="dxa" w:w="1247"/>
            <w:shd w:val="clear" w:color="auto" w:fill="EEF2F8"/>
          </w:tcPr>
          <w:p>
            <w:pPr>
              <w:spacing w:after="0"/>
            </w:pPr>
            <w:r/>
            <w:r>
              <w:rPr>
                <w:sz w:val="13"/>
              </w:rPr>
              <w:t>string (80)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source_record</w:t>
            </w:r>
          </w:p>
        </w:tc>
        <w:tc>
          <w:tcPr>
            <w:tcW w:type="dxa" w:w="1701"/>
          </w:tcPr>
          <w:p>
            <w:pPr>
              <w:spacing w:after="0"/>
            </w:pPr>
            <w:r/>
            <w:r>
              <w:rPr>
                <w:sz w:val="13"/>
              </w:rPr>
              <w:t>Source Record</w:t>
            </w:r>
          </w:p>
        </w:tc>
        <w:tc>
          <w:tcPr>
            <w:tcW w:type="dxa" w:w="1247"/>
          </w:tcPr>
          <w:p>
            <w:pPr>
              <w:spacing w:after="0"/>
            </w:pPr>
            <w:r/>
            <w:r>
              <w:rPr>
                <w:sz w:val="13"/>
              </w:rPr>
              <w:t>string (32)</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operation</w:t>
            </w:r>
          </w:p>
        </w:tc>
        <w:tc>
          <w:tcPr>
            <w:tcW w:type="dxa" w:w="1701"/>
            <w:shd w:val="clear" w:color="auto" w:fill="EEF2F8"/>
          </w:tcPr>
          <w:p>
            <w:pPr>
              <w:spacing w:after="0"/>
            </w:pPr>
            <w:r/>
            <w:r>
              <w:rPr>
                <w:sz w:val="13"/>
              </w:rPr>
              <w:t>Operation</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t>choices: connectivity_test, extract_invoice, extract_remittance, explain_ap_exception, explain_ar_exception, recommend_cash_match, rank_candidates, classify_finance_document, extract_ap_invoice_document, extract_ar_payment_advice_document, extract_ar_remittance_document, ap_invoice_summary, ap_match_exceptio</w:t>
            </w:r>
          </w:p>
        </w:tc>
        <w:tc>
          <w:tcPr>
            <w:tcW w:type="dxa" w:w="2211"/>
            <w:shd w:val="clear" w:color="auto" w:fill="EEF2F8"/>
          </w:tcPr>
          <w:p>
            <w:pPr>
              <w:spacing w:after="0"/>
            </w:pPr>
            <w:r/>
            <w:r>
              <w:rPr>
                <w:sz w:val="13"/>
              </w:rPr>
            </w:r>
          </w:p>
        </w:tc>
      </w:tr>
      <w:tr>
        <w:tc>
          <w:tcPr>
            <w:tcW w:type="dxa" w:w="1701"/>
          </w:tcPr>
          <w:p>
            <w:pPr>
              <w:spacing w:after="0"/>
            </w:pPr>
            <w:r/>
            <w:r>
              <w:rPr>
                <w:sz w:val="13"/>
              </w:rPr>
              <w:t>process</w:t>
            </w:r>
          </w:p>
        </w:tc>
        <w:tc>
          <w:tcPr>
            <w:tcW w:type="dxa" w:w="1701"/>
          </w:tcPr>
          <w:p>
            <w:pPr>
              <w:spacing w:after="0"/>
            </w:pPr>
            <w:r/>
            <w:r>
              <w:rPr>
                <w:sz w:val="13"/>
              </w:rPr>
              <w:t>Process</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ap, ar, intake, integration, platform</w:t>
            </w:r>
          </w:p>
        </w:tc>
        <w:tc>
          <w:tcPr>
            <w:tcW w:type="dxa" w:w="2211"/>
          </w:tcPr>
          <w:p>
            <w:pPr>
              <w:spacing w:after="0"/>
            </w:pPr>
            <w:r/>
            <w:r>
              <w:rPr>
                <w:sz w:val="13"/>
              </w:rPr>
            </w:r>
          </w:p>
        </w:tc>
      </w:tr>
      <w:tr>
        <w:tc>
          <w:tcPr>
            <w:tcW w:type="dxa" w:w="1701"/>
            <w:shd w:val="clear" w:color="auto" w:fill="EEF2F8"/>
          </w:tcPr>
          <w:p>
            <w:pPr>
              <w:spacing w:after="0"/>
            </w:pPr>
            <w:r/>
            <w:r>
              <w:rPr>
                <w:sz w:val="13"/>
              </w:rPr>
              <w:t>provider</w:t>
            </w:r>
          </w:p>
        </w:tc>
        <w:tc>
          <w:tcPr>
            <w:tcW w:type="dxa" w:w="1701"/>
            <w:shd w:val="clear" w:color="auto" w:fill="EEF2F8"/>
          </w:tcPr>
          <w:p>
            <w:pPr>
              <w:spacing w:after="0"/>
            </w:pPr>
            <w:r/>
            <w:r>
              <w:rPr>
                <w:sz w:val="13"/>
              </w:rPr>
              <w:t>Provider</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now_assist, simulated, claude_legacy</w:t>
            </w:r>
          </w:p>
        </w:tc>
        <w:tc>
          <w:tcPr>
            <w:tcW w:type="dxa" w:w="2211"/>
            <w:shd w:val="clear" w:color="auto" w:fill="EEF2F8"/>
          </w:tcPr>
          <w:p>
            <w:pPr>
              <w:spacing w:after="0"/>
            </w:pPr>
            <w:r/>
            <w:r>
              <w:rPr>
                <w:sz w:val="13"/>
              </w:rPr>
            </w:r>
          </w:p>
        </w:tc>
      </w:tr>
      <w:tr>
        <w:tc>
          <w:tcPr>
            <w:tcW w:type="dxa" w:w="1701"/>
          </w:tcPr>
          <w:p>
            <w:pPr>
              <w:spacing w:after="0"/>
            </w:pPr>
            <w:r/>
            <w:r>
              <w:rPr>
                <w:sz w:val="13"/>
              </w:rPr>
              <w:t>capability</w:t>
            </w:r>
          </w:p>
        </w:tc>
        <w:tc>
          <w:tcPr>
            <w:tcW w:type="dxa" w:w="1701"/>
          </w:tcPr>
          <w:p>
            <w:pPr>
              <w:spacing w:after="0"/>
            </w:pPr>
            <w:r/>
            <w:r>
              <w:rPr>
                <w:sz w:val="13"/>
              </w:rPr>
              <w:t>AI Capability</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document_classification, document_extraction, summarization, exception_explanation, next_action_recommendation, exception_review, match_explanation, residual_explanation, cash_match_recommendation, candidate_ranking, communication_draft, connectivity_test</w:t>
            </w:r>
          </w:p>
        </w:tc>
        <w:tc>
          <w:tcPr>
            <w:tcW w:type="dxa" w:w="2211"/>
          </w:tcPr>
          <w:p>
            <w:pPr>
              <w:spacing w:after="0"/>
            </w:pPr>
            <w:r/>
            <w:r>
              <w:rPr>
                <w:sz w:val="13"/>
              </w:rPr>
            </w:r>
          </w:p>
        </w:tc>
      </w:tr>
      <w:tr>
        <w:tc>
          <w:tcPr>
            <w:tcW w:type="dxa" w:w="1701"/>
            <w:shd w:val="clear" w:color="auto" w:fill="EEF2F8"/>
          </w:tcPr>
          <w:p>
            <w:pPr>
              <w:spacing w:after="0"/>
            </w:pPr>
            <w:r/>
            <w:r>
              <w:rPr>
                <w:sz w:val="13"/>
              </w:rPr>
              <w:t>skill</w:t>
            </w:r>
          </w:p>
        </w:tc>
        <w:tc>
          <w:tcPr>
            <w:tcW w:type="dxa" w:w="1701"/>
            <w:shd w:val="clear" w:color="auto" w:fill="EEF2F8"/>
          </w:tcPr>
          <w:p>
            <w:pPr>
              <w:spacing w:after="0"/>
            </w:pPr>
            <w:r/>
            <w:r>
              <w:rPr>
                <w:sz w:val="13"/>
              </w:rPr>
              <w:t>Skill</w:t>
            </w:r>
          </w:p>
        </w:tc>
        <w:tc>
          <w:tcPr>
            <w:tcW w:type="dxa" w:w="1247"/>
            <w:shd w:val="clear" w:color="auto" w:fill="EEF2F8"/>
          </w:tcPr>
          <w:p>
            <w:pPr>
              <w:spacing w:after="0"/>
            </w:pPr>
            <w:r/>
            <w:r>
              <w:rPr>
                <w:sz w:val="13"/>
              </w:rPr>
              <w:t>string (100)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agent</w:t>
            </w:r>
          </w:p>
        </w:tc>
        <w:tc>
          <w:tcPr>
            <w:tcW w:type="dxa" w:w="1701"/>
          </w:tcPr>
          <w:p>
            <w:pPr>
              <w:spacing w:after="0"/>
            </w:pPr>
            <w:r/>
            <w:r>
              <w:rPr>
                <w:sz w:val="13"/>
              </w:rPr>
              <w:t>AI Agent</w:t>
            </w:r>
          </w:p>
        </w:tc>
        <w:tc>
          <w:tcPr>
            <w:tcW w:type="dxa" w:w="1247"/>
          </w:tcPr>
          <w:p>
            <w:pPr>
              <w:spacing w:after="0"/>
            </w:pPr>
            <w:r/>
            <w:r>
              <w:rPr>
                <w:sz w:val="13"/>
              </w:rPr>
              <w:t>string (100)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agentic_workflow</w:t>
            </w:r>
          </w:p>
        </w:tc>
        <w:tc>
          <w:tcPr>
            <w:tcW w:type="dxa" w:w="1701"/>
            <w:shd w:val="clear" w:color="auto" w:fill="EEF2F8"/>
          </w:tcPr>
          <w:p>
            <w:pPr>
              <w:spacing w:after="0"/>
            </w:pPr>
            <w:r/>
            <w:r>
              <w:rPr>
                <w:sz w:val="13"/>
              </w:rPr>
              <w:t>Agentic Workflow</w:t>
            </w:r>
          </w:p>
        </w:tc>
        <w:tc>
          <w:tcPr>
            <w:tcW w:type="dxa" w:w="1247"/>
            <w:shd w:val="clear" w:color="auto" w:fill="EEF2F8"/>
          </w:tcPr>
          <w:p>
            <w:pPr>
              <w:spacing w:after="0"/>
            </w:pPr>
            <w:r/>
            <w:r>
              <w:rPr>
                <w:sz w:val="13"/>
              </w:rPr>
              <w:t>string (100)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input_context_id</w:t>
            </w:r>
          </w:p>
        </w:tc>
        <w:tc>
          <w:tcPr>
            <w:tcW w:type="dxa" w:w="1701"/>
          </w:tcPr>
          <w:p>
            <w:pPr>
              <w:spacing w:after="0"/>
            </w:pPr>
            <w:r/>
            <w:r>
              <w:rPr>
                <w:sz w:val="13"/>
              </w:rPr>
              <w:t>Input Context ID</w:t>
            </w:r>
          </w:p>
        </w:tc>
        <w:tc>
          <w:tcPr>
            <w:tcW w:type="dxa" w:w="1247"/>
          </w:tcPr>
          <w:p>
            <w:pPr>
              <w:spacing w:after="0"/>
            </w:pPr>
            <w:r/>
            <w:r>
              <w:rPr>
                <w:sz w:val="13"/>
              </w:rPr>
              <w:t>string (80)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t>sha256 of the input context sent to the model. The context itself is not stored.</w:t>
            </w:r>
          </w:p>
        </w:tc>
      </w:tr>
      <w:tr>
        <w:tc>
          <w:tcPr>
            <w:tcW w:type="dxa" w:w="1701"/>
            <w:shd w:val="clear" w:color="auto" w:fill="EEF2F8"/>
          </w:tcPr>
          <w:p>
            <w:pPr>
              <w:spacing w:after="0"/>
            </w:pPr>
            <w:r/>
            <w:r>
              <w:rPr>
                <w:sz w:val="13"/>
              </w:rPr>
              <w:t>input_context_size</w:t>
            </w:r>
          </w:p>
        </w:tc>
        <w:tc>
          <w:tcPr>
            <w:tcW w:type="dxa" w:w="1701"/>
            <w:shd w:val="clear" w:color="auto" w:fill="EEF2F8"/>
          </w:tcPr>
          <w:p>
            <w:pPr>
              <w:spacing w:after="0"/>
            </w:pPr>
            <w:r/>
            <w:r>
              <w:rPr>
                <w:sz w:val="13"/>
              </w:rPr>
              <w:t>Input Context Size (chars)</w:t>
            </w:r>
          </w:p>
        </w:tc>
        <w:tc>
          <w:tcPr>
            <w:tcW w:type="dxa" w:w="1247"/>
            <w:shd w:val="clear" w:color="auto" w:fill="EEF2F8"/>
          </w:tcPr>
          <w:p>
            <w:pPr>
              <w:spacing w:after="0"/>
            </w:pPr>
            <w:r/>
            <w:r>
              <w:rPr>
                <w:sz w:val="13"/>
              </w:rPr>
              <w:t>integer</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result_summary</w:t>
            </w:r>
          </w:p>
        </w:tc>
        <w:tc>
          <w:tcPr>
            <w:tcW w:type="dxa" w:w="1701"/>
          </w:tcPr>
          <w:p>
            <w:pPr>
              <w:spacing w:after="0"/>
            </w:pPr>
            <w:r/>
            <w:r>
              <w:rPr>
                <w:sz w:val="13"/>
              </w:rPr>
              <w:t>Result</w:t>
            </w:r>
          </w:p>
        </w:tc>
        <w:tc>
          <w:tcPr>
            <w:tcW w:type="dxa" w:w="1247"/>
          </w:tcPr>
          <w:p>
            <w:pPr>
              <w:spacing w:after="0"/>
            </w:pPr>
            <w:r/>
            <w:r>
              <w:rPr>
                <w:sz w:val="13"/>
              </w:rPr>
              <w:t>string (1000)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t>First 1,000 characters of the output. The full advisory note is on the record it was saved to.</w:t>
            </w:r>
          </w:p>
        </w:tc>
      </w:tr>
      <w:tr>
        <w:tc>
          <w:tcPr>
            <w:tcW w:type="dxa" w:w="1701"/>
            <w:shd w:val="clear" w:color="auto" w:fill="EEF2F8"/>
          </w:tcPr>
          <w:p>
            <w:pPr>
              <w:spacing w:after="0"/>
            </w:pPr>
            <w:r/>
            <w:r>
              <w:rPr>
                <w:sz w:val="13"/>
              </w:rPr>
              <w:t>recommendation</w:t>
            </w:r>
          </w:p>
        </w:tc>
        <w:tc>
          <w:tcPr>
            <w:tcW w:type="dxa" w:w="1701"/>
            <w:shd w:val="clear" w:color="auto" w:fill="EEF2F8"/>
          </w:tcPr>
          <w:p>
            <w:pPr>
              <w:spacing w:after="0"/>
            </w:pPr>
            <w:r/>
            <w:r>
              <w:rPr>
                <w:sz w:val="13"/>
              </w:rPr>
              <w:t>Recommendation</w:t>
            </w:r>
          </w:p>
        </w:tc>
        <w:tc>
          <w:tcPr>
            <w:tcW w:type="dxa" w:w="1247"/>
            <w:shd w:val="clear" w:color="auto" w:fill="EEF2F8"/>
          </w:tcPr>
          <w:p>
            <w:pPr>
              <w:spacing w:after="0"/>
            </w:pPr>
            <w:r/>
            <w:r>
              <w:rPr>
                <w:sz w:val="13"/>
              </w:rPr>
              <w:t>string (1000)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The recommendation section of the output, compared with the human decision.</w:t>
            </w:r>
          </w:p>
        </w:tc>
      </w:tr>
      <w:tr>
        <w:tc>
          <w:tcPr>
            <w:tcW w:type="dxa" w:w="1701"/>
          </w:tcPr>
          <w:p>
            <w:pPr>
              <w:spacing w:after="0"/>
            </w:pPr>
            <w:r/>
            <w:r>
              <w:rPr>
                <w:sz w:val="13"/>
              </w:rPr>
              <w:t>started_at</w:t>
            </w:r>
          </w:p>
        </w:tc>
        <w:tc>
          <w:tcPr>
            <w:tcW w:type="dxa" w:w="1701"/>
          </w:tcPr>
          <w:p>
            <w:pPr>
              <w:spacing w:after="0"/>
            </w:pPr>
            <w:r/>
            <w:r>
              <w:rPr>
                <w:sz w:val="13"/>
              </w:rPr>
              <w:t>Started At</w:t>
            </w:r>
          </w:p>
        </w:tc>
        <w:tc>
          <w:tcPr>
            <w:tcW w:type="dxa" w:w="1247"/>
          </w:tcPr>
          <w:p>
            <w:pPr>
              <w:spacing w:after="0"/>
            </w:pPr>
            <w:r/>
            <w:r>
              <w:rPr>
                <w:sz w:val="13"/>
              </w:rPr>
              <w:t>glide_date_time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completed_at</w:t>
            </w:r>
          </w:p>
        </w:tc>
        <w:tc>
          <w:tcPr>
            <w:tcW w:type="dxa" w:w="1701"/>
            <w:shd w:val="clear" w:color="auto" w:fill="EEF2F8"/>
          </w:tcPr>
          <w:p>
            <w:pPr>
              <w:spacing w:after="0"/>
            </w:pPr>
            <w:r/>
            <w:r>
              <w:rPr>
                <w:sz w:val="13"/>
              </w:rPr>
              <w:t>Completed At</w:t>
            </w:r>
          </w:p>
        </w:tc>
        <w:tc>
          <w:tcPr>
            <w:tcW w:type="dxa" w:w="1247"/>
            <w:shd w:val="clear" w:color="auto" w:fill="EEF2F8"/>
          </w:tcPr>
          <w:p>
            <w:pPr>
              <w:spacing w:after="0"/>
            </w:pPr>
            <w:r/>
            <w:r>
              <w:rPr>
                <w:sz w:val="13"/>
              </w:rPr>
              <w:t>glide_date_time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human_accepted</w:t>
            </w:r>
          </w:p>
        </w:tc>
        <w:tc>
          <w:tcPr>
            <w:tcW w:type="dxa" w:w="1701"/>
          </w:tcPr>
          <w:p>
            <w:pPr>
              <w:spacing w:after="0"/>
            </w:pPr>
            <w:r/>
            <w:r>
              <w:rPr>
                <w:sz w:val="13"/>
              </w:rPr>
              <w:t>Human Accepted</w:t>
            </w:r>
          </w:p>
        </w:tc>
        <w:tc>
          <w:tcPr>
            <w:tcW w:type="dxa" w:w="1247"/>
          </w:tcPr>
          <w:p>
            <w:pPr>
              <w:spacing w:after="0"/>
            </w:pPr>
            <w:r/>
            <w:r>
              <w:rPr>
                <w:sz w:val="13"/>
              </w:rPr>
              <w:t>boolean</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human_overridden</w:t>
            </w:r>
          </w:p>
        </w:tc>
        <w:tc>
          <w:tcPr>
            <w:tcW w:type="dxa" w:w="1701"/>
            <w:shd w:val="clear" w:color="auto" w:fill="EEF2F8"/>
          </w:tcPr>
          <w:p>
            <w:pPr>
              <w:spacing w:after="0"/>
            </w:pPr>
            <w:r/>
            <w:r>
              <w:rPr>
                <w:sz w:val="13"/>
              </w:rPr>
              <w:t>Human Overridden</w:t>
            </w:r>
          </w:p>
        </w:tc>
        <w:tc>
          <w:tcPr>
            <w:tcW w:type="dxa" w:w="1247"/>
            <w:shd w:val="clear" w:color="auto" w:fill="EEF2F8"/>
          </w:tcPr>
          <w:p>
            <w:pPr>
              <w:spacing w:after="0"/>
            </w:pPr>
            <w:r/>
            <w:r>
              <w:rPr>
                <w:sz w:val="13"/>
              </w:rPr>
              <w:t>boolean</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override_reason</w:t>
            </w:r>
          </w:p>
        </w:tc>
        <w:tc>
          <w:tcPr>
            <w:tcW w:type="dxa" w:w="1701"/>
          </w:tcPr>
          <w:p>
            <w:pPr>
              <w:spacing w:after="0"/>
            </w:pPr>
            <w:r/>
            <w:r>
              <w:rPr>
                <w:sz w:val="13"/>
              </w:rPr>
              <w:t>Override Reason</w:t>
            </w:r>
          </w:p>
        </w:tc>
        <w:tc>
          <w:tcPr>
            <w:tcW w:type="dxa" w:w="1247"/>
          </w:tcPr>
          <w:p>
            <w:pPr>
              <w:spacing w:after="0"/>
            </w:pPr>
            <w:r/>
            <w:r>
              <w:rPr>
                <w:sz w:val="13"/>
              </w:rPr>
              <w:t>string (1000)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human_decision</w:t>
            </w:r>
          </w:p>
        </w:tc>
        <w:tc>
          <w:tcPr>
            <w:tcW w:type="dxa" w:w="1701"/>
            <w:shd w:val="clear" w:color="auto" w:fill="EEF2F8"/>
          </w:tcPr>
          <w:p>
            <w:pPr>
              <w:spacing w:after="0"/>
            </w:pPr>
            <w:r/>
            <w:r>
              <w:rPr>
                <w:sz w:val="13"/>
              </w:rPr>
              <w:t>Human Decision</w:t>
            </w:r>
          </w:p>
        </w:tc>
        <w:tc>
          <w:tcPr>
            <w:tcW w:type="dxa" w:w="1247"/>
            <w:shd w:val="clear" w:color="auto" w:fill="EEF2F8"/>
          </w:tcPr>
          <w:p>
            <w:pPr>
              <w:spacing w:after="0"/>
            </w:pPr>
            <w:r/>
            <w:r>
              <w:rPr>
                <w:sz w:val="13"/>
              </w:rPr>
              <w:t>string (100)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human_decided_by</w:t>
            </w:r>
          </w:p>
        </w:tc>
        <w:tc>
          <w:tcPr>
            <w:tcW w:type="dxa" w:w="1701"/>
          </w:tcPr>
          <w:p>
            <w:pPr>
              <w:spacing w:after="0"/>
            </w:pPr>
            <w:r/>
            <w:r>
              <w:rPr>
                <w:sz w:val="13"/>
              </w:rPr>
              <w:t>Human Decided By</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sys_user</w:t>
            </w:r>
          </w:p>
        </w:tc>
        <w:tc>
          <w:tcPr>
            <w:tcW w:type="dxa" w:w="2211"/>
          </w:tcPr>
          <w:p>
            <w:pPr>
              <w:spacing w:after="0"/>
            </w:pPr>
            <w:r/>
            <w:r>
              <w:rPr>
                <w:sz w:val="13"/>
              </w:rPr>
            </w:r>
          </w:p>
        </w:tc>
      </w:tr>
      <w:tr>
        <w:tc>
          <w:tcPr>
            <w:tcW w:type="dxa" w:w="1701"/>
            <w:shd w:val="clear" w:color="auto" w:fill="EEF2F8"/>
          </w:tcPr>
          <w:p>
            <w:pPr>
              <w:spacing w:after="0"/>
            </w:pPr>
            <w:r/>
            <w:r>
              <w:rPr>
                <w:sz w:val="13"/>
              </w:rPr>
              <w:t>human_decided_at</w:t>
            </w:r>
          </w:p>
        </w:tc>
        <w:tc>
          <w:tcPr>
            <w:tcW w:type="dxa" w:w="1701"/>
            <w:shd w:val="clear" w:color="auto" w:fill="EEF2F8"/>
          </w:tcPr>
          <w:p>
            <w:pPr>
              <w:spacing w:after="0"/>
            </w:pPr>
            <w:r/>
            <w:r>
              <w:rPr>
                <w:sz w:val="13"/>
              </w:rPr>
              <w:t>Human Decided At</w:t>
            </w:r>
          </w:p>
        </w:tc>
        <w:tc>
          <w:tcPr>
            <w:tcW w:type="dxa" w:w="1247"/>
            <w:shd w:val="clear" w:color="auto" w:fill="EEF2F8"/>
          </w:tcPr>
          <w:p>
            <w:pPr>
              <w:spacing w:after="0"/>
            </w:pPr>
            <w:r/>
            <w:r>
              <w:rPr>
                <w:sz w:val="13"/>
              </w:rPr>
              <w:t>glide_date_time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guardrail_action</w:t>
            </w:r>
          </w:p>
        </w:tc>
        <w:tc>
          <w:tcPr>
            <w:tcW w:type="dxa" w:w="1701"/>
          </w:tcPr>
          <w:p>
            <w:pPr>
              <w:spacing w:after="0"/>
            </w:pPr>
            <w:r/>
            <w:r>
              <w:rPr>
                <w:sz w:val="13"/>
              </w:rPr>
              <w:t>Guardrail Action</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none, sanitized, blocked, guardian_blocked</w:t>
            </w:r>
          </w:p>
        </w:tc>
        <w:tc>
          <w:tcPr>
            <w:tcW w:type="dxa" w:w="2211"/>
          </w:tcPr>
          <w:p>
            <w:pPr>
              <w:spacing w:after="0"/>
            </w:pPr>
            <w:r/>
            <w:r>
              <w:rPr>
                <w:sz w:val="13"/>
              </w:rPr>
            </w:r>
          </w:p>
        </w:tc>
      </w:tr>
      <w:tr>
        <w:tc>
          <w:tcPr>
            <w:tcW w:type="dxa" w:w="1701"/>
            <w:shd w:val="clear" w:color="auto" w:fill="EEF2F8"/>
          </w:tcPr>
          <w:p>
            <w:pPr>
              <w:spacing w:after="0"/>
            </w:pPr>
            <w:r/>
            <w:r>
              <w:rPr>
                <w:sz w:val="13"/>
              </w:rPr>
              <w:t>guardrail_reason</w:t>
            </w:r>
          </w:p>
        </w:tc>
        <w:tc>
          <w:tcPr>
            <w:tcW w:type="dxa" w:w="1701"/>
            <w:shd w:val="clear" w:color="auto" w:fill="EEF2F8"/>
          </w:tcPr>
          <w:p>
            <w:pPr>
              <w:spacing w:after="0"/>
            </w:pPr>
            <w:r/>
            <w:r>
              <w:rPr>
                <w:sz w:val="13"/>
              </w:rPr>
              <w:t>Guardrail Reason</w:t>
            </w:r>
          </w:p>
        </w:tc>
        <w:tc>
          <w:tcPr>
            <w:tcW w:type="dxa" w:w="1247"/>
            <w:shd w:val="clear" w:color="auto" w:fill="EEF2F8"/>
          </w:tcPr>
          <w:p>
            <w:pPr>
              <w:spacing w:after="0"/>
            </w:pPr>
            <w:r/>
            <w:r>
              <w:rPr>
                <w:sz w:val="13"/>
              </w:rPr>
              <w:t>string (1000)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claude_model</w:t>
            </w:r>
          </w:p>
        </w:tc>
        <w:tc>
          <w:tcPr>
            <w:tcW w:type="dxa" w:w="1701"/>
          </w:tcPr>
          <w:p>
            <w:pPr>
              <w:spacing w:after="0"/>
            </w:pPr>
            <w:r/>
            <w:r>
              <w:rPr>
                <w:sz w:val="13"/>
              </w:rPr>
              <w:t>Model</w:t>
            </w:r>
          </w:p>
        </w:tc>
        <w:tc>
          <w:tcPr>
            <w:tcW w:type="dxa" w:w="1247"/>
          </w:tcPr>
          <w:p>
            <w:pPr>
              <w:spacing w:after="0"/>
            </w:pPr>
            <w:r/>
            <w:r>
              <w:rPr>
                <w:sz w:val="13"/>
              </w:rPr>
              <w:t>string (100)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prompt_version</w:t>
            </w:r>
          </w:p>
        </w:tc>
        <w:tc>
          <w:tcPr>
            <w:tcW w:type="dxa" w:w="1701"/>
            <w:shd w:val="clear" w:color="auto" w:fill="EEF2F8"/>
          </w:tcPr>
          <w:p>
            <w:pPr>
              <w:spacing w:after="0"/>
            </w:pPr>
            <w:r/>
            <w:r>
              <w:rPr>
                <w:sz w:val="13"/>
              </w:rPr>
              <w:t>Prompt Version</w:t>
            </w:r>
          </w:p>
        </w:tc>
        <w:tc>
          <w:tcPr>
            <w:tcW w:type="dxa" w:w="1247"/>
            <w:shd w:val="clear" w:color="auto" w:fill="EEF2F8"/>
          </w:tcPr>
          <w:p>
            <w:pPr>
              <w:spacing w:after="0"/>
            </w:pPr>
            <w:r/>
            <w:r>
              <w:rPr>
                <w:sz w:val="13"/>
              </w:rPr>
              <w:t>string (20)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status</w:t>
            </w:r>
          </w:p>
        </w:tc>
        <w:tc>
          <w:tcPr>
            <w:tcW w:type="dxa" w:w="1701"/>
          </w:tcPr>
          <w:p>
            <w:pPr>
              <w:spacing w:after="0"/>
            </w:pPr>
            <w:r/>
            <w:r>
              <w:rPr>
                <w:sz w:val="13"/>
              </w:rPr>
              <w:t>Status</w:t>
            </w:r>
          </w:p>
        </w:tc>
        <w:tc>
          <w:tcPr>
            <w:tcW w:type="dxa" w:w="1247"/>
          </w:tcPr>
          <w:p>
            <w:pPr>
              <w:spacing w:after="0"/>
            </w:pPr>
            <w:r/>
            <w:r>
              <w:rPr>
                <w:sz w:val="13"/>
              </w:rPr>
              <w:t>choice</w:t>
            </w:r>
          </w:p>
        </w:tc>
        <w:tc>
          <w:tcPr>
            <w:tcW w:type="dxa" w:w="510"/>
          </w:tcPr>
          <w:p>
            <w:pPr>
              <w:spacing w:after="0"/>
            </w:pPr>
            <w:r/>
            <w:r>
              <w:rPr>
                <w:sz w:val="13"/>
              </w:rPr>
              <w:t>M</w:t>
            </w:r>
          </w:p>
        </w:tc>
        <w:tc>
          <w:tcPr>
            <w:tcW w:type="dxa" w:w="2268"/>
          </w:tcPr>
          <w:p>
            <w:pPr>
              <w:spacing w:after="0"/>
            </w:pPr>
            <w:r/>
            <w:r>
              <w:rPr>
                <w:sz w:val="13"/>
              </w:rPr>
              <w:t>choices: success, http_error, timeout, invalid_response, credential_error, disabled, refused, started, failed</w:t>
            </w:r>
          </w:p>
        </w:tc>
        <w:tc>
          <w:tcPr>
            <w:tcW w:type="dxa" w:w="2211"/>
          </w:tcPr>
          <w:p>
            <w:pPr>
              <w:spacing w:after="0"/>
            </w:pPr>
            <w:r/>
            <w:r>
              <w:rPr>
                <w:sz w:val="13"/>
              </w:rPr>
            </w:r>
          </w:p>
        </w:tc>
      </w:tr>
      <w:tr>
        <w:tc>
          <w:tcPr>
            <w:tcW w:type="dxa" w:w="1701"/>
            <w:shd w:val="clear" w:color="auto" w:fill="EEF2F8"/>
          </w:tcPr>
          <w:p>
            <w:pPr>
              <w:spacing w:after="0"/>
            </w:pPr>
            <w:r/>
            <w:r>
              <w:rPr>
                <w:sz w:val="13"/>
              </w:rPr>
              <w:t>http_status</w:t>
            </w:r>
          </w:p>
        </w:tc>
        <w:tc>
          <w:tcPr>
            <w:tcW w:type="dxa" w:w="1701"/>
            <w:shd w:val="clear" w:color="auto" w:fill="EEF2F8"/>
          </w:tcPr>
          <w:p>
            <w:pPr>
              <w:spacing w:after="0"/>
            </w:pPr>
            <w:r/>
            <w:r>
              <w:rPr>
                <w:sz w:val="13"/>
              </w:rPr>
              <w:t>HTTP Status</w:t>
            </w:r>
          </w:p>
        </w:tc>
        <w:tc>
          <w:tcPr>
            <w:tcW w:type="dxa" w:w="1247"/>
            <w:shd w:val="clear" w:color="auto" w:fill="EEF2F8"/>
          </w:tcPr>
          <w:p>
            <w:pPr>
              <w:spacing w:after="0"/>
            </w:pPr>
            <w:r/>
            <w:r>
              <w:rPr>
                <w:sz w:val="13"/>
              </w:rPr>
              <w:t>integer</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claude_request_id</w:t>
            </w:r>
          </w:p>
        </w:tc>
        <w:tc>
          <w:tcPr>
            <w:tcW w:type="dxa" w:w="1701"/>
          </w:tcPr>
          <w:p>
            <w:pPr>
              <w:spacing w:after="0"/>
            </w:pPr>
            <w:r/>
            <w:r>
              <w:rPr>
                <w:sz w:val="13"/>
              </w:rPr>
              <w:t>Provider Request ID</w:t>
            </w:r>
          </w:p>
        </w:tc>
        <w:tc>
          <w:tcPr>
            <w:tcW w:type="dxa" w:w="1247"/>
          </w:tcPr>
          <w:p>
            <w:pPr>
              <w:spacing w:after="0"/>
            </w:pPr>
            <w:r/>
            <w:r>
              <w:rPr>
                <w:sz w:val="13"/>
              </w:rPr>
              <w:t>string (100)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latency_ms</w:t>
            </w:r>
          </w:p>
        </w:tc>
        <w:tc>
          <w:tcPr>
            <w:tcW w:type="dxa" w:w="1701"/>
            <w:shd w:val="clear" w:color="auto" w:fill="EEF2F8"/>
          </w:tcPr>
          <w:p>
            <w:pPr>
              <w:spacing w:after="0"/>
            </w:pPr>
            <w:r/>
            <w:r>
              <w:rPr>
                <w:sz w:val="13"/>
              </w:rPr>
              <w:t>Duration (ms)</w:t>
            </w:r>
          </w:p>
        </w:tc>
        <w:tc>
          <w:tcPr>
            <w:tcW w:type="dxa" w:w="1247"/>
            <w:shd w:val="clear" w:color="auto" w:fill="EEF2F8"/>
          </w:tcPr>
          <w:p>
            <w:pPr>
              <w:spacing w:after="0"/>
            </w:pPr>
            <w:r/>
            <w:r>
              <w:rPr>
                <w:sz w:val="13"/>
              </w:rPr>
              <w:t>integer</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input_tokens</w:t>
            </w:r>
          </w:p>
        </w:tc>
        <w:tc>
          <w:tcPr>
            <w:tcW w:type="dxa" w:w="1701"/>
          </w:tcPr>
          <w:p>
            <w:pPr>
              <w:spacing w:after="0"/>
            </w:pPr>
            <w:r/>
            <w:r>
              <w:rPr>
                <w:sz w:val="13"/>
              </w:rPr>
              <w:t>Input Tokens</w:t>
            </w:r>
          </w:p>
        </w:tc>
        <w:tc>
          <w:tcPr>
            <w:tcW w:type="dxa" w:w="1247"/>
          </w:tcPr>
          <w:p>
            <w:pPr>
              <w:spacing w:after="0"/>
            </w:pPr>
            <w:r/>
            <w:r>
              <w:rPr>
                <w:sz w:val="13"/>
              </w:rPr>
              <w:t>integer</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output_tokens</w:t>
            </w:r>
          </w:p>
        </w:tc>
        <w:tc>
          <w:tcPr>
            <w:tcW w:type="dxa" w:w="1701"/>
            <w:shd w:val="clear" w:color="auto" w:fill="EEF2F8"/>
          </w:tcPr>
          <w:p>
            <w:pPr>
              <w:spacing w:after="0"/>
            </w:pPr>
            <w:r/>
            <w:r>
              <w:rPr>
                <w:sz w:val="13"/>
              </w:rPr>
              <w:t>Output Tokens</w:t>
            </w:r>
          </w:p>
        </w:tc>
        <w:tc>
          <w:tcPr>
            <w:tcW w:type="dxa" w:w="1247"/>
            <w:shd w:val="clear" w:color="auto" w:fill="EEF2F8"/>
          </w:tcPr>
          <w:p>
            <w:pPr>
              <w:spacing w:after="0"/>
            </w:pPr>
            <w:r/>
            <w:r>
              <w:rPr>
                <w:sz w:val="13"/>
              </w:rPr>
              <w:t>integer</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confidence</w:t>
            </w:r>
          </w:p>
        </w:tc>
        <w:tc>
          <w:tcPr>
            <w:tcW w:type="dxa" w:w="1701"/>
          </w:tcPr>
          <w:p>
            <w:pPr>
              <w:spacing w:after="0"/>
            </w:pPr>
            <w:r/>
            <w:r>
              <w:rPr>
                <w:sz w:val="13"/>
              </w:rPr>
              <w:t>Confidence</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safe_error</w:t>
            </w:r>
          </w:p>
        </w:tc>
        <w:tc>
          <w:tcPr>
            <w:tcW w:type="dxa" w:w="1701"/>
            <w:shd w:val="clear" w:color="auto" w:fill="EEF2F8"/>
          </w:tcPr>
          <w:p>
            <w:pPr>
              <w:spacing w:after="0"/>
            </w:pPr>
            <w:r/>
            <w:r>
              <w:rPr>
                <w:sz w:val="13"/>
              </w:rPr>
              <w:t>Safe Error</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Human-readable failure description only — never exception internals, request/response bodies, or credential material.</w:t>
            </w:r>
          </w:p>
        </w:tc>
      </w:tr>
      <w:tr>
        <w:tc>
          <w:tcPr>
            <w:tcW w:type="dxa" w:w="1701"/>
          </w:tcPr>
          <w:p>
            <w:pPr>
              <w:spacing w:after="0"/>
            </w:pPr>
            <w:r/>
            <w:r>
              <w:rPr>
                <w:sz w:val="13"/>
              </w:rPr>
              <w:t>initiated_by</w:t>
            </w:r>
          </w:p>
        </w:tc>
        <w:tc>
          <w:tcPr>
            <w:tcW w:type="dxa" w:w="1701"/>
          </w:tcPr>
          <w:p>
            <w:pPr>
              <w:spacing w:after="0"/>
            </w:pPr>
            <w:r/>
            <w:r>
              <w:rPr>
                <w:sz w:val="13"/>
              </w:rPr>
              <w:t>Initiated By</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sys_user</w:t>
            </w:r>
          </w:p>
        </w:tc>
        <w:tc>
          <w:tcPr>
            <w:tcW w:type="dxa" w:w="2211"/>
          </w:tcPr>
          <w:p>
            <w:pPr>
              <w:spacing w:after="0"/>
            </w:pPr>
            <w:r/>
            <w:r>
              <w:rPr>
                <w:sz w:val="13"/>
              </w:rPr>
            </w:r>
          </w:p>
        </w:tc>
      </w:tr>
    </w:tbl>
    <w:p/>
    <w:p>
      <w:pPr>
        <w:pStyle w:val="Heading3"/>
      </w:pPr>
      <w:r>
        <w:t>AP Approval (x_695068_bcfa_ap_approval)</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ap_invoice</w:t>
            </w:r>
          </w:p>
        </w:tc>
        <w:tc>
          <w:tcPr>
            <w:tcW w:type="dxa" w:w="1701"/>
          </w:tcPr>
          <w:p>
            <w:pPr>
              <w:spacing w:after="0"/>
            </w:pPr>
            <w:r/>
            <w:r>
              <w:rPr>
                <w:sz w:val="13"/>
              </w:rPr>
              <w:t>AP Invoice</w:t>
            </w:r>
          </w:p>
        </w:tc>
        <w:tc>
          <w:tcPr>
            <w:tcW w:type="dxa" w:w="1247"/>
          </w:tcPr>
          <w:p>
            <w:pPr>
              <w:spacing w:after="0"/>
            </w:pPr>
            <w:r/>
            <w:r>
              <w:rPr>
                <w:sz w:val="13"/>
              </w:rPr>
              <w:t>reference</w:t>
            </w:r>
          </w:p>
        </w:tc>
        <w:tc>
          <w:tcPr>
            <w:tcW w:type="dxa" w:w="510"/>
          </w:tcPr>
          <w:p>
            <w:pPr>
              <w:spacing w:after="0"/>
            </w:pPr>
            <w:r/>
            <w:r>
              <w:rPr>
                <w:sz w:val="13"/>
              </w:rPr>
              <w:t>M</w:t>
            </w:r>
          </w:p>
        </w:tc>
        <w:tc>
          <w:tcPr>
            <w:tcW w:type="dxa" w:w="2268"/>
          </w:tcPr>
          <w:p>
            <w:pPr>
              <w:spacing w:after="0"/>
            </w:pPr>
            <w:r/>
            <w:r>
              <w:rPr>
                <w:sz w:val="13"/>
              </w:rPr>
              <w:t>-&gt; ap_invoice</w:t>
            </w:r>
          </w:p>
        </w:tc>
        <w:tc>
          <w:tcPr>
            <w:tcW w:type="dxa" w:w="2211"/>
          </w:tcPr>
          <w:p>
            <w:pPr>
              <w:spacing w:after="0"/>
            </w:pPr>
            <w:r/>
            <w:r>
              <w:rPr>
                <w:sz w:val="13"/>
              </w:rPr>
            </w:r>
          </w:p>
        </w:tc>
      </w:tr>
      <w:tr>
        <w:tc>
          <w:tcPr>
            <w:tcW w:type="dxa" w:w="1701"/>
            <w:shd w:val="clear" w:color="auto" w:fill="EEF2F8"/>
          </w:tcPr>
          <w:p>
            <w:pPr>
              <w:spacing w:after="0"/>
            </w:pPr>
            <w:r/>
            <w:r>
              <w:rPr>
                <w:sz w:val="13"/>
              </w:rPr>
              <w:t>requested_by</w:t>
            </w:r>
          </w:p>
        </w:tc>
        <w:tc>
          <w:tcPr>
            <w:tcW w:type="dxa" w:w="1701"/>
            <w:shd w:val="clear" w:color="auto" w:fill="EEF2F8"/>
          </w:tcPr>
          <w:p>
            <w:pPr>
              <w:spacing w:after="0"/>
            </w:pPr>
            <w:r/>
            <w:r>
              <w:rPr>
                <w:sz w:val="13"/>
              </w:rPr>
              <w:t>Requested By</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sys_user</w:t>
            </w:r>
          </w:p>
        </w:tc>
        <w:tc>
          <w:tcPr>
            <w:tcW w:type="dxa" w:w="2211"/>
            <w:shd w:val="clear" w:color="auto" w:fill="EEF2F8"/>
          </w:tcPr>
          <w:p>
            <w:pPr>
              <w:spacing w:after="0"/>
            </w:pPr>
            <w:r/>
            <w:r>
              <w:rPr>
                <w:sz w:val="13"/>
              </w:rPr>
            </w:r>
          </w:p>
        </w:tc>
      </w:tr>
      <w:tr>
        <w:tc>
          <w:tcPr>
            <w:tcW w:type="dxa" w:w="1701"/>
          </w:tcPr>
          <w:p>
            <w:pPr>
              <w:spacing w:after="0"/>
            </w:pPr>
            <w:r/>
            <w:r>
              <w:rPr>
                <w:sz w:val="13"/>
              </w:rPr>
              <w:t>approver</w:t>
            </w:r>
          </w:p>
        </w:tc>
        <w:tc>
          <w:tcPr>
            <w:tcW w:type="dxa" w:w="1701"/>
          </w:tcPr>
          <w:p>
            <w:pPr>
              <w:spacing w:after="0"/>
            </w:pPr>
            <w:r/>
            <w:r>
              <w:rPr>
                <w:sz w:val="13"/>
              </w:rPr>
              <w:t>Approver</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sys_user</w:t>
            </w:r>
          </w:p>
        </w:tc>
        <w:tc>
          <w:tcPr>
            <w:tcW w:type="dxa" w:w="2211"/>
          </w:tcPr>
          <w:p>
            <w:pPr>
              <w:spacing w:after="0"/>
            </w:pPr>
            <w:r/>
            <w:r>
              <w:rPr>
                <w:sz w:val="13"/>
              </w:rPr>
            </w:r>
          </w:p>
        </w:tc>
      </w:tr>
      <w:tr>
        <w:tc>
          <w:tcPr>
            <w:tcW w:type="dxa" w:w="1701"/>
            <w:shd w:val="clear" w:color="auto" w:fill="EEF2F8"/>
          </w:tcPr>
          <w:p>
            <w:pPr>
              <w:spacing w:after="0"/>
            </w:pPr>
            <w:r/>
            <w:r>
              <w:rPr>
                <w:sz w:val="13"/>
              </w:rPr>
              <w:t>approval_group</w:t>
            </w:r>
          </w:p>
        </w:tc>
        <w:tc>
          <w:tcPr>
            <w:tcW w:type="dxa" w:w="1701"/>
            <w:shd w:val="clear" w:color="auto" w:fill="EEF2F8"/>
          </w:tcPr>
          <w:p>
            <w:pPr>
              <w:spacing w:after="0"/>
            </w:pPr>
            <w:r/>
            <w:r>
              <w:rPr>
                <w:sz w:val="13"/>
              </w:rPr>
              <w:t>Approval Group</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-&gt; sys_user_group</w:t>
            </w:r>
          </w:p>
        </w:tc>
        <w:tc>
          <w:tcPr>
            <w:tcW w:type="dxa" w:w="2211"/>
            <w:shd w:val="clear" w:color="auto" w:fill="EEF2F8"/>
          </w:tcPr>
          <w:p>
            <w:pPr>
              <w:spacing w:after="0"/>
            </w:pPr>
            <w:r/>
            <w:r>
              <w:rPr>
                <w:sz w:val="13"/>
              </w:rPr>
              <w:t>Group the BCFA AP Approval decision table routed this approval to (Phase 15). Membership is enforced from Phase 17.</w:t>
            </w:r>
          </w:p>
        </w:tc>
      </w:tr>
      <w:tr>
        <w:tc>
          <w:tcPr>
            <w:tcW w:type="dxa" w:w="1701"/>
          </w:tcPr>
          <w:p>
            <w:pPr>
              <w:spacing w:after="0"/>
            </w:pPr>
            <w:r/>
            <w:r>
              <w:rPr>
                <w:sz w:val="13"/>
              </w:rPr>
              <w:t>eligible_approvers</w:t>
            </w:r>
          </w:p>
        </w:tc>
        <w:tc>
          <w:tcPr>
            <w:tcW w:type="dxa" w:w="1701"/>
          </w:tcPr>
          <w:p>
            <w:pPr>
              <w:spacing w:after="0"/>
            </w:pPr>
            <w:r/>
            <w:r>
              <w:rPr>
                <w:sz w:val="13"/>
              </w:rPr>
              <w:t>Eligible Approvers</w:t>
            </w:r>
          </w:p>
        </w:tc>
        <w:tc>
          <w:tcPr>
            <w:tcW w:type="dxa" w:w="1247"/>
          </w:tcPr>
          <w:p>
            <w:pPr>
              <w:spacing w:after="0"/>
            </w:pPr>
            <w:r/>
            <w:r>
              <w:rPr>
                <w:sz w:val="13"/>
              </w:rPr>
              <w:t>string (1000)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Active members of the approval group who may decide this approval: they hold the approver role, did not request it and did not process the transaction. Set when the approval is requested.</w:t>
            </w:r>
          </w:p>
        </w:tc>
      </w:tr>
      <w:tr>
        <w:tc>
          <w:tcPr>
            <w:tcW w:type="dxa" w:w="1701"/>
            <w:shd w:val="clear" w:color="auto" w:fill="EEF2F8"/>
          </w:tcPr>
          <w:p>
            <w:pPr>
              <w:spacing w:after="0"/>
            </w:pPr>
            <w:r/>
            <w:r>
              <w:rPr>
                <w:sz w:val="13"/>
              </w:rPr>
              <w:t>decision</w:t>
            </w:r>
          </w:p>
        </w:tc>
        <w:tc>
          <w:tcPr>
            <w:tcW w:type="dxa" w:w="1701"/>
            <w:shd w:val="clear" w:color="auto" w:fill="EEF2F8"/>
          </w:tcPr>
          <w:p>
            <w:pPr>
              <w:spacing w:after="0"/>
            </w:pPr>
            <w:r/>
            <w:r>
              <w:rPr>
                <w:sz w:val="13"/>
              </w:rPr>
              <w:t>Decision</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pending, approved, rejected, withdrawn</w:t>
            </w:r>
          </w:p>
        </w:tc>
        <w:tc>
          <w:tcPr>
            <w:tcW w:type="dxa" w:w="2211"/>
            <w:shd w:val="clear" w:color="auto" w:fill="EEF2F8"/>
          </w:tcPr>
          <w:p>
            <w:pPr>
              <w:spacing w:after="0"/>
            </w:pPr>
            <w:r/>
            <w:r>
              <w:rPr>
                <w:sz w:val="13"/>
              </w:rPr>
            </w:r>
          </w:p>
        </w:tc>
      </w:tr>
      <w:tr>
        <w:tc>
          <w:tcPr>
            <w:tcW w:type="dxa" w:w="1701"/>
          </w:tcPr>
          <w:p>
            <w:pPr>
              <w:spacing w:after="0"/>
            </w:pPr>
            <w:r/>
            <w:r>
              <w:rPr>
                <w:sz w:val="13"/>
              </w:rPr>
              <w:t>decision_notes</w:t>
            </w:r>
          </w:p>
        </w:tc>
        <w:tc>
          <w:tcPr>
            <w:tcW w:type="dxa" w:w="1701"/>
          </w:tcPr>
          <w:p>
            <w:pPr>
              <w:spacing w:after="0"/>
            </w:pPr>
            <w:r/>
            <w:r>
              <w:rPr>
                <w:sz w:val="13"/>
              </w:rPr>
              <w:t>Decision Notes</w:t>
            </w:r>
          </w:p>
        </w:tc>
        <w:tc>
          <w:tcPr>
            <w:tcW w:type="dxa" w:w="1247"/>
          </w:tcPr>
          <w:p>
            <w:pPr>
              <w:spacing w:after="0"/>
            </w:pPr>
            <w:r/>
            <w:r>
              <w:rPr>
                <w:sz w:val="13"/>
              </w:rPr>
              <w:t>string (4000)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decided_at</w:t>
            </w:r>
          </w:p>
        </w:tc>
        <w:tc>
          <w:tcPr>
            <w:tcW w:type="dxa" w:w="1701"/>
            <w:shd w:val="clear" w:color="auto" w:fill="EEF2F8"/>
          </w:tcPr>
          <w:p>
            <w:pPr>
              <w:spacing w:after="0"/>
            </w:pPr>
            <w:r/>
            <w:r>
              <w:rPr>
                <w:sz w:val="13"/>
              </w:rPr>
              <w:t>Decided At</w:t>
            </w:r>
          </w:p>
        </w:tc>
        <w:tc>
          <w:tcPr>
            <w:tcW w:type="dxa" w:w="1247"/>
            <w:shd w:val="clear" w:color="auto" w:fill="EEF2F8"/>
          </w:tcPr>
          <w:p>
            <w:pPr>
              <w:spacing w:after="0"/>
            </w:pPr>
            <w:r/>
            <w:r>
              <w:rPr>
                <w:sz w:val="13"/>
              </w:rPr>
              <w:t>glide_date_time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approval_type</w:t>
            </w:r>
          </w:p>
        </w:tc>
        <w:tc>
          <w:tcPr>
            <w:tcW w:type="dxa" w:w="1701"/>
          </w:tcPr>
          <w:p>
            <w:pPr>
              <w:spacing w:after="0"/>
            </w:pPr>
            <w:r/>
            <w:r>
              <w:rPr>
                <w:sz w:val="13"/>
              </w:rPr>
              <w:t>Approval Type</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standard, override, rule</w:t>
            </w:r>
          </w:p>
        </w:tc>
        <w:tc>
          <w:tcPr>
            <w:tcW w:type="dxa" w:w="2211"/>
          </w:tcPr>
          <w:p>
            <w:pPr>
              <w:spacing w:after="0"/>
            </w:pPr>
            <w:r/>
            <w:r>
              <w:rPr>
                <w:sz w:val="13"/>
              </w:rPr>
            </w:r>
          </w:p>
        </w:tc>
      </w:tr>
      <w:tr>
        <w:tc>
          <w:tcPr>
            <w:tcW w:type="dxa" w:w="1701"/>
            <w:shd w:val="clear" w:color="auto" w:fill="EEF2F8"/>
          </w:tcPr>
          <w:p>
            <w:pPr>
              <w:spacing w:after="0"/>
            </w:pPr>
            <w:r/>
            <w:r>
              <w:rPr>
                <w:sz w:val="13"/>
              </w:rPr>
              <w:t>override_reason</w:t>
            </w:r>
          </w:p>
        </w:tc>
        <w:tc>
          <w:tcPr>
            <w:tcW w:type="dxa" w:w="1701"/>
            <w:shd w:val="clear" w:color="auto" w:fill="EEF2F8"/>
          </w:tcPr>
          <w:p>
            <w:pPr>
              <w:spacing w:after="0"/>
            </w:pPr>
            <w:r/>
            <w:r>
              <w:rPr>
                <w:sz w:val="13"/>
              </w:rPr>
              <w:t>Override Reason</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Why the variance or deduction was accepted (from the finance user decision).</w:t>
            </w:r>
          </w:p>
        </w:tc>
      </w:tr>
      <w:tr>
        <w:tc>
          <w:tcPr>
            <w:tcW w:type="dxa" w:w="1701"/>
          </w:tcPr>
          <w:p>
            <w:pPr>
              <w:spacing w:after="0"/>
            </w:pPr>
            <w:r/>
            <w:r>
              <w:rPr>
                <w:sz w:val="13"/>
              </w:rPr>
              <w:t>state_before</w:t>
            </w:r>
          </w:p>
        </w:tc>
        <w:tc>
          <w:tcPr>
            <w:tcW w:type="dxa" w:w="1701"/>
          </w:tcPr>
          <w:p>
            <w:pPr>
              <w:spacing w:after="0"/>
            </w:pPr>
            <w:r/>
            <w:r>
              <w:rPr>
                <w:sz w:val="13"/>
              </w:rPr>
              <w:t>State Before</w:t>
            </w:r>
          </w:p>
        </w:tc>
        <w:tc>
          <w:tcPr>
            <w:tcW w:type="dxa" w:w="1247"/>
          </w:tcPr>
          <w:p>
            <w:pPr>
              <w:spacing w:after="0"/>
            </w:pPr>
            <w:r/>
            <w:r>
              <w:rPr>
                <w:sz w:val="13"/>
              </w:rPr>
              <w:t>string (40)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state_after</w:t>
            </w:r>
          </w:p>
        </w:tc>
        <w:tc>
          <w:tcPr>
            <w:tcW w:type="dxa" w:w="1701"/>
            <w:shd w:val="clear" w:color="auto" w:fill="EEF2F8"/>
          </w:tcPr>
          <w:p>
            <w:pPr>
              <w:spacing w:after="0"/>
            </w:pPr>
            <w:r/>
            <w:r>
              <w:rPr>
                <w:sz w:val="13"/>
              </w:rPr>
              <w:t>State After</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Transaction state after the decision and any posting/clearing.</w:t>
            </w:r>
          </w:p>
        </w:tc>
      </w:tr>
      <w:tr>
        <w:tc>
          <w:tcPr>
            <w:tcW w:type="dxa" w:w="1701"/>
          </w:tcPr>
          <w:p>
            <w:pPr>
              <w:spacing w:after="0"/>
            </w:pPr>
            <w:r/>
            <w:r>
              <w:rPr>
                <w:sz w:val="13"/>
              </w:rPr>
              <w:t>sod_check</w:t>
            </w:r>
          </w:p>
        </w:tc>
        <w:tc>
          <w:tcPr>
            <w:tcW w:type="dxa" w:w="1701"/>
          </w:tcPr>
          <w:p>
            <w:pPr>
              <w:spacing w:after="0"/>
            </w:pPr>
            <w:r/>
            <w:r>
              <w:rPr>
                <w:sz w:val="13"/>
              </w:rPr>
              <w:t>SoD Check</w:t>
            </w:r>
          </w:p>
        </w:tc>
        <w:tc>
          <w:tcPr>
            <w:tcW w:type="dxa" w:w="1247"/>
          </w:tcPr>
          <w:p>
            <w:pPr>
              <w:spacing w:after="0"/>
            </w:pPr>
            <w:r/>
            <w:r>
              <w:rPr>
                <w:sz w:val="13"/>
              </w:rPr>
              <w:t>string (1000)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Segregation-of-duties checks the decision passed.</w:t>
            </w:r>
          </w:p>
        </w:tc>
      </w:tr>
    </w:tbl>
    <w:p/>
    <w:p>
      <w:pPr>
        <w:pStyle w:val="Heading3"/>
      </w:pPr>
      <w:r>
        <w:t>AP Exception (x_695068_bcfa_ap_exception)</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ap_invoice</w:t>
            </w:r>
          </w:p>
        </w:tc>
        <w:tc>
          <w:tcPr>
            <w:tcW w:type="dxa" w:w="1701"/>
          </w:tcPr>
          <w:p>
            <w:pPr>
              <w:spacing w:after="0"/>
            </w:pPr>
            <w:r/>
            <w:r>
              <w:rPr>
                <w:sz w:val="13"/>
              </w:rPr>
              <w:t>AP Invoice</w:t>
            </w:r>
          </w:p>
        </w:tc>
        <w:tc>
          <w:tcPr>
            <w:tcW w:type="dxa" w:w="1247"/>
          </w:tcPr>
          <w:p>
            <w:pPr>
              <w:spacing w:after="0"/>
            </w:pPr>
            <w:r/>
            <w:r>
              <w:rPr>
                <w:sz w:val="13"/>
              </w:rPr>
              <w:t>reference</w:t>
            </w:r>
          </w:p>
        </w:tc>
        <w:tc>
          <w:tcPr>
            <w:tcW w:type="dxa" w:w="510"/>
          </w:tcPr>
          <w:p>
            <w:pPr>
              <w:spacing w:after="0"/>
            </w:pPr>
            <w:r/>
            <w:r>
              <w:rPr>
                <w:sz w:val="13"/>
              </w:rPr>
              <w:t>M</w:t>
            </w:r>
          </w:p>
        </w:tc>
        <w:tc>
          <w:tcPr>
            <w:tcW w:type="dxa" w:w="2268"/>
          </w:tcPr>
          <w:p>
            <w:pPr>
              <w:spacing w:after="0"/>
            </w:pPr>
            <w:r/>
            <w:r>
              <w:rPr>
                <w:sz w:val="13"/>
              </w:rPr>
              <w:t>-&gt; ap_invoice</w:t>
            </w:r>
          </w:p>
        </w:tc>
        <w:tc>
          <w:tcPr>
            <w:tcW w:type="dxa" w:w="2211"/>
          </w:tcPr>
          <w:p>
            <w:pPr>
              <w:spacing w:after="0"/>
            </w:pPr>
            <w:r/>
            <w:r>
              <w:rPr>
                <w:sz w:val="13"/>
              </w:rPr>
            </w:r>
          </w:p>
        </w:tc>
      </w:tr>
      <w:tr>
        <w:tc>
          <w:tcPr>
            <w:tcW w:type="dxa" w:w="1701"/>
            <w:shd w:val="clear" w:color="auto" w:fill="EEF2F8"/>
          </w:tcPr>
          <w:p>
            <w:pPr>
              <w:spacing w:after="0"/>
            </w:pPr>
            <w:r/>
            <w:r>
              <w:rPr>
                <w:sz w:val="13"/>
              </w:rPr>
              <w:t>reason_code</w:t>
            </w:r>
          </w:p>
        </w:tc>
        <w:tc>
          <w:tcPr>
            <w:tcW w:type="dxa" w:w="1701"/>
            <w:shd w:val="clear" w:color="auto" w:fill="EEF2F8"/>
          </w:tcPr>
          <w:p>
            <w:pPr>
              <w:spacing w:after="0"/>
            </w:pPr>
            <w:r/>
            <w:r>
              <w:rPr>
                <w:sz w:val="13"/>
              </w:rPr>
              <w:t>Reason Code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t>choices: duplicate, po_mismatch, quantity_tolerance, price_tolerance, tax_validation, low_confidence, missing_field, vendor_invalid, grn_missing, line_total_mismatch, currency_mismatch, totals_not_reconciled, other</w:t>
            </w:r>
          </w:p>
        </w:tc>
        <w:tc>
          <w:tcPr>
            <w:tcW w:type="dxa" w:w="2211"/>
            <w:shd w:val="clear" w:color="auto" w:fill="EEF2F8"/>
          </w:tcPr>
          <w:p>
            <w:pPr>
              <w:spacing w:after="0"/>
            </w:pPr>
            <w:r/>
            <w:r>
              <w:rPr>
                <w:sz w:val="13"/>
              </w:rPr>
            </w:r>
          </w:p>
        </w:tc>
      </w:tr>
      <w:tr>
        <w:tc>
          <w:tcPr>
            <w:tcW w:type="dxa" w:w="1701"/>
          </w:tcPr>
          <w:p>
            <w:pPr>
              <w:spacing w:after="0"/>
            </w:pPr>
            <w:r/>
            <w:r>
              <w:rPr>
                <w:sz w:val="13"/>
              </w:rPr>
              <w:t>description</w:t>
            </w:r>
          </w:p>
        </w:tc>
        <w:tc>
          <w:tcPr>
            <w:tcW w:type="dxa" w:w="1701"/>
          </w:tcPr>
          <w:p>
            <w:pPr>
              <w:spacing w:after="0"/>
            </w:pPr>
            <w:r/>
            <w:r>
              <w:rPr>
                <w:sz w:val="13"/>
              </w:rPr>
              <w:t>Description</w:t>
            </w:r>
          </w:p>
        </w:tc>
        <w:tc>
          <w:tcPr>
            <w:tcW w:type="dxa" w:w="1247"/>
          </w:tcPr>
          <w:p>
            <w:pPr>
              <w:spacing w:after="0"/>
            </w:pPr>
            <w:r/>
            <w:r>
              <w:rPr>
                <w:sz w:val="13"/>
              </w:rPr>
              <w:t>string (4000)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status</w:t>
            </w:r>
          </w:p>
        </w:tc>
        <w:tc>
          <w:tcPr>
            <w:tcW w:type="dxa" w:w="1701"/>
            <w:shd w:val="clear" w:color="auto" w:fill="EEF2F8"/>
          </w:tcPr>
          <w:p>
            <w:pPr>
              <w:spacing w:after="0"/>
            </w:pPr>
            <w:r/>
            <w:r>
              <w:rPr>
                <w:sz w:val="13"/>
              </w:rPr>
              <w:t>Status</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open, in_review, resolved, closed</w:t>
            </w:r>
          </w:p>
        </w:tc>
        <w:tc>
          <w:tcPr>
            <w:tcW w:type="dxa" w:w="2211"/>
            <w:shd w:val="clear" w:color="auto" w:fill="EEF2F8"/>
          </w:tcPr>
          <w:p>
            <w:pPr>
              <w:spacing w:after="0"/>
            </w:pPr>
            <w:r/>
            <w:r>
              <w:rPr>
                <w:sz w:val="13"/>
              </w:rPr>
            </w:r>
          </w:p>
        </w:tc>
      </w:tr>
      <w:tr>
        <w:tc>
          <w:tcPr>
            <w:tcW w:type="dxa" w:w="1701"/>
          </w:tcPr>
          <w:p>
            <w:pPr>
              <w:spacing w:after="0"/>
            </w:pPr>
            <w:r/>
            <w:r>
              <w:rPr>
                <w:sz w:val="13"/>
              </w:rPr>
              <w:t>assigned_to</w:t>
            </w:r>
          </w:p>
        </w:tc>
        <w:tc>
          <w:tcPr>
            <w:tcW w:type="dxa" w:w="1701"/>
          </w:tcPr>
          <w:p>
            <w:pPr>
              <w:spacing w:after="0"/>
            </w:pPr>
            <w:r/>
            <w:r>
              <w:rPr>
                <w:sz w:val="13"/>
              </w:rPr>
              <w:t>Assigned To</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sys_user</w:t>
            </w:r>
          </w:p>
        </w:tc>
        <w:tc>
          <w:tcPr>
            <w:tcW w:type="dxa" w:w="2211"/>
          </w:tcPr>
          <w:p>
            <w:pPr>
              <w:spacing w:after="0"/>
            </w:pPr>
            <w:r/>
            <w:r>
              <w:rPr>
                <w:sz w:val="13"/>
              </w:rPr>
            </w:r>
          </w:p>
        </w:tc>
      </w:tr>
      <w:tr>
        <w:tc>
          <w:tcPr>
            <w:tcW w:type="dxa" w:w="1701"/>
            <w:shd w:val="clear" w:color="auto" w:fill="EEF2F8"/>
          </w:tcPr>
          <w:p>
            <w:pPr>
              <w:spacing w:after="0"/>
            </w:pPr>
            <w:r/>
            <w:r>
              <w:rPr>
                <w:sz w:val="13"/>
              </w:rPr>
              <w:t>resolution_notes</w:t>
            </w:r>
          </w:p>
        </w:tc>
        <w:tc>
          <w:tcPr>
            <w:tcW w:type="dxa" w:w="1701"/>
            <w:shd w:val="clear" w:color="auto" w:fill="EEF2F8"/>
          </w:tcPr>
          <w:p>
            <w:pPr>
              <w:spacing w:after="0"/>
            </w:pPr>
            <w:r/>
            <w:r>
              <w:rPr>
                <w:sz w:val="13"/>
              </w:rPr>
              <w:t>Resolution Notes</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ai_recommendation</w:t>
            </w:r>
          </w:p>
        </w:tc>
        <w:tc>
          <w:tcPr>
            <w:tcW w:type="dxa" w:w="1701"/>
          </w:tcPr>
          <w:p>
            <w:pPr>
              <w:spacing w:after="0"/>
            </w:pPr>
            <w:r/>
            <w:r>
              <w:rPr>
                <w:sz w:val="13"/>
              </w:rPr>
              <w:t>AI Recommendation (advisory)</w:t>
            </w:r>
          </w:p>
        </w:tc>
        <w:tc>
          <w:tcPr>
            <w:tcW w:type="dxa" w:w="1247"/>
          </w:tcPr>
          <w:p>
            <w:pPr>
              <w:spacing w:after="0"/>
            </w:pPr>
            <w:r/>
            <w:r>
              <w:rPr>
                <w:sz w:val="13"/>
              </w:rPr>
              <w:t>string (4000)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t>Advisory AI output only (ServiceNow AI, or the legacy simulation). Never read by deterministic rules or approval/posting logic.</w:t>
            </w:r>
          </w:p>
        </w:tc>
      </w:tr>
      <w:tr>
        <w:tc>
          <w:tcPr>
            <w:tcW w:type="dxa" w:w="1701"/>
            <w:shd w:val="clear" w:color="auto" w:fill="EEF2F8"/>
          </w:tcPr>
          <w:p>
            <w:pPr>
              <w:spacing w:after="0"/>
            </w:pPr>
            <w:r/>
            <w:r>
              <w:rPr>
                <w:sz w:val="13"/>
              </w:rPr>
              <w:t>severity</w:t>
            </w:r>
          </w:p>
        </w:tc>
        <w:tc>
          <w:tcPr>
            <w:tcW w:type="dxa" w:w="1701"/>
            <w:shd w:val="clear" w:color="auto" w:fill="EEF2F8"/>
          </w:tcPr>
          <w:p>
            <w:pPr>
              <w:spacing w:after="0"/>
            </w:pPr>
            <w:r/>
            <w:r>
              <w:rPr>
                <w:sz w:val="13"/>
              </w:rPr>
              <w:t>Severity</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choices: low, medium, high, critical</w:t>
            </w:r>
          </w:p>
        </w:tc>
        <w:tc>
          <w:tcPr>
            <w:tcW w:type="dxa" w:w="2211"/>
            <w:shd w:val="clear" w:color="auto" w:fill="EEF2F8"/>
          </w:tcPr>
          <w:p>
            <w:pPr>
              <w:spacing w:after="0"/>
            </w:pPr>
            <w:r/>
            <w:r>
              <w:rPr>
                <w:sz w:val="13"/>
              </w:rPr>
            </w:r>
          </w:p>
        </w:tc>
      </w:tr>
      <w:tr>
        <w:tc>
          <w:tcPr>
            <w:tcW w:type="dxa" w:w="1701"/>
          </w:tcPr>
          <w:p>
            <w:pPr>
              <w:spacing w:after="0"/>
            </w:pPr>
            <w:r/>
            <w:r>
              <w:rPr>
                <w:sz w:val="13"/>
              </w:rPr>
              <w:t>assignment_group</w:t>
            </w:r>
          </w:p>
        </w:tc>
        <w:tc>
          <w:tcPr>
            <w:tcW w:type="dxa" w:w="1701"/>
          </w:tcPr>
          <w:p>
            <w:pPr>
              <w:spacing w:after="0"/>
            </w:pPr>
            <w:r/>
            <w:r>
              <w:rPr>
                <w:sz w:val="13"/>
              </w:rPr>
              <w:t>Assignment Group</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sys_user_group</w:t>
            </w:r>
          </w:p>
        </w:tc>
        <w:tc>
          <w:tcPr>
            <w:tcW w:type="dxa" w:w="2211"/>
          </w:tcPr>
          <w:p>
            <w:pPr>
              <w:spacing w:after="0"/>
            </w:pPr>
            <w:r/>
            <w:r>
              <w:rPr>
                <w:sz w:val="13"/>
              </w:rPr>
            </w:r>
          </w:p>
        </w:tc>
      </w:tr>
      <w:tr>
        <w:tc>
          <w:tcPr>
            <w:tcW w:type="dxa" w:w="1701"/>
            <w:shd w:val="clear" w:color="auto" w:fill="EEF2F8"/>
          </w:tcPr>
          <w:p>
            <w:pPr>
              <w:spacing w:after="0"/>
            </w:pPr>
            <w:r/>
            <w:r>
              <w:rPr>
                <w:sz w:val="13"/>
              </w:rPr>
              <w:t>sla_due</w:t>
            </w:r>
          </w:p>
        </w:tc>
        <w:tc>
          <w:tcPr>
            <w:tcW w:type="dxa" w:w="1701"/>
            <w:shd w:val="clear" w:color="auto" w:fill="EEF2F8"/>
          </w:tcPr>
          <w:p>
            <w:pPr>
              <w:spacing w:after="0"/>
            </w:pPr>
            <w:r/>
            <w:r>
              <w:rPr>
                <w:sz w:val="13"/>
              </w:rPr>
              <w:t>SLA Due</w:t>
            </w:r>
          </w:p>
        </w:tc>
        <w:tc>
          <w:tcPr>
            <w:tcW w:type="dxa" w:w="1247"/>
            <w:shd w:val="clear" w:color="auto" w:fill="EEF2F8"/>
          </w:tcPr>
          <w:p>
            <w:pPr>
              <w:spacing w:after="0"/>
            </w:pPr>
            <w:r/>
            <w:r>
              <w:rPr>
                <w:sz w:val="13"/>
              </w:rPr>
              <w:t>glide_date_time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Set from the severity and x_695068_bcfa.ap.exception.sla_hours (POC ASSUMPTION).</w:t>
            </w:r>
          </w:p>
        </w:tc>
      </w:tr>
      <w:tr>
        <w:tc>
          <w:tcPr>
            <w:tcW w:type="dxa" w:w="1701"/>
          </w:tcPr>
          <w:p>
            <w:pPr>
              <w:spacing w:after="0"/>
            </w:pPr>
            <w:r/>
            <w:r>
              <w:rPr>
                <w:sz w:val="13"/>
              </w:rPr>
              <w:t>rule_result</w:t>
            </w:r>
          </w:p>
        </w:tc>
        <w:tc>
          <w:tcPr>
            <w:tcW w:type="dxa" w:w="1701"/>
          </w:tcPr>
          <w:p>
            <w:pPr>
              <w:spacing w:after="0"/>
            </w:pPr>
            <w:r/>
            <w:r>
              <w:rPr>
                <w:sz w:val="13"/>
              </w:rPr>
              <w:t>Rule Result</w:t>
            </w:r>
          </w:p>
        </w:tc>
        <w:tc>
          <w:tcPr>
            <w:tcW w:type="dxa" w:w="1247"/>
          </w:tcPr>
          <w:p>
            <w:pPr>
              <w:spacing w:after="0"/>
            </w:pPr>
            <w:r/>
            <w:r>
              <w:rPr>
                <w:sz w:val="13"/>
              </w:rPr>
              <w:t>string (1000)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Deterministic validation / 3-way match result that raised this exception.</w:t>
            </w:r>
          </w:p>
        </w:tc>
      </w:tr>
      <w:tr>
        <w:tc>
          <w:tcPr>
            <w:tcW w:type="dxa" w:w="1701"/>
            <w:shd w:val="clear" w:color="auto" w:fill="EEF2F8"/>
          </w:tcPr>
          <w:p>
            <w:pPr>
              <w:spacing w:after="0"/>
            </w:pPr>
            <w:r/>
            <w:r>
              <w:rPr>
                <w:sz w:val="13"/>
              </w:rPr>
              <w:t>evidence</w:t>
            </w:r>
          </w:p>
        </w:tc>
        <w:tc>
          <w:tcPr>
            <w:tcW w:type="dxa" w:w="1701"/>
            <w:shd w:val="clear" w:color="auto" w:fill="EEF2F8"/>
          </w:tcPr>
          <w:p>
            <w:pPr>
              <w:spacing w:after="0"/>
            </w:pPr>
            <w:r/>
            <w:r>
              <w:rPr>
                <w:sz w:val="13"/>
              </w:rPr>
              <w:t>Evidence</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Source facts: invoice, PO and GRN quantities and prices, tax, duplicate key.</w:t>
            </w:r>
          </w:p>
        </w:tc>
      </w:tr>
      <w:tr>
        <w:tc>
          <w:tcPr>
            <w:tcW w:type="dxa" w:w="1701"/>
          </w:tcPr>
          <w:p>
            <w:pPr>
              <w:spacing w:after="0"/>
            </w:pPr>
            <w:r/>
            <w:r>
              <w:rPr>
                <w:sz w:val="13"/>
              </w:rPr>
              <w:t>variance_amount</w:t>
            </w:r>
          </w:p>
        </w:tc>
        <w:tc>
          <w:tcPr>
            <w:tcW w:type="dxa" w:w="1701"/>
          </w:tcPr>
          <w:p>
            <w:pPr>
              <w:spacing w:after="0"/>
            </w:pPr>
            <w:r/>
            <w:r>
              <w:rPr>
                <w:sz w:val="13"/>
              </w:rPr>
              <w:t>Variance Amount</w:t>
            </w:r>
          </w:p>
        </w:tc>
        <w:tc>
          <w:tcPr>
            <w:tcW w:type="dxa" w:w="1247"/>
          </w:tcPr>
          <w:p>
            <w:pPr>
              <w:spacing w:after="0"/>
            </w:pPr>
            <w:r/>
            <w:r>
              <w:rPr>
                <w:sz w:val="13"/>
              </w:rPr>
              <w:t>decimal</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Value of the variance in invoice currency.</w:t>
            </w:r>
          </w:p>
        </w:tc>
      </w:tr>
      <w:tr>
        <w:tc>
          <w:tcPr>
            <w:tcW w:type="dxa" w:w="1701"/>
            <w:shd w:val="clear" w:color="auto" w:fill="EEF2F8"/>
          </w:tcPr>
          <w:p>
            <w:pPr>
              <w:spacing w:after="0"/>
            </w:pPr>
            <w:r/>
            <w:r>
              <w:rPr>
                <w:sz w:val="13"/>
              </w:rPr>
              <w:t>variance_pct</w:t>
            </w:r>
          </w:p>
        </w:tc>
        <w:tc>
          <w:tcPr>
            <w:tcW w:type="dxa" w:w="1701"/>
            <w:shd w:val="clear" w:color="auto" w:fill="EEF2F8"/>
          </w:tcPr>
          <w:p>
            <w:pPr>
              <w:spacing w:after="0"/>
            </w:pPr>
            <w:r/>
            <w:r>
              <w:rPr>
                <w:sz w:val="13"/>
              </w:rPr>
              <w:t>Variance %</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decision</w:t>
            </w:r>
          </w:p>
        </w:tc>
        <w:tc>
          <w:tcPr>
            <w:tcW w:type="dxa" w:w="1701"/>
          </w:tcPr>
          <w:p>
            <w:pPr>
              <w:spacing w:after="0"/>
            </w:pPr>
            <w:r/>
            <w:r>
              <w:rPr>
                <w:sz w:val="13"/>
              </w:rPr>
              <w:t>Decision</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approve_override, reject, request_correction, hold</w:t>
            </w:r>
          </w:p>
        </w:tc>
        <w:tc>
          <w:tcPr>
            <w:tcW w:type="dxa" w:w="2211"/>
          </w:tcPr>
          <w:p>
            <w:pPr>
              <w:spacing w:after="0"/>
            </w:pPr>
            <w:r/>
            <w:r>
              <w:rPr>
                <w:sz w:val="13"/>
              </w:rPr>
            </w:r>
          </w:p>
        </w:tc>
      </w:tr>
      <w:tr>
        <w:tc>
          <w:tcPr>
            <w:tcW w:type="dxa" w:w="1701"/>
            <w:shd w:val="clear" w:color="auto" w:fill="EEF2F8"/>
          </w:tcPr>
          <w:p>
            <w:pPr>
              <w:spacing w:after="0"/>
            </w:pPr>
            <w:r/>
            <w:r>
              <w:rPr>
                <w:sz w:val="13"/>
              </w:rPr>
              <w:t>decision_reason</w:t>
            </w:r>
          </w:p>
        </w:tc>
        <w:tc>
          <w:tcPr>
            <w:tcW w:type="dxa" w:w="1701"/>
            <w:shd w:val="clear" w:color="auto" w:fill="EEF2F8"/>
          </w:tcPr>
          <w:p>
            <w:pPr>
              <w:spacing w:after="0"/>
            </w:pPr>
            <w:r/>
            <w:r>
              <w:rPr>
                <w:sz w:val="13"/>
              </w:rPr>
              <w:t>Decision Reason</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Required before choosing Approve Override, Reject, Request Correction or Hold.</w:t>
            </w:r>
          </w:p>
        </w:tc>
      </w:tr>
      <w:tr>
        <w:tc>
          <w:tcPr>
            <w:tcW w:type="dxa" w:w="1701"/>
          </w:tcPr>
          <w:p>
            <w:pPr>
              <w:spacing w:after="0"/>
            </w:pPr>
            <w:r/>
            <w:r>
              <w:rPr>
                <w:sz w:val="13"/>
              </w:rPr>
              <w:t>decided_by</w:t>
            </w:r>
          </w:p>
        </w:tc>
        <w:tc>
          <w:tcPr>
            <w:tcW w:type="dxa" w:w="1701"/>
          </w:tcPr>
          <w:p>
            <w:pPr>
              <w:spacing w:after="0"/>
            </w:pPr>
            <w:r/>
            <w:r>
              <w:rPr>
                <w:sz w:val="13"/>
              </w:rPr>
              <w:t>Decided By</w:t>
            </w:r>
          </w:p>
        </w:tc>
        <w:tc>
          <w:tcPr>
            <w:tcW w:type="dxa" w:w="1247"/>
          </w:tcPr>
          <w:p>
            <w:pPr>
              <w:spacing w:after="0"/>
            </w:pPr>
            <w:r/>
            <w:r>
              <w:rPr>
                <w:sz w:val="13"/>
              </w:rPr>
              <w:t>reference</w:t>
            </w:r>
          </w:p>
        </w:tc>
        <w:tc>
          <w:tcPr>
            <w:tcW w:type="dxa" w:w="510"/>
          </w:tcPr>
          <w:p>
            <w:pPr>
              <w:spacing w:after="0"/>
            </w:pPr>
            <w:r/>
            <w:r>
              <w:rPr>
                <w:sz w:val="13"/>
              </w:rPr>
              <w:t>R</w:t>
            </w:r>
          </w:p>
        </w:tc>
        <w:tc>
          <w:tcPr>
            <w:tcW w:type="dxa" w:w="2268"/>
          </w:tcPr>
          <w:p>
            <w:pPr>
              <w:spacing w:after="0"/>
            </w:pPr>
            <w:r/>
            <w:r>
              <w:rPr>
                <w:sz w:val="13"/>
              </w:rPr>
              <w:t>-&gt; sys_user</w:t>
            </w:r>
          </w:p>
        </w:tc>
        <w:tc>
          <w:tcPr>
            <w:tcW w:type="dxa" w:w="2211"/>
          </w:tcPr>
          <w:p>
            <w:pPr>
              <w:spacing w:after="0"/>
            </w:pPr>
            <w:r/>
            <w:r>
              <w:rPr>
                <w:sz w:val="13"/>
              </w:rPr>
            </w:r>
          </w:p>
        </w:tc>
      </w:tr>
      <w:tr>
        <w:tc>
          <w:tcPr>
            <w:tcW w:type="dxa" w:w="1701"/>
            <w:shd w:val="clear" w:color="auto" w:fill="EEF2F8"/>
          </w:tcPr>
          <w:p>
            <w:pPr>
              <w:spacing w:after="0"/>
            </w:pPr>
            <w:r/>
            <w:r>
              <w:rPr>
                <w:sz w:val="13"/>
              </w:rPr>
              <w:t>decided_at</w:t>
            </w:r>
          </w:p>
        </w:tc>
        <w:tc>
          <w:tcPr>
            <w:tcW w:type="dxa" w:w="1701"/>
            <w:shd w:val="clear" w:color="auto" w:fill="EEF2F8"/>
          </w:tcPr>
          <w:p>
            <w:pPr>
              <w:spacing w:after="0"/>
            </w:pPr>
            <w:r/>
            <w:r>
              <w:rPr>
                <w:sz w:val="13"/>
              </w:rPr>
              <w:t>Decided At</w:t>
            </w:r>
          </w:p>
        </w:tc>
        <w:tc>
          <w:tcPr>
            <w:tcW w:type="dxa" w:w="1247"/>
            <w:shd w:val="clear" w:color="auto" w:fill="EEF2F8"/>
          </w:tcPr>
          <w:p>
            <w:pPr>
              <w:spacing w:after="0"/>
            </w:pPr>
            <w:r/>
            <w:r>
              <w:rPr>
                <w:sz w:val="13"/>
              </w:rPr>
              <w:t>glide_date_time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number</w:t>
            </w:r>
          </w:p>
        </w:tc>
        <w:tc>
          <w:tcPr>
            <w:tcW w:type="dxa" w:w="1701"/>
          </w:tcPr>
          <w:p>
            <w:pPr>
              <w:spacing w:after="0"/>
            </w:pPr>
            <w:r/>
            <w:r>
              <w:rPr>
                <w:sz w:val="13"/>
              </w:rPr>
              <w:t>Number</w:t>
            </w:r>
          </w:p>
        </w:tc>
        <w:tc>
          <w:tcPr>
            <w:tcW w:type="dxa" w:w="1247"/>
          </w:tcPr>
          <w:p>
            <w:pPr>
              <w:spacing w:after="0"/>
            </w:pPr>
            <w:r/>
            <w:r>
              <w:rPr>
                <w:sz w:val="13"/>
              </w:rPr>
              <w:t>string (40)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process</w:t>
            </w:r>
          </w:p>
        </w:tc>
        <w:tc>
          <w:tcPr>
            <w:tcW w:type="dxa" w:w="1701"/>
            <w:shd w:val="clear" w:color="auto" w:fill="EEF2F8"/>
          </w:tcPr>
          <w:p>
            <w:pPr>
              <w:spacing w:after="0"/>
            </w:pPr>
            <w:r/>
            <w:r>
              <w:rPr>
                <w:sz w:val="13"/>
              </w:rPr>
              <w:t>Process</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choices: ap, ar</w:t>
            </w:r>
          </w:p>
        </w:tc>
        <w:tc>
          <w:tcPr>
            <w:tcW w:type="dxa" w:w="2211"/>
            <w:shd w:val="clear" w:color="auto" w:fill="EEF2F8"/>
          </w:tcPr>
          <w:p>
            <w:pPr>
              <w:spacing w:after="0"/>
            </w:pPr>
            <w:r/>
            <w:r>
              <w:rPr>
                <w:sz w:val="13"/>
              </w:rPr>
            </w:r>
          </w:p>
        </w:tc>
      </w:tr>
      <w:tr>
        <w:tc>
          <w:tcPr>
            <w:tcW w:type="dxa" w:w="1701"/>
          </w:tcPr>
          <w:p>
            <w:pPr>
              <w:spacing w:after="0"/>
            </w:pPr>
            <w:r/>
            <w:r>
              <w:rPr>
                <w:sz w:val="13"/>
              </w:rPr>
              <w:t>subtype</w:t>
            </w:r>
          </w:p>
        </w:tc>
        <w:tc>
          <w:tcPr>
            <w:tcW w:type="dxa" w:w="1701"/>
          </w:tcPr>
          <w:p>
            <w:pPr>
              <w:spacing w:after="0"/>
            </w:pPr>
            <w:r/>
            <w:r>
              <w:rPr>
                <w:sz w:val="13"/>
              </w:rPr>
              <w:t>Subtype</w:t>
            </w:r>
          </w:p>
        </w:tc>
        <w:tc>
          <w:tcPr>
            <w:tcW w:type="dxa" w:w="1247"/>
          </w:tcPr>
          <w:p>
            <w:pPr>
              <w:spacing w:after="0"/>
            </w:pPr>
            <w:r/>
            <w:r>
              <w:rPr>
                <w:sz w:val="13"/>
              </w:rPr>
              <w:t>string (100)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priority</w:t>
            </w:r>
          </w:p>
        </w:tc>
        <w:tc>
          <w:tcPr>
            <w:tcW w:type="dxa" w:w="1701"/>
            <w:shd w:val="clear" w:color="auto" w:fill="EEF2F8"/>
          </w:tcPr>
          <w:p>
            <w:pPr>
              <w:spacing w:after="0"/>
            </w:pPr>
            <w:r/>
            <w:r>
              <w:rPr>
                <w:sz w:val="13"/>
              </w:rPr>
              <w:t>Priority</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choices: 1, 2, 3, 4</w:t>
            </w:r>
          </w:p>
        </w:tc>
        <w:tc>
          <w:tcPr>
            <w:tcW w:type="dxa" w:w="2211"/>
            <w:shd w:val="clear" w:color="auto" w:fill="EEF2F8"/>
          </w:tcPr>
          <w:p>
            <w:pPr>
              <w:spacing w:after="0"/>
            </w:pPr>
            <w:r/>
            <w:r>
              <w:rPr>
                <w:sz w:val="13"/>
              </w:rPr>
              <w:t>From the severity; raised one step per escalation level.</w:t>
            </w:r>
          </w:p>
        </w:tc>
      </w:tr>
      <w:tr>
        <w:tc>
          <w:tcPr>
            <w:tcW w:type="dxa" w:w="1701"/>
          </w:tcPr>
          <w:p>
            <w:pPr>
              <w:spacing w:after="0"/>
            </w:pPr>
            <w:r/>
            <w:r>
              <w:rPr>
                <w:sz w:val="13"/>
              </w:rPr>
              <w:t>opened_at</w:t>
            </w:r>
          </w:p>
        </w:tc>
        <w:tc>
          <w:tcPr>
            <w:tcW w:type="dxa" w:w="1701"/>
          </w:tcPr>
          <w:p>
            <w:pPr>
              <w:spacing w:after="0"/>
            </w:pPr>
            <w:r/>
            <w:r>
              <w:rPr>
                <w:sz w:val="13"/>
              </w:rPr>
              <w:t>Opened</w:t>
            </w:r>
          </w:p>
        </w:tc>
        <w:tc>
          <w:tcPr>
            <w:tcW w:type="dxa" w:w="1247"/>
          </w:tcPr>
          <w:p>
            <w:pPr>
              <w:spacing w:after="0"/>
            </w:pPr>
            <w:r/>
            <w:r>
              <w:rPr>
                <w:sz w:val="13"/>
              </w:rPr>
              <w:t>glide_date_time</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sla_status</w:t>
            </w:r>
          </w:p>
        </w:tc>
        <w:tc>
          <w:tcPr>
            <w:tcW w:type="dxa" w:w="1701"/>
            <w:shd w:val="clear" w:color="auto" w:fill="EEF2F8"/>
          </w:tcPr>
          <w:p>
            <w:pPr>
              <w:spacing w:after="0"/>
            </w:pPr>
            <w:r/>
            <w:r>
              <w:rPr>
                <w:sz w:val="13"/>
              </w:rPr>
              <w:t>SLA Status</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choices: on_track, at_risk, breached, met, missed</w:t>
            </w:r>
          </w:p>
        </w:tc>
        <w:tc>
          <w:tcPr>
            <w:tcW w:type="dxa" w:w="2211"/>
            <w:shd w:val="clear" w:color="auto" w:fill="EEF2F8"/>
          </w:tcPr>
          <w:p>
            <w:pPr>
              <w:spacing w:after="0"/>
            </w:pPr>
            <w:r/>
            <w:r>
              <w:rPr>
                <w:sz w:val="13"/>
              </w:rPr>
              <w:t>At risk from 75% of the SLA; set hourly by the exception sweep and on resolution.</w:t>
            </w:r>
          </w:p>
        </w:tc>
      </w:tr>
      <w:tr>
        <w:tc>
          <w:tcPr>
            <w:tcW w:type="dxa" w:w="1701"/>
          </w:tcPr>
          <w:p>
            <w:pPr>
              <w:spacing w:after="0"/>
            </w:pPr>
            <w:r/>
            <w:r>
              <w:rPr>
                <w:sz w:val="13"/>
              </w:rPr>
              <w:t>aging_bucket</w:t>
            </w:r>
          </w:p>
        </w:tc>
        <w:tc>
          <w:tcPr>
            <w:tcW w:type="dxa" w:w="1701"/>
          </w:tcPr>
          <w:p>
            <w:pPr>
              <w:spacing w:after="0"/>
            </w:pPr>
            <w:r/>
            <w:r>
              <w:rPr>
                <w:sz w:val="13"/>
              </w:rPr>
              <w:t>Aging</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lt_1d, 1_3d, 3_7d, gt_7d</w:t>
            </w:r>
          </w:p>
        </w:tc>
        <w:tc>
          <w:tcPr>
            <w:tcW w:type="dxa" w:w="2211"/>
          </w:tcPr>
          <w:p>
            <w:pPr>
              <w:spacing w:after="0"/>
            </w:pPr>
            <w:r/>
            <w:r>
              <w:rPr>
                <w:sz w:val="13"/>
              </w:rPr>
            </w:r>
          </w:p>
        </w:tc>
      </w:tr>
      <w:tr>
        <w:tc>
          <w:tcPr>
            <w:tcW w:type="dxa" w:w="1701"/>
            <w:shd w:val="clear" w:color="auto" w:fill="EEF2F8"/>
          </w:tcPr>
          <w:p>
            <w:pPr>
              <w:spacing w:after="0"/>
            </w:pPr>
            <w:r/>
            <w:r>
              <w:rPr>
                <w:sz w:val="13"/>
              </w:rPr>
              <w:t>escalation_level</w:t>
            </w:r>
          </w:p>
        </w:tc>
        <w:tc>
          <w:tcPr>
            <w:tcW w:type="dxa" w:w="1701"/>
            <w:shd w:val="clear" w:color="auto" w:fill="EEF2F8"/>
          </w:tcPr>
          <w:p>
            <w:pPr>
              <w:spacing w:after="0"/>
            </w:pPr>
            <w:r/>
            <w:r>
              <w:rPr>
                <w:sz w:val="13"/>
              </w:rPr>
              <w:t>Escalation Level</w:t>
            </w:r>
          </w:p>
        </w:tc>
        <w:tc>
          <w:tcPr>
            <w:tcW w:type="dxa" w:w="1247"/>
            <w:shd w:val="clear" w:color="auto" w:fill="EEF2F8"/>
          </w:tcPr>
          <w:p>
            <w:pPr>
              <w:spacing w:after="0"/>
            </w:pPr>
            <w:r/>
            <w:r>
              <w:rPr>
                <w:sz w:val="13"/>
              </w:rPr>
              <w:t>integer</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1 at SLA breach, 2 at twice the SLA (Finance Controllers notified).</w:t>
            </w:r>
          </w:p>
        </w:tc>
      </w:tr>
      <w:tr>
        <w:tc>
          <w:tcPr>
            <w:tcW w:type="dxa" w:w="1701"/>
          </w:tcPr>
          <w:p>
            <w:pPr>
              <w:spacing w:after="0"/>
            </w:pPr>
            <w:r/>
            <w:r>
              <w:rPr>
                <w:sz w:val="13"/>
              </w:rPr>
              <w:t>ai_explanation</w:t>
            </w:r>
          </w:p>
        </w:tc>
        <w:tc>
          <w:tcPr>
            <w:tcW w:type="dxa" w:w="1701"/>
          </w:tcPr>
          <w:p>
            <w:pPr>
              <w:spacing w:after="0"/>
            </w:pPr>
            <w:r/>
            <w:r>
              <w:rPr>
                <w:sz w:val="13"/>
              </w:rPr>
              <w:t>AI Explanation (advisory)</w:t>
            </w:r>
          </w:p>
        </w:tc>
        <w:tc>
          <w:tcPr>
            <w:tcW w:type="dxa" w:w="1247"/>
          </w:tcPr>
          <w:p>
            <w:pPr>
              <w:spacing w:after="0"/>
            </w:pPr>
            <w:r/>
            <w:r>
              <w:rPr>
                <w:sz w:val="13"/>
              </w:rPr>
              <w:t>string (4000)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Explanation section of the advisory AI note.</w:t>
            </w:r>
          </w:p>
        </w:tc>
      </w:tr>
      <w:tr>
        <w:tc>
          <w:tcPr>
            <w:tcW w:type="dxa" w:w="1701"/>
            <w:shd w:val="clear" w:color="auto" w:fill="EEF2F8"/>
          </w:tcPr>
          <w:p>
            <w:pPr>
              <w:spacing w:after="0"/>
            </w:pPr>
            <w:r/>
            <w:r>
              <w:rPr>
                <w:sz w:val="13"/>
              </w:rPr>
              <w:t>ai_confidence</w:t>
            </w:r>
          </w:p>
        </w:tc>
        <w:tc>
          <w:tcPr>
            <w:tcW w:type="dxa" w:w="1701"/>
            <w:shd w:val="clear" w:color="auto" w:fill="EEF2F8"/>
          </w:tcPr>
          <w:p>
            <w:pPr>
              <w:spacing w:after="0"/>
            </w:pPr>
            <w:r/>
            <w:r>
              <w:rPr>
                <w:sz w:val="13"/>
              </w:rPr>
              <w:t>AI Confidence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choices: high, medium, low</w:t>
            </w:r>
          </w:p>
        </w:tc>
        <w:tc>
          <w:tcPr>
            <w:tcW w:type="dxa" w:w="2211"/>
            <w:shd w:val="clear" w:color="auto" w:fill="EEF2F8"/>
          </w:tcPr>
          <w:p>
            <w:pPr>
              <w:spacing w:after="0"/>
            </w:pPr>
            <w:r/>
            <w:r>
              <w:rPr>
                <w:sz w:val="13"/>
              </w:rPr>
            </w:r>
          </w:p>
        </w:tc>
      </w:tr>
      <w:tr>
        <w:tc>
          <w:tcPr>
            <w:tcW w:type="dxa" w:w="1701"/>
          </w:tcPr>
          <w:p>
            <w:pPr>
              <w:spacing w:after="0"/>
            </w:pPr>
            <w:r/>
            <w:r>
              <w:rPr>
                <w:sz w:val="13"/>
              </w:rPr>
              <w:t>resolution_code</w:t>
            </w:r>
          </w:p>
        </w:tc>
        <w:tc>
          <w:tcPr>
            <w:tcW w:type="dxa" w:w="1701"/>
          </w:tcPr>
          <w:p>
            <w:pPr>
              <w:spacing w:after="0"/>
            </w:pPr>
            <w:r/>
            <w:r>
              <w:rPr>
                <w:sz w:val="13"/>
              </w:rPr>
              <w:t>Resolution Code</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override_approved, rejected, deduction_approved, corrected_and_retried, withdrawn, superseded_by_rerun, other</w:t>
            </w:r>
          </w:p>
        </w:tc>
        <w:tc>
          <w:tcPr>
            <w:tcW w:type="dxa" w:w="2211"/>
          </w:tcPr>
          <w:p>
            <w:pPr>
              <w:spacing w:after="0"/>
            </w:pPr>
            <w:r/>
            <w:r>
              <w:rPr>
                <w:sz w:val="13"/>
              </w:rPr>
            </w:r>
          </w:p>
        </w:tc>
      </w:tr>
      <w:tr>
        <w:tc>
          <w:tcPr>
            <w:tcW w:type="dxa" w:w="1701"/>
            <w:shd w:val="clear" w:color="auto" w:fill="EEF2F8"/>
          </w:tcPr>
          <w:p>
            <w:pPr>
              <w:spacing w:after="0"/>
            </w:pPr>
            <w:r/>
            <w:r>
              <w:rPr>
                <w:sz w:val="13"/>
              </w:rPr>
              <w:t>resolved_by</w:t>
            </w:r>
          </w:p>
        </w:tc>
        <w:tc>
          <w:tcPr>
            <w:tcW w:type="dxa" w:w="1701"/>
            <w:shd w:val="clear" w:color="auto" w:fill="EEF2F8"/>
          </w:tcPr>
          <w:p>
            <w:pPr>
              <w:spacing w:after="0"/>
            </w:pPr>
            <w:r/>
            <w:r>
              <w:rPr>
                <w:sz w:val="13"/>
              </w:rPr>
              <w:t>Resolved By</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-&gt; sys_user</w:t>
            </w:r>
          </w:p>
        </w:tc>
        <w:tc>
          <w:tcPr>
            <w:tcW w:type="dxa" w:w="2211"/>
            <w:shd w:val="clear" w:color="auto" w:fill="EEF2F8"/>
          </w:tcPr>
          <w:p>
            <w:pPr>
              <w:spacing w:after="0"/>
            </w:pPr>
            <w:r/>
            <w:r>
              <w:rPr>
                <w:sz w:val="13"/>
              </w:rPr>
            </w:r>
          </w:p>
        </w:tc>
      </w:tr>
      <w:tr>
        <w:tc>
          <w:tcPr>
            <w:tcW w:type="dxa" w:w="1701"/>
          </w:tcPr>
          <w:p>
            <w:pPr>
              <w:spacing w:after="0"/>
            </w:pPr>
            <w:r/>
            <w:r>
              <w:rPr>
                <w:sz w:val="13"/>
              </w:rPr>
              <w:t>resolved_at</w:t>
            </w:r>
          </w:p>
        </w:tc>
        <w:tc>
          <w:tcPr>
            <w:tcW w:type="dxa" w:w="1701"/>
          </w:tcPr>
          <w:p>
            <w:pPr>
              <w:spacing w:after="0"/>
            </w:pPr>
            <w:r/>
            <w:r>
              <w:rPr>
                <w:sz w:val="13"/>
              </w:rPr>
              <w:t>Resolved</w:t>
            </w:r>
          </w:p>
        </w:tc>
        <w:tc>
          <w:tcPr>
            <w:tcW w:type="dxa" w:w="1247"/>
          </w:tcPr>
          <w:p>
            <w:pPr>
              <w:spacing w:after="0"/>
            </w:pPr>
            <w:r/>
            <w:r>
              <w:rPr>
                <w:sz w:val="13"/>
              </w:rPr>
              <w:t>glide_date_time</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correlation_id</w:t>
            </w:r>
          </w:p>
        </w:tc>
        <w:tc>
          <w:tcPr>
            <w:tcW w:type="dxa" w:w="1701"/>
            <w:shd w:val="clear" w:color="auto" w:fill="EEF2F8"/>
          </w:tcPr>
          <w:p>
            <w:pPr>
              <w:spacing w:after="0"/>
            </w:pPr>
            <w:r/>
            <w:r>
              <w:rPr>
                <w:sz w:val="13"/>
              </w:rPr>
              <w:t>Correlation ID</w:t>
            </w:r>
          </w:p>
        </w:tc>
        <w:tc>
          <w:tcPr>
            <w:tcW w:type="dxa" w:w="1247"/>
            <w:shd w:val="clear" w:color="auto" w:fill="EEF2F8"/>
          </w:tcPr>
          <w:p>
            <w:pPr>
              <w:spacing w:after="0"/>
            </w:pPr>
            <w:r/>
            <w:r>
              <w:rPr>
                <w:sz w:val="13"/>
              </w:rPr>
              <w:t>string (64)</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bl>
    <w:p/>
    <w:p>
      <w:pPr>
        <w:pStyle w:val="Heading3"/>
      </w:pPr>
      <w:r>
        <w:t>AP Extraction (x_695068_bcfa_ap_extraction)</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ap_invoice</w:t>
            </w:r>
          </w:p>
        </w:tc>
        <w:tc>
          <w:tcPr>
            <w:tcW w:type="dxa" w:w="1701"/>
          </w:tcPr>
          <w:p>
            <w:pPr>
              <w:spacing w:after="0"/>
            </w:pPr>
            <w:r/>
            <w:r>
              <w:rPr>
                <w:sz w:val="13"/>
              </w:rPr>
              <w:t>AP Invoice</w:t>
            </w:r>
          </w:p>
        </w:tc>
        <w:tc>
          <w:tcPr>
            <w:tcW w:type="dxa" w:w="1247"/>
          </w:tcPr>
          <w:p>
            <w:pPr>
              <w:spacing w:after="0"/>
            </w:pPr>
            <w:r/>
            <w:r>
              <w:rPr>
                <w:sz w:val="13"/>
              </w:rPr>
              <w:t>reference</w:t>
            </w:r>
          </w:p>
        </w:tc>
        <w:tc>
          <w:tcPr>
            <w:tcW w:type="dxa" w:w="510"/>
          </w:tcPr>
          <w:p>
            <w:pPr>
              <w:spacing w:after="0"/>
            </w:pPr>
            <w:r/>
            <w:r>
              <w:rPr>
                <w:sz w:val="13"/>
              </w:rPr>
              <w:t>M</w:t>
            </w:r>
          </w:p>
        </w:tc>
        <w:tc>
          <w:tcPr>
            <w:tcW w:type="dxa" w:w="2268"/>
          </w:tcPr>
          <w:p>
            <w:pPr>
              <w:spacing w:after="0"/>
            </w:pPr>
            <w:r/>
            <w:r>
              <w:rPr>
                <w:sz w:val="13"/>
              </w:rPr>
              <w:t>-&gt; ap_invoice</w:t>
            </w:r>
          </w:p>
        </w:tc>
        <w:tc>
          <w:tcPr>
            <w:tcW w:type="dxa" w:w="2211"/>
          </w:tcPr>
          <w:p>
            <w:pPr>
              <w:spacing w:after="0"/>
            </w:pPr>
            <w:r/>
            <w:r>
              <w:rPr>
                <w:sz w:val="13"/>
              </w:rPr>
            </w:r>
          </w:p>
        </w:tc>
      </w:tr>
      <w:tr>
        <w:tc>
          <w:tcPr>
            <w:tcW w:type="dxa" w:w="1701"/>
            <w:shd w:val="clear" w:color="auto" w:fill="EEF2F8"/>
          </w:tcPr>
          <w:p>
            <w:pPr>
              <w:spacing w:after="0"/>
            </w:pPr>
            <w:r/>
            <w:r>
              <w:rPr>
                <w:sz w:val="13"/>
              </w:rPr>
              <w:t>extracted_fields</w:t>
            </w:r>
          </w:p>
        </w:tc>
        <w:tc>
          <w:tcPr>
            <w:tcW w:type="dxa" w:w="1701"/>
            <w:shd w:val="clear" w:color="auto" w:fill="EEF2F8"/>
          </w:tcPr>
          <w:p>
            <w:pPr>
              <w:spacing w:after="0"/>
            </w:pPr>
            <w:r/>
            <w:r>
              <w:rPr>
                <w:sz w:val="13"/>
              </w:rPr>
              <w:t>Extracted Fields</w:t>
            </w:r>
          </w:p>
        </w:tc>
        <w:tc>
          <w:tcPr>
            <w:tcW w:type="dxa" w:w="1247"/>
            <w:shd w:val="clear" w:color="auto" w:fill="EEF2F8"/>
          </w:tcPr>
          <w:p>
            <w:pPr>
              <w:spacing w:after="0"/>
            </w:pPr>
            <w:r/>
            <w:r>
              <w:rPr>
                <w:sz w:val="13"/>
              </w:rPr>
              <w:t>json</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confidence</w:t>
            </w:r>
          </w:p>
        </w:tc>
        <w:tc>
          <w:tcPr>
            <w:tcW w:type="dxa" w:w="1701"/>
          </w:tcPr>
          <w:p>
            <w:pPr>
              <w:spacing w:after="0"/>
            </w:pPr>
            <w:r/>
            <w:r>
              <w:rPr>
                <w:sz w:val="13"/>
              </w:rPr>
              <w:t>Confidence</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source</w:t>
            </w:r>
          </w:p>
        </w:tc>
        <w:tc>
          <w:tcPr>
            <w:tcW w:type="dxa" w:w="1701"/>
            <w:shd w:val="clear" w:color="auto" w:fill="EEF2F8"/>
          </w:tcPr>
          <w:p>
            <w:pPr>
              <w:spacing w:after="0"/>
            </w:pPr>
            <w:r/>
            <w:r>
              <w:rPr>
                <w:sz w:val="13"/>
              </w:rPr>
              <w:t>Source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claude_document_intelligence, simulated_document_intelligence, now_assist_document_intelligence, servicenow_document_intelligence</w:t>
            </w:r>
          </w:p>
        </w:tc>
        <w:tc>
          <w:tcPr>
            <w:tcW w:type="dxa" w:w="2211"/>
            <w:shd w:val="clear" w:color="auto" w:fill="EEF2F8"/>
          </w:tcPr>
          <w:p>
            <w:pPr>
              <w:spacing w:after="0"/>
            </w:pPr>
            <w:r/>
            <w:r>
              <w:rPr>
                <w:sz w:val="13"/>
              </w:rPr>
              <w:t>Records which engine produced this extraction row: ServiceNow Document Intelligence on Now LLM for uploaded documents (Phase 40), or the simulated extraction for test fixtures and seeded demo data. Claude rows are historical (removed in Phase 34).</w:t>
            </w:r>
          </w:p>
        </w:tc>
      </w:tr>
      <w:tr>
        <w:tc>
          <w:tcPr>
            <w:tcW w:type="dxa" w:w="1701"/>
          </w:tcPr>
          <w:p>
            <w:pPr>
              <w:spacing w:after="0"/>
            </w:pPr>
            <w:r/>
            <w:r>
              <w:rPr>
                <w:sz w:val="13"/>
              </w:rPr>
              <w:t>requires_review</w:t>
            </w:r>
          </w:p>
        </w:tc>
        <w:tc>
          <w:tcPr>
            <w:tcW w:type="dxa" w:w="1701"/>
          </w:tcPr>
          <w:p>
            <w:pPr>
              <w:spacing w:after="0"/>
            </w:pPr>
            <w:r/>
            <w:r>
              <w:rPr>
                <w:sz w:val="13"/>
              </w:rPr>
              <w:t>Requires Review</w:t>
            </w:r>
          </w:p>
        </w:tc>
        <w:tc>
          <w:tcPr>
            <w:tcW w:type="dxa" w:w="1247"/>
          </w:tcPr>
          <w:p>
            <w:pPr>
              <w:spacing w:after="0"/>
            </w:pPr>
            <w:r/>
            <w:r>
              <w:rPr>
                <w:sz w:val="13"/>
              </w:rPr>
              <w:t>boolean</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reviewed_by</w:t>
            </w:r>
          </w:p>
        </w:tc>
        <w:tc>
          <w:tcPr>
            <w:tcW w:type="dxa" w:w="1701"/>
            <w:shd w:val="clear" w:color="auto" w:fill="EEF2F8"/>
          </w:tcPr>
          <w:p>
            <w:pPr>
              <w:spacing w:after="0"/>
            </w:pPr>
            <w:r/>
            <w:r>
              <w:rPr>
                <w:sz w:val="13"/>
              </w:rPr>
              <w:t>Reviewed By</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sys_user</w:t>
            </w:r>
          </w:p>
        </w:tc>
        <w:tc>
          <w:tcPr>
            <w:tcW w:type="dxa" w:w="2211"/>
            <w:shd w:val="clear" w:color="auto" w:fill="EEF2F8"/>
          </w:tcPr>
          <w:p>
            <w:pPr>
              <w:spacing w:after="0"/>
            </w:pPr>
            <w:r/>
            <w:r>
              <w:rPr>
                <w:sz w:val="13"/>
              </w:rPr>
            </w:r>
          </w:p>
        </w:tc>
      </w:tr>
      <w:tr>
        <w:tc>
          <w:tcPr>
            <w:tcW w:type="dxa" w:w="1701"/>
          </w:tcPr>
          <w:p>
            <w:pPr>
              <w:spacing w:after="0"/>
            </w:pPr>
            <w:r/>
            <w:r>
              <w:rPr>
                <w:sz w:val="13"/>
              </w:rPr>
              <w:t>reviewed_at</w:t>
            </w:r>
          </w:p>
        </w:tc>
        <w:tc>
          <w:tcPr>
            <w:tcW w:type="dxa" w:w="1701"/>
          </w:tcPr>
          <w:p>
            <w:pPr>
              <w:spacing w:after="0"/>
            </w:pPr>
            <w:r/>
            <w:r>
              <w:rPr>
                <w:sz w:val="13"/>
              </w:rPr>
              <w:t>Reviewed At</w:t>
            </w:r>
          </w:p>
        </w:tc>
        <w:tc>
          <w:tcPr>
            <w:tcW w:type="dxa" w:w="1247"/>
          </w:tcPr>
          <w:p>
            <w:pPr>
              <w:spacing w:after="0"/>
            </w:pPr>
            <w:r/>
            <w:r>
              <w:rPr>
                <w:sz w:val="13"/>
              </w:rPr>
              <w:t>glide_date_time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bl>
    <w:p/>
    <w:p>
      <w:pPr>
        <w:pStyle w:val="Heading3"/>
      </w:pPr>
      <w:r>
        <w:t>AP Invoice (x_695068_bcfa_ap_invoice)</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number</w:t>
            </w:r>
          </w:p>
        </w:tc>
        <w:tc>
          <w:tcPr>
            <w:tcW w:type="dxa" w:w="1701"/>
          </w:tcPr>
          <w:p>
            <w:pPr>
              <w:spacing w:after="0"/>
            </w:pPr>
            <w:r/>
            <w:r>
              <w:rPr>
                <w:sz w:val="13"/>
              </w:rPr>
              <w:t>Number</w:t>
            </w:r>
          </w:p>
        </w:tc>
        <w:tc>
          <w:tcPr>
            <w:tcW w:type="dxa" w:w="1247"/>
          </w:tcPr>
          <w:p>
            <w:pPr>
              <w:spacing w:after="0"/>
            </w:pPr>
            <w:r/>
            <w:r>
              <w:rPr>
                <w:sz w:val="13"/>
              </w:rPr>
              <w:t>string (40)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invoice_number</w:t>
            </w:r>
          </w:p>
        </w:tc>
        <w:tc>
          <w:tcPr>
            <w:tcW w:type="dxa" w:w="1701"/>
            <w:shd w:val="clear" w:color="auto" w:fill="EEF2F8"/>
          </w:tcPr>
          <w:p>
            <w:pPr>
              <w:spacing w:after="0"/>
            </w:pPr>
            <w:r/>
            <w:r>
              <w:rPr>
                <w:sz w:val="13"/>
              </w:rPr>
              <w:t>Invoice Number</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vendor</w:t>
            </w:r>
          </w:p>
        </w:tc>
        <w:tc>
          <w:tcPr>
            <w:tcW w:type="dxa" w:w="1701"/>
          </w:tcPr>
          <w:p>
            <w:pPr>
              <w:spacing w:after="0"/>
            </w:pPr>
            <w:r/>
            <w:r>
              <w:rPr>
                <w:sz w:val="13"/>
              </w:rPr>
              <w:t>Vendor</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vendor</w:t>
            </w:r>
          </w:p>
        </w:tc>
        <w:tc>
          <w:tcPr>
            <w:tcW w:type="dxa" w:w="2211"/>
          </w:tcPr>
          <w:p>
            <w:pPr>
              <w:spacing w:after="0"/>
            </w:pPr>
            <w:r/>
            <w:r>
              <w:rPr>
                <w:sz w:val="13"/>
              </w:rPr>
            </w:r>
          </w:p>
        </w:tc>
      </w:tr>
      <w:tr>
        <w:tc>
          <w:tcPr>
            <w:tcW w:type="dxa" w:w="1701"/>
            <w:shd w:val="clear" w:color="auto" w:fill="EEF2F8"/>
          </w:tcPr>
          <w:p>
            <w:pPr>
              <w:spacing w:after="0"/>
            </w:pPr>
            <w:r/>
            <w:r>
              <w:rPr>
                <w:sz w:val="13"/>
              </w:rPr>
              <w:t>company_code</w:t>
            </w:r>
          </w:p>
        </w:tc>
        <w:tc>
          <w:tcPr>
            <w:tcW w:type="dxa" w:w="1701"/>
            <w:shd w:val="clear" w:color="auto" w:fill="EEF2F8"/>
          </w:tcPr>
          <w:p>
            <w:pPr>
              <w:spacing w:after="0"/>
            </w:pPr>
            <w:r/>
            <w:r>
              <w:rPr>
                <w:sz w:val="13"/>
              </w:rPr>
              <w:t>Company Code</w:t>
            </w:r>
          </w:p>
        </w:tc>
        <w:tc>
          <w:tcPr>
            <w:tcW w:type="dxa" w:w="1247"/>
            <w:shd w:val="clear" w:color="auto" w:fill="EEF2F8"/>
          </w:tcPr>
          <w:p>
            <w:pPr>
              <w:spacing w:after="0"/>
            </w:pPr>
            <w:r/>
            <w:r>
              <w:rPr>
                <w:sz w:val="13"/>
              </w:rPr>
              <w:t>string (10)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currency</w:t>
            </w:r>
          </w:p>
        </w:tc>
        <w:tc>
          <w:tcPr>
            <w:tcW w:type="dxa" w:w="1701"/>
          </w:tcPr>
          <w:p>
            <w:pPr>
              <w:spacing w:after="0"/>
            </w:pPr>
            <w:r/>
            <w:r>
              <w:rPr>
                <w:sz w:val="13"/>
              </w:rPr>
              <w:t>Currency</w:t>
            </w:r>
          </w:p>
        </w:tc>
        <w:tc>
          <w:tcPr>
            <w:tcW w:type="dxa" w:w="1247"/>
          </w:tcPr>
          <w:p>
            <w:pPr>
              <w:spacing w:after="0"/>
            </w:pPr>
            <w:r/>
            <w:r>
              <w:rPr>
                <w:sz w:val="13"/>
              </w:rPr>
              <w:t>string (3)</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invoice_date</w:t>
            </w:r>
          </w:p>
        </w:tc>
        <w:tc>
          <w:tcPr>
            <w:tcW w:type="dxa" w:w="1701"/>
            <w:shd w:val="clear" w:color="auto" w:fill="EEF2F8"/>
          </w:tcPr>
          <w:p>
            <w:pPr>
              <w:spacing w:after="0"/>
            </w:pPr>
            <w:r/>
            <w:r>
              <w:rPr>
                <w:sz w:val="13"/>
              </w:rPr>
              <w:t>Invoice Date</w:t>
            </w:r>
          </w:p>
        </w:tc>
        <w:tc>
          <w:tcPr>
            <w:tcW w:type="dxa" w:w="1247"/>
            <w:shd w:val="clear" w:color="auto" w:fill="EEF2F8"/>
          </w:tcPr>
          <w:p>
            <w:pPr>
              <w:spacing w:after="0"/>
            </w:pPr>
            <w:r/>
            <w:r>
              <w:rPr>
                <w:sz w:val="13"/>
              </w:rPr>
              <w:t>glide_date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posting_date</w:t>
            </w:r>
          </w:p>
        </w:tc>
        <w:tc>
          <w:tcPr>
            <w:tcW w:type="dxa" w:w="1701"/>
          </w:tcPr>
          <w:p>
            <w:pPr>
              <w:spacing w:after="0"/>
            </w:pPr>
            <w:r/>
            <w:r>
              <w:rPr>
                <w:sz w:val="13"/>
              </w:rPr>
              <w:t>Posting Date</w:t>
            </w:r>
          </w:p>
        </w:tc>
        <w:tc>
          <w:tcPr>
            <w:tcW w:type="dxa" w:w="1247"/>
          </w:tcPr>
          <w:p>
            <w:pPr>
              <w:spacing w:after="0"/>
            </w:pPr>
            <w:r/>
            <w:r>
              <w:rPr>
                <w:sz w:val="13"/>
              </w:rPr>
              <w:t>glide_date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purchase_order</w:t>
            </w:r>
          </w:p>
        </w:tc>
        <w:tc>
          <w:tcPr>
            <w:tcW w:type="dxa" w:w="1701"/>
            <w:shd w:val="clear" w:color="auto" w:fill="EEF2F8"/>
          </w:tcPr>
          <w:p>
            <w:pPr>
              <w:spacing w:after="0"/>
            </w:pPr>
            <w:r/>
            <w:r>
              <w:rPr>
                <w:sz w:val="13"/>
              </w:rPr>
              <w:t>Purchase Order</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purchase_order</w:t>
            </w:r>
          </w:p>
        </w:tc>
        <w:tc>
          <w:tcPr>
            <w:tcW w:type="dxa" w:w="2211"/>
            <w:shd w:val="clear" w:color="auto" w:fill="EEF2F8"/>
          </w:tcPr>
          <w:p>
            <w:pPr>
              <w:spacing w:after="0"/>
            </w:pPr>
            <w:r/>
            <w:r>
              <w:rPr>
                <w:sz w:val="13"/>
              </w:rPr>
            </w:r>
          </w:p>
        </w:tc>
      </w:tr>
      <w:tr>
        <w:tc>
          <w:tcPr>
            <w:tcW w:type="dxa" w:w="1701"/>
          </w:tcPr>
          <w:p>
            <w:pPr>
              <w:spacing w:after="0"/>
            </w:pPr>
            <w:r/>
            <w:r>
              <w:rPr>
                <w:sz w:val="13"/>
              </w:rPr>
              <w:t>printed_vendor_name</w:t>
            </w:r>
          </w:p>
        </w:tc>
        <w:tc>
          <w:tcPr>
            <w:tcW w:type="dxa" w:w="1701"/>
          </w:tcPr>
          <w:p>
            <w:pPr>
              <w:spacing w:after="0"/>
            </w:pPr>
            <w:r/>
            <w:r>
              <w:rPr>
                <w:sz w:val="13"/>
              </w:rPr>
              <w:t>Vendor (Printed)</w:t>
            </w:r>
          </w:p>
        </w:tc>
        <w:tc>
          <w:tcPr>
            <w:tcW w:type="dxa" w:w="1247"/>
          </w:tcPr>
          <w:p>
            <w:pPr>
              <w:spacing w:after="0"/>
            </w:pPr>
            <w:r/>
            <w:r>
              <w:rPr>
                <w:sz w:val="13"/>
              </w:rPr>
              <w:t>string (255)</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Supplier name as printed on the document (extraction).</w:t>
            </w:r>
          </w:p>
        </w:tc>
      </w:tr>
      <w:tr>
        <w:tc>
          <w:tcPr>
            <w:tcW w:type="dxa" w:w="1701"/>
            <w:shd w:val="clear" w:color="auto" w:fill="EEF2F8"/>
          </w:tcPr>
          <w:p>
            <w:pPr>
              <w:spacing w:after="0"/>
            </w:pPr>
            <w:r/>
            <w:r>
              <w:rPr>
                <w:sz w:val="13"/>
              </w:rPr>
              <w:t>printed_vendor_code</w:t>
            </w:r>
          </w:p>
        </w:tc>
        <w:tc>
          <w:tcPr>
            <w:tcW w:type="dxa" w:w="1701"/>
            <w:shd w:val="clear" w:color="auto" w:fill="EEF2F8"/>
          </w:tcPr>
          <w:p>
            <w:pPr>
              <w:spacing w:after="0"/>
            </w:pPr>
            <w:r/>
            <w:r>
              <w:rPr>
                <w:sz w:val="13"/>
              </w:rPr>
              <w:t>Vendor Code (Printed)</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Supplier code / tax ID used as vendor code, as printed (extraction).</w:t>
            </w:r>
          </w:p>
        </w:tc>
      </w:tr>
      <w:tr>
        <w:tc>
          <w:tcPr>
            <w:tcW w:type="dxa" w:w="1701"/>
          </w:tcPr>
          <w:p>
            <w:pPr>
              <w:spacing w:after="0"/>
            </w:pPr>
            <w:r/>
            <w:r>
              <w:rPr>
                <w:sz w:val="13"/>
              </w:rPr>
              <w:t>printed_po_number</w:t>
            </w:r>
          </w:p>
        </w:tc>
        <w:tc>
          <w:tcPr>
            <w:tcW w:type="dxa" w:w="1701"/>
          </w:tcPr>
          <w:p>
            <w:pPr>
              <w:spacing w:after="0"/>
            </w:pPr>
            <w:r/>
            <w:r>
              <w:rPr>
                <w:sz w:val="13"/>
              </w:rPr>
              <w:t>PO Number (Printed)</w:t>
            </w:r>
          </w:p>
        </w:tc>
        <w:tc>
          <w:tcPr>
            <w:tcW w:type="dxa" w:w="1247"/>
          </w:tcPr>
          <w:p>
            <w:pPr>
              <w:spacing w:after="0"/>
            </w:pPr>
            <w:r/>
            <w:r>
              <w:rPr>
                <w:sz w:val="13"/>
              </w:rPr>
              <w:t>string (40)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Purchase order number as printed on the document (extraction).</w:t>
            </w:r>
          </w:p>
        </w:tc>
      </w:tr>
      <w:tr>
        <w:tc>
          <w:tcPr>
            <w:tcW w:type="dxa" w:w="1701"/>
            <w:shd w:val="clear" w:color="auto" w:fill="EEF2F8"/>
          </w:tcPr>
          <w:p>
            <w:pPr>
              <w:spacing w:after="0"/>
            </w:pPr>
            <w:r/>
            <w:r>
              <w:rPr>
                <w:sz w:val="13"/>
              </w:rPr>
              <w:t>sales_order_reference</w:t>
            </w:r>
          </w:p>
        </w:tc>
        <w:tc>
          <w:tcPr>
            <w:tcW w:type="dxa" w:w="1701"/>
            <w:shd w:val="clear" w:color="auto" w:fill="EEF2F8"/>
          </w:tcPr>
          <w:p>
            <w:pPr>
              <w:spacing w:after="0"/>
            </w:pPr>
            <w:r/>
            <w:r>
              <w:rPr>
                <w:sz w:val="13"/>
              </w:rPr>
              <w:t>Sales Order Reference</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Kept generic pending clarification of what "SO" means in AP invoice processing (workbook D-08 — open item)</w:t>
            </w:r>
          </w:p>
        </w:tc>
      </w:tr>
      <w:tr>
        <w:tc>
          <w:tcPr>
            <w:tcW w:type="dxa" w:w="1701"/>
          </w:tcPr>
          <w:p>
            <w:pPr>
              <w:spacing w:after="0"/>
            </w:pPr>
            <w:r/>
            <w:r>
              <w:rPr>
                <w:sz w:val="13"/>
              </w:rPr>
              <w:t>gross_amount</w:t>
            </w:r>
          </w:p>
        </w:tc>
        <w:tc>
          <w:tcPr>
            <w:tcW w:type="dxa" w:w="1701"/>
          </w:tcPr>
          <w:p>
            <w:pPr>
              <w:spacing w:after="0"/>
            </w:pPr>
            <w:r/>
            <w:r>
              <w:rPr>
                <w:sz w:val="13"/>
              </w:rPr>
              <w:t>Gross Amount</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tax_amount</w:t>
            </w:r>
          </w:p>
        </w:tc>
        <w:tc>
          <w:tcPr>
            <w:tcW w:type="dxa" w:w="1701"/>
            <w:shd w:val="clear" w:color="auto" w:fill="EEF2F8"/>
          </w:tcPr>
          <w:p>
            <w:pPr>
              <w:spacing w:after="0"/>
            </w:pPr>
            <w:r/>
            <w:r>
              <w:rPr>
                <w:sz w:val="13"/>
              </w:rPr>
              <w:t>Tax Amount</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net_amount</w:t>
            </w:r>
          </w:p>
        </w:tc>
        <w:tc>
          <w:tcPr>
            <w:tcW w:type="dxa" w:w="1701"/>
          </w:tcPr>
          <w:p>
            <w:pPr>
              <w:spacing w:after="0"/>
            </w:pPr>
            <w:r/>
            <w:r>
              <w:rPr>
                <w:sz w:val="13"/>
              </w:rPr>
              <w:t>Net Amount</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charges_amount</w:t>
            </w:r>
          </w:p>
        </w:tc>
        <w:tc>
          <w:tcPr>
            <w:tcW w:type="dxa" w:w="1701"/>
            <w:shd w:val="clear" w:color="auto" w:fill="EEF2F8"/>
          </w:tcPr>
          <w:p>
            <w:pPr>
              <w:spacing w:after="0"/>
            </w:pPr>
            <w:r/>
            <w:r>
              <w:rPr>
                <w:sz w:val="13"/>
              </w:rPr>
              <w:t>Charges (Freight, Shipping, Other)</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Freight, shipping/handling, surcharges and other charges printed as their own lines on the invoice.</w:t>
            </w:r>
          </w:p>
        </w:tc>
      </w:tr>
      <w:tr>
        <w:tc>
          <w:tcPr>
            <w:tcW w:type="dxa" w:w="1701"/>
          </w:tcPr>
          <w:p>
            <w:pPr>
              <w:spacing w:after="0"/>
            </w:pPr>
            <w:r/>
            <w:r>
              <w:rPr>
                <w:sz w:val="13"/>
              </w:rPr>
              <w:t>discount_amount</w:t>
            </w:r>
          </w:p>
        </w:tc>
        <w:tc>
          <w:tcPr>
            <w:tcW w:type="dxa" w:w="1701"/>
          </w:tcPr>
          <w:p>
            <w:pPr>
              <w:spacing w:after="0"/>
            </w:pPr>
            <w:r/>
            <w:r>
              <w:rPr>
                <w:sz w:val="13"/>
              </w:rPr>
              <w:t>Discount</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amount_reconciliation</w:t>
            </w:r>
          </w:p>
        </w:tc>
        <w:tc>
          <w:tcPr>
            <w:tcW w:type="dxa" w:w="1701"/>
            <w:shd w:val="clear" w:color="auto" w:fill="EEF2F8"/>
          </w:tcPr>
          <w:p>
            <w:pPr>
              <w:spacing w:after="0"/>
            </w:pPr>
            <w:r/>
            <w:r>
              <w:rPr>
                <w:sz w:val="13"/>
              </w:rPr>
              <w:t>Totals Reconciliation</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choices: reconciled, not_reconciled, incomplete</w:t>
            </w:r>
          </w:p>
        </w:tc>
        <w:tc>
          <w:tcPr>
            <w:tcW w:type="dxa" w:w="2211"/>
            <w:shd w:val="clear" w:color="auto" w:fill="EEF2F8"/>
          </w:tcPr>
          <w:p>
            <w:pPr>
              <w:spacing w:after="0"/>
            </w:pPr>
            <w:r/>
            <w:r>
              <w:rPr>
                <w:sz w:val="13"/>
              </w:rPr>
              <w:t>Deterministic check of the printed totals (net + tax + charges - discount = gross). Independent of the extraction confidence.</w:t>
            </w:r>
          </w:p>
        </w:tc>
      </w:tr>
      <w:tr>
        <w:tc>
          <w:tcPr>
            <w:tcW w:type="dxa" w:w="1701"/>
          </w:tcPr>
          <w:p>
            <w:pPr>
              <w:spacing w:after="0"/>
            </w:pPr>
            <w:r/>
            <w:r>
              <w:rPr>
                <w:sz w:val="13"/>
              </w:rPr>
              <w:t>amount_reconciliation_detail</w:t>
            </w:r>
          </w:p>
        </w:tc>
        <w:tc>
          <w:tcPr>
            <w:tcW w:type="dxa" w:w="1701"/>
          </w:tcPr>
          <w:p>
            <w:pPr>
              <w:spacing w:after="0"/>
            </w:pPr>
            <w:r/>
            <w:r>
              <w:rPr>
                <w:sz w:val="13"/>
              </w:rPr>
              <w:t>Totals Reconciliation Detail</w:t>
            </w:r>
          </w:p>
        </w:tc>
        <w:tc>
          <w:tcPr>
            <w:tcW w:type="dxa" w:w="1247"/>
          </w:tcPr>
          <w:p>
            <w:pPr>
              <w:spacing w:after="0"/>
            </w:pPr>
            <w:r/>
            <w:r>
              <w:rPr>
                <w:sz w:val="13"/>
              </w:rPr>
              <w:t>string (1000)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extraction_summary</w:t>
            </w:r>
          </w:p>
        </w:tc>
        <w:tc>
          <w:tcPr>
            <w:tcW w:type="dxa" w:w="1701"/>
            <w:shd w:val="clear" w:color="auto" w:fill="EEF2F8"/>
          </w:tcPr>
          <w:p>
            <w:pPr>
              <w:spacing w:after="0"/>
            </w:pPr>
            <w:r/>
            <w:r>
              <w:rPr>
                <w:sz w:val="13"/>
              </w:rPr>
              <w:t>Extracted Data</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What Document Intelligence read from the invoice, by section. Evidence only: validation and matching decide.</w:t>
            </w:r>
          </w:p>
        </w:tc>
      </w:tr>
      <w:tr>
        <w:tc>
          <w:tcPr>
            <w:tcW w:type="dxa" w:w="1701"/>
          </w:tcPr>
          <w:p>
            <w:pPr>
              <w:spacing w:after="0"/>
            </w:pPr>
            <w:r/>
            <w:r>
              <w:rPr>
                <w:sz w:val="13"/>
              </w:rPr>
              <w:t>extraction_confidence</w:t>
            </w:r>
          </w:p>
        </w:tc>
        <w:tc>
          <w:tcPr>
            <w:tcW w:type="dxa" w:w="1701"/>
          </w:tcPr>
          <w:p>
            <w:pPr>
              <w:spacing w:after="0"/>
            </w:pPr>
            <w:r/>
            <w:r>
              <w:rPr>
                <w:sz w:val="13"/>
              </w:rPr>
              <w:t>Extraction Confidence</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state</w:t>
            </w:r>
          </w:p>
        </w:tc>
        <w:tc>
          <w:tcPr>
            <w:tcW w:type="dxa" w:w="1701"/>
            <w:shd w:val="clear" w:color="auto" w:fill="EEF2F8"/>
          </w:tcPr>
          <w:p>
            <w:pPr>
              <w:spacing w:after="0"/>
            </w:pPr>
            <w:r/>
            <w:r>
              <w:rPr>
                <w:sz w:val="13"/>
              </w:rPr>
              <w:t>State</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Managed by the AP Invoice Lifecycle state model; only its transitions are allowed (Phase 26).</w:t>
            </w:r>
          </w:p>
        </w:tc>
      </w:tr>
      <w:tr>
        <w:tc>
          <w:tcPr>
            <w:tcW w:type="dxa" w:w="1701"/>
          </w:tcPr>
          <w:p>
            <w:pPr>
              <w:spacing w:after="0"/>
            </w:pPr>
            <w:r/>
            <w:r>
              <w:rPr>
                <w:sz w:val="13"/>
              </w:rPr>
              <w:t>source</w:t>
            </w:r>
          </w:p>
        </w:tc>
        <w:tc>
          <w:tcPr>
            <w:tcW w:type="dxa" w:w="1701"/>
          </w:tcPr>
          <w:p>
            <w:pPr>
              <w:spacing w:after="0"/>
            </w:pPr>
            <w:r/>
            <w:r>
              <w:rPr>
                <w:sz w:val="13"/>
              </w:rPr>
              <w:t>Source</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email, shared_drive, manual</w:t>
            </w:r>
          </w:p>
        </w:tc>
        <w:tc>
          <w:tcPr>
            <w:tcW w:type="dxa" w:w="2211"/>
          </w:tcPr>
          <w:p>
            <w:pPr>
              <w:spacing w:after="0"/>
            </w:pPr>
            <w:r/>
            <w:r>
              <w:rPr>
                <w:sz w:val="13"/>
              </w:rPr>
            </w:r>
          </w:p>
        </w:tc>
      </w:tr>
      <w:tr>
        <w:tc>
          <w:tcPr>
            <w:tcW w:type="dxa" w:w="1701"/>
            <w:shd w:val="clear" w:color="auto" w:fill="EEF2F8"/>
          </w:tcPr>
          <w:p>
            <w:pPr>
              <w:spacing w:after="0"/>
            </w:pPr>
            <w:r/>
            <w:r>
              <w:rPr>
                <w:sz w:val="13"/>
              </w:rPr>
              <w:t>correlation_id</w:t>
            </w:r>
          </w:p>
        </w:tc>
        <w:tc>
          <w:tcPr>
            <w:tcW w:type="dxa" w:w="1701"/>
            <w:shd w:val="clear" w:color="auto" w:fill="EEF2F8"/>
          </w:tcPr>
          <w:p>
            <w:pPr>
              <w:spacing w:after="0"/>
            </w:pPr>
            <w:r/>
            <w:r>
              <w:rPr>
                <w:sz w:val="13"/>
              </w:rPr>
              <w:t>Correlation ID</w:t>
            </w:r>
          </w:p>
        </w:tc>
        <w:tc>
          <w:tcPr>
            <w:tcW w:type="dxa" w:w="1247"/>
            <w:shd w:val="clear" w:color="auto" w:fill="EEF2F8"/>
          </w:tcPr>
          <w:p>
            <w:pPr>
              <w:spacing w:after="0"/>
            </w:pPr>
            <w:r/>
            <w:r>
              <w:rPr>
                <w:sz w:val="13"/>
              </w:rPr>
              <w:t>string (64)</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external_reference</w:t>
            </w:r>
          </w:p>
        </w:tc>
        <w:tc>
          <w:tcPr>
            <w:tcW w:type="dxa" w:w="1701"/>
          </w:tcPr>
          <w:p>
            <w:pPr>
              <w:spacing w:after="0"/>
            </w:pPr>
            <w:r/>
            <w:r>
              <w:rPr>
                <w:sz w:val="13"/>
              </w:rPr>
              <w:t>External Reference</w:t>
            </w:r>
          </w:p>
        </w:tc>
        <w:tc>
          <w:tcPr>
            <w:tcW w:type="dxa" w:w="1247"/>
          </w:tcPr>
          <w:p>
            <w:pPr>
              <w:spacing w:after="0"/>
            </w:pPr>
            <w:r/>
            <w:r>
              <w:rPr>
                <w:sz w:val="13"/>
              </w:rPr>
              <w:t>string (64)</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duplicate_key</w:t>
            </w:r>
          </w:p>
        </w:tc>
        <w:tc>
          <w:tcPr>
            <w:tcW w:type="dxa" w:w="1701"/>
            <w:shd w:val="clear" w:color="auto" w:fill="EEF2F8"/>
          </w:tcPr>
          <w:p>
            <w:pPr>
              <w:spacing w:after="0"/>
            </w:pPr>
            <w:r/>
            <w:r>
              <w:rPr>
                <w:sz w:val="13"/>
              </w:rPr>
              <w:t>Duplicate Key</w:t>
            </w:r>
          </w:p>
        </w:tc>
        <w:tc>
          <w:tcPr>
            <w:tcW w:type="dxa" w:w="1247"/>
            <w:shd w:val="clear" w:color="auto" w:fill="EEF2F8"/>
          </w:tcPr>
          <w:p>
            <w:pPr>
              <w:spacing w:after="0"/>
            </w:pPr>
            <w:r/>
            <w:r>
              <w:rPr>
                <w:sz w:val="13"/>
              </w:rPr>
              <w:t>string (100)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Hash of vendor+invoice_number+amount used for duplicate detection</w:t>
            </w:r>
          </w:p>
        </w:tc>
      </w:tr>
      <w:tr>
        <w:tc>
          <w:tcPr>
            <w:tcW w:type="dxa" w:w="1701"/>
          </w:tcPr>
          <w:p>
            <w:pPr>
              <w:spacing w:after="0"/>
            </w:pPr>
            <w:r/>
            <w:r>
              <w:rPr>
                <w:sz w:val="13"/>
              </w:rPr>
              <w:t>approval_state</w:t>
            </w:r>
          </w:p>
        </w:tc>
        <w:tc>
          <w:tcPr>
            <w:tcW w:type="dxa" w:w="1701"/>
          </w:tcPr>
          <w:p>
            <w:pPr>
              <w:spacing w:after="0"/>
            </w:pPr>
            <w:r/>
            <w:r>
              <w:rPr>
                <w:sz w:val="13"/>
              </w:rPr>
              <w:t>Approval State</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not_required, pending, approved, rejected</w:t>
            </w:r>
          </w:p>
        </w:tc>
        <w:tc>
          <w:tcPr>
            <w:tcW w:type="dxa" w:w="2211"/>
          </w:tcPr>
          <w:p>
            <w:pPr>
              <w:spacing w:after="0"/>
            </w:pPr>
            <w:r/>
            <w:r>
              <w:rPr>
                <w:sz w:val="13"/>
              </w:rPr>
            </w:r>
          </w:p>
        </w:tc>
      </w:tr>
      <w:tr>
        <w:tc>
          <w:tcPr>
            <w:tcW w:type="dxa" w:w="1701"/>
            <w:shd w:val="clear" w:color="auto" w:fill="EEF2F8"/>
          </w:tcPr>
          <w:p>
            <w:pPr>
              <w:spacing w:after="0"/>
            </w:pPr>
            <w:r/>
            <w:r>
              <w:rPr>
                <w:sz w:val="13"/>
              </w:rPr>
              <w:t>posting_state</w:t>
            </w:r>
          </w:p>
        </w:tc>
        <w:tc>
          <w:tcPr>
            <w:tcW w:type="dxa" w:w="1701"/>
            <w:shd w:val="clear" w:color="auto" w:fill="EEF2F8"/>
          </w:tcPr>
          <w:p>
            <w:pPr>
              <w:spacing w:after="0"/>
            </w:pPr>
            <w:r/>
            <w:r>
              <w:rPr>
                <w:sz w:val="13"/>
              </w:rPr>
              <w:t>Posting State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not_posted, posting, posted, failed, unknown_outcome</w:t>
            </w:r>
          </w:p>
        </w:tc>
        <w:tc>
          <w:tcPr>
            <w:tcW w:type="dxa" w:w="2211"/>
            <w:shd w:val="clear" w:color="auto" w:fill="EEF2F8"/>
          </w:tcPr>
          <w:p>
            <w:pPr>
              <w:spacing w:after="0"/>
            </w:pPr>
            <w:r/>
            <w:r>
              <w:rPr>
                <w:sz w:val="13"/>
              </w:rPr>
            </w:r>
          </w:p>
        </w:tc>
      </w:tr>
      <w:tr>
        <w:tc>
          <w:tcPr>
            <w:tcW w:type="dxa" w:w="1701"/>
          </w:tcPr>
          <w:p>
            <w:pPr>
              <w:spacing w:after="0"/>
            </w:pPr>
            <w:r/>
            <w:r>
              <w:rPr>
                <w:sz w:val="13"/>
              </w:rPr>
              <w:t>sap_document_id</w:t>
            </w:r>
          </w:p>
        </w:tc>
        <w:tc>
          <w:tcPr>
            <w:tcW w:type="dxa" w:w="1701"/>
          </w:tcPr>
          <w:p>
            <w:pPr>
              <w:spacing w:after="0"/>
            </w:pPr>
            <w:r/>
            <w:r>
              <w:rPr>
                <w:sz w:val="13"/>
              </w:rPr>
              <w:t>SAP Document ID</w:t>
            </w:r>
          </w:p>
        </w:tc>
        <w:tc>
          <w:tcPr>
            <w:tcW w:type="dxa" w:w="1247"/>
          </w:tcPr>
          <w:p>
            <w:pPr>
              <w:spacing w:after="0"/>
            </w:pPr>
            <w:r/>
            <w:r>
              <w:rPr>
                <w:sz w:val="13"/>
              </w:rPr>
              <w:t>string (20)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review_summary</w:t>
            </w:r>
          </w:p>
        </w:tc>
        <w:tc>
          <w:tcPr>
            <w:tcW w:type="dxa" w:w="1701"/>
            <w:shd w:val="clear" w:color="auto" w:fill="EEF2F8"/>
          </w:tcPr>
          <w:p>
            <w:pPr>
              <w:spacing w:after="0"/>
            </w:pPr>
            <w:r/>
            <w:r>
              <w:rPr>
                <w:sz w:val="13"/>
              </w:rPr>
              <w:t>Review Summary</w:t>
            </w:r>
          </w:p>
        </w:tc>
        <w:tc>
          <w:tcPr>
            <w:tcW w:type="dxa" w:w="1247"/>
            <w:shd w:val="clear" w:color="auto" w:fill="EEF2F8"/>
          </w:tcPr>
          <w:p>
            <w:pPr>
              <w:spacing w:after="0"/>
            </w:pPr>
            <w:r/>
            <w:r>
              <w:rPr>
                <w:sz w:val="13"/>
              </w:rPr>
              <w:t>string (8000)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Generated by FinanceReviewSummary on every state change and AI note: the review evidence in one place. Details are in the related lists.</w:t>
            </w:r>
          </w:p>
        </w:tc>
      </w:tr>
      <w:tr>
        <w:tc>
          <w:tcPr>
            <w:tcW w:type="dxa" w:w="1701"/>
          </w:tcPr>
          <w:p>
            <w:pPr>
              <w:spacing w:after="0"/>
            </w:pPr>
            <w:r/>
            <w:r>
              <w:rPr>
                <w:sz w:val="13"/>
              </w:rPr>
              <w:t>journey_stage</w:t>
            </w:r>
          </w:p>
        </w:tc>
        <w:tc>
          <w:tcPr>
            <w:tcW w:type="dxa" w:w="1701"/>
          </w:tcPr>
          <w:p>
            <w:pPr>
              <w:spacing w:after="0"/>
            </w:pPr>
            <w:r/>
            <w:r>
              <w:rPr>
                <w:sz w:val="13"/>
              </w:rPr>
              <w:t>Journey Stage</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intake, extraction, validation, matching, exception, approval, posting, closure</w:t>
            </w:r>
          </w:p>
        </w:tc>
        <w:tc>
          <w:tcPr>
            <w:tcW w:type="dxa" w:w="2211"/>
          </w:tcPr>
          <w:p>
            <w:pPr>
              <w:spacing w:after="0"/>
            </w:pPr>
            <w:r/>
            <w:r>
              <w:rPr>
                <w:sz w:val="13"/>
              </w:rPr>
              <w:t>Where the invoice is in the AP journey (BCFA AP Invoice Processing Playbook).</w:t>
            </w:r>
          </w:p>
        </w:tc>
      </w:tr>
      <w:tr>
        <w:tc>
          <w:tcPr>
            <w:tcW w:type="dxa" w:w="1701"/>
            <w:shd w:val="clear" w:color="auto" w:fill="EEF2F8"/>
          </w:tcPr>
          <w:p>
            <w:pPr>
              <w:spacing w:after="0"/>
            </w:pPr>
            <w:r/>
            <w:r>
              <w:rPr>
                <w:sz w:val="13"/>
              </w:rPr>
              <w:t>journey_stage_order</w:t>
            </w:r>
          </w:p>
        </w:tc>
        <w:tc>
          <w:tcPr>
            <w:tcW w:type="dxa" w:w="1701"/>
            <w:shd w:val="clear" w:color="auto" w:fill="EEF2F8"/>
          </w:tcPr>
          <w:p>
            <w:pPr>
              <w:spacing w:after="0"/>
            </w:pPr>
            <w:r/>
            <w:r>
              <w:rPr>
                <w:sz w:val="13"/>
              </w:rPr>
              <w:t>Journey Stage Order</w:t>
            </w:r>
          </w:p>
        </w:tc>
        <w:tc>
          <w:tcPr>
            <w:tcW w:type="dxa" w:w="1247"/>
            <w:shd w:val="clear" w:color="auto" w:fill="EEF2F8"/>
          </w:tcPr>
          <w:p>
            <w:pPr>
              <w:spacing w:after="0"/>
            </w:pPr>
            <w:r/>
            <w:r>
              <w:rPr>
                <w:sz w:val="13"/>
              </w:rPr>
              <w:t>integer</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Playbook stage N completes when this is greater than N.</w:t>
            </w:r>
          </w:p>
        </w:tc>
      </w:tr>
      <w:tr>
        <w:tc>
          <w:tcPr>
            <w:tcW w:type="dxa" w:w="1701"/>
          </w:tcPr>
          <w:p>
            <w:pPr>
              <w:spacing w:after="0"/>
            </w:pPr>
            <w:r/>
            <w:r>
              <w:rPr>
                <w:sz w:val="13"/>
              </w:rPr>
              <w:t>journey_status</w:t>
            </w:r>
          </w:p>
        </w:tc>
        <w:tc>
          <w:tcPr>
            <w:tcW w:type="dxa" w:w="1701"/>
          </w:tcPr>
          <w:p>
            <w:pPr>
              <w:spacing w:after="0"/>
            </w:pPr>
            <w:r/>
            <w:r>
              <w:rPr>
                <w:sz w:val="13"/>
              </w:rPr>
              <w:t>Journey Status</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in_progress, action_required, waiting, blocked, complete, rejected</w:t>
            </w:r>
          </w:p>
        </w:tc>
        <w:tc>
          <w:tcPr>
            <w:tcW w:type="dxa" w:w="2211"/>
          </w:tcPr>
          <w:p>
            <w:pPr>
              <w:spacing w:after="0"/>
            </w:pPr>
            <w:r/>
            <w:r>
              <w:rPr>
                <w:sz w:val="13"/>
              </w:rPr>
            </w:r>
          </w:p>
        </w:tc>
      </w:tr>
      <w:tr>
        <w:tc>
          <w:tcPr>
            <w:tcW w:type="dxa" w:w="1701"/>
            <w:shd w:val="clear" w:color="auto" w:fill="EEF2F8"/>
          </w:tcPr>
          <w:p>
            <w:pPr>
              <w:spacing w:after="0"/>
            </w:pPr>
            <w:r/>
            <w:r>
              <w:rPr>
                <w:sz w:val="13"/>
              </w:rPr>
              <w:t>journey_blocked_reason</w:t>
            </w:r>
          </w:p>
        </w:tc>
        <w:tc>
          <w:tcPr>
            <w:tcW w:type="dxa" w:w="1701"/>
            <w:shd w:val="clear" w:color="auto" w:fill="EEF2F8"/>
          </w:tcPr>
          <w:p>
            <w:pPr>
              <w:spacing w:after="0"/>
            </w:pPr>
            <w:r/>
            <w:r>
              <w:rPr>
                <w:sz w:val="13"/>
              </w:rPr>
              <w:t>Blocked Because</w:t>
            </w:r>
          </w:p>
        </w:tc>
        <w:tc>
          <w:tcPr>
            <w:tcW w:type="dxa" w:w="1247"/>
            <w:shd w:val="clear" w:color="auto" w:fill="EEF2F8"/>
          </w:tcPr>
          <w:p>
            <w:pPr>
              <w:spacing w:after="0"/>
            </w:pPr>
            <w:r/>
            <w:r>
              <w:rPr>
                <w:sz w:val="13"/>
              </w:rPr>
              <w:t>string (1000)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What happened and why the transaction cannot progress.</w:t>
            </w:r>
          </w:p>
        </w:tc>
      </w:tr>
      <w:tr>
        <w:tc>
          <w:tcPr>
            <w:tcW w:type="dxa" w:w="1701"/>
          </w:tcPr>
          <w:p>
            <w:pPr>
              <w:spacing w:after="0"/>
            </w:pPr>
            <w:r/>
            <w:r>
              <w:rPr>
                <w:sz w:val="13"/>
              </w:rPr>
              <w:t>journey_next_action</w:t>
            </w:r>
          </w:p>
        </w:tc>
        <w:tc>
          <w:tcPr>
            <w:tcW w:type="dxa" w:w="1701"/>
          </w:tcPr>
          <w:p>
            <w:pPr>
              <w:spacing w:after="0"/>
            </w:pPr>
            <w:r/>
            <w:r>
              <w:rPr>
                <w:sz w:val="13"/>
              </w:rPr>
              <w:t>What Needs To Happen Next</w:t>
            </w:r>
          </w:p>
        </w:tc>
        <w:tc>
          <w:tcPr>
            <w:tcW w:type="dxa" w:w="1247"/>
          </w:tcPr>
          <w:p>
            <w:pPr>
              <w:spacing w:after="0"/>
            </w:pPr>
            <w:r/>
            <w:r>
              <w:rPr>
                <w:sz w:val="13"/>
              </w:rPr>
              <w:t>string (500)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journey_owner</w:t>
            </w:r>
          </w:p>
        </w:tc>
        <w:tc>
          <w:tcPr>
            <w:tcW w:type="dxa" w:w="1701"/>
            <w:shd w:val="clear" w:color="auto" w:fill="EEF2F8"/>
          </w:tcPr>
          <w:p>
            <w:pPr>
              <w:spacing w:after="0"/>
            </w:pPr>
            <w:r/>
            <w:r>
              <w:rPr>
                <w:sz w:val="13"/>
              </w:rPr>
              <w:t>Who Owns The Action</w:t>
            </w:r>
          </w:p>
        </w:tc>
        <w:tc>
          <w:tcPr>
            <w:tcW w:type="dxa" w:w="1247"/>
            <w:shd w:val="clear" w:color="auto" w:fill="EEF2F8"/>
          </w:tcPr>
          <w:p>
            <w:pPr>
              <w:spacing w:after="0"/>
            </w:pPr>
            <w:r/>
            <w:r>
              <w:rPr>
                <w:sz w:val="13"/>
              </w:rPr>
              <w:t>string (100)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journey_open_exceptions</w:t>
            </w:r>
          </w:p>
        </w:tc>
        <w:tc>
          <w:tcPr>
            <w:tcW w:type="dxa" w:w="1701"/>
          </w:tcPr>
          <w:p>
            <w:pPr>
              <w:spacing w:after="0"/>
            </w:pPr>
            <w:r/>
            <w:r>
              <w:rPr>
                <w:sz w:val="13"/>
              </w:rPr>
              <w:t>Open Exceptions</w:t>
            </w:r>
          </w:p>
        </w:tc>
        <w:tc>
          <w:tcPr>
            <w:tcW w:type="dxa" w:w="1247"/>
          </w:tcPr>
          <w:p>
            <w:pPr>
              <w:spacing w:after="0"/>
            </w:pPr>
            <w:r/>
            <w:r>
              <w:rPr>
                <w:sz w:val="13"/>
              </w:rPr>
              <w:t>integer</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journey_banner</w:t>
            </w:r>
          </w:p>
        </w:tc>
        <w:tc>
          <w:tcPr>
            <w:tcW w:type="dxa" w:w="1701"/>
            <w:shd w:val="clear" w:color="auto" w:fill="EEF2F8"/>
          </w:tcPr>
          <w:p>
            <w:pPr>
              <w:spacing w:after="0"/>
            </w:pPr>
            <w:r/>
            <w:r>
              <w:rPr>
                <w:sz w:val="13"/>
              </w:rPr>
              <w:t>POC Notice</w:t>
            </w:r>
          </w:p>
        </w:tc>
        <w:tc>
          <w:tcPr>
            <w:tcW w:type="dxa" w:w="1247"/>
            <w:shd w:val="clear" w:color="auto" w:fill="EEF2F8"/>
          </w:tcPr>
          <w:p>
            <w:pPr>
              <w:spacing w:after="0"/>
            </w:pPr>
            <w:r/>
            <w:r>
              <w:rPr>
                <w:sz w:val="13"/>
              </w:rPr>
              <w:t>string (200)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Simulated and mock capabilities used by this transaction.</w:t>
            </w:r>
          </w:p>
        </w:tc>
      </w:tr>
      <w:tr>
        <w:tc>
          <w:tcPr>
            <w:tcW w:type="dxa" w:w="1701"/>
          </w:tcPr>
          <w:p>
            <w:pPr>
              <w:spacing w:after="0"/>
            </w:pPr>
            <w:r/>
            <w:r>
              <w:rPr>
                <w:sz w:val="13"/>
              </w:rPr>
              <w:t>journey_stage_entered</w:t>
            </w:r>
          </w:p>
        </w:tc>
        <w:tc>
          <w:tcPr>
            <w:tcW w:type="dxa" w:w="1701"/>
          </w:tcPr>
          <w:p>
            <w:pPr>
              <w:spacing w:after="0"/>
            </w:pPr>
            <w:r/>
            <w:r>
              <w:rPr>
                <w:sz w:val="13"/>
              </w:rPr>
              <w:t>Stage Entered</w:t>
            </w:r>
          </w:p>
        </w:tc>
        <w:tc>
          <w:tcPr>
            <w:tcW w:type="dxa" w:w="1247"/>
          </w:tcPr>
          <w:p>
            <w:pPr>
              <w:spacing w:after="0"/>
            </w:pPr>
            <w:r/>
            <w:r>
              <w:rPr>
                <w:sz w:val="13"/>
              </w:rPr>
              <w:t>glide_date_time</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journey_updated</w:t>
            </w:r>
          </w:p>
        </w:tc>
        <w:tc>
          <w:tcPr>
            <w:tcW w:type="dxa" w:w="1701"/>
            <w:shd w:val="clear" w:color="auto" w:fill="EEF2F8"/>
          </w:tcPr>
          <w:p>
            <w:pPr>
              <w:spacing w:after="0"/>
            </w:pPr>
            <w:r/>
            <w:r>
              <w:rPr>
                <w:sz w:val="13"/>
              </w:rPr>
              <w:t>Journey Updated</w:t>
            </w:r>
          </w:p>
        </w:tc>
        <w:tc>
          <w:tcPr>
            <w:tcW w:type="dxa" w:w="1247"/>
            <w:shd w:val="clear" w:color="auto" w:fill="EEF2F8"/>
          </w:tcPr>
          <w:p>
            <w:pPr>
              <w:spacing w:after="0"/>
            </w:pPr>
            <w:r/>
            <w:r>
              <w:rPr>
                <w:sz w:val="13"/>
              </w:rPr>
              <w:t>glide_date_time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extraction_provider</w:t>
            </w:r>
          </w:p>
        </w:tc>
        <w:tc>
          <w:tcPr>
            <w:tcW w:type="dxa" w:w="1701"/>
          </w:tcPr>
          <w:p>
            <w:pPr>
              <w:spacing w:after="0"/>
            </w:pPr>
            <w:r/>
            <w:r>
              <w:rPr>
                <w:sz w:val="13"/>
              </w:rPr>
              <w:t>Extraction Provider</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native, simulated</w:t>
            </w:r>
          </w:p>
        </w:tc>
        <w:tc>
          <w:tcPr>
            <w:tcW w:type="dxa" w:w="2211"/>
          </w:tcPr>
          <w:p>
            <w:pPr>
              <w:spacing w:after="0"/>
            </w:pPr>
            <w:r/>
            <w:r>
              <w:rPr>
                <w:sz w:val="13"/>
              </w:rPr>
            </w:r>
          </w:p>
        </w:tc>
      </w:tr>
      <w:tr>
        <w:tc>
          <w:tcPr>
            <w:tcW w:type="dxa" w:w="1701"/>
            <w:shd w:val="clear" w:color="auto" w:fill="EEF2F8"/>
          </w:tcPr>
          <w:p>
            <w:pPr>
              <w:spacing w:after="0"/>
            </w:pPr>
            <w:r/>
            <w:r>
              <w:rPr>
                <w:sz w:val="13"/>
              </w:rPr>
              <w:t>document_country</w:t>
            </w:r>
          </w:p>
        </w:tc>
        <w:tc>
          <w:tcPr>
            <w:tcW w:type="dxa" w:w="1701"/>
            <w:shd w:val="clear" w:color="auto" w:fill="EEF2F8"/>
          </w:tcPr>
          <w:p>
            <w:pPr>
              <w:spacing w:after="0"/>
            </w:pPr>
            <w:r/>
            <w:r>
              <w:rPr>
                <w:sz w:val="13"/>
              </w:rPr>
              <w:t>Document Country</w:t>
            </w:r>
          </w:p>
        </w:tc>
        <w:tc>
          <w:tcPr>
            <w:tcW w:type="dxa" w:w="1247"/>
            <w:shd w:val="clear" w:color="auto" w:fill="EEF2F8"/>
          </w:tcPr>
          <w:p>
            <w:pPr>
              <w:spacing w:after="0"/>
            </w:pPr>
            <w:r/>
            <w:r>
              <w:rPr>
                <w:sz w:val="13"/>
              </w:rPr>
              <w:t>string (80)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Supplier country as printed on the invoice (extraction).</w:t>
            </w:r>
          </w:p>
        </w:tc>
      </w:tr>
      <w:tr>
        <w:tc>
          <w:tcPr>
            <w:tcW w:type="dxa" w:w="1701"/>
          </w:tcPr>
          <w:p>
            <w:pPr>
              <w:spacing w:after="0"/>
            </w:pPr>
            <w:r/>
            <w:r>
              <w:rPr>
                <w:sz w:val="13"/>
              </w:rPr>
              <w:t>document_language</w:t>
            </w:r>
          </w:p>
        </w:tc>
        <w:tc>
          <w:tcPr>
            <w:tcW w:type="dxa" w:w="1701"/>
          </w:tcPr>
          <w:p>
            <w:pPr>
              <w:spacing w:after="0"/>
            </w:pPr>
            <w:r/>
            <w:r>
              <w:rPr>
                <w:sz w:val="13"/>
              </w:rPr>
              <w:t>Document Language</w:t>
            </w:r>
          </w:p>
        </w:tc>
        <w:tc>
          <w:tcPr>
            <w:tcW w:type="dxa" w:w="1247"/>
          </w:tcPr>
          <w:p>
            <w:pPr>
              <w:spacing w:after="0"/>
            </w:pPr>
            <w:r/>
            <w:r>
              <w:rPr>
                <w:sz w:val="13"/>
              </w:rPr>
              <w:t>string (40)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tax_type</w:t>
            </w:r>
          </w:p>
        </w:tc>
        <w:tc>
          <w:tcPr>
            <w:tcW w:type="dxa" w:w="1701"/>
            <w:shd w:val="clear" w:color="auto" w:fill="EEF2F8"/>
          </w:tcPr>
          <w:p>
            <w:pPr>
              <w:spacing w:after="0"/>
            </w:pPr>
            <w:r/>
            <w:r>
              <w:rPr>
                <w:sz w:val="13"/>
              </w:rPr>
              <w:t>Tax Type (Printed)</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Tax name as printed, e.g. GST, IGST, CGST+SGST, VAT.</w:t>
            </w:r>
          </w:p>
        </w:tc>
      </w:tr>
      <w:tr>
        <w:tc>
          <w:tcPr>
            <w:tcW w:type="dxa" w:w="1701"/>
          </w:tcPr>
          <w:p>
            <w:pPr>
              <w:spacing w:after="0"/>
            </w:pPr>
            <w:r/>
            <w:r>
              <w:rPr>
                <w:sz w:val="13"/>
              </w:rPr>
              <w:t>tax_rate_pct</w:t>
            </w:r>
          </w:p>
        </w:tc>
        <w:tc>
          <w:tcPr>
            <w:tcW w:type="dxa" w:w="1701"/>
          </w:tcPr>
          <w:p>
            <w:pPr>
              <w:spacing w:after="0"/>
            </w:pPr>
            <w:r/>
            <w:r>
              <w:rPr>
                <w:sz w:val="13"/>
              </w:rPr>
              <w:t>Tax Rate % (Printed)</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cgst_amount</w:t>
            </w:r>
          </w:p>
        </w:tc>
        <w:tc>
          <w:tcPr>
            <w:tcW w:type="dxa" w:w="1701"/>
            <w:shd w:val="clear" w:color="auto" w:fill="EEF2F8"/>
          </w:tcPr>
          <w:p>
            <w:pPr>
              <w:spacing w:after="0"/>
            </w:pPr>
            <w:r/>
            <w:r>
              <w:rPr>
                <w:sz w:val="13"/>
              </w:rPr>
              <w:t>CGST (Printed)</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sgst_amount</w:t>
            </w:r>
          </w:p>
        </w:tc>
        <w:tc>
          <w:tcPr>
            <w:tcW w:type="dxa" w:w="1701"/>
          </w:tcPr>
          <w:p>
            <w:pPr>
              <w:spacing w:after="0"/>
            </w:pPr>
            <w:r/>
            <w:r>
              <w:rPr>
                <w:sz w:val="13"/>
              </w:rPr>
              <w:t>SGST (Printed)</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igst_amount</w:t>
            </w:r>
          </w:p>
        </w:tc>
        <w:tc>
          <w:tcPr>
            <w:tcW w:type="dxa" w:w="1701"/>
            <w:shd w:val="clear" w:color="auto" w:fill="EEF2F8"/>
          </w:tcPr>
          <w:p>
            <w:pPr>
              <w:spacing w:after="0"/>
            </w:pPr>
            <w:r/>
            <w:r>
              <w:rPr>
                <w:sz w:val="13"/>
              </w:rPr>
              <w:t>IGST (Printed)</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vat_amount</w:t>
            </w:r>
          </w:p>
        </w:tc>
        <w:tc>
          <w:tcPr>
            <w:tcW w:type="dxa" w:w="1701"/>
          </w:tcPr>
          <w:p>
            <w:pPr>
              <w:spacing w:after="0"/>
            </w:pPr>
            <w:r/>
            <w:r>
              <w:rPr>
                <w:sz w:val="13"/>
              </w:rPr>
              <w:t>VAT (Printed)</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wht_amount</w:t>
            </w:r>
          </w:p>
        </w:tc>
        <w:tc>
          <w:tcPr>
            <w:tcW w:type="dxa" w:w="1701"/>
            <w:shd w:val="clear" w:color="auto" w:fill="EEF2F8"/>
          </w:tcPr>
          <w:p>
            <w:pPr>
              <w:spacing w:after="0"/>
            </w:pPr>
            <w:r/>
            <w:r>
              <w:rPr>
                <w:sz w:val="13"/>
              </w:rPr>
              <w:t>Withholding (Printed)</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wht_rate_pct</w:t>
            </w:r>
          </w:p>
        </w:tc>
        <w:tc>
          <w:tcPr>
            <w:tcW w:type="dxa" w:w="1701"/>
          </w:tcPr>
          <w:p>
            <w:pPr>
              <w:spacing w:after="0"/>
            </w:pPr>
            <w:r/>
            <w:r>
              <w:rPr>
                <w:sz w:val="13"/>
              </w:rPr>
              <w:t>Withholding Rate % (Printed)</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tax_regime</w:t>
            </w:r>
          </w:p>
        </w:tc>
        <w:tc>
          <w:tcPr>
            <w:tcW w:type="dxa" w:w="1701"/>
            <w:shd w:val="clear" w:color="auto" w:fill="EEF2F8"/>
          </w:tcPr>
          <w:p>
            <w:pPr>
              <w:spacing w:after="0"/>
            </w:pPr>
            <w:r/>
            <w:r>
              <w:rPr>
                <w:sz w:val="13"/>
              </w:rPr>
              <w:t>Expected Tax Regime</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expected_tax_amount</w:t>
            </w:r>
          </w:p>
        </w:tc>
        <w:tc>
          <w:tcPr>
            <w:tcW w:type="dxa" w:w="1701"/>
          </w:tcPr>
          <w:p>
            <w:pPr>
              <w:spacing w:after="0"/>
            </w:pPr>
            <w:r/>
            <w:r>
              <w:rPr>
                <w:sz w:val="13"/>
              </w:rPr>
              <w:t>Expected Tax</w:t>
            </w:r>
          </w:p>
        </w:tc>
        <w:tc>
          <w:tcPr>
            <w:tcW w:type="dxa" w:w="1247"/>
          </w:tcPr>
          <w:p>
            <w:pPr>
              <w:spacing w:after="0"/>
            </w:pPr>
            <w:r/>
            <w:r>
              <w:rPr>
                <w:sz w:val="13"/>
              </w:rPr>
              <w:t>decimal</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tax_variance_amount</w:t>
            </w:r>
          </w:p>
        </w:tc>
        <w:tc>
          <w:tcPr>
            <w:tcW w:type="dxa" w:w="1701"/>
            <w:shd w:val="clear" w:color="auto" w:fill="EEF2F8"/>
          </w:tcPr>
          <w:p>
            <w:pPr>
              <w:spacing w:after="0"/>
            </w:pPr>
            <w:r/>
            <w:r>
              <w:rPr>
                <w:sz w:val="13"/>
              </w:rPr>
              <w:t>Tax Variance</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tax_validation_result</w:t>
            </w:r>
          </w:p>
        </w:tc>
        <w:tc>
          <w:tcPr>
            <w:tcW w:type="dxa" w:w="1701"/>
          </w:tcPr>
          <w:p>
            <w:pPr>
              <w:spacing w:after="0"/>
            </w:pPr>
            <w:r/>
            <w:r>
              <w:rPr>
                <w:sz w:val="13"/>
              </w:rPr>
              <w:t>Tax Validation</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pass, within_tolerance, warning, manual_review, fail</w:t>
            </w:r>
          </w:p>
        </w:tc>
        <w:tc>
          <w:tcPr>
            <w:tcW w:type="dxa" w:w="2211"/>
          </w:tcPr>
          <w:p>
            <w:pPr>
              <w:spacing w:after="0"/>
            </w:pPr>
            <w:r/>
            <w:r>
              <w:rPr>
                <w:sz w:val="13"/>
              </w:rPr>
            </w:r>
          </w:p>
        </w:tc>
      </w:tr>
      <w:tr>
        <w:tc>
          <w:tcPr>
            <w:tcW w:type="dxa" w:w="1701"/>
            <w:shd w:val="clear" w:color="auto" w:fill="EEF2F8"/>
          </w:tcPr>
          <w:p>
            <w:pPr>
              <w:spacing w:after="0"/>
            </w:pPr>
            <w:r/>
            <w:r>
              <w:rPr>
                <w:sz w:val="13"/>
              </w:rPr>
              <w:t>tax_validation_detail</w:t>
            </w:r>
          </w:p>
        </w:tc>
        <w:tc>
          <w:tcPr>
            <w:tcW w:type="dxa" w:w="1701"/>
            <w:shd w:val="clear" w:color="auto" w:fill="EEF2F8"/>
          </w:tcPr>
          <w:p>
            <w:pPr>
              <w:spacing w:after="0"/>
            </w:pPr>
            <w:r/>
            <w:r>
              <w:rPr>
                <w:sz w:val="13"/>
              </w:rPr>
              <w:t>Tax Validation Detail</w:t>
            </w:r>
          </w:p>
        </w:tc>
        <w:tc>
          <w:tcPr>
            <w:tcW w:type="dxa" w:w="1247"/>
            <w:shd w:val="clear" w:color="auto" w:fill="EEF2F8"/>
          </w:tcPr>
          <w:p>
            <w:pPr>
              <w:spacing w:after="0"/>
            </w:pPr>
            <w:r/>
            <w:r>
              <w:rPr>
                <w:sz w:val="13"/>
              </w:rPr>
              <w:t>string (2000)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tax_rule_source</w:t>
            </w:r>
          </w:p>
        </w:tc>
        <w:tc>
          <w:tcPr>
            <w:tcW w:type="dxa" w:w="1701"/>
          </w:tcPr>
          <w:p>
            <w:pPr>
              <w:spacing w:after="0"/>
            </w:pPr>
            <w:r/>
            <w:r>
              <w:rPr>
                <w:sz w:val="13"/>
              </w:rPr>
              <w:t>Tax Rule Source</w:t>
            </w:r>
          </w:p>
        </w:tc>
        <w:tc>
          <w:tcPr>
            <w:tcW w:type="dxa" w:w="1247"/>
          </w:tcPr>
          <w:p>
            <w:pPr>
              <w:spacing w:after="0"/>
            </w:pPr>
            <w:r/>
            <w:r>
              <w:rPr>
                <w:sz w:val="13"/>
              </w:rPr>
              <w:t>string (255)</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wht_applicable</w:t>
            </w:r>
          </w:p>
        </w:tc>
        <w:tc>
          <w:tcPr>
            <w:tcW w:type="dxa" w:w="1701"/>
            <w:shd w:val="clear" w:color="auto" w:fill="EEF2F8"/>
          </w:tcPr>
          <w:p>
            <w:pPr>
              <w:spacing w:after="0"/>
            </w:pPr>
            <w:r/>
            <w:r>
              <w:rPr>
                <w:sz w:val="13"/>
              </w:rPr>
              <w:t>Withholding Applicable</w:t>
            </w:r>
          </w:p>
        </w:tc>
        <w:tc>
          <w:tcPr>
            <w:tcW w:type="dxa" w:w="1247"/>
            <w:shd w:val="clear" w:color="auto" w:fill="EEF2F8"/>
          </w:tcPr>
          <w:p>
            <w:pPr>
              <w:spacing w:after="0"/>
            </w:pPr>
            <w:r/>
            <w:r>
              <w:rPr>
                <w:sz w:val="13"/>
              </w:rPr>
              <w:t>boolean</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wht_code</w:t>
            </w:r>
          </w:p>
        </w:tc>
        <w:tc>
          <w:tcPr>
            <w:tcW w:type="dxa" w:w="1701"/>
          </w:tcPr>
          <w:p>
            <w:pPr>
              <w:spacing w:after="0"/>
            </w:pPr>
            <w:r/>
            <w:r>
              <w:rPr>
                <w:sz w:val="13"/>
              </w:rPr>
              <w:t>Withholding Code</w:t>
            </w:r>
          </w:p>
        </w:tc>
        <w:tc>
          <w:tcPr>
            <w:tcW w:type="dxa" w:w="1247"/>
          </w:tcPr>
          <w:p>
            <w:pPr>
              <w:spacing w:after="0"/>
            </w:pPr>
            <w:r/>
            <w:r>
              <w:rPr>
                <w:sz w:val="13"/>
              </w:rPr>
              <w:t>string (60)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wht_expected_amount</w:t>
            </w:r>
          </w:p>
        </w:tc>
        <w:tc>
          <w:tcPr>
            <w:tcW w:type="dxa" w:w="1701"/>
            <w:shd w:val="clear" w:color="auto" w:fill="EEF2F8"/>
          </w:tcPr>
          <w:p>
            <w:pPr>
              <w:spacing w:after="0"/>
            </w:pPr>
            <w:r/>
            <w:r>
              <w:rPr>
                <w:sz w:val="13"/>
              </w:rPr>
              <w:t>Withholding Expected</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wht_result</w:t>
            </w:r>
          </w:p>
        </w:tc>
        <w:tc>
          <w:tcPr>
            <w:tcW w:type="dxa" w:w="1701"/>
          </w:tcPr>
          <w:p>
            <w:pPr>
              <w:spacing w:after="0"/>
            </w:pPr>
            <w:r/>
            <w:r>
              <w:rPr>
                <w:sz w:val="13"/>
              </w:rPr>
              <w:t>Withholding Validation</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pass, within_tolerance, warning, manual_review, fail</w:t>
            </w:r>
          </w:p>
        </w:tc>
        <w:tc>
          <w:tcPr>
            <w:tcW w:type="dxa" w:w="2211"/>
          </w:tcPr>
          <w:p>
            <w:pPr>
              <w:spacing w:after="0"/>
            </w:pPr>
            <w:r/>
            <w:r>
              <w:rPr>
                <w:sz w:val="13"/>
              </w:rPr>
            </w:r>
          </w:p>
        </w:tc>
      </w:tr>
    </w:tbl>
    <w:p/>
    <w:p>
      <w:pPr>
        <w:pStyle w:val="Heading3"/>
      </w:pPr>
      <w:r>
        <w:t>AP Invoice Line (x_695068_bcfa_ap_invoice_line)</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ap_invoice</w:t>
            </w:r>
          </w:p>
        </w:tc>
        <w:tc>
          <w:tcPr>
            <w:tcW w:type="dxa" w:w="1701"/>
          </w:tcPr>
          <w:p>
            <w:pPr>
              <w:spacing w:after="0"/>
            </w:pPr>
            <w:r/>
            <w:r>
              <w:rPr>
                <w:sz w:val="13"/>
              </w:rPr>
              <w:t>AP Invoice</w:t>
            </w:r>
          </w:p>
        </w:tc>
        <w:tc>
          <w:tcPr>
            <w:tcW w:type="dxa" w:w="1247"/>
          </w:tcPr>
          <w:p>
            <w:pPr>
              <w:spacing w:after="0"/>
            </w:pPr>
            <w:r/>
            <w:r>
              <w:rPr>
                <w:sz w:val="13"/>
              </w:rPr>
              <w:t>reference</w:t>
            </w:r>
          </w:p>
        </w:tc>
        <w:tc>
          <w:tcPr>
            <w:tcW w:type="dxa" w:w="510"/>
          </w:tcPr>
          <w:p>
            <w:pPr>
              <w:spacing w:after="0"/>
            </w:pPr>
            <w:r/>
            <w:r>
              <w:rPr>
                <w:sz w:val="13"/>
              </w:rPr>
              <w:t>M</w:t>
            </w:r>
          </w:p>
        </w:tc>
        <w:tc>
          <w:tcPr>
            <w:tcW w:type="dxa" w:w="2268"/>
          </w:tcPr>
          <w:p>
            <w:pPr>
              <w:spacing w:after="0"/>
            </w:pPr>
            <w:r/>
            <w:r>
              <w:rPr>
                <w:sz w:val="13"/>
              </w:rPr>
              <w:t>-&gt; ap_invoice</w:t>
            </w:r>
          </w:p>
        </w:tc>
        <w:tc>
          <w:tcPr>
            <w:tcW w:type="dxa" w:w="2211"/>
          </w:tcPr>
          <w:p>
            <w:pPr>
              <w:spacing w:after="0"/>
            </w:pPr>
            <w:r/>
            <w:r>
              <w:rPr>
                <w:sz w:val="13"/>
              </w:rPr>
            </w:r>
          </w:p>
        </w:tc>
      </w:tr>
      <w:tr>
        <w:tc>
          <w:tcPr>
            <w:tcW w:type="dxa" w:w="1701"/>
            <w:shd w:val="clear" w:color="auto" w:fill="EEF2F8"/>
          </w:tcPr>
          <w:p>
            <w:pPr>
              <w:spacing w:after="0"/>
            </w:pPr>
            <w:r/>
            <w:r>
              <w:rPr>
                <w:sz w:val="13"/>
              </w:rPr>
              <w:t>line_number</w:t>
            </w:r>
          </w:p>
        </w:tc>
        <w:tc>
          <w:tcPr>
            <w:tcW w:type="dxa" w:w="1701"/>
            <w:shd w:val="clear" w:color="auto" w:fill="EEF2F8"/>
          </w:tcPr>
          <w:p>
            <w:pPr>
              <w:spacing w:after="0"/>
            </w:pPr>
            <w:r/>
            <w:r>
              <w:rPr>
                <w:sz w:val="13"/>
              </w:rPr>
              <w:t>Line Number</w:t>
            </w:r>
          </w:p>
        </w:tc>
        <w:tc>
          <w:tcPr>
            <w:tcW w:type="dxa" w:w="1247"/>
            <w:shd w:val="clear" w:color="auto" w:fill="EEF2F8"/>
          </w:tcPr>
          <w:p>
            <w:pPr>
              <w:spacing w:after="0"/>
            </w:pPr>
            <w:r/>
            <w:r>
              <w:rPr>
                <w:sz w:val="13"/>
              </w:rPr>
              <w:t>integer</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material_or_service</w:t>
            </w:r>
          </w:p>
        </w:tc>
        <w:tc>
          <w:tcPr>
            <w:tcW w:type="dxa" w:w="1701"/>
          </w:tcPr>
          <w:p>
            <w:pPr>
              <w:spacing w:after="0"/>
            </w:pPr>
            <w:r/>
            <w:r>
              <w:rPr>
                <w:sz w:val="13"/>
              </w:rPr>
              <w:t>Material / Service</w:t>
            </w:r>
          </w:p>
        </w:tc>
        <w:tc>
          <w:tcPr>
            <w:tcW w:type="dxa" w:w="1247"/>
          </w:tcPr>
          <w:p>
            <w:pPr>
              <w:spacing w:after="0"/>
            </w:pPr>
            <w:r/>
            <w:r>
              <w:rPr>
                <w:sz w:val="13"/>
              </w:rPr>
              <w:t>string (200)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quantity</w:t>
            </w:r>
          </w:p>
        </w:tc>
        <w:tc>
          <w:tcPr>
            <w:tcW w:type="dxa" w:w="1701"/>
            <w:shd w:val="clear" w:color="auto" w:fill="EEF2F8"/>
          </w:tcPr>
          <w:p>
            <w:pPr>
              <w:spacing w:after="0"/>
            </w:pPr>
            <w:r/>
            <w:r>
              <w:rPr>
                <w:sz w:val="13"/>
              </w:rPr>
              <w:t>Quantity</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unit</w:t>
            </w:r>
          </w:p>
        </w:tc>
        <w:tc>
          <w:tcPr>
            <w:tcW w:type="dxa" w:w="1701"/>
          </w:tcPr>
          <w:p>
            <w:pPr>
              <w:spacing w:after="0"/>
            </w:pPr>
            <w:r/>
            <w:r>
              <w:rPr>
                <w:sz w:val="13"/>
              </w:rPr>
              <w:t>Unit</w:t>
            </w:r>
          </w:p>
        </w:tc>
        <w:tc>
          <w:tcPr>
            <w:tcW w:type="dxa" w:w="1247"/>
          </w:tcPr>
          <w:p>
            <w:pPr>
              <w:spacing w:after="0"/>
            </w:pPr>
            <w:r/>
            <w:r>
              <w:rPr>
                <w:sz w:val="13"/>
              </w:rPr>
              <w:t>string (10)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unit_price</w:t>
            </w:r>
          </w:p>
        </w:tc>
        <w:tc>
          <w:tcPr>
            <w:tcW w:type="dxa" w:w="1701"/>
            <w:shd w:val="clear" w:color="auto" w:fill="EEF2F8"/>
          </w:tcPr>
          <w:p>
            <w:pPr>
              <w:spacing w:after="0"/>
            </w:pPr>
            <w:r/>
            <w:r>
              <w:rPr>
                <w:sz w:val="13"/>
              </w:rPr>
              <w:t>Unit Price</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tax</w:t>
            </w:r>
          </w:p>
        </w:tc>
        <w:tc>
          <w:tcPr>
            <w:tcW w:type="dxa" w:w="1701"/>
          </w:tcPr>
          <w:p>
            <w:pPr>
              <w:spacing w:after="0"/>
            </w:pPr>
            <w:r/>
            <w:r>
              <w:rPr>
                <w:sz w:val="13"/>
              </w:rPr>
              <w:t>Tax</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amount</w:t>
            </w:r>
          </w:p>
        </w:tc>
        <w:tc>
          <w:tcPr>
            <w:tcW w:type="dxa" w:w="1701"/>
            <w:shd w:val="clear" w:color="auto" w:fill="EEF2F8"/>
          </w:tcPr>
          <w:p>
            <w:pPr>
              <w:spacing w:after="0"/>
            </w:pPr>
            <w:r/>
            <w:r>
              <w:rPr>
                <w:sz w:val="13"/>
              </w:rPr>
              <w:t>Amount</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po_line</w:t>
            </w:r>
          </w:p>
        </w:tc>
        <w:tc>
          <w:tcPr>
            <w:tcW w:type="dxa" w:w="1701"/>
          </w:tcPr>
          <w:p>
            <w:pPr>
              <w:spacing w:after="0"/>
            </w:pPr>
            <w:r/>
            <w:r>
              <w:rPr>
                <w:sz w:val="13"/>
              </w:rPr>
              <w:t>PO Line</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po_line</w:t>
            </w:r>
          </w:p>
        </w:tc>
        <w:tc>
          <w:tcPr>
            <w:tcW w:type="dxa" w:w="2211"/>
          </w:tcPr>
          <w:p>
            <w:pPr>
              <w:spacing w:after="0"/>
            </w:pPr>
            <w:r/>
            <w:r>
              <w:rPr>
                <w:sz w:val="13"/>
              </w:rPr>
            </w:r>
          </w:p>
        </w:tc>
      </w:tr>
      <w:tr>
        <w:tc>
          <w:tcPr>
            <w:tcW w:type="dxa" w:w="1701"/>
            <w:shd w:val="clear" w:color="auto" w:fill="EEF2F8"/>
          </w:tcPr>
          <w:p>
            <w:pPr>
              <w:spacing w:after="0"/>
            </w:pPr>
            <w:r/>
            <w:r>
              <w:rPr>
                <w:sz w:val="13"/>
              </w:rPr>
              <w:t>receipt_reference</w:t>
            </w:r>
          </w:p>
        </w:tc>
        <w:tc>
          <w:tcPr>
            <w:tcW w:type="dxa" w:w="1701"/>
            <w:shd w:val="clear" w:color="auto" w:fill="EEF2F8"/>
          </w:tcPr>
          <w:p>
            <w:pPr>
              <w:spacing w:after="0"/>
            </w:pPr>
            <w:r/>
            <w:r>
              <w:rPr>
                <w:sz w:val="13"/>
              </w:rPr>
              <w:t>Receipt Reference</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receipt</w:t>
            </w:r>
          </w:p>
        </w:tc>
        <w:tc>
          <w:tcPr>
            <w:tcW w:type="dxa" w:w="2211"/>
            <w:shd w:val="clear" w:color="auto" w:fill="EEF2F8"/>
          </w:tcPr>
          <w:p>
            <w:pPr>
              <w:spacing w:after="0"/>
            </w:pPr>
            <w:r/>
            <w:r>
              <w:rPr>
                <w:sz w:val="13"/>
              </w:rPr>
            </w:r>
          </w:p>
        </w:tc>
      </w:tr>
    </w:tbl>
    <w:p/>
    <w:p>
      <w:pPr>
        <w:pStyle w:val="Heading3"/>
      </w:pPr>
      <w:r>
        <w:t>AP Match (x_695068_bcfa_ap_match)</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ap_invoice</w:t>
            </w:r>
          </w:p>
        </w:tc>
        <w:tc>
          <w:tcPr>
            <w:tcW w:type="dxa" w:w="1701"/>
          </w:tcPr>
          <w:p>
            <w:pPr>
              <w:spacing w:after="0"/>
            </w:pPr>
            <w:r/>
            <w:r>
              <w:rPr>
                <w:sz w:val="13"/>
              </w:rPr>
              <w:t>AP Invoice</w:t>
            </w:r>
          </w:p>
        </w:tc>
        <w:tc>
          <w:tcPr>
            <w:tcW w:type="dxa" w:w="1247"/>
          </w:tcPr>
          <w:p>
            <w:pPr>
              <w:spacing w:after="0"/>
            </w:pPr>
            <w:r/>
            <w:r>
              <w:rPr>
                <w:sz w:val="13"/>
              </w:rPr>
              <w:t>reference</w:t>
            </w:r>
          </w:p>
        </w:tc>
        <w:tc>
          <w:tcPr>
            <w:tcW w:type="dxa" w:w="510"/>
          </w:tcPr>
          <w:p>
            <w:pPr>
              <w:spacing w:after="0"/>
            </w:pPr>
            <w:r/>
            <w:r>
              <w:rPr>
                <w:sz w:val="13"/>
              </w:rPr>
              <w:t>M</w:t>
            </w:r>
          </w:p>
        </w:tc>
        <w:tc>
          <w:tcPr>
            <w:tcW w:type="dxa" w:w="2268"/>
          </w:tcPr>
          <w:p>
            <w:pPr>
              <w:spacing w:after="0"/>
            </w:pPr>
            <w:r/>
            <w:r>
              <w:rPr>
                <w:sz w:val="13"/>
              </w:rPr>
              <w:t>-&gt; ap_invoice</w:t>
            </w:r>
          </w:p>
        </w:tc>
        <w:tc>
          <w:tcPr>
            <w:tcW w:type="dxa" w:w="2211"/>
          </w:tcPr>
          <w:p>
            <w:pPr>
              <w:spacing w:after="0"/>
            </w:pPr>
            <w:r/>
            <w:r>
              <w:rPr>
                <w:sz w:val="13"/>
              </w:rPr>
            </w:r>
          </w:p>
        </w:tc>
      </w:tr>
      <w:tr>
        <w:tc>
          <w:tcPr>
            <w:tcW w:type="dxa" w:w="1701"/>
            <w:shd w:val="clear" w:color="auto" w:fill="EEF2F8"/>
          </w:tcPr>
          <w:p>
            <w:pPr>
              <w:spacing w:after="0"/>
            </w:pPr>
            <w:r/>
            <w:r>
              <w:rPr>
                <w:sz w:val="13"/>
              </w:rPr>
              <w:t>po_line</w:t>
            </w:r>
          </w:p>
        </w:tc>
        <w:tc>
          <w:tcPr>
            <w:tcW w:type="dxa" w:w="1701"/>
            <w:shd w:val="clear" w:color="auto" w:fill="EEF2F8"/>
          </w:tcPr>
          <w:p>
            <w:pPr>
              <w:spacing w:after="0"/>
            </w:pPr>
            <w:r/>
            <w:r>
              <w:rPr>
                <w:sz w:val="13"/>
              </w:rPr>
              <w:t>PO Line</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po_line</w:t>
            </w:r>
          </w:p>
        </w:tc>
        <w:tc>
          <w:tcPr>
            <w:tcW w:type="dxa" w:w="2211"/>
            <w:shd w:val="clear" w:color="auto" w:fill="EEF2F8"/>
          </w:tcPr>
          <w:p>
            <w:pPr>
              <w:spacing w:after="0"/>
            </w:pPr>
            <w:r/>
            <w:r>
              <w:rPr>
                <w:sz w:val="13"/>
              </w:rPr>
            </w:r>
          </w:p>
        </w:tc>
      </w:tr>
      <w:tr>
        <w:tc>
          <w:tcPr>
            <w:tcW w:type="dxa" w:w="1701"/>
          </w:tcPr>
          <w:p>
            <w:pPr>
              <w:spacing w:after="0"/>
            </w:pPr>
            <w:r/>
            <w:r>
              <w:rPr>
                <w:sz w:val="13"/>
              </w:rPr>
              <w:t>receipt</w:t>
            </w:r>
          </w:p>
        </w:tc>
        <w:tc>
          <w:tcPr>
            <w:tcW w:type="dxa" w:w="1701"/>
          </w:tcPr>
          <w:p>
            <w:pPr>
              <w:spacing w:after="0"/>
            </w:pPr>
            <w:r/>
            <w:r>
              <w:rPr>
                <w:sz w:val="13"/>
              </w:rPr>
              <w:t>Receipt</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receipt</w:t>
            </w:r>
          </w:p>
        </w:tc>
        <w:tc>
          <w:tcPr>
            <w:tcW w:type="dxa" w:w="2211"/>
          </w:tcPr>
          <w:p>
            <w:pPr>
              <w:spacing w:after="0"/>
            </w:pPr>
            <w:r/>
            <w:r>
              <w:rPr>
                <w:sz w:val="13"/>
              </w:rPr>
            </w:r>
          </w:p>
        </w:tc>
      </w:tr>
      <w:tr>
        <w:tc>
          <w:tcPr>
            <w:tcW w:type="dxa" w:w="1701"/>
            <w:shd w:val="clear" w:color="auto" w:fill="EEF2F8"/>
          </w:tcPr>
          <w:p>
            <w:pPr>
              <w:spacing w:after="0"/>
            </w:pPr>
            <w:r/>
            <w:r>
              <w:rPr>
                <w:sz w:val="13"/>
              </w:rPr>
              <w:t>quantity_variance</w:t>
            </w:r>
          </w:p>
        </w:tc>
        <w:tc>
          <w:tcPr>
            <w:tcW w:type="dxa" w:w="1701"/>
            <w:shd w:val="clear" w:color="auto" w:fill="EEF2F8"/>
          </w:tcPr>
          <w:p>
            <w:pPr>
              <w:spacing w:after="0"/>
            </w:pPr>
            <w:r/>
            <w:r>
              <w:rPr>
                <w:sz w:val="13"/>
              </w:rPr>
              <w:t>Quantity Variance</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price_variance</w:t>
            </w:r>
          </w:p>
        </w:tc>
        <w:tc>
          <w:tcPr>
            <w:tcW w:type="dxa" w:w="1701"/>
          </w:tcPr>
          <w:p>
            <w:pPr>
              <w:spacing w:after="0"/>
            </w:pPr>
            <w:r/>
            <w:r>
              <w:rPr>
                <w:sz w:val="13"/>
              </w:rPr>
              <w:t>Price Variance</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tax_variance</w:t>
            </w:r>
          </w:p>
        </w:tc>
        <w:tc>
          <w:tcPr>
            <w:tcW w:type="dxa" w:w="1701"/>
            <w:shd w:val="clear" w:color="auto" w:fill="EEF2F8"/>
          </w:tcPr>
          <w:p>
            <w:pPr>
              <w:spacing w:after="0"/>
            </w:pPr>
            <w:r/>
            <w:r>
              <w:rPr>
                <w:sz w:val="13"/>
              </w:rPr>
              <w:t>Tax Variance</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within_tolerance</w:t>
            </w:r>
          </w:p>
        </w:tc>
        <w:tc>
          <w:tcPr>
            <w:tcW w:type="dxa" w:w="1701"/>
          </w:tcPr>
          <w:p>
            <w:pPr>
              <w:spacing w:after="0"/>
            </w:pPr>
            <w:r/>
            <w:r>
              <w:rPr>
                <w:sz w:val="13"/>
              </w:rPr>
              <w:t>Within Tolerance</w:t>
            </w:r>
          </w:p>
        </w:tc>
        <w:tc>
          <w:tcPr>
            <w:tcW w:type="dxa" w:w="1247"/>
          </w:tcPr>
          <w:p>
            <w:pPr>
              <w:spacing w:after="0"/>
            </w:pPr>
            <w:r/>
            <w:r>
              <w:rPr>
                <w:sz w:val="13"/>
              </w:rPr>
              <w:t>boolean</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match_result</w:t>
            </w:r>
          </w:p>
        </w:tc>
        <w:tc>
          <w:tcPr>
            <w:tcW w:type="dxa" w:w="1701"/>
            <w:shd w:val="clear" w:color="auto" w:fill="EEF2F8"/>
          </w:tcPr>
          <w:p>
            <w:pPr>
              <w:spacing w:after="0"/>
            </w:pPr>
            <w:r/>
            <w:r>
              <w:rPr>
                <w:sz w:val="13"/>
              </w:rPr>
              <w:t>Match Result</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matched, partial, mismatch</w:t>
            </w:r>
          </w:p>
        </w:tc>
        <w:tc>
          <w:tcPr>
            <w:tcW w:type="dxa" w:w="2211"/>
            <w:shd w:val="clear" w:color="auto" w:fill="EEF2F8"/>
          </w:tcPr>
          <w:p>
            <w:pPr>
              <w:spacing w:after="0"/>
            </w:pPr>
            <w:r/>
            <w:r>
              <w:rPr>
                <w:sz w:val="13"/>
              </w:rPr>
            </w:r>
          </w:p>
        </w:tc>
      </w:tr>
      <w:tr>
        <w:tc>
          <w:tcPr>
            <w:tcW w:type="dxa" w:w="1701"/>
          </w:tcPr>
          <w:p>
            <w:pPr>
              <w:spacing w:after="0"/>
            </w:pPr>
            <w:r/>
            <w:r>
              <w:rPr>
                <w:sz w:val="13"/>
              </w:rPr>
              <w:t>evaluated_at</w:t>
            </w:r>
          </w:p>
        </w:tc>
        <w:tc>
          <w:tcPr>
            <w:tcW w:type="dxa" w:w="1701"/>
          </w:tcPr>
          <w:p>
            <w:pPr>
              <w:spacing w:after="0"/>
            </w:pPr>
            <w:r/>
            <w:r>
              <w:rPr>
                <w:sz w:val="13"/>
              </w:rPr>
              <w:t>Evaluated At</w:t>
            </w:r>
          </w:p>
        </w:tc>
        <w:tc>
          <w:tcPr>
            <w:tcW w:type="dxa" w:w="1247"/>
          </w:tcPr>
          <w:p>
            <w:pPr>
              <w:spacing w:after="0"/>
            </w:pPr>
            <w:r/>
            <w:r>
              <w:rPr>
                <w:sz w:val="13"/>
              </w:rPr>
              <w:t>glide_date_time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tolerance_source</w:t>
            </w:r>
          </w:p>
        </w:tc>
        <w:tc>
          <w:tcPr>
            <w:tcW w:type="dxa" w:w="1701"/>
            <w:shd w:val="clear" w:color="auto" w:fill="EEF2F8"/>
          </w:tcPr>
          <w:p>
            <w:pPr>
              <w:spacing w:after="0"/>
            </w:pPr>
            <w:r/>
            <w:r>
              <w:rPr>
                <w:sz w:val="13"/>
              </w:rPr>
              <w:t>Tolerance Rule</w:t>
            </w:r>
          </w:p>
        </w:tc>
        <w:tc>
          <w:tcPr>
            <w:tcW w:type="dxa" w:w="1247"/>
            <w:shd w:val="clear" w:color="auto" w:fill="EEF2F8"/>
          </w:tcPr>
          <w:p>
            <w:pPr>
              <w:spacing w:after="0"/>
            </w:pPr>
            <w:r/>
            <w:r>
              <w:rPr>
                <w:sz w:val="13"/>
              </w:rPr>
              <w:t>string (255)</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quantity_tolerance_pct</w:t>
            </w:r>
          </w:p>
        </w:tc>
        <w:tc>
          <w:tcPr>
            <w:tcW w:type="dxa" w:w="1701"/>
          </w:tcPr>
          <w:p>
            <w:pPr>
              <w:spacing w:after="0"/>
            </w:pPr>
            <w:r/>
            <w:r>
              <w:rPr>
                <w:sz w:val="13"/>
              </w:rPr>
              <w:t>Quantity Tolerance</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price_tolerance_pct</w:t>
            </w:r>
          </w:p>
        </w:tc>
        <w:tc>
          <w:tcPr>
            <w:tcW w:type="dxa" w:w="1701"/>
            <w:shd w:val="clear" w:color="auto" w:fill="EEF2F8"/>
          </w:tcPr>
          <w:p>
            <w:pPr>
              <w:spacing w:after="0"/>
            </w:pPr>
            <w:r/>
            <w:r>
              <w:rPr>
                <w:sz w:val="13"/>
              </w:rPr>
              <w:t>Price Tolerance</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tax_tolerance_abs</w:t>
            </w:r>
          </w:p>
        </w:tc>
        <w:tc>
          <w:tcPr>
            <w:tcW w:type="dxa" w:w="1701"/>
          </w:tcPr>
          <w:p>
            <w:pPr>
              <w:spacing w:after="0"/>
            </w:pPr>
            <w:r/>
            <w:r>
              <w:rPr>
                <w:sz w:val="13"/>
              </w:rPr>
              <w:t>Tax Tolerance (Absolute)</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tax_tolerance_pct</w:t>
            </w:r>
          </w:p>
        </w:tc>
        <w:tc>
          <w:tcPr>
            <w:tcW w:type="dxa" w:w="1701"/>
            <w:shd w:val="clear" w:color="auto" w:fill="EEF2F8"/>
          </w:tcPr>
          <w:p>
            <w:pPr>
              <w:spacing w:after="0"/>
            </w:pPr>
            <w:r/>
            <w:r>
              <w:rPr>
                <w:sz w:val="13"/>
              </w:rPr>
              <w:t>Tax Tolerance (Relative)</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total_tolerance_abs</w:t>
            </w:r>
          </w:p>
        </w:tc>
        <w:tc>
          <w:tcPr>
            <w:tcW w:type="dxa" w:w="1701"/>
          </w:tcPr>
          <w:p>
            <w:pPr>
              <w:spacing w:after="0"/>
            </w:pPr>
            <w:r/>
            <w:r>
              <w:rPr>
                <w:sz w:val="13"/>
              </w:rPr>
              <w:t>Total Tolerance (Absolute)</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expected_tax</w:t>
            </w:r>
          </w:p>
        </w:tc>
        <w:tc>
          <w:tcPr>
            <w:tcW w:type="dxa" w:w="1701"/>
            <w:shd w:val="clear" w:color="auto" w:fill="EEF2F8"/>
          </w:tcPr>
          <w:p>
            <w:pPr>
              <w:spacing w:after="0"/>
            </w:pPr>
            <w:r/>
            <w:r>
              <w:rPr>
                <w:sz w:val="13"/>
              </w:rPr>
              <w:t>Expected Tax</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tax_result</w:t>
            </w:r>
          </w:p>
        </w:tc>
        <w:tc>
          <w:tcPr>
            <w:tcW w:type="dxa" w:w="1701"/>
          </w:tcPr>
          <w:p>
            <w:pPr>
              <w:spacing w:after="0"/>
            </w:pPr>
            <w:r/>
            <w:r>
              <w:rPr>
                <w:sz w:val="13"/>
              </w:rPr>
              <w:t>Tax Result</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pass, within_tolerance, warning, manual_review, fail</w:t>
            </w:r>
          </w:p>
        </w:tc>
        <w:tc>
          <w:tcPr>
            <w:tcW w:type="dxa" w:w="2211"/>
          </w:tcPr>
          <w:p>
            <w:pPr>
              <w:spacing w:after="0"/>
            </w:pPr>
            <w:r/>
            <w:r>
              <w:rPr>
                <w:sz w:val="13"/>
              </w:rPr>
            </w:r>
          </w:p>
        </w:tc>
      </w:tr>
      <w:tr>
        <w:tc>
          <w:tcPr>
            <w:tcW w:type="dxa" w:w="1701"/>
            <w:shd w:val="clear" w:color="auto" w:fill="EEF2F8"/>
          </w:tcPr>
          <w:p>
            <w:pPr>
              <w:spacing w:after="0"/>
            </w:pPr>
            <w:r/>
            <w:r>
              <w:rPr>
                <w:sz w:val="13"/>
              </w:rPr>
              <w:t>tolerance_detail</w:t>
            </w:r>
          </w:p>
        </w:tc>
        <w:tc>
          <w:tcPr>
            <w:tcW w:type="dxa" w:w="1701"/>
            <w:shd w:val="clear" w:color="auto" w:fill="EEF2F8"/>
          </w:tcPr>
          <w:p>
            <w:pPr>
              <w:spacing w:after="0"/>
            </w:pPr>
            <w:r/>
            <w:r>
              <w:rPr>
                <w:sz w:val="13"/>
              </w:rPr>
              <w:t>Tolerance Detail</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fx_detail</w:t>
            </w:r>
          </w:p>
        </w:tc>
        <w:tc>
          <w:tcPr>
            <w:tcW w:type="dxa" w:w="1701"/>
          </w:tcPr>
          <w:p>
            <w:pPr>
              <w:spacing w:after="0"/>
            </w:pPr>
            <w:r/>
            <w:r>
              <w:rPr>
                <w:sz w:val="13"/>
              </w:rPr>
              <w:t>Currency Conversion</w:t>
            </w:r>
          </w:p>
        </w:tc>
        <w:tc>
          <w:tcPr>
            <w:tcW w:type="dxa" w:w="1247"/>
          </w:tcPr>
          <w:p>
            <w:pPr>
              <w:spacing w:after="0"/>
            </w:pPr>
            <w:r/>
            <w:r>
              <w:rPr>
                <w:sz w:val="13"/>
              </w:rPr>
              <w:t>string (1000)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superseded</w:t>
            </w:r>
          </w:p>
        </w:tc>
        <w:tc>
          <w:tcPr>
            <w:tcW w:type="dxa" w:w="1701"/>
            <w:shd w:val="clear" w:color="auto" w:fill="EEF2F8"/>
          </w:tcPr>
          <w:p>
            <w:pPr>
              <w:spacing w:after="0"/>
            </w:pPr>
            <w:r/>
            <w:r>
              <w:rPr>
                <w:sz w:val="13"/>
              </w:rPr>
              <w:t>Superseded</w:t>
            </w:r>
          </w:p>
        </w:tc>
        <w:tc>
          <w:tcPr>
            <w:tcW w:type="dxa" w:w="1247"/>
            <w:shd w:val="clear" w:color="auto" w:fill="EEF2F8"/>
          </w:tcPr>
          <w:p>
            <w:pPr>
              <w:spacing w:after="0"/>
            </w:pPr>
            <w:r/>
            <w:r>
              <w:rPr>
                <w:sz w:val="13"/>
              </w:rPr>
              <w:t>boolean</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A later match of the same invoice replaced this result (re-run). Kept as history.</w:t>
            </w:r>
          </w:p>
        </w:tc>
      </w:tr>
    </w:tbl>
    <w:p/>
    <w:p>
      <w:pPr>
        <w:pStyle w:val="Heading3"/>
      </w:pPr>
      <w:r>
        <w:t>AR Approval (x_695068_bcfa_ar_approval)</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payment</w:t>
            </w:r>
          </w:p>
        </w:tc>
        <w:tc>
          <w:tcPr>
            <w:tcW w:type="dxa" w:w="1701"/>
          </w:tcPr>
          <w:p>
            <w:pPr>
              <w:spacing w:after="0"/>
            </w:pPr>
            <w:r/>
            <w:r>
              <w:rPr>
                <w:sz w:val="13"/>
              </w:rPr>
              <w:t>Payment</w:t>
            </w:r>
          </w:p>
        </w:tc>
        <w:tc>
          <w:tcPr>
            <w:tcW w:type="dxa" w:w="1247"/>
          </w:tcPr>
          <w:p>
            <w:pPr>
              <w:spacing w:after="0"/>
            </w:pPr>
            <w:r/>
            <w:r>
              <w:rPr>
                <w:sz w:val="13"/>
              </w:rPr>
              <w:t>reference</w:t>
            </w:r>
          </w:p>
        </w:tc>
        <w:tc>
          <w:tcPr>
            <w:tcW w:type="dxa" w:w="510"/>
          </w:tcPr>
          <w:p>
            <w:pPr>
              <w:spacing w:after="0"/>
            </w:pPr>
            <w:r/>
            <w:r>
              <w:rPr>
                <w:sz w:val="13"/>
              </w:rPr>
              <w:t>M</w:t>
            </w:r>
          </w:p>
        </w:tc>
        <w:tc>
          <w:tcPr>
            <w:tcW w:type="dxa" w:w="2268"/>
          </w:tcPr>
          <w:p>
            <w:pPr>
              <w:spacing w:after="0"/>
            </w:pPr>
            <w:r/>
            <w:r>
              <w:rPr>
                <w:sz w:val="13"/>
              </w:rPr>
              <w:t>-&gt; payment</w:t>
            </w:r>
          </w:p>
        </w:tc>
        <w:tc>
          <w:tcPr>
            <w:tcW w:type="dxa" w:w="2211"/>
          </w:tcPr>
          <w:p>
            <w:pPr>
              <w:spacing w:after="0"/>
            </w:pPr>
            <w:r/>
            <w:r>
              <w:rPr>
                <w:sz w:val="13"/>
              </w:rPr>
            </w:r>
          </w:p>
        </w:tc>
      </w:tr>
      <w:tr>
        <w:tc>
          <w:tcPr>
            <w:tcW w:type="dxa" w:w="1701"/>
            <w:shd w:val="clear" w:color="auto" w:fill="EEF2F8"/>
          </w:tcPr>
          <w:p>
            <w:pPr>
              <w:spacing w:after="0"/>
            </w:pPr>
            <w:r/>
            <w:r>
              <w:rPr>
                <w:sz w:val="13"/>
              </w:rPr>
              <w:t>requested_by</w:t>
            </w:r>
          </w:p>
        </w:tc>
        <w:tc>
          <w:tcPr>
            <w:tcW w:type="dxa" w:w="1701"/>
            <w:shd w:val="clear" w:color="auto" w:fill="EEF2F8"/>
          </w:tcPr>
          <w:p>
            <w:pPr>
              <w:spacing w:after="0"/>
            </w:pPr>
            <w:r/>
            <w:r>
              <w:rPr>
                <w:sz w:val="13"/>
              </w:rPr>
              <w:t>Requested By</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sys_user</w:t>
            </w:r>
          </w:p>
        </w:tc>
        <w:tc>
          <w:tcPr>
            <w:tcW w:type="dxa" w:w="2211"/>
            <w:shd w:val="clear" w:color="auto" w:fill="EEF2F8"/>
          </w:tcPr>
          <w:p>
            <w:pPr>
              <w:spacing w:after="0"/>
            </w:pPr>
            <w:r/>
            <w:r>
              <w:rPr>
                <w:sz w:val="13"/>
              </w:rPr>
            </w:r>
          </w:p>
        </w:tc>
      </w:tr>
      <w:tr>
        <w:tc>
          <w:tcPr>
            <w:tcW w:type="dxa" w:w="1701"/>
          </w:tcPr>
          <w:p>
            <w:pPr>
              <w:spacing w:after="0"/>
            </w:pPr>
            <w:r/>
            <w:r>
              <w:rPr>
                <w:sz w:val="13"/>
              </w:rPr>
              <w:t>approver</w:t>
            </w:r>
          </w:p>
        </w:tc>
        <w:tc>
          <w:tcPr>
            <w:tcW w:type="dxa" w:w="1701"/>
          </w:tcPr>
          <w:p>
            <w:pPr>
              <w:spacing w:after="0"/>
            </w:pPr>
            <w:r/>
            <w:r>
              <w:rPr>
                <w:sz w:val="13"/>
              </w:rPr>
              <w:t>Approver</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sys_user</w:t>
            </w:r>
          </w:p>
        </w:tc>
        <w:tc>
          <w:tcPr>
            <w:tcW w:type="dxa" w:w="2211"/>
          </w:tcPr>
          <w:p>
            <w:pPr>
              <w:spacing w:after="0"/>
            </w:pPr>
            <w:r/>
            <w:r>
              <w:rPr>
                <w:sz w:val="13"/>
              </w:rPr>
            </w:r>
          </w:p>
        </w:tc>
      </w:tr>
      <w:tr>
        <w:tc>
          <w:tcPr>
            <w:tcW w:type="dxa" w:w="1701"/>
            <w:shd w:val="clear" w:color="auto" w:fill="EEF2F8"/>
          </w:tcPr>
          <w:p>
            <w:pPr>
              <w:spacing w:after="0"/>
            </w:pPr>
            <w:r/>
            <w:r>
              <w:rPr>
                <w:sz w:val="13"/>
              </w:rPr>
              <w:t>decision</w:t>
            </w:r>
          </w:p>
        </w:tc>
        <w:tc>
          <w:tcPr>
            <w:tcW w:type="dxa" w:w="1701"/>
            <w:shd w:val="clear" w:color="auto" w:fill="EEF2F8"/>
          </w:tcPr>
          <w:p>
            <w:pPr>
              <w:spacing w:after="0"/>
            </w:pPr>
            <w:r/>
            <w:r>
              <w:rPr>
                <w:sz w:val="13"/>
              </w:rPr>
              <w:t>Decision</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pending, approved, rejected, withdrawn</w:t>
            </w:r>
          </w:p>
        </w:tc>
        <w:tc>
          <w:tcPr>
            <w:tcW w:type="dxa" w:w="2211"/>
            <w:shd w:val="clear" w:color="auto" w:fill="EEF2F8"/>
          </w:tcPr>
          <w:p>
            <w:pPr>
              <w:spacing w:after="0"/>
            </w:pPr>
            <w:r/>
            <w:r>
              <w:rPr>
                <w:sz w:val="13"/>
              </w:rPr>
            </w:r>
          </w:p>
        </w:tc>
      </w:tr>
      <w:tr>
        <w:tc>
          <w:tcPr>
            <w:tcW w:type="dxa" w:w="1701"/>
          </w:tcPr>
          <w:p>
            <w:pPr>
              <w:spacing w:after="0"/>
            </w:pPr>
            <w:r/>
            <w:r>
              <w:rPr>
                <w:sz w:val="13"/>
              </w:rPr>
              <w:t>decision_notes</w:t>
            </w:r>
          </w:p>
        </w:tc>
        <w:tc>
          <w:tcPr>
            <w:tcW w:type="dxa" w:w="1701"/>
          </w:tcPr>
          <w:p>
            <w:pPr>
              <w:spacing w:after="0"/>
            </w:pPr>
            <w:r/>
            <w:r>
              <w:rPr>
                <w:sz w:val="13"/>
              </w:rPr>
              <w:t>Decision Notes</w:t>
            </w:r>
          </w:p>
        </w:tc>
        <w:tc>
          <w:tcPr>
            <w:tcW w:type="dxa" w:w="1247"/>
          </w:tcPr>
          <w:p>
            <w:pPr>
              <w:spacing w:after="0"/>
            </w:pPr>
            <w:r/>
            <w:r>
              <w:rPr>
                <w:sz w:val="13"/>
              </w:rPr>
              <w:t>string (4000)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decided_at</w:t>
            </w:r>
          </w:p>
        </w:tc>
        <w:tc>
          <w:tcPr>
            <w:tcW w:type="dxa" w:w="1701"/>
            <w:shd w:val="clear" w:color="auto" w:fill="EEF2F8"/>
          </w:tcPr>
          <w:p>
            <w:pPr>
              <w:spacing w:after="0"/>
            </w:pPr>
            <w:r/>
            <w:r>
              <w:rPr>
                <w:sz w:val="13"/>
              </w:rPr>
              <w:t>Decided At</w:t>
            </w:r>
          </w:p>
        </w:tc>
        <w:tc>
          <w:tcPr>
            <w:tcW w:type="dxa" w:w="1247"/>
            <w:shd w:val="clear" w:color="auto" w:fill="EEF2F8"/>
          </w:tcPr>
          <w:p>
            <w:pPr>
              <w:spacing w:after="0"/>
            </w:pPr>
            <w:r/>
            <w:r>
              <w:rPr>
                <w:sz w:val="13"/>
              </w:rPr>
              <w:t>glide_date_time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approval_group</w:t>
            </w:r>
          </w:p>
        </w:tc>
        <w:tc>
          <w:tcPr>
            <w:tcW w:type="dxa" w:w="1701"/>
          </w:tcPr>
          <w:p>
            <w:pPr>
              <w:spacing w:after="0"/>
            </w:pPr>
            <w:r/>
            <w:r>
              <w:rPr>
                <w:sz w:val="13"/>
              </w:rPr>
              <w:t>Approval Group</w:t>
            </w:r>
          </w:p>
        </w:tc>
        <w:tc>
          <w:tcPr>
            <w:tcW w:type="dxa" w:w="1247"/>
          </w:tcPr>
          <w:p>
            <w:pPr>
              <w:spacing w:after="0"/>
            </w:pPr>
            <w:r/>
            <w:r>
              <w:rPr>
                <w:sz w:val="13"/>
              </w:rPr>
              <w:t>reference</w:t>
            </w:r>
          </w:p>
        </w:tc>
        <w:tc>
          <w:tcPr>
            <w:tcW w:type="dxa" w:w="510"/>
          </w:tcPr>
          <w:p>
            <w:pPr>
              <w:spacing w:after="0"/>
            </w:pPr>
            <w:r/>
            <w:r>
              <w:rPr>
                <w:sz w:val="13"/>
              </w:rPr>
              <w:t>R</w:t>
            </w:r>
          </w:p>
        </w:tc>
        <w:tc>
          <w:tcPr>
            <w:tcW w:type="dxa" w:w="2268"/>
          </w:tcPr>
          <w:p>
            <w:pPr>
              <w:spacing w:after="0"/>
            </w:pPr>
            <w:r/>
            <w:r>
              <w:rPr>
                <w:sz w:val="13"/>
              </w:rPr>
              <w:t>-&gt; sys_user_group</w:t>
            </w:r>
          </w:p>
        </w:tc>
        <w:tc>
          <w:tcPr>
            <w:tcW w:type="dxa" w:w="2211"/>
          </w:tcPr>
          <w:p>
            <w:pPr>
              <w:spacing w:after="0"/>
            </w:pPr>
            <w:r/>
            <w:r>
              <w:rPr>
                <w:sz w:val="13"/>
              </w:rPr>
              <w:t>Group that must approve (Phase 17: the approver must be a member).</w:t>
            </w:r>
          </w:p>
        </w:tc>
      </w:tr>
      <w:tr>
        <w:tc>
          <w:tcPr>
            <w:tcW w:type="dxa" w:w="1701"/>
            <w:shd w:val="clear" w:color="auto" w:fill="EEF2F8"/>
          </w:tcPr>
          <w:p>
            <w:pPr>
              <w:spacing w:after="0"/>
            </w:pPr>
            <w:r/>
            <w:r>
              <w:rPr>
                <w:sz w:val="13"/>
              </w:rPr>
              <w:t>eligible_approvers</w:t>
            </w:r>
          </w:p>
        </w:tc>
        <w:tc>
          <w:tcPr>
            <w:tcW w:type="dxa" w:w="1701"/>
            <w:shd w:val="clear" w:color="auto" w:fill="EEF2F8"/>
          </w:tcPr>
          <w:p>
            <w:pPr>
              <w:spacing w:after="0"/>
            </w:pPr>
            <w:r/>
            <w:r>
              <w:rPr>
                <w:sz w:val="13"/>
              </w:rPr>
              <w:t>Eligible Approvers</w:t>
            </w:r>
          </w:p>
        </w:tc>
        <w:tc>
          <w:tcPr>
            <w:tcW w:type="dxa" w:w="1247"/>
            <w:shd w:val="clear" w:color="auto" w:fill="EEF2F8"/>
          </w:tcPr>
          <w:p>
            <w:pPr>
              <w:spacing w:after="0"/>
            </w:pPr>
            <w:r/>
            <w:r>
              <w:rPr>
                <w:sz w:val="13"/>
              </w:rPr>
              <w:t>string (1000)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Active members of the approval group who may decide this approval: they hold the approver role, did not request it and did not process the transaction. Set when the approval is requested.</w:t>
            </w:r>
          </w:p>
        </w:tc>
      </w:tr>
      <w:tr>
        <w:tc>
          <w:tcPr>
            <w:tcW w:type="dxa" w:w="1701"/>
          </w:tcPr>
          <w:p>
            <w:pPr>
              <w:spacing w:after="0"/>
            </w:pPr>
            <w:r/>
            <w:r>
              <w:rPr>
                <w:sz w:val="13"/>
              </w:rPr>
              <w:t>approval_type</w:t>
            </w:r>
          </w:p>
        </w:tc>
        <w:tc>
          <w:tcPr>
            <w:tcW w:type="dxa" w:w="1701"/>
          </w:tcPr>
          <w:p>
            <w:pPr>
              <w:spacing w:after="0"/>
            </w:pPr>
            <w:r/>
            <w:r>
              <w:rPr>
                <w:sz w:val="13"/>
              </w:rPr>
              <w:t>Approval Type</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standard, override, rule</w:t>
            </w:r>
          </w:p>
        </w:tc>
        <w:tc>
          <w:tcPr>
            <w:tcW w:type="dxa" w:w="2211"/>
          </w:tcPr>
          <w:p>
            <w:pPr>
              <w:spacing w:after="0"/>
            </w:pPr>
            <w:r/>
            <w:r>
              <w:rPr>
                <w:sz w:val="13"/>
              </w:rPr>
            </w:r>
          </w:p>
        </w:tc>
      </w:tr>
      <w:tr>
        <w:tc>
          <w:tcPr>
            <w:tcW w:type="dxa" w:w="1701"/>
            <w:shd w:val="clear" w:color="auto" w:fill="EEF2F8"/>
          </w:tcPr>
          <w:p>
            <w:pPr>
              <w:spacing w:after="0"/>
            </w:pPr>
            <w:r/>
            <w:r>
              <w:rPr>
                <w:sz w:val="13"/>
              </w:rPr>
              <w:t>override_reason</w:t>
            </w:r>
          </w:p>
        </w:tc>
        <w:tc>
          <w:tcPr>
            <w:tcW w:type="dxa" w:w="1701"/>
            <w:shd w:val="clear" w:color="auto" w:fill="EEF2F8"/>
          </w:tcPr>
          <w:p>
            <w:pPr>
              <w:spacing w:after="0"/>
            </w:pPr>
            <w:r/>
            <w:r>
              <w:rPr>
                <w:sz w:val="13"/>
              </w:rPr>
              <w:t>Override Reason</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Why the variance or deduction was accepted (from the finance user decision).</w:t>
            </w:r>
          </w:p>
        </w:tc>
      </w:tr>
      <w:tr>
        <w:tc>
          <w:tcPr>
            <w:tcW w:type="dxa" w:w="1701"/>
          </w:tcPr>
          <w:p>
            <w:pPr>
              <w:spacing w:after="0"/>
            </w:pPr>
            <w:r/>
            <w:r>
              <w:rPr>
                <w:sz w:val="13"/>
              </w:rPr>
              <w:t>state_before</w:t>
            </w:r>
          </w:p>
        </w:tc>
        <w:tc>
          <w:tcPr>
            <w:tcW w:type="dxa" w:w="1701"/>
          </w:tcPr>
          <w:p>
            <w:pPr>
              <w:spacing w:after="0"/>
            </w:pPr>
            <w:r/>
            <w:r>
              <w:rPr>
                <w:sz w:val="13"/>
              </w:rPr>
              <w:t>State Before</w:t>
            </w:r>
          </w:p>
        </w:tc>
        <w:tc>
          <w:tcPr>
            <w:tcW w:type="dxa" w:w="1247"/>
          </w:tcPr>
          <w:p>
            <w:pPr>
              <w:spacing w:after="0"/>
            </w:pPr>
            <w:r/>
            <w:r>
              <w:rPr>
                <w:sz w:val="13"/>
              </w:rPr>
              <w:t>string (40)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state_after</w:t>
            </w:r>
          </w:p>
        </w:tc>
        <w:tc>
          <w:tcPr>
            <w:tcW w:type="dxa" w:w="1701"/>
            <w:shd w:val="clear" w:color="auto" w:fill="EEF2F8"/>
          </w:tcPr>
          <w:p>
            <w:pPr>
              <w:spacing w:after="0"/>
            </w:pPr>
            <w:r/>
            <w:r>
              <w:rPr>
                <w:sz w:val="13"/>
              </w:rPr>
              <w:t>State After</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Transaction state after the decision and any posting/clearing.</w:t>
            </w:r>
          </w:p>
        </w:tc>
      </w:tr>
      <w:tr>
        <w:tc>
          <w:tcPr>
            <w:tcW w:type="dxa" w:w="1701"/>
          </w:tcPr>
          <w:p>
            <w:pPr>
              <w:spacing w:after="0"/>
            </w:pPr>
            <w:r/>
            <w:r>
              <w:rPr>
                <w:sz w:val="13"/>
              </w:rPr>
              <w:t>sod_check</w:t>
            </w:r>
          </w:p>
        </w:tc>
        <w:tc>
          <w:tcPr>
            <w:tcW w:type="dxa" w:w="1701"/>
          </w:tcPr>
          <w:p>
            <w:pPr>
              <w:spacing w:after="0"/>
            </w:pPr>
            <w:r/>
            <w:r>
              <w:rPr>
                <w:sz w:val="13"/>
              </w:rPr>
              <w:t>SoD Check</w:t>
            </w:r>
          </w:p>
        </w:tc>
        <w:tc>
          <w:tcPr>
            <w:tcW w:type="dxa" w:w="1247"/>
          </w:tcPr>
          <w:p>
            <w:pPr>
              <w:spacing w:after="0"/>
            </w:pPr>
            <w:r/>
            <w:r>
              <w:rPr>
                <w:sz w:val="13"/>
              </w:rPr>
              <w:t>string (1000)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Segregation-of-duties checks the decision passed.</w:t>
            </w:r>
          </w:p>
        </w:tc>
      </w:tr>
    </w:tbl>
    <w:p/>
    <w:p>
      <w:pPr>
        <w:pStyle w:val="Heading3"/>
      </w:pPr>
      <w:r>
        <w:t>AR Exception (x_695068_bcfa_ar_exception)</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payment</w:t>
            </w:r>
          </w:p>
        </w:tc>
        <w:tc>
          <w:tcPr>
            <w:tcW w:type="dxa" w:w="1701"/>
          </w:tcPr>
          <w:p>
            <w:pPr>
              <w:spacing w:after="0"/>
            </w:pPr>
            <w:r/>
            <w:r>
              <w:rPr>
                <w:sz w:val="13"/>
              </w:rPr>
              <w:t>Payment</w:t>
            </w:r>
          </w:p>
        </w:tc>
        <w:tc>
          <w:tcPr>
            <w:tcW w:type="dxa" w:w="1247"/>
          </w:tcPr>
          <w:p>
            <w:pPr>
              <w:spacing w:after="0"/>
            </w:pPr>
            <w:r/>
            <w:r>
              <w:rPr>
                <w:sz w:val="13"/>
              </w:rPr>
              <w:t>reference</w:t>
            </w:r>
          </w:p>
        </w:tc>
        <w:tc>
          <w:tcPr>
            <w:tcW w:type="dxa" w:w="510"/>
          </w:tcPr>
          <w:p>
            <w:pPr>
              <w:spacing w:after="0"/>
            </w:pPr>
            <w:r/>
            <w:r>
              <w:rPr>
                <w:sz w:val="13"/>
              </w:rPr>
              <w:t>M</w:t>
            </w:r>
          </w:p>
        </w:tc>
        <w:tc>
          <w:tcPr>
            <w:tcW w:type="dxa" w:w="2268"/>
          </w:tcPr>
          <w:p>
            <w:pPr>
              <w:spacing w:after="0"/>
            </w:pPr>
            <w:r/>
            <w:r>
              <w:rPr>
                <w:sz w:val="13"/>
              </w:rPr>
              <w:t>-&gt; payment</w:t>
            </w:r>
          </w:p>
        </w:tc>
        <w:tc>
          <w:tcPr>
            <w:tcW w:type="dxa" w:w="2211"/>
          </w:tcPr>
          <w:p>
            <w:pPr>
              <w:spacing w:after="0"/>
            </w:pPr>
            <w:r/>
            <w:r>
              <w:rPr>
                <w:sz w:val="13"/>
              </w:rPr>
            </w:r>
          </w:p>
        </w:tc>
      </w:tr>
      <w:tr>
        <w:tc>
          <w:tcPr>
            <w:tcW w:type="dxa" w:w="1701"/>
            <w:shd w:val="clear" w:color="auto" w:fill="EEF2F8"/>
          </w:tcPr>
          <w:p>
            <w:pPr>
              <w:spacing w:after="0"/>
            </w:pPr>
            <w:r/>
            <w:r>
              <w:rPr>
                <w:sz w:val="13"/>
              </w:rPr>
              <w:t>reason_code</w:t>
            </w:r>
          </w:p>
        </w:tc>
        <w:tc>
          <w:tcPr>
            <w:tcW w:type="dxa" w:w="1701"/>
            <w:shd w:val="clear" w:color="auto" w:fill="EEF2F8"/>
          </w:tcPr>
          <w:p>
            <w:pPr>
              <w:spacing w:after="0"/>
            </w:pPr>
            <w:r/>
            <w:r>
              <w:rPr>
                <w:sz w:val="13"/>
              </w:rPr>
              <w:t>Reason Code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t>choices: unmatched, customer_ambiguous, short_pay, over_pay, duplicate, currency_mismatch, ambiguous_match, other</w:t>
            </w:r>
          </w:p>
        </w:tc>
        <w:tc>
          <w:tcPr>
            <w:tcW w:type="dxa" w:w="2211"/>
            <w:shd w:val="clear" w:color="auto" w:fill="EEF2F8"/>
          </w:tcPr>
          <w:p>
            <w:pPr>
              <w:spacing w:after="0"/>
            </w:pPr>
            <w:r/>
            <w:r>
              <w:rPr>
                <w:sz w:val="13"/>
              </w:rPr>
            </w:r>
          </w:p>
        </w:tc>
      </w:tr>
      <w:tr>
        <w:tc>
          <w:tcPr>
            <w:tcW w:type="dxa" w:w="1701"/>
          </w:tcPr>
          <w:p>
            <w:pPr>
              <w:spacing w:after="0"/>
            </w:pPr>
            <w:r/>
            <w:r>
              <w:rPr>
                <w:sz w:val="13"/>
              </w:rPr>
              <w:t>description</w:t>
            </w:r>
          </w:p>
        </w:tc>
        <w:tc>
          <w:tcPr>
            <w:tcW w:type="dxa" w:w="1701"/>
          </w:tcPr>
          <w:p>
            <w:pPr>
              <w:spacing w:after="0"/>
            </w:pPr>
            <w:r/>
            <w:r>
              <w:rPr>
                <w:sz w:val="13"/>
              </w:rPr>
              <w:t>Description</w:t>
            </w:r>
          </w:p>
        </w:tc>
        <w:tc>
          <w:tcPr>
            <w:tcW w:type="dxa" w:w="1247"/>
          </w:tcPr>
          <w:p>
            <w:pPr>
              <w:spacing w:after="0"/>
            </w:pPr>
            <w:r/>
            <w:r>
              <w:rPr>
                <w:sz w:val="13"/>
              </w:rPr>
              <w:t>string (4000)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status</w:t>
            </w:r>
          </w:p>
        </w:tc>
        <w:tc>
          <w:tcPr>
            <w:tcW w:type="dxa" w:w="1701"/>
            <w:shd w:val="clear" w:color="auto" w:fill="EEF2F8"/>
          </w:tcPr>
          <w:p>
            <w:pPr>
              <w:spacing w:after="0"/>
            </w:pPr>
            <w:r/>
            <w:r>
              <w:rPr>
                <w:sz w:val="13"/>
              </w:rPr>
              <w:t>Status</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open, in_review, resolved, closed</w:t>
            </w:r>
          </w:p>
        </w:tc>
        <w:tc>
          <w:tcPr>
            <w:tcW w:type="dxa" w:w="2211"/>
            <w:shd w:val="clear" w:color="auto" w:fill="EEF2F8"/>
          </w:tcPr>
          <w:p>
            <w:pPr>
              <w:spacing w:after="0"/>
            </w:pPr>
            <w:r/>
            <w:r>
              <w:rPr>
                <w:sz w:val="13"/>
              </w:rPr>
            </w:r>
          </w:p>
        </w:tc>
      </w:tr>
      <w:tr>
        <w:tc>
          <w:tcPr>
            <w:tcW w:type="dxa" w:w="1701"/>
          </w:tcPr>
          <w:p>
            <w:pPr>
              <w:spacing w:after="0"/>
            </w:pPr>
            <w:r/>
            <w:r>
              <w:rPr>
                <w:sz w:val="13"/>
              </w:rPr>
              <w:t>assigned_to</w:t>
            </w:r>
          </w:p>
        </w:tc>
        <w:tc>
          <w:tcPr>
            <w:tcW w:type="dxa" w:w="1701"/>
          </w:tcPr>
          <w:p>
            <w:pPr>
              <w:spacing w:after="0"/>
            </w:pPr>
            <w:r/>
            <w:r>
              <w:rPr>
                <w:sz w:val="13"/>
              </w:rPr>
              <w:t>Assigned To</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sys_user</w:t>
            </w:r>
          </w:p>
        </w:tc>
        <w:tc>
          <w:tcPr>
            <w:tcW w:type="dxa" w:w="2211"/>
          </w:tcPr>
          <w:p>
            <w:pPr>
              <w:spacing w:after="0"/>
            </w:pPr>
            <w:r/>
            <w:r>
              <w:rPr>
                <w:sz w:val="13"/>
              </w:rPr>
            </w:r>
          </w:p>
        </w:tc>
      </w:tr>
      <w:tr>
        <w:tc>
          <w:tcPr>
            <w:tcW w:type="dxa" w:w="1701"/>
            <w:shd w:val="clear" w:color="auto" w:fill="EEF2F8"/>
          </w:tcPr>
          <w:p>
            <w:pPr>
              <w:spacing w:after="0"/>
            </w:pPr>
            <w:r/>
            <w:r>
              <w:rPr>
                <w:sz w:val="13"/>
              </w:rPr>
              <w:t>resolution_notes</w:t>
            </w:r>
          </w:p>
        </w:tc>
        <w:tc>
          <w:tcPr>
            <w:tcW w:type="dxa" w:w="1701"/>
            <w:shd w:val="clear" w:color="auto" w:fill="EEF2F8"/>
          </w:tcPr>
          <w:p>
            <w:pPr>
              <w:spacing w:after="0"/>
            </w:pPr>
            <w:r/>
            <w:r>
              <w:rPr>
                <w:sz w:val="13"/>
              </w:rPr>
              <w:t>Resolution Notes</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ai_recommendation</w:t>
            </w:r>
          </w:p>
        </w:tc>
        <w:tc>
          <w:tcPr>
            <w:tcW w:type="dxa" w:w="1701"/>
          </w:tcPr>
          <w:p>
            <w:pPr>
              <w:spacing w:after="0"/>
            </w:pPr>
            <w:r/>
            <w:r>
              <w:rPr>
                <w:sz w:val="13"/>
              </w:rPr>
              <w:t>AI Recommendation (advisory)</w:t>
            </w:r>
          </w:p>
        </w:tc>
        <w:tc>
          <w:tcPr>
            <w:tcW w:type="dxa" w:w="1247"/>
          </w:tcPr>
          <w:p>
            <w:pPr>
              <w:spacing w:after="0"/>
            </w:pPr>
            <w:r/>
            <w:r>
              <w:rPr>
                <w:sz w:val="13"/>
              </w:rPr>
              <w:t>string (4000)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t>Advisory AI output only (ServiceNow AI, or the legacy simulation). Never read by deterministic rules or approval/clearing logic.</w:t>
            </w:r>
          </w:p>
        </w:tc>
      </w:tr>
      <w:tr>
        <w:tc>
          <w:tcPr>
            <w:tcW w:type="dxa" w:w="1701"/>
            <w:shd w:val="clear" w:color="auto" w:fill="EEF2F8"/>
          </w:tcPr>
          <w:p>
            <w:pPr>
              <w:spacing w:after="0"/>
            </w:pPr>
            <w:r/>
            <w:r>
              <w:rPr>
                <w:sz w:val="13"/>
              </w:rPr>
              <w:t>severity</w:t>
            </w:r>
          </w:p>
        </w:tc>
        <w:tc>
          <w:tcPr>
            <w:tcW w:type="dxa" w:w="1701"/>
            <w:shd w:val="clear" w:color="auto" w:fill="EEF2F8"/>
          </w:tcPr>
          <w:p>
            <w:pPr>
              <w:spacing w:after="0"/>
            </w:pPr>
            <w:r/>
            <w:r>
              <w:rPr>
                <w:sz w:val="13"/>
              </w:rPr>
              <w:t>Severity</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choices: low, medium, high, critical</w:t>
            </w:r>
          </w:p>
        </w:tc>
        <w:tc>
          <w:tcPr>
            <w:tcW w:type="dxa" w:w="2211"/>
            <w:shd w:val="clear" w:color="auto" w:fill="EEF2F8"/>
          </w:tcPr>
          <w:p>
            <w:pPr>
              <w:spacing w:after="0"/>
            </w:pPr>
            <w:r/>
            <w:r>
              <w:rPr>
                <w:sz w:val="13"/>
              </w:rPr>
            </w:r>
          </w:p>
        </w:tc>
      </w:tr>
      <w:tr>
        <w:tc>
          <w:tcPr>
            <w:tcW w:type="dxa" w:w="1701"/>
          </w:tcPr>
          <w:p>
            <w:pPr>
              <w:spacing w:after="0"/>
            </w:pPr>
            <w:r/>
            <w:r>
              <w:rPr>
                <w:sz w:val="13"/>
              </w:rPr>
              <w:t>assignment_group</w:t>
            </w:r>
          </w:p>
        </w:tc>
        <w:tc>
          <w:tcPr>
            <w:tcW w:type="dxa" w:w="1701"/>
          </w:tcPr>
          <w:p>
            <w:pPr>
              <w:spacing w:after="0"/>
            </w:pPr>
            <w:r/>
            <w:r>
              <w:rPr>
                <w:sz w:val="13"/>
              </w:rPr>
              <w:t>Assignment Group</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sys_user_group</w:t>
            </w:r>
          </w:p>
        </w:tc>
        <w:tc>
          <w:tcPr>
            <w:tcW w:type="dxa" w:w="2211"/>
          </w:tcPr>
          <w:p>
            <w:pPr>
              <w:spacing w:after="0"/>
            </w:pPr>
            <w:r/>
            <w:r>
              <w:rPr>
                <w:sz w:val="13"/>
              </w:rPr>
            </w:r>
          </w:p>
        </w:tc>
      </w:tr>
      <w:tr>
        <w:tc>
          <w:tcPr>
            <w:tcW w:type="dxa" w:w="1701"/>
            <w:shd w:val="clear" w:color="auto" w:fill="EEF2F8"/>
          </w:tcPr>
          <w:p>
            <w:pPr>
              <w:spacing w:after="0"/>
            </w:pPr>
            <w:r/>
            <w:r>
              <w:rPr>
                <w:sz w:val="13"/>
              </w:rPr>
              <w:t>sla_due</w:t>
            </w:r>
          </w:p>
        </w:tc>
        <w:tc>
          <w:tcPr>
            <w:tcW w:type="dxa" w:w="1701"/>
            <w:shd w:val="clear" w:color="auto" w:fill="EEF2F8"/>
          </w:tcPr>
          <w:p>
            <w:pPr>
              <w:spacing w:after="0"/>
            </w:pPr>
            <w:r/>
            <w:r>
              <w:rPr>
                <w:sz w:val="13"/>
              </w:rPr>
              <w:t>SLA Due</w:t>
            </w:r>
          </w:p>
        </w:tc>
        <w:tc>
          <w:tcPr>
            <w:tcW w:type="dxa" w:w="1247"/>
            <w:shd w:val="clear" w:color="auto" w:fill="EEF2F8"/>
          </w:tcPr>
          <w:p>
            <w:pPr>
              <w:spacing w:after="0"/>
            </w:pPr>
            <w:r/>
            <w:r>
              <w:rPr>
                <w:sz w:val="13"/>
              </w:rPr>
              <w:t>glide_date_time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Set from the severity and x_695068_bcfa.ar.exception.sla_hours (POC ASSUMPTION).</w:t>
            </w:r>
          </w:p>
        </w:tc>
      </w:tr>
      <w:tr>
        <w:tc>
          <w:tcPr>
            <w:tcW w:type="dxa" w:w="1701"/>
          </w:tcPr>
          <w:p>
            <w:pPr>
              <w:spacing w:after="0"/>
            </w:pPr>
            <w:r/>
            <w:r>
              <w:rPr>
                <w:sz w:val="13"/>
              </w:rPr>
              <w:t>rule_result</w:t>
            </w:r>
          </w:p>
        </w:tc>
        <w:tc>
          <w:tcPr>
            <w:tcW w:type="dxa" w:w="1701"/>
          </w:tcPr>
          <w:p>
            <w:pPr>
              <w:spacing w:after="0"/>
            </w:pPr>
            <w:r/>
            <w:r>
              <w:rPr>
                <w:sz w:val="13"/>
              </w:rPr>
              <w:t>Rule Result</w:t>
            </w:r>
          </w:p>
        </w:tc>
        <w:tc>
          <w:tcPr>
            <w:tcW w:type="dxa" w:w="1247"/>
          </w:tcPr>
          <w:p>
            <w:pPr>
              <w:spacing w:after="0"/>
            </w:pPr>
            <w:r/>
            <w:r>
              <w:rPr>
                <w:sz w:val="13"/>
              </w:rPr>
              <w:t>string (1000)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Deterministic matching / allocation result that raised this exception.</w:t>
            </w:r>
          </w:p>
        </w:tc>
      </w:tr>
      <w:tr>
        <w:tc>
          <w:tcPr>
            <w:tcW w:type="dxa" w:w="1701"/>
            <w:shd w:val="clear" w:color="auto" w:fill="EEF2F8"/>
          </w:tcPr>
          <w:p>
            <w:pPr>
              <w:spacing w:after="0"/>
            </w:pPr>
            <w:r/>
            <w:r>
              <w:rPr>
                <w:sz w:val="13"/>
              </w:rPr>
              <w:t>evidence</w:t>
            </w:r>
          </w:p>
        </w:tc>
        <w:tc>
          <w:tcPr>
            <w:tcW w:type="dxa" w:w="1701"/>
            <w:shd w:val="clear" w:color="auto" w:fill="EEF2F8"/>
          </w:tcPr>
          <w:p>
            <w:pPr>
              <w:spacing w:after="0"/>
            </w:pPr>
            <w:r/>
            <w:r>
              <w:rPr>
                <w:sz w:val="13"/>
              </w:rPr>
              <w:t>Evidence</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Source facts: remittance lines, open items, allocations, payment.</w:t>
            </w:r>
          </w:p>
        </w:tc>
      </w:tr>
      <w:tr>
        <w:tc>
          <w:tcPr>
            <w:tcW w:type="dxa" w:w="1701"/>
          </w:tcPr>
          <w:p>
            <w:pPr>
              <w:spacing w:after="0"/>
            </w:pPr>
            <w:r/>
            <w:r>
              <w:rPr>
                <w:sz w:val="13"/>
              </w:rPr>
              <w:t>residual_amount</w:t>
            </w:r>
          </w:p>
        </w:tc>
        <w:tc>
          <w:tcPr>
            <w:tcW w:type="dxa" w:w="1701"/>
          </w:tcPr>
          <w:p>
            <w:pPr>
              <w:spacing w:after="0"/>
            </w:pPr>
            <w:r/>
            <w:r>
              <w:rPr>
                <w:sz w:val="13"/>
              </w:rPr>
              <w:t>Residual Amount</w:t>
            </w:r>
          </w:p>
        </w:tc>
        <w:tc>
          <w:tcPr>
            <w:tcW w:type="dxa" w:w="1247"/>
          </w:tcPr>
          <w:p>
            <w:pPr>
              <w:spacing w:after="0"/>
            </w:pPr>
            <w:r/>
            <w:r>
              <w:rPr>
                <w:sz w:val="13"/>
              </w:rPr>
              <w:t>decimal</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Short or over payment against the allocated open items.</w:t>
            </w:r>
          </w:p>
        </w:tc>
      </w:tr>
      <w:tr>
        <w:tc>
          <w:tcPr>
            <w:tcW w:type="dxa" w:w="1701"/>
            <w:shd w:val="clear" w:color="auto" w:fill="EEF2F8"/>
          </w:tcPr>
          <w:p>
            <w:pPr>
              <w:spacing w:after="0"/>
            </w:pPr>
            <w:r/>
            <w:r>
              <w:rPr>
                <w:sz w:val="13"/>
              </w:rPr>
              <w:t>deduction_type</w:t>
            </w:r>
          </w:p>
        </w:tc>
        <w:tc>
          <w:tcPr>
            <w:tcW w:type="dxa" w:w="1701"/>
            <w:shd w:val="clear" w:color="auto" w:fill="EEF2F8"/>
          </w:tcPr>
          <w:p>
            <w:pPr>
              <w:spacing w:after="0"/>
            </w:pPr>
            <w:r/>
            <w:r>
              <w:rPr>
                <w:sz w:val="13"/>
              </w:rPr>
              <w:t>Deduction Type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short_pay, bank_charge, tcs, withholding_tax, credit_note_netting, debit_note, commercial_deduction, dispute, fx_difference, rounding, unapplied, other</w:t>
            </w:r>
          </w:p>
        </w:tc>
        <w:tc>
          <w:tcPr>
            <w:tcW w:type="dxa" w:w="2211"/>
            <w:shd w:val="clear" w:color="auto" w:fill="EEF2F8"/>
          </w:tcPr>
          <w:p>
            <w:pPr>
              <w:spacing w:after="0"/>
            </w:pPr>
            <w:r/>
            <w:r>
              <w:rPr>
                <w:sz w:val="13"/>
              </w:rPr>
              <w:t>Pre-set by the matching engine as a suggestion (credit note of exactly the residual, else bank charge within the limit); the reviewer confirms or changes it before Approve Deduction. The amount is always the computed residual.</w:t>
            </w:r>
          </w:p>
        </w:tc>
      </w:tr>
      <w:tr>
        <w:tc>
          <w:tcPr>
            <w:tcW w:type="dxa" w:w="1701"/>
          </w:tcPr>
          <w:p>
            <w:pPr>
              <w:spacing w:after="0"/>
            </w:pPr>
            <w:r/>
            <w:r>
              <w:rPr>
                <w:sz w:val="13"/>
              </w:rPr>
              <w:t>credit_note</w:t>
            </w:r>
          </w:p>
        </w:tc>
        <w:tc>
          <w:tcPr>
            <w:tcW w:type="dxa" w:w="1701"/>
          </w:tcPr>
          <w:p>
            <w:pPr>
              <w:spacing w:after="0"/>
            </w:pPr>
            <w:r/>
            <w:r>
              <w:rPr>
                <w:sz w:val="13"/>
              </w:rPr>
              <w:t>Credit Note</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credit_note</w:t>
            </w:r>
          </w:p>
        </w:tc>
        <w:tc>
          <w:tcPr>
            <w:tcW w:type="dxa" w:w="2211"/>
          </w:tcPr>
          <w:p>
            <w:pPr>
              <w:spacing w:after="0"/>
            </w:pPr>
            <w:r/>
            <w:r>
              <w:rPr>
                <w:sz w:val="13"/>
              </w:rPr>
              <w:t>For Credit Note Netting: an open credit note of the same customer for exactly the residual. Suggested by the matching engine when unique.</w:t>
            </w:r>
          </w:p>
        </w:tc>
      </w:tr>
      <w:tr>
        <w:tc>
          <w:tcPr>
            <w:tcW w:type="dxa" w:w="1701"/>
            <w:shd w:val="clear" w:color="auto" w:fill="EEF2F8"/>
          </w:tcPr>
          <w:p>
            <w:pPr>
              <w:spacing w:after="0"/>
            </w:pPr>
            <w:r/>
            <w:r>
              <w:rPr>
                <w:sz w:val="13"/>
              </w:rPr>
              <w:t>decision</w:t>
            </w:r>
          </w:p>
        </w:tc>
        <w:tc>
          <w:tcPr>
            <w:tcW w:type="dxa" w:w="1701"/>
            <w:shd w:val="clear" w:color="auto" w:fill="EEF2F8"/>
          </w:tcPr>
          <w:p>
            <w:pPr>
              <w:spacing w:after="0"/>
            </w:pPr>
            <w:r/>
            <w:r>
              <w:rPr>
                <w:sz w:val="13"/>
              </w:rPr>
              <w:t>Decision</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choices: approve_deduction, request_clarification, hold</w:t>
            </w:r>
          </w:p>
        </w:tc>
        <w:tc>
          <w:tcPr>
            <w:tcW w:type="dxa" w:w="2211"/>
            <w:shd w:val="clear" w:color="auto" w:fill="EEF2F8"/>
          </w:tcPr>
          <w:p>
            <w:pPr>
              <w:spacing w:after="0"/>
            </w:pPr>
            <w:r/>
            <w:r>
              <w:rPr>
                <w:sz w:val="13"/>
              </w:rPr>
            </w:r>
          </w:p>
        </w:tc>
      </w:tr>
      <w:tr>
        <w:tc>
          <w:tcPr>
            <w:tcW w:type="dxa" w:w="1701"/>
          </w:tcPr>
          <w:p>
            <w:pPr>
              <w:spacing w:after="0"/>
            </w:pPr>
            <w:r/>
            <w:r>
              <w:rPr>
                <w:sz w:val="13"/>
              </w:rPr>
              <w:t>decision_reason</w:t>
            </w:r>
          </w:p>
        </w:tc>
        <w:tc>
          <w:tcPr>
            <w:tcW w:type="dxa" w:w="1701"/>
          </w:tcPr>
          <w:p>
            <w:pPr>
              <w:spacing w:after="0"/>
            </w:pPr>
            <w:r/>
            <w:r>
              <w:rPr>
                <w:sz w:val="13"/>
              </w:rPr>
              <w:t>Decision Reason</w:t>
            </w:r>
          </w:p>
        </w:tc>
        <w:tc>
          <w:tcPr>
            <w:tcW w:type="dxa" w:w="1247"/>
          </w:tcPr>
          <w:p>
            <w:pPr>
              <w:spacing w:after="0"/>
            </w:pPr>
            <w:r/>
            <w:r>
              <w:rPr>
                <w:sz w:val="13"/>
              </w:rPr>
              <w:t>string (4000)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t>Required before choosing Approve Deduction, Request Clarification or Hold.</w:t>
            </w:r>
          </w:p>
        </w:tc>
      </w:tr>
      <w:tr>
        <w:tc>
          <w:tcPr>
            <w:tcW w:type="dxa" w:w="1701"/>
            <w:shd w:val="clear" w:color="auto" w:fill="EEF2F8"/>
          </w:tcPr>
          <w:p>
            <w:pPr>
              <w:spacing w:after="0"/>
            </w:pPr>
            <w:r/>
            <w:r>
              <w:rPr>
                <w:sz w:val="13"/>
              </w:rPr>
              <w:t>decided_by</w:t>
            </w:r>
          </w:p>
        </w:tc>
        <w:tc>
          <w:tcPr>
            <w:tcW w:type="dxa" w:w="1701"/>
            <w:shd w:val="clear" w:color="auto" w:fill="EEF2F8"/>
          </w:tcPr>
          <w:p>
            <w:pPr>
              <w:spacing w:after="0"/>
            </w:pPr>
            <w:r/>
            <w:r>
              <w:rPr>
                <w:sz w:val="13"/>
              </w:rPr>
              <w:t>Decided By</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-&gt; sys_user</w:t>
            </w:r>
          </w:p>
        </w:tc>
        <w:tc>
          <w:tcPr>
            <w:tcW w:type="dxa" w:w="2211"/>
            <w:shd w:val="clear" w:color="auto" w:fill="EEF2F8"/>
          </w:tcPr>
          <w:p>
            <w:pPr>
              <w:spacing w:after="0"/>
            </w:pPr>
            <w:r/>
            <w:r>
              <w:rPr>
                <w:sz w:val="13"/>
              </w:rPr>
            </w:r>
          </w:p>
        </w:tc>
      </w:tr>
      <w:tr>
        <w:tc>
          <w:tcPr>
            <w:tcW w:type="dxa" w:w="1701"/>
          </w:tcPr>
          <w:p>
            <w:pPr>
              <w:spacing w:after="0"/>
            </w:pPr>
            <w:r/>
            <w:r>
              <w:rPr>
                <w:sz w:val="13"/>
              </w:rPr>
              <w:t>decided_at</w:t>
            </w:r>
          </w:p>
        </w:tc>
        <w:tc>
          <w:tcPr>
            <w:tcW w:type="dxa" w:w="1701"/>
          </w:tcPr>
          <w:p>
            <w:pPr>
              <w:spacing w:after="0"/>
            </w:pPr>
            <w:r/>
            <w:r>
              <w:rPr>
                <w:sz w:val="13"/>
              </w:rPr>
              <w:t>Decided At</w:t>
            </w:r>
          </w:p>
        </w:tc>
        <w:tc>
          <w:tcPr>
            <w:tcW w:type="dxa" w:w="1247"/>
          </w:tcPr>
          <w:p>
            <w:pPr>
              <w:spacing w:after="0"/>
            </w:pPr>
            <w:r/>
            <w:r>
              <w:rPr>
                <w:sz w:val="13"/>
              </w:rPr>
              <w:t>glide_date_time</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number</w:t>
            </w:r>
          </w:p>
        </w:tc>
        <w:tc>
          <w:tcPr>
            <w:tcW w:type="dxa" w:w="1701"/>
            <w:shd w:val="clear" w:color="auto" w:fill="EEF2F8"/>
          </w:tcPr>
          <w:p>
            <w:pPr>
              <w:spacing w:after="0"/>
            </w:pPr>
            <w:r/>
            <w:r>
              <w:rPr>
                <w:sz w:val="13"/>
              </w:rPr>
              <w:t>Number</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process</w:t>
            </w:r>
          </w:p>
        </w:tc>
        <w:tc>
          <w:tcPr>
            <w:tcW w:type="dxa" w:w="1701"/>
          </w:tcPr>
          <w:p>
            <w:pPr>
              <w:spacing w:after="0"/>
            </w:pPr>
            <w:r/>
            <w:r>
              <w:rPr>
                <w:sz w:val="13"/>
              </w:rPr>
              <w:t>Process</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ap, ar</w:t>
            </w:r>
          </w:p>
        </w:tc>
        <w:tc>
          <w:tcPr>
            <w:tcW w:type="dxa" w:w="2211"/>
          </w:tcPr>
          <w:p>
            <w:pPr>
              <w:spacing w:after="0"/>
            </w:pPr>
            <w:r/>
            <w:r>
              <w:rPr>
                <w:sz w:val="13"/>
              </w:rPr>
            </w:r>
          </w:p>
        </w:tc>
      </w:tr>
      <w:tr>
        <w:tc>
          <w:tcPr>
            <w:tcW w:type="dxa" w:w="1701"/>
            <w:shd w:val="clear" w:color="auto" w:fill="EEF2F8"/>
          </w:tcPr>
          <w:p>
            <w:pPr>
              <w:spacing w:after="0"/>
            </w:pPr>
            <w:r/>
            <w:r>
              <w:rPr>
                <w:sz w:val="13"/>
              </w:rPr>
              <w:t>subtype</w:t>
            </w:r>
          </w:p>
        </w:tc>
        <w:tc>
          <w:tcPr>
            <w:tcW w:type="dxa" w:w="1701"/>
            <w:shd w:val="clear" w:color="auto" w:fill="EEF2F8"/>
          </w:tcPr>
          <w:p>
            <w:pPr>
              <w:spacing w:after="0"/>
            </w:pPr>
            <w:r/>
            <w:r>
              <w:rPr>
                <w:sz w:val="13"/>
              </w:rPr>
              <w:t>Subtype</w:t>
            </w:r>
          </w:p>
        </w:tc>
        <w:tc>
          <w:tcPr>
            <w:tcW w:type="dxa" w:w="1247"/>
            <w:shd w:val="clear" w:color="auto" w:fill="EEF2F8"/>
          </w:tcPr>
          <w:p>
            <w:pPr>
              <w:spacing w:after="0"/>
            </w:pPr>
            <w:r/>
            <w:r>
              <w:rPr>
                <w:sz w:val="13"/>
              </w:rPr>
              <w:t>string (100)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priority</w:t>
            </w:r>
          </w:p>
        </w:tc>
        <w:tc>
          <w:tcPr>
            <w:tcW w:type="dxa" w:w="1701"/>
          </w:tcPr>
          <w:p>
            <w:pPr>
              <w:spacing w:after="0"/>
            </w:pPr>
            <w:r/>
            <w:r>
              <w:rPr>
                <w:sz w:val="13"/>
              </w:rPr>
              <w:t>Priority</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1, 2, 3, 4</w:t>
            </w:r>
          </w:p>
        </w:tc>
        <w:tc>
          <w:tcPr>
            <w:tcW w:type="dxa" w:w="2211"/>
          </w:tcPr>
          <w:p>
            <w:pPr>
              <w:spacing w:after="0"/>
            </w:pPr>
            <w:r/>
            <w:r>
              <w:rPr>
                <w:sz w:val="13"/>
              </w:rPr>
              <w:t>From the severity; raised one step per escalation level.</w:t>
            </w:r>
          </w:p>
        </w:tc>
      </w:tr>
      <w:tr>
        <w:tc>
          <w:tcPr>
            <w:tcW w:type="dxa" w:w="1701"/>
            <w:shd w:val="clear" w:color="auto" w:fill="EEF2F8"/>
          </w:tcPr>
          <w:p>
            <w:pPr>
              <w:spacing w:after="0"/>
            </w:pPr>
            <w:r/>
            <w:r>
              <w:rPr>
                <w:sz w:val="13"/>
              </w:rPr>
              <w:t>opened_at</w:t>
            </w:r>
          </w:p>
        </w:tc>
        <w:tc>
          <w:tcPr>
            <w:tcW w:type="dxa" w:w="1701"/>
            <w:shd w:val="clear" w:color="auto" w:fill="EEF2F8"/>
          </w:tcPr>
          <w:p>
            <w:pPr>
              <w:spacing w:after="0"/>
            </w:pPr>
            <w:r/>
            <w:r>
              <w:rPr>
                <w:sz w:val="13"/>
              </w:rPr>
              <w:t>Opened</w:t>
            </w:r>
          </w:p>
        </w:tc>
        <w:tc>
          <w:tcPr>
            <w:tcW w:type="dxa" w:w="1247"/>
            <w:shd w:val="clear" w:color="auto" w:fill="EEF2F8"/>
          </w:tcPr>
          <w:p>
            <w:pPr>
              <w:spacing w:after="0"/>
            </w:pPr>
            <w:r/>
            <w:r>
              <w:rPr>
                <w:sz w:val="13"/>
              </w:rPr>
              <w:t>glide_date_time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sla_status</w:t>
            </w:r>
          </w:p>
        </w:tc>
        <w:tc>
          <w:tcPr>
            <w:tcW w:type="dxa" w:w="1701"/>
          </w:tcPr>
          <w:p>
            <w:pPr>
              <w:spacing w:after="0"/>
            </w:pPr>
            <w:r/>
            <w:r>
              <w:rPr>
                <w:sz w:val="13"/>
              </w:rPr>
              <w:t>SLA Status</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on_track, at_risk, breached, met, missed</w:t>
            </w:r>
          </w:p>
        </w:tc>
        <w:tc>
          <w:tcPr>
            <w:tcW w:type="dxa" w:w="2211"/>
          </w:tcPr>
          <w:p>
            <w:pPr>
              <w:spacing w:after="0"/>
            </w:pPr>
            <w:r/>
            <w:r>
              <w:rPr>
                <w:sz w:val="13"/>
              </w:rPr>
              <w:t>At risk from 75% of the SLA; set hourly by the exception sweep and on resolution.</w:t>
            </w:r>
          </w:p>
        </w:tc>
      </w:tr>
      <w:tr>
        <w:tc>
          <w:tcPr>
            <w:tcW w:type="dxa" w:w="1701"/>
            <w:shd w:val="clear" w:color="auto" w:fill="EEF2F8"/>
          </w:tcPr>
          <w:p>
            <w:pPr>
              <w:spacing w:after="0"/>
            </w:pPr>
            <w:r/>
            <w:r>
              <w:rPr>
                <w:sz w:val="13"/>
              </w:rPr>
              <w:t>aging_bucket</w:t>
            </w:r>
          </w:p>
        </w:tc>
        <w:tc>
          <w:tcPr>
            <w:tcW w:type="dxa" w:w="1701"/>
            <w:shd w:val="clear" w:color="auto" w:fill="EEF2F8"/>
          </w:tcPr>
          <w:p>
            <w:pPr>
              <w:spacing w:after="0"/>
            </w:pPr>
            <w:r/>
            <w:r>
              <w:rPr>
                <w:sz w:val="13"/>
              </w:rPr>
              <w:t>Aging</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choices: lt_1d, 1_3d, 3_7d, gt_7d</w:t>
            </w:r>
          </w:p>
        </w:tc>
        <w:tc>
          <w:tcPr>
            <w:tcW w:type="dxa" w:w="2211"/>
            <w:shd w:val="clear" w:color="auto" w:fill="EEF2F8"/>
          </w:tcPr>
          <w:p>
            <w:pPr>
              <w:spacing w:after="0"/>
            </w:pPr>
            <w:r/>
            <w:r>
              <w:rPr>
                <w:sz w:val="13"/>
              </w:rPr>
            </w:r>
          </w:p>
        </w:tc>
      </w:tr>
      <w:tr>
        <w:tc>
          <w:tcPr>
            <w:tcW w:type="dxa" w:w="1701"/>
          </w:tcPr>
          <w:p>
            <w:pPr>
              <w:spacing w:after="0"/>
            </w:pPr>
            <w:r/>
            <w:r>
              <w:rPr>
                <w:sz w:val="13"/>
              </w:rPr>
              <w:t>escalation_level</w:t>
            </w:r>
          </w:p>
        </w:tc>
        <w:tc>
          <w:tcPr>
            <w:tcW w:type="dxa" w:w="1701"/>
          </w:tcPr>
          <w:p>
            <w:pPr>
              <w:spacing w:after="0"/>
            </w:pPr>
            <w:r/>
            <w:r>
              <w:rPr>
                <w:sz w:val="13"/>
              </w:rPr>
              <w:t>Escalation Level</w:t>
            </w:r>
          </w:p>
        </w:tc>
        <w:tc>
          <w:tcPr>
            <w:tcW w:type="dxa" w:w="1247"/>
          </w:tcPr>
          <w:p>
            <w:pPr>
              <w:spacing w:after="0"/>
            </w:pPr>
            <w:r/>
            <w:r>
              <w:rPr>
                <w:sz w:val="13"/>
              </w:rPr>
              <w:t>integer</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1 at SLA breach, 2 at twice the SLA (Finance Controllers notified).</w:t>
            </w:r>
          </w:p>
        </w:tc>
      </w:tr>
      <w:tr>
        <w:tc>
          <w:tcPr>
            <w:tcW w:type="dxa" w:w="1701"/>
            <w:shd w:val="clear" w:color="auto" w:fill="EEF2F8"/>
          </w:tcPr>
          <w:p>
            <w:pPr>
              <w:spacing w:after="0"/>
            </w:pPr>
            <w:r/>
            <w:r>
              <w:rPr>
                <w:sz w:val="13"/>
              </w:rPr>
              <w:t>ai_explanation</w:t>
            </w:r>
          </w:p>
        </w:tc>
        <w:tc>
          <w:tcPr>
            <w:tcW w:type="dxa" w:w="1701"/>
            <w:shd w:val="clear" w:color="auto" w:fill="EEF2F8"/>
          </w:tcPr>
          <w:p>
            <w:pPr>
              <w:spacing w:after="0"/>
            </w:pPr>
            <w:r/>
            <w:r>
              <w:rPr>
                <w:sz w:val="13"/>
              </w:rPr>
              <w:t>AI Explanation (advisory)</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Explanation section of the advisory AI note.</w:t>
            </w:r>
          </w:p>
        </w:tc>
      </w:tr>
      <w:tr>
        <w:tc>
          <w:tcPr>
            <w:tcW w:type="dxa" w:w="1701"/>
          </w:tcPr>
          <w:p>
            <w:pPr>
              <w:spacing w:after="0"/>
            </w:pPr>
            <w:r/>
            <w:r>
              <w:rPr>
                <w:sz w:val="13"/>
              </w:rPr>
              <w:t>ai_confidence</w:t>
            </w:r>
          </w:p>
        </w:tc>
        <w:tc>
          <w:tcPr>
            <w:tcW w:type="dxa" w:w="1701"/>
          </w:tcPr>
          <w:p>
            <w:pPr>
              <w:spacing w:after="0"/>
            </w:pPr>
            <w:r/>
            <w:r>
              <w:rPr>
                <w:sz w:val="13"/>
              </w:rPr>
              <w:t>AI Confidence</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high, medium, low</w:t>
            </w:r>
          </w:p>
        </w:tc>
        <w:tc>
          <w:tcPr>
            <w:tcW w:type="dxa" w:w="2211"/>
          </w:tcPr>
          <w:p>
            <w:pPr>
              <w:spacing w:after="0"/>
            </w:pPr>
            <w:r/>
            <w:r>
              <w:rPr>
                <w:sz w:val="13"/>
              </w:rPr>
            </w:r>
          </w:p>
        </w:tc>
      </w:tr>
      <w:tr>
        <w:tc>
          <w:tcPr>
            <w:tcW w:type="dxa" w:w="1701"/>
            <w:shd w:val="clear" w:color="auto" w:fill="EEF2F8"/>
          </w:tcPr>
          <w:p>
            <w:pPr>
              <w:spacing w:after="0"/>
            </w:pPr>
            <w:r/>
            <w:r>
              <w:rPr>
                <w:sz w:val="13"/>
              </w:rPr>
              <w:t>resolution_code</w:t>
            </w:r>
          </w:p>
        </w:tc>
        <w:tc>
          <w:tcPr>
            <w:tcW w:type="dxa" w:w="1701"/>
            <w:shd w:val="clear" w:color="auto" w:fill="EEF2F8"/>
          </w:tcPr>
          <w:p>
            <w:pPr>
              <w:spacing w:after="0"/>
            </w:pPr>
            <w:r/>
            <w:r>
              <w:rPr>
                <w:sz w:val="13"/>
              </w:rPr>
              <w:t>Resolution Code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choices: override_approved, rejected, deduction_approved, corrected_and_retried, withdrawn, other</w:t>
            </w:r>
          </w:p>
        </w:tc>
        <w:tc>
          <w:tcPr>
            <w:tcW w:type="dxa" w:w="2211"/>
            <w:shd w:val="clear" w:color="auto" w:fill="EEF2F8"/>
          </w:tcPr>
          <w:p>
            <w:pPr>
              <w:spacing w:after="0"/>
            </w:pPr>
            <w:r/>
            <w:r>
              <w:rPr>
                <w:sz w:val="13"/>
              </w:rPr>
            </w:r>
          </w:p>
        </w:tc>
      </w:tr>
      <w:tr>
        <w:tc>
          <w:tcPr>
            <w:tcW w:type="dxa" w:w="1701"/>
          </w:tcPr>
          <w:p>
            <w:pPr>
              <w:spacing w:after="0"/>
            </w:pPr>
            <w:r/>
            <w:r>
              <w:rPr>
                <w:sz w:val="13"/>
              </w:rPr>
              <w:t>resolved_by</w:t>
            </w:r>
          </w:p>
        </w:tc>
        <w:tc>
          <w:tcPr>
            <w:tcW w:type="dxa" w:w="1701"/>
          </w:tcPr>
          <w:p>
            <w:pPr>
              <w:spacing w:after="0"/>
            </w:pPr>
            <w:r/>
            <w:r>
              <w:rPr>
                <w:sz w:val="13"/>
              </w:rPr>
              <w:t>Resolved By</w:t>
            </w:r>
          </w:p>
        </w:tc>
        <w:tc>
          <w:tcPr>
            <w:tcW w:type="dxa" w:w="1247"/>
          </w:tcPr>
          <w:p>
            <w:pPr>
              <w:spacing w:after="0"/>
            </w:pPr>
            <w:r/>
            <w:r>
              <w:rPr>
                <w:sz w:val="13"/>
              </w:rPr>
              <w:t>reference</w:t>
            </w:r>
          </w:p>
        </w:tc>
        <w:tc>
          <w:tcPr>
            <w:tcW w:type="dxa" w:w="510"/>
          </w:tcPr>
          <w:p>
            <w:pPr>
              <w:spacing w:after="0"/>
            </w:pPr>
            <w:r/>
            <w:r>
              <w:rPr>
                <w:sz w:val="13"/>
              </w:rPr>
              <w:t>R</w:t>
            </w:r>
          </w:p>
        </w:tc>
        <w:tc>
          <w:tcPr>
            <w:tcW w:type="dxa" w:w="2268"/>
          </w:tcPr>
          <w:p>
            <w:pPr>
              <w:spacing w:after="0"/>
            </w:pPr>
            <w:r/>
            <w:r>
              <w:rPr>
                <w:sz w:val="13"/>
              </w:rPr>
              <w:t>-&gt; sys_user</w:t>
            </w:r>
          </w:p>
        </w:tc>
        <w:tc>
          <w:tcPr>
            <w:tcW w:type="dxa" w:w="2211"/>
          </w:tcPr>
          <w:p>
            <w:pPr>
              <w:spacing w:after="0"/>
            </w:pPr>
            <w:r/>
            <w:r>
              <w:rPr>
                <w:sz w:val="13"/>
              </w:rPr>
            </w:r>
          </w:p>
        </w:tc>
      </w:tr>
      <w:tr>
        <w:tc>
          <w:tcPr>
            <w:tcW w:type="dxa" w:w="1701"/>
            <w:shd w:val="clear" w:color="auto" w:fill="EEF2F8"/>
          </w:tcPr>
          <w:p>
            <w:pPr>
              <w:spacing w:after="0"/>
            </w:pPr>
            <w:r/>
            <w:r>
              <w:rPr>
                <w:sz w:val="13"/>
              </w:rPr>
              <w:t>resolved_at</w:t>
            </w:r>
          </w:p>
        </w:tc>
        <w:tc>
          <w:tcPr>
            <w:tcW w:type="dxa" w:w="1701"/>
            <w:shd w:val="clear" w:color="auto" w:fill="EEF2F8"/>
          </w:tcPr>
          <w:p>
            <w:pPr>
              <w:spacing w:after="0"/>
            </w:pPr>
            <w:r/>
            <w:r>
              <w:rPr>
                <w:sz w:val="13"/>
              </w:rPr>
              <w:t>Resolved</w:t>
            </w:r>
          </w:p>
        </w:tc>
        <w:tc>
          <w:tcPr>
            <w:tcW w:type="dxa" w:w="1247"/>
            <w:shd w:val="clear" w:color="auto" w:fill="EEF2F8"/>
          </w:tcPr>
          <w:p>
            <w:pPr>
              <w:spacing w:after="0"/>
            </w:pPr>
            <w:r/>
            <w:r>
              <w:rPr>
                <w:sz w:val="13"/>
              </w:rPr>
              <w:t>glide_date_time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correlation_id</w:t>
            </w:r>
          </w:p>
        </w:tc>
        <w:tc>
          <w:tcPr>
            <w:tcW w:type="dxa" w:w="1701"/>
          </w:tcPr>
          <w:p>
            <w:pPr>
              <w:spacing w:after="0"/>
            </w:pPr>
            <w:r/>
            <w:r>
              <w:rPr>
                <w:sz w:val="13"/>
              </w:rPr>
              <w:t>Correlation ID</w:t>
            </w:r>
          </w:p>
        </w:tc>
        <w:tc>
          <w:tcPr>
            <w:tcW w:type="dxa" w:w="1247"/>
          </w:tcPr>
          <w:p>
            <w:pPr>
              <w:spacing w:after="0"/>
            </w:pPr>
            <w:r/>
            <w:r>
              <w:rPr>
                <w:sz w:val="13"/>
              </w:rPr>
              <w:t>string (64)</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bl>
    <w:p/>
    <w:p>
      <w:pPr>
        <w:pStyle w:val="Heading3"/>
      </w:pPr>
      <w:r>
        <w:t>AR Open Item (Mock SAP) (x_695068_bcfa_ar_open_item)</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item_number</w:t>
            </w:r>
          </w:p>
        </w:tc>
        <w:tc>
          <w:tcPr>
            <w:tcW w:type="dxa" w:w="1701"/>
          </w:tcPr>
          <w:p>
            <w:pPr>
              <w:spacing w:after="0"/>
            </w:pPr>
            <w:r/>
            <w:r>
              <w:rPr>
                <w:sz w:val="13"/>
              </w:rPr>
              <w:t>Item Number</w:t>
            </w:r>
          </w:p>
        </w:tc>
        <w:tc>
          <w:tcPr>
            <w:tcW w:type="dxa" w:w="1247"/>
          </w:tcPr>
          <w:p>
            <w:pPr>
              <w:spacing w:after="0"/>
            </w:pPr>
            <w:r/>
            <w:r>
              <w:rPr>
                <w:sz w:val="13"/>
              </w:rPr>
              <w:t>string (20)</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customer</w:t>
            </w:r>
          </w:p>
        </w:tc>
        <w:tc>
          <w:tcPr>
            <w:tcW w:type="dxa" w:w="1701"/>
            <w:shd w:val="clear" w:color="auto" w:fill="EEF2F8"/>
          </w:tcPr>
          <w:p>
            <w:pPr>
              <w:spacing w:after="0"/>
            </w:pPr>
            <w:r/>
            <w:r>
              <w:rPr>
                <w:sz w:val="13"/>
              </w:rPr>
              <w:t>Customer</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t>-&gt; customer</w:t>
            </w:r>
          </w:p>
        </w:tc>
        <w:tc>
          <w:tcPr>
            <w:tcW w:type="dxa" w:w="2211"/>
            <w:shd w:val="clear" w:color="auto" w:fill="EEF2F8"/>
          </w:tcPr>
          <w:p>
            <w:pPr>
              <w:spacing w:after="0"/>
            </w:pPr>
            <w:r/>
            <w:r>
              <w:rPr>
                <w:sz w:val="13"/>
              </w:rPr>
            </w:r>
          </w:p>
        </w:tc>
      </w:tr>
      <w:tr>
        <w:tc>
          <w:tcPr>
            <w:tcW w:type="dxa" w:w="1701"/>
          </w:tcPr>
          <w:p>
            <w:pPr>
              <w:spacing w:after="0"/>
            </w:pPr>
            <w:r/>
            <w:r>
              <w:rPr>
                <w:sz w:val="13"/>
              </w:rPr>
              <w:t>company_code</w:t>
            </w:r>
          </w:p>
        </w:tc>
        <w:tc>
          <w:tcPr>
            <w:tcW w:type="dxa" w:w="1701"/>
          </w:tcPr>
          <w:p>
            <w:pPr>
              <w:spacing w:after="0"/>
            </w:pPr>
            <w:r/>
            <w:r>
              <w:rPr>
                <w:sz w:val="13"/>
              </w:rPr>
              <w:t>Company Code</w:t>
            </w:r>
          </w:p>
        </w:tc>
        <w:tc>
          <w:tcPr>
            <w:tcW w:type="dxa" w:w="1247"/>
          </w:tcPr>
          <w:p>
            <w:pPr>
              <w:spacing w:after="0"/>
            </w:pPr>
            <w:r/>
            <w:r>
              <w:rPr>
                <w:sz w:val="13"/>
              </w:rPr>
              <w:t>string (10)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currency</w:t>
            </w:r>
          </w:p>
        </w:tc>
        <w:tc>
          <w:tcPr>
            <w:tcW w:type="dxa" w:w="1701"/>
            <w:shd w:val="clear" w:color="auto" w:fill="EEF2F8"/>
          </w:tcPr>
          <w:p>
            <w:pPr>
              <w:spacing w:after="0"/>
            </w:pPr>
            <w:r/>
            <w:r>
              <w:rPr>
                <w:sz w:val="13"/>
              </w:rPr>
              <w:t>Currency</w:t>
            </w:r>
          </w:p>
        </w:tc>
        <w:tc>
          <w:tcPr>
            <w:tcW w:type="dxa" w:w="1247"/>
            <w:shd w:val="clear" w:color="auto" w:fill="EEF2F8"/>
          </w:tcPr>
          <w:p>
            <w:pPr>
              <w:spacing w:after="0"/>
            </w:pPr>
            <w:r/>
            <w:r>
              <w:rPr>
                <w:sz w:val="13"/>
              </w:rPr>
              <w:t>string (3)</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invoice_amount</w:t>
            </w:r>
          </w:p>
        </w:tc>
        <w:tc>
          <w:tcPr>
            <w:tcW w:type="dxa" w:w="1701"/>
          </w:tcPr>
          <w:p>
            <w:pPr>
              <w:spacing w:after="0"/>
            </w:pPr>
            <w:r/>
            <w:r>
              <w:rPr>
                <w:sz w:val="13"/>
              </w:rPr>
              <w:t>Invoice Amount</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open_amount</w:t>
            </w:r>
          </w:p>
        </w:tc>
        <w:tc>
          <w:tcPr>
            <w:tcW w:type="dxa" w:w="1701"/>
            <w:shd w:val="clear" w:color="auto" w:fill="EEF2F8"/>
          </w:tcPr>
          <w:p>
            <w:pPr>
              <w:spacing w:after="0"/>
            </w:pPr>
            <w:r/>
            <w:r>
              <w:rPr>
                <w:sz w:val="13"/>
              </w:rPr>
              <w:t>Open Amount</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due_date</w:t>
            </w:r>
          </w:p>
        </w:tc>
        <w:tc>
          <w:tcPr>
            <w:tcW w:type="dxa" w:w="1701"/>
          </w:tcPr>
          <w:p>
            <w:pPr>
              <w:spacing w:after="0"/>
            </w:pPr>
            <w:r/>
            <w:r>
              <w:rPr>
                <w:sz w:val="13"/>
              </w:rPr>
              <w:t>Due Date</w:t>
            </w:r>
          </w:p>
        </w:tc>
        <w:tc>
          <w:tcPr>
            <w:tcW w:type="dxa" w:w="1247"/>
          </w:tcPr>
          <w:p>
            <w:pPr>
              <w:spacing w:after="0"/>
            </w:pPr>
            <w:r/>
            <w:r>
              <w:rPr>
                <w:sz w:val="13"/>
              </w:rPr>
              <w:t>glide_date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status</w:t>
            </w:r>
          </w:p>
        </w:tc>
        <w:tc>
          <w:tcPr>
            <w:tcW w:type="dxa" w:w="1701"/>
            <w:shd w:val="clear" w:color="auto" w:fill="EEF2F8"/>
          </w:tcPr>
          <w:p>
            <w:pPr>
              <w:spacing w:after="0"/>
            </w:pPr>
            <w:r/>
            <w:r>
              <w:rPr>
                <w:sz w:val="13"/>
              </w:rPr>
              <w:t>Status</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open, partially_cleared, cleared</w:t>
            </w:r>
          </w:p>
        </w:tc>
        <w:tc>
          <w:tcPr>
            <w:tcW w:type="dxa" w:w="2211"/>
            <w:shd w:val="clear" w:color="auto" w:fill="EEF2F8"/>
          </w:tcPr>
          <w:p>
            <w:pPr>
              <w:spacing w:after="0"/>
            </w:pPr>
            <w:r/>
            <w:r>
              <w:rPr>
                <w:sz w:val="13"/>
              </w:rPr>
            </w:r>
          </w:p>
        </w:tc>
      </w:tr>
    </w:tbl>
    <w:p/>
    <w:p>
      <w:pPr>
        <w:pStyle w:val="Heading3"/>
      </w:pPr>
      <w:r>
        <w:t>Audit Event (x_695068_bcfa_audit_event)</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correlation_id</w:t>
            </w:r>
          </w:p>
        </w:tc>
        <w:tc>
          <w:tcPr>
            <w:tcW w:type="dxa" w:w="1701"/>
          </w:tcPr>
          <w:p>
            <w:pPr>
              <w:spacing w:after="0"/>
            </w:pPr>
            <w:r/>
            <w:r>
              <w:rPr>
                <w:sz w:val="13"/>
              </w:rPr>
              <w:t>Correlation ID</w:t>
            </w:r>
          </w:p>
        </w:tc>
        <w:tc>
          <w:tcPr>
            <w:tcW w:type="dxa" w:w="1247"/>
          </w:tcPr>
          <w:p>
            <w:pPr>
              <w:spacing w:after="0"/>
            </w:pPr>
            <w:r/>
            <w:r>
              <w:rPr>
                <w:sz w:val="13"/>
              </w:rPr>
              <w:t>string (64)</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source_table</w:t>
            </w:r>
          </w:p>
        </w:tc>
        <w:tc>
          <w:tcPr>
            <w:tcW w:type="dxa" w:w="1701"/>
            <w:shd w:val="clear" w:color="auto" w:fill="EEF2F8"/>
          </w:tcPr>
          <w:p>
            <w:pPr>
              <w:spacing w:after="0"/>
            </w:pPr>
            <w:r/>
            <w:r>
              <w:rPr>
                <w:sz w:val="13"/>
              </w:rPr>
              <w:t>Source Table</w:t>
            </w:r>
          </w:p>
        </w:tc>
        <w:tc>
          <w:tcPr>
            <w:tcW w:type="dxa" w:w="1247"/>
            <w:shd w:val="clear" w:color="auto" w:fill="EEF2F8"/>
          </w:tcPr>
          <w:p>
            <w:pPr>
              <w:spacing w:after="0"/>
            </w:pPr>
            <w:r/>
            <w:r>
              <w:rPr>
                <w:sz w:val="13"/>
              </w:rPr>
              <w:t>string (80)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source_record</w:t>
            </w:r>
          </w:p>
        </w:tc>
        <w:tc>
          <w:tcPr>
            <w:tcW w:type="dxa" w:w="1701"/>
          </w:tcPr>
          <w:p>
            <w:pPr>
              <w:spacing w:after="0"/>
            </w:pPr>
            <w:r/>
            <w:r>
              <w:rPr>
                <w:sz w:val="13"/>
              </w:rPr>
              <w:t>Source Record</w:t>
            </w:r>
          </w:p>
        </w:tc>
        <w:tc>
          <w:tcPr>
            <w:tcW w:type="dxa" w:w="1247"/>
          </w:tcPr>
          <w:p>
            <w:pPr>
              <w:spacing w:after="0"/>
            </w:pPr>
            <w:r/>
            <w:r>
              <w:rPr>
                <w:sz w:val="13"/>
              </w:rPr>
              <w:t>string (32)</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event_type</w:t>
            </w:r>
          </w:p>
        </w:tc>
        <w:tc>
          <w:tcPr>
            <w:tcW w:type="dxa" w:w="1701"/>
            <w:shd w:val="clear" w:color="auto" w:fill="EEF2F8"/>
          </w:tcPr>
          <w:p>
            <w:pPr>
              <w:spacing w:after="0"/>
            </w:pPr>
            <w:r/>
            <w:r>
              <w:rPr>
                <w:sz w:val="13"/>
              </w:rPr>
              <w:t>Event Type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t>choices: record_created, document_uploaded, document_extracted, field_corrected, rule_evaluated, match, exception_created, exception_resolved, exception_escalated, ai_invocation, ai_recommendation, human_review, approval_requested, approval_decision, override, allocation, deduction, integration_call, integra</w:t>
            </w:r>
          </w:p>
        </w:tc>
        <w:tc>
          <w:tcPr>
            <w:tcW w:type="dxa" w:w="2211"/>
            <w:shd w:val="clear" w:color="auto" w:fill="EEF2F8"/>
          </w:tcPr>
          <w:p>
            <w:pPr>
              <w:spacing w:after="0"/>
            </w:pPr>
            <w:r/>
            <w:r>
              <w:rPr>
                <w:sz w:val="13"/>
              </w:rPr>
            </w:r>
          </w:p>
        </w:tc>
      </w:tr>
      <w:tr>
        <w:tc>
          <w:tcPr>
            <w:tcW w:type="dxa" w:w="1701"/>
          </w:tcPr>
          <w:p>
            <w:pPr>
              <w:spacing w:after="0"/>
            </w:pPr>
            <w:r/>
            <w:r>
              <w:rPr>
                <w:sz w:val="13"/>
              </w:rPr>
              <w:t>process</w:t>
            </w:r>
          </w:p>
        </w:tc>
        <w:tc>
          <w:tcPr>
            <w:tcW w:type="dxa" w:w="1701"/>
          </w:tcPr>
          <w:p>
            <w:pPr>
              <w:spacing w:after="0"/>
            </w:pPr>
            <w:r/>
            <w:r>
              <w:rPr>
                <w:sz w:val="13"/>
              </w:rPr>
              <w:t>Process</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ap, ar, intake, integration, platform</w:t>
            </w:r>
          </w:p>
        </w:tc>
        <w:tc>
          <w:tcPr>
            <w:tcW w:type="dxa" w:w="2211"/>
          </w:tcPr>
          <w:p>
            <w:pPr>
              <w:spacing w:after="0"/>
            </w:pPr>
            <w:r/>
            <w:r>
              <w:rPr>
                <w:sz w:val="13"/>
              </w:rPr>
            </w:r>
          </w:p>
        </w:tc>
      </w:tr>
      <w:tr>
        <w:tc>
          <w:tcPr>
            <w:tcW w:type="dxa" w:w="1701"/>
            <w:shd w:val="clear" w:color="auto" w:fill="EEF2F8"/>
          </w:tcPr>
          <w:p>
            <w:pPr>
              <w:spacing w:after="0"/>
            </w:pPr>
            <w:r/>
            <w:r>
              <w:rPr>
                <w:sz w:val="13"/>
              </w:rPr>
              <w:t>reason</w:t>
            </w:r>
          </w:p>
        </w:tc>
        <w:tc>
          <w:tcPr>
            <w:tcW w:type="dxa" w:w="1701"/>
            <w:shd w:val="clear" w:color="auto" w:fill="EEF2F8"/>
          </w:tcPr>
          <w:p>
            <w:pPr>
              <w:spacing w:after="0"/>
            </w:pPr>
            <w:r/>
            <w:r>
              <w:rPr>
                <w:sz w:val="13"/>
              </w:rPr>
              <w:t>Reason</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Why the event happened: the stated human reason, rule outcome or failure cause.</w:t>
            </w:r>
          </w:p>
        </w:tc>
      </w:tr>
      <w:tr>
        <w:tc>
          <w:tcPr>
            <w:tcW w:type="dxa" w:w="1701"/>
          </w:tcPr>
          <w:p>
            <w:pPr>
              <w:spacing w:after="0"/>
            </w:pPr>
            <w:r/>
            <w:r>
              <w:rPr>
                <w:sz w:val="13"/>
              </w:rPr>
              <w:t>ai_agent</w:t>
            </w:r>
          </w:p>
        </w:tc>
        <w:tc>
          <w:tcPr>
            <w:tcW w:type="dxa" w:w="1701"/>
          </w:tcPr>
          <w:p>
            <w:pPr>
              <w:spacing w:after="0"/>
            </w:pPr>
            <w:r/>
            <w:r>
              <w:rPr>
                <w:sz w:val="13"/>
              </w:rPr>
              <w:t>AI Agent</w:t>
            </w:r>
          </w:p>
        </w:tc>
        <w:tc>
          <w:tcPr>
            <w:tcW w:type="dxa" w:w="1247"/>
          </w:tcPr>
          <w:p>
            <w:pPr>
              <w:spacing w:after="0"/>
            </w:pPr>
            <w:r/>
            <w:r>
              <w:rPr>
                <w:sz w:val="13"/>
              </w:rPr>
              <w:t>string (100)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t>AI agent, skill or agentic workflow involved, when the event is AI-related.</w:t>
            </w:r>
          </w:p>
        </w:tc>
      </w:tr>
      <w:tr>
        <w:tc>
          <w:tcPr>
            <w:tcW w:type="dxa" w:w="1701"/>
            <w:shd w:val="clear" w:color="auto" w:fill="EEF2F8"/>
          </w:tcPr>
          <w:p>
            <w:pPr>
              <w:spacing w:after="0"/>
            </w:pPr>
            <w:r/>
            <w:r>
              <w:rPr>
                <w:sz w:val="13"/>
              </w:rPr>
              <w:t>actor</w:t>
            </w:r>
          </w:p>
        </w:tc>
        <w:tc>
          <w:tcPr>
            <w:tcW w:type="dxa" w:w="1701"/>
            <w:shd w:val="clear" w:color="auto" w:fill="EEF2F8"/>
          </w:tcPr>
          <w:p>
            <w:pPr>
              <w:spacing w:after="0"/>
            </w:pPr>
            <w:r/>
            <w:r>
              <w:rPr>
                <w:sz w:val="13"/>
              </w:rPr>
              <w:t>Actor</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sys_user</w:t>
            </w:r>
          </w:p>
        </w:tc>
        <w:tc>
          <w:tcPr>
            <w:tcW w:type="dxa" w:w="2211"/>
            <w:shd w:val="clear" w:color="auto" w:fill="EEF2F8"/>
          </w:tcPr>
          <w:p>
            <w:pPr>
              <w:spacing w:after="0"/>
            </w:pPr>
            <w:r/>
            <w:r>
              <w:rPr>
                <w:sz w:val="13"/>
              </w:rPr>
            </w:r>
          </w:p>
        </w:tc>
      </w:tr>
      <w:tr>
        <w:tc>
          <w:tcPr>
            <w:tcW w:type="dxa" w:w="1701"/>
          </w:tcPr>
          <w:p>
            <w:pPr>
              <w:spacing w:after="0"/>
            </w:pPr>
            <w:r/>
            <w:r>
              <w:rPr>
                <w:sz w:val="13"/>
              </w:rPr>
              <w:t>actor_type</w:t>
            </w:r>
          </w:p>
        </w:tc>
        <w:tc>
          <w:tcPr>
            <w:tcW w:type="dxa" w:w="1701"/>
          </w:tcPr>
          <w:p>
            <w:pPr>
              <w:spacing w:after="0"/>
            </w:pPr>
            <w:r/>
            <w:r>
              <w:rPr>
                <w:sz w:val="13"/>
              </w:rPr>
              <w:t>Actor Type</w:t>
            </w:r>
          </w:p>
        </w:tc>
        <w:tc>
          <w:tcPr>
            <w:tcW w:type="dxa" w:w="1247"/>
          </w:tcPr>
          <w:p>
            <w:pPr>
              <w:spacing w:after="0"/>
            </w:pPr>
            <w:r/>
            <w:r>
              <w:rPr>
                <w:sz w:val="13"/>
              </w:rPr>
              <w:t>choice</w:t>
            </w:r>
          </w:p>
        </w:tc>
        <w:tc>
          <w:tcPr>
            <w:tcW w:type="dxa" w:w="510"/>
          </w:tcPr>
          <w:p>
            <w:pPr>
              <w:spacing w:after="0"/>
            </w:pPr>
            <w:r/>
            <w:r>
              <w:rPr>
                <w:sz w:val="13"/>
              </w:rPr>
              <w:t>M</w:t>
            </w:r>
          </w:p>
        </w:tc>
        <w:tc>
          <w:tcPr>
            <w:tcW w:type="dxa" w:w="2268"/>
          </w:tcPr>
          <w:p>
            <w:pPr>
              <w:spacing w:after="0"/>
            </w:pPr>
            <w:r/>
            <w:r>
              <w:rPr>
                <w:sz w:val="13"/>
              </w:rPr>
              <w:t>choices: user, system, simulated_ai, claude_ai, now_assist_ai</w:t>
            </w:r>
          </w:p>
        </w:tc>
        <w:tc>
          <w:tcPr>
            <w:tcW w:type="dxa" w:w="2211"/>
          </w:tcPr>
          <w:p>
            <w:pPr>
              <w:spacing w:after="0"/>
            </w:pPr>
            <w:r/>
            <w:r>
              <w:rPr>
                <w:sz w:val="13"/>
              </w:rPr>
            </w:r>
          </w:p>
        </w:tc>
      </w:tr>
      <w:tr>
        <w:tc>
          <w:tcPr>
            <w:tcW w:type="dxa" w:w="1701"/>
            <w:shd w:val="clear" w:color="auto" w:fill="EEF2F8"/>
          </w:tcPr>
          <w:p>
            <w:pPr>
              <w:spacing w:after="0"/>
            </w:pPr>
            <w:r/>
            <w:r>
              <w:rPr>
                <w:sz w:val="13"/>
              </w:rPr>
              <w:t>description</w:t>
            </w:r>
          </w:p>
        </w:tc>
        <w:tc>
          <w:tcPr>
            <w:tcW w:type="dxa" w:w="1701"/>
            <w:shd w:val="clear" w:color="auto" w:fill="EEF2F8"/>
          </w:tcPr>
          <w:p>
            <w:pPr>
              <w:spacing w:after="0"/>
            </w:pPr>
            <w:r/>
            <w:r>
              <w:rPr>
                <w:sz w:val="13"/>
              </w:rPr>
              <w:t>Description</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before_value</w:t>
            </w:r>
          </w:p>
        </w:tc>
        <w:tc>
          <w:tcPr>
            <w:tcW w:type="dxa" w:w="1701"/>
          </w:tcPr>
          <w:p>
            <w:pPr>
              <w:spacing w:after="0"/>
            </w:pPr>
            <w:r/>
            <w:r>
              <w:rPr>
                <w:sz w:val="13"/>
              </w:rPr>
              <w:t>Before Value</w:t>
            </w:r>
          </w:p>
        </w:tc>
        <w:tc>
          <w:tcPr>
            <w:tcW w:type="dxa" w:w="1247"/>
          </w:tcPr>
          <w:p>
            <w:pPr>
              <w:spacing w:after="0"/>
            </w:pPr>
            <w:r/>
            <w:r>
              <w:rPr>
                <w:sz w:val="13"/>
              </w:rPr>
              <w:t>json</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after_value</w:t>
            </w:r>
          </w:p>
        </w:tc>
        <w:tc>
          <w:tcPr>
            <w:tcW w:type="dxa" w:w="1701"/>
            <w:shd w:val="clear" w:color="auto" w:fill="EEF2F8"/>
          </w:tcPr>
          <w:p>
            <w:pPr>
              <w:spacing w:after="0"/>
            </w:pPr>
            <w:r/>
            <w:r>
              <w:rPr>
                <w:sz w:val="13"/>
              </w:rPr>
              <w:t>After Value</w:t>
            </w:r>
          </w:p>
        </w:tc>
        <w:tc>
          <w:tcPr>
            <w:tcW w:type="dxa" w:w="1247"/>
            <w:shd w:val="clear" w:color="auto" w:fill="EEF2F8"/>
          </w:tcPr>
          <w:p>
            <w:pPr>
              <w:spacing w:after="0"/>
            </w:pPr>
            <w:r/>
            <w:r>
              <w:rPr>
                <w:sz w:val="13"/>
              </w:rPr>
              <w:t>json</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occurred_at</w:t>
            </w:r>
          </w:p>
        </w:tc>
        <w:tc>
          <w:tcPr>
            <w:tcW w:type="dxa" w:w="1701"/>
          </w:tcPr>
          <w:p>
            <w:pPr>
              <w:spacing w:after="0"/>
            </w:pPr>
            <w:r/>
            <w:r>
              <w:rPr>
                <w:sz w:val="13"/>
              </w:rPr>
              <w:t>Occurred At</w:t>
            </w:r>
          </w:p>
        </w:tc>
        <w:tc>
          <w:tcPr>
            <w:tcW w:type="dxa" w:w="1247"/>
          </w:tcPr>
          <w:p>
            <w:pPr>
              <w:spacing w:after="0"/>
            </w:pPr>
            <w:r/>
            <w:r>
              <w:rPr>
                <w:sz w:val="13"/>
              </w:rPr>
              <w:t>glide_date_time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event_sequence</w:t>
            </w:r>
          </w:p>
        </w:tc>
        <w:tc>
          <w:tcPr>
            <w:tcW w:type="dxa" w:w="1701"/>
            <w:shd w:val="clear" w:color="auto" w:fill="EEF2F8"/>
          </w:tcPr>
          <w:p>
            <w:pPr>
              <w:spacing w:after="0"/>
            </w:pPr>
            <w:r/>
            <w:r>
              <w:rPr>
                <w:sz w:val="13"/>
              </w:rPr>
              <w:t>Event Sequence</w:t>
            </w:r>
          </w:p>
        </w:tc>
        <w:tc>
          <w:tcPr>
            <w:tcW w:type="dxa" w:w="1247"/>
            <w:shd w:val="clear" w:color="auto" w:fill="EEF2F8"/>
          </w:tcPr>
          <w:p>
            <w:pPr>
              <w:spacing w:after="0"/>
            </w:pPr>
            <w:r/>
            <w:r>
              <w:rPr>
                <w:sz w:val="13"/>
              </w:rPr>
              <w:t>string (20)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Epoch milliseconds plus a counter: the exact order of events within a second. Sort by this to read the evidence chain.</w:t>
            </w:r>
          </w:p>
        </w:tc>
      </w:tr>
    </w:tbl>
    <w:p/>
    <w:p>
      <w:pPr>
        <w:pStyle w:val="Heading3"/>
      </w:pPr>
      <w:r>
        <w:t>Credit Note (Mock SAP) (x_695068_bcfa_credit_note)</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credit_note_number</w:t>
            </w:r>
          </w:p>
        </w:tc>
        <w:tc>
          <w:tcPr>
            <w:tcW w:type="dxa" w:w="1701"/>
          </w:tcPr>
          <w:p>
            <w:pPr>
              <w:spacing w:after="0"/>
            </w:pPr>
            <w:r/>
            <w:r>
              <w:rPr>
                <w:sz w:val="13"/>
              </w:rPr>
              <w:t>Credit Note Number</w:t>
            </w:r>
          </w:p>
        </w:tc>
        <w:tc>
          <w:tcPr>
            <w:tcW w:type="dxa" w:w="1247"/>
          </w:tcPr>
          <w:p>
            <w:pPr>
              <w:spacing w:after="0"/>
            </w:pPr>
            <w:r/>
            <w:r>
              <w:rPr>
                <w:sz w:val="13"/>
              </w:rPr>
              <w:t>string (20)</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customer</w:t>
            </w:r>
          </w:p>
        </w:tc>
        <w:tc>
          <w:tcPr>
            <w:tcW w:type="dxa" w:w="1701"/>
            <w:shd w:val="clear" w:color="auto" w:fill="EEF2F8"/>
          </w:tcPr>
          <w:p>
            <w:pPr>
              <w:spacing w:after="0"/>
            </w:pPr>
            <w:r/>
            <w:r>
              <w:rPr>
                <w:sz w:val="13"/>
              </w:rPr>
              <w:t>Customer</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t>-&gt; customer</w:t>
            </w:r>
          </w:p>
        </w:tc>
        <w:tc>
          <w:tcPr>
            <w:tcW w:type="dxa" w:w="2211"/>
            <w:shd w:val="clear" w:color="auto" w:fill="EEF2F8"/>
          </w:tcPr>
          <w:p>
            <w:pPr>
              <w:spacing w:after="0"/>
            </w:pPr>
            <w:r/>
            <w:r>
              <w:rPr>
                <w:sz w:val="13"/>
              </w:rPr>
            </w:r>
          </w:p>
        </w:tc>
      </w:tr>
      <w:tr>
        <w:tc>
          <w:tcPr>
            <w:tcW w:type="dxa" w:w="1701"/>
          </w:tcPr>
          <w:p>
            <w:pPr>
              <w:spacing w:after="0"/>
            </w:pPr>
            <w:r/>
            <w:r>
              <w:rPr>
                <w:sz w:val="13"/>
              </w:rPr>
              <w:t>amount</w:t>
            </w:r>
          </w:p>
        </w:tc>
        <w:tc>
          <w:tcPr>
            <w:tcW w:type="dxa" w:w="1701"/>
          </w:tcPr>
          <w:p>
            <w:pPr>
              <w:spacing w:after="0"/>
            </w:pPr>
            <w:r/>
            <w:r>
              <w:rPr>
                <w:sz w:val="13"/>
              </w:rPr>
              <w:t>Amount</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open_amount</w:t>
            </w:r>
          </w:p>
        </w:tc>
        <w:tc>
          <w:tcPr>
            <w:tcW w:type="dxa" w:w="1701"/>
            <w:shd w:val="clear" w:color="auto" w:fill="EEF2F8"/>
          </w:tcPr>
          <w:p>
            <w:pPr>
              <w:spacing w:after="0"/>
            </w:pPr>
            <w:r/>
            <w:r>
              <w:rPr>
                <w:sz w:val="13"/>
              </w:rPr>
              <w:t>Open Amount</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issue_date</w:t>
            </w:r>
          </w:p>
        </w:tc>
        <w:tc>
          <w:tcPr>
            <w:tcW w:type="dxa" w:w="1701"/>
          </w:tcPr>
          <w:p>
            <w:pPr>
              <w:spacing w:after="0"/>
            </w:pPr>
            <w:r/>
            <w:r>
              <w:rPr>
                <w:sz w:val="13"/>
              </w:rPr>
              <w:t>Issue Date</w:t>
            </w:r>
          </w:p>
        </w:tc>
        <w:tc>
          <w:tcPr>
            <w:tcW w:type="dxa" w:w="1247"/>
          </w:tcPr>
          <w:p>
            <w:pPr>
              <w:spacing w:after="0"/>
            </w:pPr>
            <w:r/>
            <w:r>
              <w:rPr>
                <w:sz w:val="13"/>
              </w:rPr>
              <w:t>glide_date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status</w:t>
            </w:r>
          </w:p>
        </w:tc>
        <w:tc>
          <w:tcPr>
            <w:tcW w:type="dxa" w:w="1701"/>
            <w:shd w:val="clear" w:color="auto" w:fill="EEF2F8"/>
          </w:tcPr>
          <w:p>
            <w:pPr>
              <w:spacing w:after="0"/>
            </w:pPr>
            <w:r/>
            <w:r>
              <w:rPr>
                <w:sz w:val="13"/>
              </w:rPr>
              <w:t>Status</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open, applied, closed</w:t>
            </w:r>
          </w:p>
        </w:tc>
        <w:tc>
          <w:tcPr>
            <w:tcW w:type="dxa" w:w="2211"/>
            <w:shd w:val="clear" w:color="auto" w:fill="EEF2F8"/>
          </w:tcPr>
          <w:p>
            <w:pPr>
              <w:spacing w:after="0"/>
            </w:pPr>
            <w:r/>
            <w:r>
              <w:rPr>
                <w:sz w:val="13"/>
              </w:rPr>
            </w:r>
          </w:p>
        </w:tc>
      </w:tr>
    </w:tbl>
    <w:p/>
    <w:p>
      <w:pPr>
        <w:pStyle w:val="Heading3"/>
      </w:pPr>
      <w:r>
        <w:t>Customer (Mock SAP Master) (x_695068_bcfa_customer)</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customer_code</w:t>
            </w:r>
          </w:p>
        </w:tc>
        <w:tc>
          <w:tcPr>
            <w:tcW w:type="dxa" w:w="1701"/>
          </w:tcPr>
          <w:p>
            <w:pPr>
              <w:spacing w:after="0"/>
            </w:pPr>
            <w:r/>
            <w:r>
              <w:rPr>
                <w:sz w:val="13"/>
              </w:rPr>
              <w:t>Customer Code</w:t>
            </w:r>
          </w:p>
        </w:tc>
        <w:tc>
          <w:tcPr>
            <w:tcW w:type="dxa" w:w="1247"/>
          </w:tcPr>
          <w:p>
            <w:pPr>
              <w:spacing w:after="0"/>
            </w:pPr>
            <w:r/>
            <w:r>
              <w:rPr>
                <w:sz w:val="13"/>
              </w:rPr>
              <w:t>string (20)</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name</w:t>
            </w:r>
          </w:p>
        </w:tc>
        <w:tc>
          <w:tcPr>
            <w:tcW w:type="dxa" w:w="1701"/>
            <w:shd w:val="clear" w:color="auto" w:fill="EEF2F8"/>
          </w:tcPr>
          <w:p>
            <w:pPr>
              <w:spacing w:after="0"/>
            </w:pPr>
            <w:r/>
            <w:r>
              <w:rPr>
                <w:sz w:val="13"/>
              </w:rPr>
              <w:t>Name</w:t>
            </w:r>
          </w:p>
        </w:tc>
        <w:tc>
          <w:tcPr>
            <w:tcW w:type="dxa" w:w="1247"/>
            <w:shd w:val="clear" w:color="auto" w:fill="EEF2F8"/>
          </w:tcPr>
          <w:p>
            <w:pPr>
              <w:spacing w:after="0"/>
            </w:pPr>
            <w:r/>
            <w:r>
              <w:rPr>
                <w:sz w:val="13"/>
              </w:rPr>
              <w:t>string (200)</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company_code</w:t>
            </w:r>
          </w:p>
        </w:tc>
        <w:tc>
          <w:tcPr>
            <w:tcW w:type="dxa" w:w="1701"/>
          </w:tcPr>
          <w:p>
            <w:pPr>
              <w:spacing w:after="0"/>
            </w:pPr>
            <w:r/>
            <w:r>
              <w:rPr>
                <w:sz w:val="13"/>
              </w:rPr>
              <w:t>Company Code</w:t>
            </w:r>
          </w:p>
        </w:tc>
        <w:tc>
          <w:tcPr>
            <w:tcW w:type="dxa" w:w="1247"/>
          </w:tcPr>
          <w:p>
            <w:pPr>
              <w:spacing w:after="0"/>
            </w:pPr>
            <w:r/>
            <w:r>
              <w:rPr>
                <w:sz w:val="13"/>
              </w:rPr>
              <w:t>string (10)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country</w:t>
            </w:r>
          </w:p>
        </w:tc>
        <w:tc>
          <w:tcPr>
            <w:tcW w:type="dxa" w:w="1701"/>
            <w:shd w:val="clear" w:color="auto" w:fill="EEF2F8"/>
          </w:tcPr>
          <w:p>
            <w:pPr>
              <w:spacing w:after="0"/>
            </w:pPr>
            <w:r/>
            <w:r>
              <w:rPr>
                <w:sz w:val="13"/>
              </w:rPr>
              <w:t>Country</w:t>
            </w:r>
          </w:p>
        </w:tc>
        <w:tc>
          <w:tcPr>
            <w:tcW w:type="dxa" w:w="1247"/>
            <w:shd w:val="clear" w:color="auto" w:fill="EEF2F8"/>
          </w:tcPr>
          <w:p>
            <w:pPr>
              <w:spacing w:after="0"/>
            </w:pPr>
            <w:r/>
            <w:r>
              <w:rPr>
                <w:sz w:val="13"/>
              </w:rPr>
              <w:t>string (60)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currency</w:t>
            </w:r>
          </w:p>
        </w:tc>
        <w:tc>
          <w:tcPr>
            <w:tcW w:type="dxa" w:w="1701"/>
          </w:tcPr>
          <w:p>
            <w:pPr>
              <w:spacing w:after="0"/>
            </w:pPr>
            <w:r/>
            <w:r>
              <w:rPr>
                <w:sz w:val="13"/>
              </w:rPr>
              <w:t>Currency</w:t>
            </w:r>
          </w:p>
        </w:tc>
        <w:tc>
          <w:tcPr>
            <w:tcW w:type="dxa" w:w="1247"/>
          </w:tcPr>
          <w:p>
            <w:pPr>
              <w:spacing w:after="0"/>
            </w:pPr>
            <w:r/>
            <w:r>
              <w:rPr>
                <w:sz w:val="13"/>
              </w:rPr>
              <w:t>string (3)</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active</w:t>
            </w:r>
          </w:p>
        </w:tc>
        <w:tc>
          <w:tcPr>
            <w:tcW w:type="dxa" w:w="1701"/>
            <w:shd w:val="clear" w:color="auto" w:fill="EEF2F8"/>
          </w:tcPr>
          <w:p>
            <w:pPr>
              <w:spacing w:after="0"/>
            </w:pPr>
            <w:r/>
            <w:r>
              <w:rPr>
                <w:sz w:val="13"/>
              </w:rPr>
              <w:t>Active</w:t>
            </w:r>
          </w:p>
        </w:tc>
        <w:tc>
          <w:tcPr>
            <w:tcW w:type="dxa" w:w="1247"/>
            <w:shd w:val="clear" w:color="auto" w:fill="EEF2F8"/>
          </w:tcPr>
          <w:p>
            <w:pPr>
              <w:spacing w:after="0"/>
            </w:pPr>
            <w:r/>
            <w:r>
              <w:rPr>
                <w:sz w:val="13"/>
              </w:rPr>
              <w:t>boolean</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bl>
    <w:p/>
    <w:p>
      <w:pPr>
        <w:pStyle w:val="Heading3"/>
      </w:pPr>
      <w:r>
        <w:t>Customer Alias (x_695068_bcfa_customer_alias)</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customer</w:t>
            </w:r>
          </w:p>
        </w:tc>
        <w:tc>
          <w:tcPr>
            <w:tcW w:type="dxa" w:w="1701"/>
          </w:tcPr>
          <w:p>
            <w:pPr>
              <w:spacing w:after="0"/>
            </w:pPr>
            <w:r/>
            <w:r>
              <w:rPr>
                <w:sz w:val="13"/>
              </w:rPr>
              <w:t>Customer</w:t>
            </w:r>
          </w:p>
        </w:tc>
        <w:tc>
          <w:tcPr>
            <w:tcW w:type="dxa" w:w="1247"/>
          </w:tcPr>
          <w:p>
            <w:pPr>
              <w:spacing w:after="0"/>
            </w:pPr>
            <w:r/>
            <w:r>
              <w:rPr>
                <w:sz w:val="13"/>
              </w:rPr>
              <w:t>reference</w:t>
            </w:r>
          </w:p>
        </w:tc>
        <w:tc>
          <w:tcPr>
            <w:tcW w:type="dxa" w:w="510"/>
          </w:tcPr>
          <w:p>
            <w:pPr>
              <w:spacing w:after="0"/>
            </w:pPr>
            <w:r/>
            <w:r>
              <w:rPr>
                <w:sz w:val="13"/>
              </w:rPr>
              <w:t>M</w:t>
            </w:r>
          </w:p>
        </w:tc>
        <w:tc>
          <w:tcPr>
            <w:tcW w:type="dxa" w:w="2268"/>
          </w:tcPr>
          <w:p>
            <w:pPr>
              <w:spacing w:after="0"/>
            </w:pPr>
            <w:r/>
            <w:r>
              <w:rPr>
                <w:sz w:val="13"/>
              </w:rPr>
              <w:t>-&gt; customer</w:t>
            </w:r>
          </w:p>
        </w:tc>
        <w:tc>
          <w:tcPr>
            <w:tcW w:type="dxa" w:w="2211"/>
          </w:tcPr>
          <w:p>
            <w:pPr>
              <w:spacing w:after="0"/>
            </w:pPr>
            <w:r/>
            <w:r>
              <w:rPr>
                <w:sz w:val="13"/>
              </w:rPr>
            </w:r>
          </w:p>
        </w:tc>
      </w:tr>
      <w:tr>
        <w:tc>
          <w:tcPr>
            <w:tcW w:type="dxa" w:w="1701"/>
            <w:shd w:val="clear" w:color="auto" w:fill="EEF2F8"/>
          </w:tcPr>
          <w:p>
            <w:pPr>
              <w:spacing w:after="0"/>
            </w:pPr>
            <w:r/>
            <w:r>
              <w:rPr>
                <w:sz w:val="13"/>
              </w:rPr>
              <w:t>alias_name</w:t>
            </w:r>
          </w:p>
        </w:tc>
        <w:tc>
          <w:tcPr>
            <w:tcW w:type="dxa" w:w="1701"/>
            <w:shd w:val="clear" w:color="auto" w:fill="EEF2F8"/>
          </w:tcPr>
          <w:p>
            <w:pPr>
              <w:spacing w:after="0"/>
            </w:pPr>
            <w:r/>
            <w:r>
              <w:rPr>
                <w:sz w:val="13"/>
              </w:rPr>
              <w:t>Alias Name</w:t>
            </w:r>
          </w:p>
        </w:tc>
        <w:tc>
          <w:tcPr>
            <w:tcW w:type="dxa" w:w="1247"/>
            <w:shd w:val="clear" w:color="auto" w:fill="EEF2F8"/>
          </w:tcPr>
          <w:p>
            <w:pPr>
              <w:spacing w:after="0"/>
            </w:pPr>
            <w:r/>
            <w:r>
              <w:rPr>
                <w:sz w:val="13"/>
              </w:rPr>
              <w:t>string (200)</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alias_type</w:t>
            </w:r>
          </w:p>
        </w:tc>
        <w:tc>
          <w:tcPr>
            <w:tcW w:type="dxa" w:w="1701"/>
          </w:tcPr>
          <w:p>
            <w:pPr>
              <w:spacing w:after="0"/>
            </w:pPr>
            <w:r/>
            <w:r>
              <w:rPr>
                <w:sz w:val="13"/>
              </w:rPr>
              <w:t>Alias Type</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legal_name, trade_name, bank_remitter_name, misspelling</w:t>
            </w:r>
          </w:p>
        </w:tc>
        <w:tc>
          <w:tcPr>
            <w:tcW w:type="dxa" w:w="2211"/>
          </w:tcPr>
          <w:p>
            <w:pPr>
              <w:spacing w:after="0"/>
            </w:pPr>
            <w:r/>
            <w:r>
              <w:rPr>
                <w:sz w:val="13"/>
              </w:rPr>
            </w:r>
          </w:p>
        </w:tc>
      </w:tr>
      <w:tr>
        <w:tc>
          <w:tcPr>
            <w:tcW w:type="dxa" w:w="1701"/>
            <w:shd w:val="clear" w:color="auto" w:fill="EEF2F8"/>
          </w:tcPr>
          <w:p>
            <w:pPr>
              <w:spacing w:after="0"/>
            </w:pPr>
            <w:r/>
            <w:r>
              <w:rPr>
                <w:sz w:val="13"/>
              </w:rPr>
              <w:t>confidence</w:t>
            </w:r>
          </w:p>
        </w:tc>
        <w:tc>
          <w:tcPr>
            <w:tcW w:type="dxa" w:w="1701"/>
            <w:shd w:val="clear" w:color="auto" w:fill="EEF2F8"/>
          </w:tcPr>
          <w:p>
            <w:pPr>
              <w:spacing w:after="0"/>
            </w:pPr>
            <w:r/>
            <w:r>
              <w:rPr>
                <w:sz w:val="13"/>
              </w:rPr>
              <w:t>Confidence Weight</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active</w:t>
            </w:r>
          </w:p>
        </w:tc>
        <w:tc>
          <w:tcPr>
            <w:tcW w:type="dxa" w:w="1701"/>
          </w:tcPr>
          <w:p>
            <w:pPr>
              <w:spacing w:after="0"/>
            </w:pPr>
            <w:r/>
            <w:r>
              <w:rPr>
                <w:sz w:val="13"/>
              </w:rPr>
              <w:t>Active</w:t>
            </w:r>
          </w:p>
        </w:tc>
        <w:tc>
          <w:tcPr>
            <w:tcW w:type="dxa" w:w="1247"/>
          </w:tcPr>
          <w:p>
            <w:pPr>
              <w:spacing w:after="0"/>
            </w:pPr>
            <w:r/>
            <w:r>
              <w:rPr>
                <w:sz w:val="13"/>
              </w:rPr>
              <w:t>boolean</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bl>
    <w:p/>
    <w:p>
      <w:pPr>
        <w:pStyle w:val="Heading3"/>
      </w:pPr>
      <w:r>
        <w:t>Decision Log (x_695068_bcfa_decision_log)</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correlation_id</w:t>
            </w:r>
          </w:p>
        </w:tc>
        <w:tc>
          <w:tcPr>
            <w:tcW w:type="dxa" w:w="1701"/>
          </w:tcPr>
          <w:p>
            <w:pPr>
              <w:spacing w:after="0"/>
            </w:pPr>
            <w:r/>
            <w:r>
              <w:rPr>
                <w:sz w:val="13"/>
              </w:rPr>
              <w:t>Correlation ID</w:t>
            </w:r>
          </w:p>
        </w:tc>
        <w:tc>
          <w:tcPr>
            <w:tcW w:type="dxa" w:w="1247"/>
          </w:tcPr>
          <w:p>
            <w:pPr>
              <w:spacing w:after="0"/>
            </w:pPr>
            <w:r/>
            <w:r>
              <w:rPr>
                <w:sz w:val="13"/>
              </w:rPr>
              <w:t>string (64)</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transaction_reference</w:t>
            </w:r>
          </w:p>
        </w:tc>
        <w:tc>
          <w:tcPr>
            <w:tcW w:type="dxa" w:w="1701"/>
            <w:shd w:val="clear" w:color="auto" w:fill="EEF2F8"/>
          </w:tcPr>
          <w:p>
            <w:pPr>
              <w:spacing w:after="0"/>
            </w:pPr>
            <w:r/>
            <w:r>
              <w:rPr>
                <w:sz w:val="13"/>
              </w:rPr>
              <w:t>Transaction Reference</w:t>
            </w:r>
          </w:p>
        </w:tc>
        <w:tc>
          <w:tcPr>
            <w:tcW w:type="dxa" w:w="1247"/>
            <w:shd w:val="clear" w:color="auto" w:fill="EEF2F8"/>
          </w:tcPr>
          <w:p>
            <w:pPr>
              <w:spacing w:after="0"/>
            </w:pPr>
            <w:r/>
            <w:r>
              <w:rPr>
                <w:sz w:val="13"/>
              </w:rPr>
              <w:t>string (32)</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sys_id of the AP Invoice or Payment this decision was evaluated for</w:t>
            </w:r>
          </w:p>
        </w:tc>
      </w:tr>
      <w:tr>
        <w:tc>
          <w:tcPr>
            <w:tcW w:type="dxa" w:w="1701"/>
          </w:tcPr>
          <w:p>
            <w:pPr>
              <w:spacing w:after="0"/>
            </w:pPr>
            <w:r/>
            <w:r>
              <w:rPr>
                <w:sz w:val="13"/>
              </w:rPr>
              <w:t>rule_name</w:t>
            </w:r>
          </w:p>
        </w:tc>
        <w:tc>
          <w:tcPr>
            <w:tcW w:type="dxa" w:w="1701"/>
          </w:tcPr>
          <w:p>
            <w:pPr>
              <w:spacing w:after="0"/>
            </w:pPr>
            <w:r/>
            <w:r>
              <w:rPr>
                <w:sz w:val="13"/>
              </w:rPr>
              <w:t>Rule Name</w:t>
            </w:r>
          </w:p>
        </w:tc>
        <w:tc>
          <w:tcPr>
            <w:tcW w:type="dxa" w:w="1247"/>
          </w:tcPr>
          <w:p>
            <w:pPr>
              <w:spacing w:after="0"/>
            </w:pPr>
            <w:r/>
            <w:r>
              <w:rPr>
                <w:sz w:val="13"/>
              </w:rPr>
              <w:t>string (100)</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rule_version</w:t>
            </w:r>
          </w:p>
        </w:tc>
        <w:tc>
          <w:tcPr>
            <w:tcW w:type="dxa" w:w="1701"/>
            <w:shd w:val="clear" w:color="auto" w:fill="EEF2F8"/>
          </w:tcPr>
          <w:p>
            <w:pPr>
              <w:spacing w:after="0"/>
            </w:pPr>
            <w:r/>
            <w:r>
              <w:rPr>
                <w:sz w:val="13"/>
              </w:rPr>
              <w:t>Rule Version</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domain</w:t>
            </w:r>
          </w:p>
        </w:tc>
        <w:tc>
          <w:tcPr>
            <w:tcW w:type="dxa" w:w="1701"/>
          </w:tcPr>
          <w:p>
            <w:pPr>
              <w:spacing w:after="0"/>
            </w:pPr>
            <w:r/>
            <w:r>
              <w:rPr>
                <w:sz w:val="13"/>
              </w:rPr>
              <w:t>Domain</w:t>
            </w:r>
          </w:p>
        </w:tc>
        <w:tc>
          <w:tcPr>
            <w:tcW w:type="dxa" w:w="1247"/>
          </w:tcPr>
          <w:p>
            <w:pPr>
              <w:spacing w:after="0"/>
            </w:pPr>
            <w:r/>
            <w:r>
              <w:rPr>
                <w:sz w:val="13"/>
              </w:rPr>
              <w:t>choice</w:t>
            </w:r>
          </w:p>
        </w:tc>
        <w:tc>
          <w:tcPr>
            <w:tcW w:type="dxa" w:w="510"/>
          </w:tcPr>
          <w:p>
            <w:pPr>
              <w:spacing w:after="0"/>
            </w:pPr>
            <w:r/>
            <w:r>
              <w:rPr>
                <w:sz w:val="13"/>
              </w:rPr>
              <w:t>M</w:t>
            </w:r>
          </w:p>
        </w:tc>
        <w:tc>
          <w:tcPr>
            <w:tcW w:type="dxa" w:w="2268"/>
          </w:tcPr>
          <w:p>
            <w:pPr>
              <w:spacing w:after="0"/>
            </w:pPr>
            <w:r/>
            <w:r>
              <w:rPr>
                <w:sz w:val="13"/>
              </w:rPr>
              <w:t>choices: ap, ar</w:t>
            </w:r>
          </w:p>
        </w:tc>
        <w:tc>
          <w:tcPr>
            <w:tcW w:type="dxa" w:w="2211"/>
          </w:tcPr>
          <w:p>
            <w:pPr>
              <w:spacing w:after="0"/>
            </w:pPr>
            <w:r/>
            <w:r>
              <w:rPr>
                <w:sz w:val="13"/>
              </w:rPr>
            </w:r>
          </w:p>
        </w:tc>
      </w:tr>
      <w:tr>
        <w:tc>
          <w:tcPr>
            <w:tcW w:type="dxa" w:w="1701"/>
            <w:shd w:val="clear" w:color="auto" w:fill="EEF2F8"/>
          </w:tcPr>
          <w:p>
            <w:pPr>
              <w:spacing w:after="0"/>
            </w:pPr>
            <w:r/>
            <w:r>
              <w:rPr>
                <w:sz w:val="13"/>
              </w:rPr>
              <w:t>input_snapshot</w:t>
            </w:r>
          </w:p>
        </w:tc>
        <w:tc>
          <w:tcPr>
            <w:tcW w:type="dxa" w:w="1701"/>
            <w:shd w:val="clear" w:color="auto" w:fill="EEF2F8"/>
          </w:tcPr>
          <w:p>
            <w:pPr>
              <w:spacing w:after="0"/>
            </w:pPr>
            <w:r/>
            <w:r>
              <w:rPr>
                <w:sz w:val="13"/>
              </w:rPr>
              <w:t>Input Snapshot</w:t>
            </w:r>
          </w:p>
        </w:tc>
        <w:tc>
          <w:tcPr>
            <w:tcW w:type="dxa" w:w="1247"/>
            <w:shd w:val="clear" w:color="auto" w:fill="EEF2F8"/>
          </w:tcPr>
          <w:p>
            <w:pPr>
              <w:spacing w:after="0"/>
            </w:pPr>
            <w:r/>
            <w:r>
              <w:rPr>
                <w:sz w:val="13"/>
              </w:rPr>
              <w:t>json</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result</w:t>
            </w:r>
          </w:p>
        </w:tc>
        <w:tc>
          <w:tcPr>
            <w:tcW w:type="dxa" w:w="1701"/>
          </w:tcPr>
          <w:p>
            <w:pPr>
              <w:spacing w:after="0"/>
            </w:pPr>
            <w:r/>
            <w:r>
              <w:rPr>
                <w:sz w:val="13"/>
              </w:rPr>
              <w:t>Result</w:t>
            </w:r>
          </w:p>
        </w:tc>
        <w:tc>
          <w:tcPr>
            <w:tcW w:type="dxa" w:w="1247"/>
          </w:tcPr>
          <w:p>
            <w:pPr>
              <w:spacing w:after="0"/>
            </w:pPr>
            <w:r/>
            <w:r>
              <w:rPr>
                <w:sz w:val="13"/>
              </w:rPr>
              <w:t>json</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passed</w:t>
            </w:r>
          </w:p>
        </w:tc>
        <w:tc>
          <w:tcPr>
            <w:tcW w:type="dxa" w:w="1701"/>
            <w:shd w:val="clear" w:color="auto" w:fill="EEF2F8"/>
          </w:tcPr>
          <w:p>
            <w:pPr>
              <w:spacing w:after="0"/>
            </w:pPr>
            <w:r/>
            <w:r>
              <w:rPr>
                <w:sz w:val="13"/>
              </w:rPr>
              <w:t>Passed</w:t>
            </w:r>
          </w:p>
        </w:tc>
        <w:tc>
          <w:tcPr>
            <w:tcW w:type="dxa" w:w="1247"/>
            <w:shd w:val="clear" w:color="auto" w:fill="EEF2F8"/>
          </w:tcPr>
          <w:p>
            <w:pPr>
              <w:spacing w:after="0"/>
            </w:pPr>
            <w:r/>
            <w:r>
              <w:rPr>
                <w:sz w:val="13"/>
              </w:rPr>
              <w:t>boolean</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executed_at</w:t>
            </w:r>
          </w:p>
        </w:tc>
        <w:tc>
          <w:tcPr>
            <w:tcW w:type="dxa" w:w="1701"/>
          </w:tcPr>
          <w:p>
            <w:pPr>
              <w:spacing w:after="0"/>
            </w:pPr>
            <w:r/>
            <w:r>
              <w:rPr>
                <w:sz w:val="13"/>
              </w:rPr>
              <w:t>Executed At</w:t>
            </w:r>
          </w:p>
        </w:tc>
        <w:tc>
          <w:tcPr>
            <w:tcW w:type="dxa" w:w="1247"/>
          </w:tcPr>
          <w:p>
            <w:pPr>
              <w:spacing w:after="0"/>
            </w:pPr>
            <w:r/>
            <w:r>
              <w:rPr>
                <w:sz w:val="13"/>
              </w:rPr>
              <w:t>glide_date_time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bl>
    <w:p/>
    <w:p>
      <w:pPr>
        <w:pStyle w:val="Heading3"/>
      </w:pPr>
      <w:r>
        <w:t>Deduction (x_695068_bcfa_deduction)</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payment_allocation</w:t>
            </w:r>
          </w:p>
        </w:tc>
        <w:tc>
          <w:tcPr>
            <w:tcW w:type="dxa" w:w="1701"/>
          </w:tcPr>
          <w:p>
            <w:pPr>
              <w:spacing w:after="0"/>
            </w:pPr>
            <w:r/>
            <w:r>
              <w:rPr>
                <w:sz w:val="13"/>
              </w:rPr>
              <w:t>Payment Allocation</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payment_allocation</w:t>
            </w:r>
          </w:p>
        </w:tc>
        <w:tc>
          <w:tcPr>
            <w:tcW w:type="dxa" w:w="2211"/>
          </w:tcPr>
          <w:p>
            <w:pPr>
              <w:spacing w:after="0"/>
            </w:pPr>
            <w:r/>
            <w:r>
              <w:rPr>
                <w:sz w:val="13"/>
              </w:rPr>
            </w:r>
          </w:p>
        </w:tc>
      </w:tr>
      <w:tr>
        <w:tc>
          <w:tcPr>
            <w:tcW w:type="dxa" w:w="1701"/>
            <w:shd w:val="clear" w:color="auto" w:fill="EEF2F8"/>
          </w:tcPr>
          <w:p>
            <w:pPr>
              <w:spacing w:after="0"/>
            </w:pPr>
            <w:r/>
            <w:r>
              <w:rPr>
                <w:sz w:val="13"/>
              </w:rPr>
              <w:t>deduction_type</w:t>
            </w:r>
          </w:p>
        </w:tc>
        <w:tc>
          <w:tcPr>
            <w:tcW w:type="dxa" w:w="1701"/>
            <w:shd w:val="clear" w:color="auto" w:fill="EEF2F8"/>
          </w:tcPr>
          <w:p>
            <w:pPr>
              <w:spacing w:after="0"/>
            </w:pPr>
            <w:r/>
            <w:r>
              <w:rPr>
                <w:sz w:val="13"/>
              </w:rPr>
              <w:t>Deduction Type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t>choices: short_pay, bank_charge, tcs, withholding_tax, credit_note_netting, debit_note, commercial_deduction, dispute, fx_difference, rounding, unapplied, other</w:t>
            </w:r>
          </w:p>
        </w:tc>
        <w:tc>
          <w:tcPr>
            <w:tcW w:type="dxa" w:w="2211"/>
            <w:shd w:val="clear" w:color="auto" w:fill="EEF2F8"/>
          </w:tcPr>
          <w:p>
            <w:pPr>
              <w:spacing w:after="0"/>
            </w:pPr>
            <w:r/>
            <w:r>
              <w:rPr>
                <w:sz w:val="13"/>
              </w:rPr>
            </w:r>
          </w:p>
        </w:tc>
      </w:tr>
      <w:tr>
        <w:tc>
          <w:tcPr>
            <w:tcW w:type="dxa" w:w="1701"/>
          </w:tcPr>
          <w:p>
            <w:pPr>
              <w:spacing w:after="0"/>
            </w:pPr>
            <w:r/>
            <w:r>
              <w:rPr>
                <w:sz w:val="13"/>
              </w:rPr>
              <w:t>amount</w:t>
            </w:r>
          </w:p>
        </w:tc>
        <w:tc>
          <w:tcPr>
            <w:tcW w:type="dxa" w:w="1701"/>
          </w:tcPr>
          <w:p>
            <w:pPr>
              <w:spacing w:after="0"/>
            </w:pPr>
            <w:r/>
            <w:r>
              <w:rPr>
                <w:sz w:val="13"/>
              </w:rPr>
              <w:t>Amount</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credit_note</w:t>
            </w:r>
          </w:p>
        </w:tc>
        <w:tc>
          <w:tcPr>
            <w:tcW w:type="dxa" w:w="1701"/>
            <w:shd w:val="clear" w:color="auto" w:fill="EEF2F8"/>
          </w:tcPr>
          <w:p>
            <w:pPr>
              <w:spacing w:after="0"/>
            </w:pPr>
            <w:r/>
            <w:r>
              <w:rPr>
                <w:sz w:val="13"/>
              </w:rPr>
              <w:t>Credit Note</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credit_note</w:t>
            </w:r>
          </w:p>
        </w:tc>
        <w:tc>
          <w:tcPr>
            <w:tcW w:type="dxa" w:w="2211"/>
            <w:shd w:val="clear" w:color="auto" w:fill="EEF2F8"/>
          </w:tcPr>
          <w:p>
            <w:pPr>
              <w:spacing w:after="0"/>
            </w:pPr>
            <w:r/>
            <w:r>
              <w:rPr>
                <w:sz w:val="13"/>
              </w:rPr>
            </w:r>
          </w:p>
        </w:tc>
      </w:tr>
      <w:tr>
        <w:tc>
          <w:tcPr>
            <w:tcW w:type="dxa" w:w="1701"/>
          </w:tcPr>
          <w:p>
            <w:pPr>
              <w:spacing w:after="0"/>
            </w:pPr>
            <w:r/>
            <w:r>
              <w:rPr>
                <w:sz w:val="13"/>
              </w:rPr>
              <w:t>status</w:t>
            </w:r>
          </w:p>
        </w:tc>
        <w:tc>
          <w:tcPr>
            <w:tcW w:type="dxa" w:w="1701"/>
          </w:tcPr>
          <w:p>
            <w:pPr>
              <w:spacing w:after="0"/>
            </w:pPr>
            <w:r/>
            <w:r>
              <w:rPr>
                <w:sz w:val="13"/>
              </w:rPr>
              <w:t>Status</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proposed, approved, rejected</w:t>
            </w:r>
          </w:p>
        </w:tc>
        <w:tc>
          <w:tcPr>
            <w:tcW w:type="dxa" w:w="2211"/>
          </w:tcPr>
          <w:p>
            <w:pPr>
              <w:spacing w:after="0"/>
            </w:pPr>
            <w:r/>
            <w:r>
              <w:rPr>
                <w:sz w:val="13"/>
              </w:rPr>
            </w:r>
          </w:p>
        </w:tc>
      </w:tr>
      <w:tr>
        <w:tc>
          <w:tcPr>
            <w:tcW w:type="dxa" w:w="1701"/>
            <w:shd w:val="clear" w:color="auto" w:fill="EEF2F8"/>
          </w:tcPr>
          <w:p>
            <w:pPr>
              <w:spacing w:after="0"/>
            </w:pPr>
            <w:r/>
            <w:r>
              <w:rPr>
                <w:sz w:val="13"/>
              </w:rPr>
              <w:t>notes</w:t>
            </w:r>
          </w:p>
        </w:tc>
        <w:tc>
          <w:tcPr>
            <w:tcW w:type="dxa" w:w="1701"/>
            <w:shd w:val="clear" w:color="auto" w:fill="EEF2F8"/>
          </w:tcPr>
          <w:p>
            <w:pPr>
              <w:spacing w:after="0"/>
            </w:pPr>
            <w:r/>
            <w:r>
              <w:rPr>
                <w:sz w:val="13"/>
              </w:rPr>
              <w:t>Notes</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approved_by</w:t>
            </w:r>
          </w:p>
        </w:tc>
        <w:tc>
          <w:tcPr>
            <w:tcW w:type="dxa" w:w="1701"/>
          </w:tcPr>
          <w:p>
            <w:pPr>
              <w:spacing w:after="0"/>
            </w:pPr>
            <w:r/>
            <w:r>
              <w:rPr>
                <w:sz w:val="13"/>
              </w:rPr>
              <w:t>Approved By</w:t>
            </w:r>
          </w:p>
        </w:tc>
        <w:tc>
          <w:tcPr>
            <w:tcW w:type="dxa" w:w="1247"/>
          </w:tcPr>
          <w:p>
            <w:pPr>
              <w:spacing w:after="0"/>
            </w:pPr>
            <w:r/>
            <w:r>
              <w:rPr>
                <w:sz w:val="13"/>
              </w:rPr>
              <w:t>reference</w:t>
            </w:r>
          </w:p>
        </w:tc>
        <w:tc>
          <w:tcPr>
            <w:tcW w:type="dxa" w:w="510"/>
          </w:tcPr>
          <w:p>
            <w:pPr>
              <w:spacing w:after="0"/>
            </w:pPr>
            <w:r/>
            <w:r>
              <w:rPr>
                <w:sz w:val="13"/>
              </w:rPr>
              <w:t>R</w:t>
            </w:r>
          </w:p>
        </w:tc>
        <w:tc>
          <w:tcPr>
            <w:tcW w:type="dxa" w:w="2268"/>
          </w:tcPr>
          <w:p>
            <w:pPr>
              <w:spacing w:after="0"/>
            </w:pPr>
            <w:r/>
            <w:r>
              <w:rPr>
                <w:sz w:val="13"/>
              </w:rPr>
              <w:t>-&gt; sys_user</w:t>
            </w:r>
          </w:p>
        </w:tc>
        <w:tc>
          <w:tcPr>
            <w:tcW w:type="dxa" w:w="2211"/>
          </w:tcPr>
          <w:p>
            <w:pPr>
              <w:spacing w:after="0"/>
            </w:pPr>
            <w:r/>
            <w:r>
              <w:rPr>
                <w:sz w:val="13"/>
              </w:rPr>
            </w:r>
          </w:p>
        </w:tc>
      </w:tr>
      <w:tr>
        <w:tc>
          <w:tcPr>
            <w:tcW w:type="dxa" w:w="1701"/>
            <w:shd w:val="clear" w:color="auto" w:fill="EEF2F8"/>
          </w:tcPr>
          <w:p>
            <w:pPr>
              <w:spacing w:after="0"/>
            </w:pPr>
            <w:r/>
            <w:r>
              <w:rPr>
                <w:sz w:val="13"/>
              </w:rPr>
              <w:t>approved_at</w:t>
            </w:r>
          </w:p>
        </w:tc>
        <w:tc>
          <w:tcPr>
            <w:tcW w:type="dxa" w:w="1701"/>
            <w:shd w:val="clear" w:color="auto" w:fill="EEF2F8"/>
          </w:tcPr>
          <w:p>
            <w:pPr>
              <w:spacing w:after="0"/>
            </w:pPr>
            <w:r/>
            <w:r>
              <w:rPr>
                <w:sz w:val="13"/>
              </w:rPr>
              <w:t>Approved At</w:t>
            </w:r>
          </w:p>
        </w:tc>
        <w:tc>
          <w:tcPr>
            <w:tcW w:type="dxa" w:w="1247"/>
            <w:shd w:val="clear" w:color="auto" w:fill="EEF2F8"/>
          </w:tcPr>
          <w:p>
            <w:pPr>
              <w:spacing w:after="0"/>
            </w:pPr>
            <w:r/>
            <w:r>
              <w:rPr>
                <w:sz w:val="13"/>
              </w:rPr>
              <w:t>glide_date_time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currency</w:t>
            </w:r>
          </w:p>
        </w:tc>
        <w:tc>
          <w:tcPr>
            <w:tcW w:type="dxa" w:w="1701"/>
          </w:tcPr>
          <w:p>
            <w:pPr>
              <w:spacing w:after="0"/>
            </w:pPr>
            <w:r/>
            <w:r>
              <w:rPr>
                <w:sz w:val="13"/>
              </w:rPr>
              <w:t>Currency</w:t>
            </w:r>
          </w:p>
        </w:tc>
        <w:tc>
          <w:tcPr>
            <w:tcW w:type="dxa" w:w="1247"/>
          </w:tcPr>
          <w:p>
            <w:pPr>
              <w:spacing w:after="0"/>
            </w:pPr>
            <w:r/>
            <w:r>
              <w:rPr>
                <w:sz w:val="13"/>
              </w:rPr>
              <w:t>string (3)</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advice_reason</w:t>
            </w:r>
          </w:p>
        </w:tc>
        <w:tc>
          <w:tcPr>
            <w:tcW w:type="dxa" w:w="1701"/>
            <w:shd w:val="clear" w:color="auto" w:fill="EEF2F8"/>
          </w:tcPr>
          <w:p>
            <w:pPr>
              <w:spacing w:after="0"/>
            </w:pPr>
            <w:r/>
            <w:r>
              <w:rPr>
                <w:sz w:val="13"/>
              </w:rPr>
              <w:t>Reason Stated on Advice</w:t>
            </w:r>
          </w:p>
        </w:tc>
        <w:tc>
          <w:tcPr>
            <w:tcW w:type="dxa" w:w="1247"/>
            <w:shd w:val="clear" w:color="auto" w:fill="EEF2F8"/>
          </w:tcPr>
          <w:p>
            <w:pPr>
              <w:spacing w:after="0"/>
            </w:pPr>
            <w:r/>
            <w:r>
              <w:rPr>
                <w:sz w:val="13"/>
              </w:rPr>
              <w:t>string (255)</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advice_amount</w:t>
            </w:r>
          </w:p>
        </w:tc>
        <w:tc>
          <w:tcPr>
            <w:tcW w:type="dxa" w:w="1701"/>
          </w:tcPr>
          <w:p>
            <w:pPr>
              <w:spacing w:after="0"/>
            </w:pPr>
            <w:r/>
            <w:r>
              <w:rPr>
                <w:sz w:val="13"/>
              </w:rPr>
              <w:t>Amount Stated on Advice</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ai_recommendation</w:t>
            </w:r>
          </w:p>
        </w:tc>
        <w:tc>
          <w:tcPr>
            <w:tcW w:type="dxa" w:w="1701"/>
            <w:shd w:val="clear" w:color="auto" w:fill="EEF2F8"/>
          </w:tcPr>
          <w:p>
            <w:pPr>
              <w:spacing w:after="0"/>
            </w:pPr>
            <w:r/>
            <w:r>
              <w:rPr>
                <w:sz w:val="13"/>
              </w:rPr>
              <w:t>AI Recommendation (advisory)</w:t>
            </w:r>
          </w:p>
        </w:tc>
        <w:tc>
          <w:tcPr>
            <w:tcW w:type="dxa" w:w="1247"/>
            <w:shd w:val="clear" w:color="auto" w:fill="EEF2F8"/>
          </w:tcPr>
          <w:p>
            <w:pPr>
              <w:spacing w:after="0"/>
            </w:pPr>
            <w:r/>
            <w:r>
              <w:rPr>
                <w:sz w:val="13"/>
              </w:rPr>
              <w:t>string (1000)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category_source</w:t>
            </w:r>
          </w:p>
        </w:tc>
        <w:tc>
          <w:tcPr>
            <w:tcW w:type="dxa" w:w="1701"/>
          </w:tcPr>
          <w:p>
            <w:pPr>
              <w:spacing w:after="0"/>
            </w:pPr>
            <w:r/>
            <w:r>
              <w:rPr>
                <w:sz w:val="13"/>
              </w:rPr>
              <w:t>Category Source</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human_confirmed, rule_suggested, advice_stated</w:t>
            </w:r>
          </w:p>
        </w:tc>
        <w:tc>
          <w:tcPr>
            <w:tcW w:type="dxa" w:w="2211"/>
          </w:tcPr>
          <w:p>
            <w:pPr>
              <w:spacing w:after="0"/>
            </w:pPr>
            <w:r/>
            <w:r>
              <w:rPr>
                <w:sz w:val="13"/>
              </w:rPr>
            </w:r>
          </w:p>
        </w:tc>
      </w:tr>
    </w:tbl>
    <w:p/>
    <w:p>
      <w:pPr>
        <w:pStyle w:val="Heading3"/>
      </w:pPr>
      <w:r>
        <w:t>Finance Exception (x_695068_bcfa_finance_exception)</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correlation_id</w:t>
            </w:r>
          </w:p>
        </w:tc>
        <w:tc>
          <w:tcPr>
            <w:tcW w:type="dxa" w:w="1701"/>
          </w:tcPr>
          <w:p>
            <w:pPr>
              <w:spacing w:after="0"/>
            </w:pPr>
            <w:r/>
            <w:r>
              <w:rPr>
                <w:sz w:val="13"/>
              </w:rPr>
              <w:t>Correlation ID</w:t>
            </w:r>
          </w:p>
        </w:tc>
        <w:tc>
          <w:tcPr>
            <w:tcW w:type="dxa" w:w="1247"/>
          </w:tcPr>
          <w:p>
            <w:pPr>
              <w:spacing w:after="0"/>
            </w:pPr>
            <w:r/>
            <w:r>
              <w:rPr>
                <w:sz w:val="13"/>
              </w:rPr>
              <w:t>string (64)</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domain</w:t>
            </w:r>
          </w:p>
        </w:tc>
        <w:tc>
          <w:tcPr>
            <w:tcW w:type="dxa" w:w="1701"/>
            <w:shd w:val="clear" w:color="auto" w:fill="EEF2F8"/>
          </w:tcPr>
          <w:p>
            <w:pPr>
              <w:spacing w:after="0"/>
            </w:pPr>
            <w:r/>
            <w:r>
              <w:rPr>
                <w:sz w:val="13"/>
              </w:rPr>
              <w:t>Domain</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t>choices: ap, ar, integration, general</w:t>
            </w:r>
          </w:p>
        </w:tc>
        <w:tc>
          <w:tcPr>
            <w:tcW w:type="dxa" w:w="2211"/>
            <w:shd w:val="clear" w:color="auto" w:fill="EEF2F8"/>
          </w:tcPr>
          <w:p>
            <w:pPr>
              <w:spacing w:after="0"/>
            </w:pPr>
            <w:r/>
            <w:r>
              <w:rPr>
                <w:sz w:val="13"/>
              </w:rPr>
            </w:r>
          </w:p>
        </w:tc>
      </w:tr>
      <w:tr>
        <w:tc>
          <w:tcPr>
            <w:tcW w:type="dxa" w:w="1701"/>
          </w:tcPr>
          <w:p>
            <w:pPr>
              <w:spacing w:after="0"/>
            </w:pPr>
            <w:r/>
            <w:r>
              <w:rPr>
                <w:sz w:val="13"/>
              </w:rPr>
              <w:t>source_table</w:t>
            </w:r>
          </w:p>
        </w:tc>
        <w:tc>
          <w:tcPr>
            <w:tcW w:type="dxa" w:w="1701"/>
          </w:tcPr>
          <w:p>
            <w:pPr>
              <w:spacing w:after="0"/>
            </w:pPr>
            <w:r/>
            <w:r>
              <w:rPr>
                <w:sz w:val="13"/>
              </w:rPr>
              <w:t>Source Table</w:t>
            </w:r>
          </w:p>
        </w:tc>
        <w:tc>
          <w:tcPr>
            <w:tcW w:type="dxa" w:w="1247"/>
          </w:tcPr>
          <w:p>
            <w:pPr>
              <w:spacing w:after="0"/>
            </w:pPr>
            <w:r/>
            <w:r>
              <w:rPr>
                <w:sz w:val="13"/>
              </w:rPr>
              <w:t>string (80)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source_record</w:t>
            </w:r>
          </w:p>
        </w:tc>
        <w:tc>
          <w:tcPr>
            <w:tcW w:type="dxa" w:w="1701"/>
            <w:shd w:val="clear" w:color="auto" w:fill="EEF2F8"/>
          </w:tcPr>
          <w:p>
            <w:pPr>
              <w:spacing w:after="0"/>
            </w:pPr>
            <w:r/>
            <w:r>
              <w:rPr>
                <w:sz w:val="13"/>
              </w:rPr>
              <w:t>Source Record</w:t>
            </w:r>
          </w:p>
        </w:tc>
        <w:tc>
          <w:tcPr>
            <w:tcW w:type="dxa" w:w="1247"/>
            <w:shd w:val="clear" w:color="auto" w:fill="EEF2F8"/>
          </w:tcPr>
          <w:p>
            <w:pPr>
              <w:spacing w:after="0"/>
            </w:pPr>
            <w:r/>
            <w:r>
              <w:rPr>
                <w:sz w:val="13"/>
              </w:rPr>
              <w:t>string (32)</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reason_code</w:t>
            </w:r>
          </w:p>
        </w:tc>
        <w:tc>
          <w:tcPr>
            <w:tcW w:type="dxa" w:w="1701"/>
          </w:tcPr>
          <w:p>
            <w:pPr>
              <w:spacing w:after="0"/>
            </w:pPr>
            <w:r/>
            <w:r>
              <w:rPr>
                <w:sz w:val="13"/>
              </w:rPr>
              <w:t>Reason Code</w:t>
            </w:r>
          </w:p>
        </w:tc>
        <w:tc>
          <w:tcPr>
            <w:tcW w:type="dxa" w:w="1247"/>
          </w:tcPr>
          <w:p>
            <w:pPr>
              <w:spacing w:after="0"/>
            </w:pPr>
            <w:r/>
            <w:r>
              <w:rPr>
                <w:sz w:val="13"/>
              </w:rPr>
              <w:t>string (64)</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description</w:t>
            </w:r>
          </w:p>
        </w:tc>
        <w:tc>
          <w:tcPr>
            <w:tcW w:type="dxa" w:w="1701"/>
            <w:shd w:val="clear" w:color="auto" w:fill="EEF2F8"/>
          </w:tcPr>
          <w:p>
            <w:pPr>
              <w:spacing w:after="0"/>
            </w:pPr>
            <w:r/>
            <w:r>
              <w:rPr>
                <w:sz w:val="13"/>
              </w:rPr>
              <w:t>Description</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severity</w:t>
            </w:r>
          </w:p>
        </w:tc>
        <w:tc>
          <w:tcPr>
            <w:tcW w:type="dxa" w:w="1701"/>
          </w:tcPr>
          <w:p>
            <w:pPr>
              <w:spacing w:after="0"/>
            </w:pPr>
            <w:r/>
            <w:r>
              <w:rPr>
                <w:sz w:val="13"/>
              </w:rPr>
              <w:t>Severity</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low, medium, high, critical</w:t>
            </w:r>
          </w:p>
        </w:tc>
        <w:tc>
          <w:tcPr>
            <w:tcW w:type="dxa" w:w="2211"/>
          </w:tcPr>
          <w:p>
            <w:pPr>
              <w:spacing w:after="0"/>
            </w:pPr>
            <w:r/>
            <w:r>
              <w:rPr>
                <w:sz w:val="13"/>
              </w:rPr>
            </w:r>
          </w:p>
        </w:tc>
      </w:tr>
      <w:tr>
        <w:tc>
          <w:tcPr>
            <w:tcW w:type="dxa" w:w="1701"/>
            <w:shd w:val="clear" w:color="auto" w:fill="EEF2F8"/>
          </w:tcPr>
          <w:p>
            <w:pPr>
              <w:spacing w:after="0"/>
            </w:pPr>
            <w:r/>
            <w:r>
              <w:rPr>
                <w:sz w:val="13"/>
              </w:rPr>
              <w:t>status</w:t>
            </w:r>
          </w:p>
        </w:tc>
        <w:tc>
          <w:tcPr>
            <w:tcW w:type="dxa" w:w="1701"/>
            <w:shd w:val="clear" w:color="auto" w:fill="EEF2F8"/>
          </w:tcPr>
          <w:p>
            <w:pPr>
              <w:spacing w:after="0"/>
            </w:pPr>
            <w:r/>
            <w:r>
              <w:rPr>
                <w:sz w:val="13"/>
              </w:rPr>
              <w:t>Status</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open, in_review, resolved, closed</w:t>
            </w:r>
          </w:p>
        </w:tc>
        <w:tc>
          <w:tcPr>
            <w:tcW w:type="dxa" w:w="2211"/>
            <w:shd w:val="clear" w:color="auto" w:fill="EEF2F8"/>
          </w:tcPr>
          <w:p>
            <w:pPr>
              <w:spacing w:after="0"/>
            </w:pPr>
            <w:r/>
            <w:r>
              <w:rPr>
                <w:sz w:val="13"/>
              </w:rPr>
            </w:r>
          </w:p>
        </w:tc>
      </w:tr>
      <w:tr>
        <w:tc>
          <w:tcPr>
            <w:tcW w:type="dxa" w:w="1701"/>
          </w:tcPr>
          <w:p>
            <w:pPr>
              <w:spacing w:after="0"/>
            </w:pPr>
            <w:r/>
            <w:r>
              <w:rPr>
                <w:sz w:val="13"/>
              </w:rPr>
              <w:t>assigned_to</w:t>
            </w:r>
          </w:p>
        </w:tc>
        <w:tc>
          <w:tcPr>
            <w:tcW w:type="dxa" w:w="1701"/>
          </w:tcPr>
          <w:p>
            <w:pPr>
              <w:spacing w:after="0"/>
            </w:pPr>
            <w:r/>
            <w:r>
              <w:rPr>
                <w:sz w:val="13"/>
              </w:rPr>
              <w:t>Assigned To</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sys_user</w:t>
            </w:r>
          </w:p>
        </w:tc>
        <w:tc>
          <w:tcPr>
            <w:tcW w:type="dxa" w:w="2211"/>
          </w:tcPr>
          <w:p>
            <w:pPr>
              <w:spacing w:after="0"/>
            </w:pPr>
            <w:r/>
            <w:r>
              <w:rPr>
                <w:sz w:val="13"/>
              </w:rPr>
            </w:r>
          </w:p>
        </w:tc>
      </w:tr>
      <w:tr>
        <w:tc>
          <w:tcPr>
            <w:tcW w:type="dxa" w:w="1701"/>
            <w:shd w:val="clear" w:color="auto" w:fill="EEF2F8"/>
          </w:tcPr>
          <w:p>
            <w:pPr>
              <w:spacing w:after="0"/>
            </w:pPr>
            <w:r/>
            <w:r>
              <w:rPr>
                <w:sz w:val="13"/>
              </w:rPr>
              <w:t>resolution_notes</w:t>
            </w:r>
          </w:p>
        </w:tc>
        <w:tc>
          <w:tcPr>
            <w:tcW w:type="dxa" w:w="1701"/>
            <w:shd w:val="clear" w:color="auto" w:fill="EEF2F8"/>
          </w:tcPr>
          <w:p>
            <w:pPr>
              <w:spacing w:after="0"/>
            </w:pPr>
            <w:r/>
            <w:r>
              <w:rPr>
                <w:sz w:val="13"/>
              </w:rPr>
              <w:t>Resolution Notes</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bl>
    <w:p/>
    <w:p>
      <w:pPr>
        <w:pStyle w:val="Heading3"/>
      </w:pPr>
      <w:r>
        <w:t>Finance Document Intake (x_695068_bcfa_finance_intake)</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number</w:t>
            </w:r>
          </w:p>
        </w:tc>
        <w:tc>
          <w:tcPr>
            <w:tcW w:type="dxa" w:w="1701"/>
          </w:tcPr>
          <w:p>
            <w:pPr>
              <w:spacing w:after="0"/>
            </w:pPr>
            <w:r/>
            <w:r>
              <w:rPr>
                <w:sz w:val="13"/>
              </w:rPr>
              <w:t>Number</w:t>
            </w:r>
          </w:p>
        </w:tc>
        <w:tc>
          <w:tcPr>
            <w:tcW w:type="dxa" w:w="1247"/>
          </w:tcPr>
          <w:p>
            <w:pPr>
              <w:spacing w:after="0"/>
            </w:pPr>
            <w:r/>
            <w:r>
              <w:rPr>
                <w:sz w:val="13"/>
              </w:rPr>
              <w:t>string (40)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source</w:t>
            </w:r>
          </w:p>
        </w:tc>
        <w:tc>
          <w:tcPr>
            <w:tcW w:type="dxa" w:w="1701"/>
            <w:shd w:val="clear" w:color="auto" w:fill="EEF2F8"/>
          </w:tcPr>
          <w:p>
            <w:pPr>
              <w:spacing w:after="0"/>
            </w:pPr>
            <w:r/>
            <w:r>
              <w:rPr>
                <w:sz w:val="13"/>
              </w:rPr>
              <w:t>Source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workspace_upload, email, shared_drive, manual</w:t>
            </w:r>
          </w:p>
        </w:tc>
        <w:tc>
          <w:tcPr>
            <w:tcW w:type="dxa" w:w="2211"/>
            <w:shd w:val="clear" w:color="auto" w:fill="EEF2F8"/>
          </w:tcPr>
          <w:p>
            <w:pPr>
              <w:spacing w:after="0"/>
            </w:pPr>
            <w:r/>
            <w:r>
              <w:rPr>
                <w:sz w:val="13"/>
              </w:rPr>
            </w:r>
          </w:p>
        </w:tc>
      </w:tr>
      <w:tr>
        <w:tc>
          <w:tcPr>
            <w:tcW w:type="dxa" w:w="1701"/>
          </w:tcPr>
          <w:p>
            <w:pPr>
              <w:spacing w:after="0"/>
            </w:pPr>
            <w:r/>
            <w:r>
              <w:rPr>
                <w:sz w:val="13"/>
              </w:rPr>
              <w:t>source_reference</w:t>
            </w:r>
          </w:p>
        </w:tc>
        <w:tc>
          <w:tcPr>
            <w:tcW w:type="dxa" w:w="1701"/>
          </w:tcPr>
          <w:p>
            <w:pPr>
              <w:spacing w:after="0"/>
            </w:pPr>
            <w:r/>
            <w:r>
              <w:rPr>
                <w:sz w:val="13"/>
              </w:rPr>
              <w:t>Source Reference</w:t>
            </w:r>
          </w:p>
        </w:tc>
        <w:tc>
          <w:tcPr>
            <w:tcW w:type="dxa" w:w="1247"/>
          </w:tcPr>
          <w:p>
            <w:pPr>
              <w:spacing w:after="0"/>
            </w:pPr>
            <w:r/>
            <w:r>
              <w:rPr>
                <w:sz w:val="13"/>
              </w:rPr>
              <w:t>string (200)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t>Free-text origin reference — e.g. an email message ID — used alongside attachment_hash for Phase 10 duplicate-intake detection.</w:t>
            </w:r>
          </w:p>
        </w:tc>
      </w:tr>
      <w:tr>
        <w:tc>
          <w:tcPr>
            <w:tcW w:type="dxa" w:w="1701"/>
            <w:shd w:val="clear" w:color="auto" w:fill="EEF2F8"/>
          </w:tcPr>
          <w:p>
            <w:pPr>
              <w:spacing w:after="0"/>
            </w:pPr>
            <w:r/>
            <w:r>
              <w:rPr>
                <w:sz w:val="13"/>
              </w:rPr>
              <w:t>document_type</w:t>
            </w:r>
          </w:p>
        </w:tc>
        <w:tc>
          <w:tcPr>
            <w:tcW w:type="dxa" w:w="1701"/>
            <w:shd w:val="clear" w:color="auto" w:fill="EEF2F8"/>
          </w:tcPr>
          <w:p>
            <w:pPr>
              <w:spacing w:after="0"/>
            </w:pPr>
            <w:r/>
            <w:r>
              <w:rPr>
                <w:sz w:val="13"/>
              </w:rPr>
              <w:t>Document Type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unknown, ap_invoice, ar_payment_advice, ar_remittance</w:t>
            </w:r>
          </w:p>
        </w:tc>
        <w:tc>
          <w:tcPr>
            <w:tcW w:type="dxa" w:w="2211"/>
            <w:shd w:val="clear" w:color="auto" w:fill="EEF2F8"/>
          </w:tcPr>
          <w:p>
            <w:pPr>
              <w:spacing w:after="0"/>
            </w:pPr>
            <w:r/>
            <w:r>
              <w:rPr>
                <w:sz w:val="13"/>
              </w:rPr>
            </w:r>
          </w:p>
        </w:tc>
      </w:tr>
      <w:tr>
        <w:tc>
          <w:tcPr>
            <w:tcW w:type="dxa" w:w="1701"/>
          </w:tcPr>
          <w:p>
            <w:pPr>
              <w:spacing w:after="0"/>
            </w:pPr>
            <w:r/>
            <w:r>
              <w:rPr>
                <w:sz w:val="13"/>
              </w:rPr>
              <w:t>processing_status</w:t>
            </w:r>
          </w:p>
        </w:tc>
        <w:tc>
          <w:tcPr>
            <w:tcW w:type="dxa" w:w="1701"/>
          </w:tcPr>
          <w:p>
            <w:pPr>
              <w:spacing w:after="0"/>
            </w:pPr>
            <w:r/>
            <w:r>
              <w:rPr>
                <w:sz w:val="13"/>
              </w:rPr>
              <w:t>Processing Status</w:t>
            </w:r>
          </w:p>
        </w:tc>
        <w:tc>
          <w:tcPr>
            <w:tcW w:type="dxa" w:w="1247"/>
          </w:tcPr>
          <w:p>
            <w:pPr>
              <w:spacing w:after="0"/>
            </w:pPr>
            <w:r/>
            <w:r>
              <w:rPr>
                <w:sz w:val="13"/>
              </w:rPr>
              <w:t>choice</w:t>
            </w:r>
          </w:p>
        </w:tc>
        <w:tc>
          <w:tcPr>
            <w:tcW w:type="dxa" w:w="510"/>
          </w:tcPr>
          <w:p>
            <w:pPr>
              <w:spacing w:after="0"/>
            </w:pPr>
            <w:r/>
            <w:r>
              <w:rPr>
                <w:sz w:val="13"/>
              </w:rPr>
              <w:t>M</w:t>
            </w:r>
          </w:p>
        </w:tc>
        <w:tc>
          <w:tcPr>
            <w:tcW w:type="dxa" w:w="2268"/>
          </w:tcPr>
          <w:p>
            <w:pPr>
              <w:spacing w:after="0"/>
            </w:pPr>
            <w:r/>
            <w:r>
              <w:rPr>
                <w:sz w:val="13"/>
              </w:rPr>
              <w:t>choices: new, classifying, extracting, review_required, processing, completed, failed</w:t>
            </w:r>
          </w:p>
        </w:tc>
        <w:tc>
          <w:tcPr>
            <w:tcW w:type="dxa" w:w="2211"/>
          </w:tcPr>
          <w:p>
            <w:pPr>
              <w:spacing w:after="0"/>
            </w:pPr>
            <w:r/>
            <w:r>
              <w:rPr>
                <w:sz w:val="13"/>
              </w:rPr>
            </w:r>
          </w:p>
        </w:tc>
      </w:tr>
      <w:tr>
        <w:tc>
          <w:tcPr>
            <w:tcW w:type="dxa" w:w="1701"/>
            <w:shd w:val="clear" w:color="auto" w:fill="EEF2F8"/>
          </w:tcPr>
          <w:p>
            <w:pPr>
              <w:spacing w:after="0"/>
            </w:pPr>
            <w:r/>
            <w:r>
              <w:rPr>
                <w:sz w:val="13"/>
              </w:rPr>
              <w:t>classification_confidence</w:t>
            </w:r>
          </w:p>
        </w:tc>
        <w:tc>
          <w:tcPr>
            <w:tcW w:type="dxa" w:w="1701"/>
            <w:shd w:val="clear" w:color="auto" w:fill="EEF2F8"/>
          </w:tcPr>
          <w:p>
            <w:pPr>
              <w:spacing w:after="0"/>
            </w:pPr>
            <w:r/>
            <w:r>
              <w:rPr>
                <w:sz w:val="13"/>
              </w:rPr>
              <w:t>Classification Confidence</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classification_reason</w:t>
            </w:r>
          </w:p>
        </w:tc>
        <w:tc>
          <w:tcPr>
            <w:tcW w:type="dxa" w:w="1701"/>
          </w:tcPr>
          <w:p>
            <w:pPr>
              <w:spacing w:after="0"/>
            </w:pPr>
            <w:r/>
            <w:r>
              <w:rPr>
                <w:sz w:val="13"/>
              </w:rPr>
              <w:t>Classification Reason</w:t>
            </w:r>
          </w:p>
        </w:tc>
        <w:tc>
          <w:tcPr>
            <w:tcW w:type="dxa" w:w="1247"/>
          </w:tcPr>
          <w:p>
            <w:pPr>
              <w:spacing w:after="0"/>
            </w:pPr>
            <w:r/>
            <w:r>
              <w:rPr>
                <w:sz w:val="13"/>
              </w:rPr>
              <w:t>string (1000)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t>How the document type was decided (set at upload; automatic document classification is not configured). Older rows hold the reason the Claude classifier returned (removed in Phase 34).</w:t>
            </w:r>
          </w:p>
        </w:tc>
      </w:tr>
      <w:tr>
        <w:tc>
          <w:tcPr>
            <w:tcW w:type="dxa" w:w="1701"/>
            <w:shd w:val="clear" w:color="auto" w:fill="EEF2F8"/>
          </w:tcPr>
          <w:p>
            <w:pPr>
              <w:spacing w:after="0"/>
            </w:pPr>
            <w:r/>
            <w:r>
              <w:rPr>
                <w:sz w:val="13"/>
              </w:rPr>
              <w:t>extraction_confidence</w:t>
            </w:r>
          </w:p>
        </w:tc>
        <w:tc>
          <w:tcPr>
            <w:tcW w:type="dxa" w:w="1701"/>
            <w:shd w:val="clear" w:color="auto" w:fill="EEF2F8"/>
          </w:tcPr>
          <w:p>
            <w:pPr>
              <w:spacing w:after="0"/>
            </w:pPr>
            <w:r/>
            <w:r>
              <w:rPr>
                <w:sz w:val="13"/>
              </w:rPr>
              <w:t>Extraction Confidence</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company_code</w:t>
            </w:r>
          </w:p>
        </w:tc>
        <w:tc>
          <w:tcPr>
            <w:tcW w:type="dxa" w:w="1701"/>
          </w:tcPr>
          <w:p>
            <w:pPr>
              <w:spacing w:after="0"/>
            </w:pPr>
            <w:r/>
            <w:r>
              <w:rPr>
                <w:sz w:val="13"/>
              </w:rPr>
              <w:t>Company Code</w:t>
            </w:r>
          </w:p>
        </w:tc>
        <w:tc>
          <w:tcPr>
            <w:tcW w:type="dxa" w:w="1247"/>
          </w:tcPr>
          <w:p>
            <w:pPr>
              <w:spacing w:after="0"/>
            </w:pPr>
            <w:r/>
            <w:r>
              <w:rPr>
                <w:sz w:val="13"/>
              </w:rPr>
              <w:t>string (10)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currency</w:t>
            </w:r>
          </w:p>
        </w:tc>
        <w:tc>
          <w:tcPr>
            <w:tcW w:type="dxa" w:w="1701"/>
            <w:shd w:val="clear" w:color="auto" w:fill="EEF2F8"/>
          </w:tcPr>
          <w:p>
            <w:pPr>
              <w:spacing w:after="0"/>
            </w:pPr>
            <w:r/>
            <w:r>
              <w:rPr>
                <w:sz w:val="13"/>
              </w:rPr>
              <w:t>Currency</w:t>
            </w:r>
          </w:p>
        </w:tc>
        <w:tc>
          <w:tcPr>
            <w:tcW w:type="dxa" w:w="1247"/>
            <w:shd w:val="clear" w:color="auto" w:fill="EEF2F8"/>
          </w:tcPr>
          <w:p>
            <w:pPr>
              <w:spacing w:after="0"/>
            </w:pPr>
            <w:r/>
            <w:r>
              <w:rPr>
                <w:sz w:val="13"/>
              </w:rPr>
              <w:t>string (3)</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correlation_id</w:t>
            </w:r>
          </w:p>
        </w:tc>
        <w:tc>
          <w:tcPr>
            <w:tcW w:type="dxa" w:w="1701"/>
          </w:tcPr>
          <w:p>
            <w:pPr>
              <w:spacing w:after="0"/>
            </w:pPr>
            <w:r/>
            <w:r>
              <w:rPr>
                <w:sz w:val="13"/>
              </w:rPr>
              <w:t>Correlation ID</w:t>
            </w:r>
          </w:p>
        </w:tc>
        <w:tc>
          <w:tcPr>
            <w:tcW w:type="dxa" w:w="1247"/>
          </w:tcPr>
          <w:p>
            <w:pPr>
              <w:spacing w:after="0"/>
            </w:pPr>
            <w:r/>
            <w:r>
              <w:rPr>
                <w:sz w:val="13"/>
              </w:rPr>
              <w:t>string (64)</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claude_request_id</w:t>
            </w:r>
          </w:p>
        </w:tc>
        <w:tc>
          <w:tcPr>
            <w:tcW w:type="dxa" w:w="1701"/>
            <w:shd w:val="clear" w:color="auto" w:fill="EEF2F8"/>
          </w:tcPr>
          <w:p>
            <w:pPr>
              <w:spacing w:after="0"/>
            </w:pPr>
            <w:r/>
            <w:r>
              <w:rPr>
                <w:sz w:val="13"/>
              </w:rPr>
              <w:t>Provider Request ID (legacy)</w:t>
            </w:r>
          </w:p>
        </w:tc>
        <w:tc>
          <w:tcPr>
            <w:tcW w:type="dxa" w:w="1247"/>
            <w:shd w:val="clear" w:color="auto" w:fill="EEF2F8"/>
          </w:tcPr>
          <w:p>
            <w:pPr>
              <w:spacing w:after="0"/>
            </w:pPr>
            <w:r/>
            <w:r>
              <w:rPr>
                <w:sz w:val="13"/>
              </w:rPr>
              <w:t>string (100)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attachment_hash</w:t>
            </w:r>
          </w:p>
        </w:tc>
        <w:tc>
          <w:tcPr>
            <w:tcW w:type="dxa" w:w="1701"/>
          </w:tcPr>
          <w:p>
            <w:pPr>
              <w:spacing w:after="0"/>
            </w:pPr>
            <w:r/>
            <w:r>
              <w:rPr>
                <w:sz w:val="13"/>
              </w:rPr>
              <w:t>Attachment Hash</w:t>
            </w:r>
          </w:p>
        </w:tc>
        <w:tc>
          <w:tcPr>
            <w:tcW w:type="dxa" w:w="1247"/>
          </w:tcPr>
          <w:p>
            <w:pPr>
              <w:spacing w:after="0"/>
            </w:pPr>
            <w:r/>
            <w:r>
              <w:rPr>
                <w:sz w:val="13"/>
              </w:rPr>
              <w:t>string (64)</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t>SHA-256 of the primary attachment content, computed at classification time. Phase 10 duplicate-intake detection key, independent of the existing AP Invoice duplicate_key check (vendor+invoice_number+amount), which only runs after a transaction already exists.</w:t>
            </w:r>
          </w:p>
        </w:tc>
      </w:tr>
      <w:tr>
        <w:tc>
          <w:tcPr>
            <w:tcW w:type="dxa" w:w="1701"/>
            <w:shd w:val="clear" w:color="auto" w:fill="EEF2F8"/>
          </w:tcPr>
          <w:p>
            <w:pPr>
              <w:spacing w:after="0"/>
            </w:pPr>
            <w:r/>
            <w:r>
              <w:rPr>
                <w:sz w:val="13"/>
              </w:rPr>
              <w:t>ap_invoice</w:t>
            </w:r>
          </w:p>
        </w:tc>
        <w:tc>
          <w:tcPr>
            <w:tcW w:type="dxa" w:w="1701"/>
            <w:shd w:val="clear" w:color="auto" w:fill="EEF2F8"/>
          </w:tcPr>
          <w:p>
            <w:pPr>
              <w:spacing w:after="0"/>
            </w:pPr>
            <w:r/>
            <w:r>
              <w:rPr>
                <w:sz w:val="13"/>
              </w:rPr>
              <w:t>AP Invoice</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ap_invoice</w:t>
            </w:r>
          </w:p>
        </w:tc>
        <w:tc>
          <w:tcPr>
            <w:tcW w:type="dxa" w:w="2211"/>
            <w:shd w:val="clear" w:color="auto" w:fill="EEF2F8"/>
          </w:tcPr>
          <w:p>
            <w:pPr>
              <w:spacing w:after="0"/>
            </w:pPr>
            <w:r/>
            <w:r>
              <w:rPr>
                <w:sz w:val="13"/>
              </w:rPr>
            </w:r>
          </w:p>
        </w:tc>
      </w:tr>
      <w:tr>
        <w:tc>
          <w:tcPr>
            <w:tcW w:type="dxa" w:w="1701"/>
          </w:tcPr>
          <w:p>
            <w:pPr>
              <w:spacing w:after="0"/>
            </w:pPr>
            <w:r/>
            <w:r>
              <w:rPr>
                <w:sz w:val="13"/>
              </w:rPr>
              <w:t>payment</w:t>
            </w:r>
          </w:p>
        </w:tc>
        <w:tc>
          <w:tcPr>
            <w:tcW w:type="dxa" w:w="1701"/>
          </w:tcPr>
          <w:p>
            <w:pPr>
              <w:spacing w:after="0"/>
            </w:pPr>
            <w:r/>
            <w:r>
              <w:rPr>
                <w:sz w:val="13"/>
              </w:rPr>
              <w:t>Payment</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payment</w:t>
            </w:r>
          </w:p>
        </w:tc>
        <w:tc>
          <w:tcPr>
            <w:tcW w:type="dxa" w:w="2211"/>
          </w:tcPr>
          <w:p>
            <w:pPr>
              <w:spacing w:after="0"/>
            </w:pPr>
            <w:r/>
            <w:r>
              <w:rPr>
                <w:sz w:val="13"/>
              </w:rPr>
            </w:r>
          </w:p>
        </w:tc>
      </w:tr>
      <w:tr>
        <w:tc>
          <w:tcPr>
            <w:tcW w:type="dxa" w:w="1701"/>
            <w:shd w:val="clear" w:color="auto" w:fill="EEF2F8"/>
          </w:tcPr>
          <w:p>
            <w:pPr>
              <w:spacing w:after="0"/>
            </w:pPr>
            <w:r/>
            <w:r>
              <w:rPr>
                <w:sz w:val="13"/>
              </w:rPr>
              <w:t>remittance</w:t>
            </w:r>
          </w:p>
        </w:tc>
        <w:tc>
          <w:tcPr>
            <w:tcW w:type="dxa" w:w="1701"/>
            <w:shd w:val="clear" w:color="auto" w:fill="EEF2F8"/>
          </w:tcPr>
          <w:p>
            <w:pPr>
              <w:spacing w:after="0"/>
            </w:pPr>
            <w:r/>
            <w:r>
              <w:rPr>
                <w:sz w:val="13"/>
              </w:rPr>
              <w:t>Remittance</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remittance</w:t>
            </w:r>
          </w:p>
        </w:tc>
        <w:tc>
          <w:tcPr>
            <w:tcW w:type="dxa" w:w="2211"/>
            <w:shd w:val="clear" w:color="auto" w:fill="EEF2F8"/>
          </w:tcPr>
          <w:p>
            <w:pPr>
              <w:spacing w:after="0"/>
            </w:pPr>
            <w:r/>
            <w:r>
              <w:rPr>
                <w:sz w:val="13"/>
              </w:rPr>
            </w:r>
          </w:p>
        </w:tc>
      </w:tr>
      <w:tr>
        <w:tc>
          <w:tcPr>
            <w:tcW w:type="dxa" w:w="1701"/>
          </w:tcPr>
          <w:p>
            <w:pPr>
              <w:spacing w:after="0"/>
            </w:pPr>
            <w:r/>
            <w:r>
              <w:rPr>
                <w:sz w:val="13"/>
              </w:rPr>
              <w:t>duplicate_of</w:t>
            </w:r>
          </w:p>
        </w:tc>
        <w:tc>
          <w:tcPr>
            <w:tcW w:type="dxa" w:w="1701"/>
          </w:tcPr>
          <w:p>
            <w:pPr>
              <w:spacing w:after="0"/>
            </w:pPr>
            <w:r/>
            <w:r>
              <w:rPr>
                <w:sz w:val="13"/>
              </w:rPr>
              <w:t>Duplicate Of</w:t>
            </w:r>
          </w:p>
        </w:tc>
        <w:tc>
          <w:tcPr>
            <w:tcW w:type="dxa" w:w="1247"/>
          </w:tcPr>
          <w:p>
            <w:pPr>
              <w:spacing w:after="0"/>
            </w:pPr>
            <w:r/>
            <w:r>
              <w:rPr>
                <w:sz w:val="13"/>
              </w:rPr>
              <w:t>reference</w:t>
            </w:r>
          </w:p>
        </w:tc>
        <w:tc>
          <w:tcPr>
            <w:tcW w:type="dxa" w:w="510"/>
          </w:tcPr>
          <w:p>
            <w:pPr>
              <w:spacing w:after="0"/>
            </w:pPr>
            <w:r/>
            <w:r>
              <w:rPr>
                <w:sz w:val="13"/>
              </w:rPr>
              <w:t>R</w:t>
            </w:r>
          </w:p>
        </w:tc>
        <w:tc>
          <w:tcPr>
            <w:tcW w:type="dxa" w:w="2268"/>
          </w:tcPr>
          <w:p>
            <w:pPr>
              <w:spacing w:after="0"/>
            </w:pPr>
            <w:r/>
            <w:r>
              <w:rPr>
                <w:sz w:val="13"/>
              </w:rPr>
              <w:t>-&gt; finance_intake</w:t>
            </w:r>
          </w:p>
        </w:tc>
        <w:tc>
          <w:tcPr>
            <w:tcW w:type="dxa" w:w="2211"/>
          </w:tcPr>
          <w:p>
            <w:pPr>
              <w:spacing w:after="0"/>
            </w:pPr>
            <w:r/>
            <w:r>
              <w:rPr>
                <w:sz w:val="13"/>
              </w:rPr>
              <w:t>The earlier intake of the same document (same content hash). This intake creates no transaction; it shows the original's result.</w:t>
            </w:r>
          </w:p>
        </w:tc>
      </w:tr>
      <w:tr>
        <w:tc>
          <w:tcPr>
            <w:tcW w:type="dxa" w:w="1701"/>
            <w:shd w:val="clear" w:color="auto" w:fill="EEF2F8"/>
          </w:tcPr>
          <w:p>
            <w:pPr>
              <w:spacing w:after="0"/>
            </w:pPr>
            <w:r/>
            <w:r>
              <w:rPr>
                <w:sz w:val="13"/>
              </w:rPr>
              <w:t>processing_error</w:t>
            </w:r>
          </w:p>
        </w:tc>
        <w:tc>
          <w:tcPr>
            <w:tcW w:type="dxa" w:w="1701"/>
            <w:shd w:val="clear" w:color="auto" w:fill="EEF2F8"/>
          </w:tcPr>
          <w:p>
            <w:pPr>
              <w:spacing w:after="0"/>
            </w:pPr>
            <w:r/>
            <w:r>
              <w:rPr>
                <w:sz w:val="13"/>
              </w:rPr>
              <w:t>Processing Error</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Human-readable failure description only — never exception internals or credential material (same discipline as ai_interaction.safe_error).</w:t>
            </w:r>
          </w:p>
        </w:tc>
      </w:tr>
      <w:tr>
        <w:tc>
          <w:tcPr>
            <w:tcW w:type="dxa" w:w="1701"/>
          </w:tcPr>
          <w:p>
            <w:pPr>
              <w:spacing w:after="0"/>
            </w:pPr>
            <w:r/>
            <w:r>
              <w:rPr>
                <w:sz w:val="13"/>
              </w:rPr>
              <w:t>extraction_summary</w:t>
            </w:r>
          </w:p>
        </w:tc>
        <w:tc>
          <w:tcPr>
            <w:tcW w:type="dxa" w:w="1701"/>
          </w:tcPr>
          <w:p>
            <w:pPr>
              <w:spacing w:after="0"/>
            </w:pPr>
            <w:r/>
            <w:r>
              <w:rPr>
                <w:sz w:val="13"/>
              </w:rPr>
              <w:t>Extracted Data (readable)</w:t>
            </w:r>
          </w:p>
        </w:tc>
        <w:tc>
          <w:tcPr>
            <w:tcW w:type="dxa" w:w="1247"/>
          </w:tcPr>
          <w:p>
            <w:pPr>
              <w:spacing w:after="0"/>
            </w:pPr>
            <w:r/>
            <w:r>
              <w:rPr>
                <w:sz w:val="13"/>
              </w:rPr>
              <w:t>string (4000)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extraction_json</w:t>
            </w:r>
          </w:p>
        </w:tc>
        <w:tc>
          <w:tcPr>
            <w:tcW w:type="dxa" w:w="1701"/>
            <w:shd w:val="clear" w:color="auto" w:fill="EEF2F8"/>
          </w:tcPr>
          <w:p>
            <w:pPr>
              <w:spacing w:after="0"/>
            </w:pPr>
            <w:r/>
            <w:r>
              <w:rPr>
                <w:sz w:val="13"/>
              </w:rPr>
              <w:t>Extraction JSON</w:t>
            </w:r>
          </w:p>
        </w:tc>
        <w:tc>
          <w:tcPr>
            <w:tcW w:type="dxa" w:w="1247"/>
            <w:shd w:val="clear" w:color="auto" w:fill="EEF2F8"/>
          </w:tcPr>
          <w:p>
            <w:pPr>
              <w:spacing w:after="0"/>
            </w:pPr>
            <w:r/>
            <w:r>
              <w:rPr>
                <w:sz w:val="13"/>
              </w:rPr>
              <w:t>json</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Full, unedited structured extraction result. Retained verbatim for audit even after a reviewer corrects a value — see Phase 9/11.</w:t>
            </w:r>
          </w:p>
        </w:tc>
      </w:tr>
      <w:tr>
        <w:tc>
          <w:tcPr>
            <w:tcW w:type="dxa" w:w="1701"/>
          </w:tcPr>
          <w:p>
            <w:pPr>
              <w:spacing w:after="0"/>
            </w:pPr>
            <w:r/>
            <w:r>
              <w:rPr>
                <w:sz w:val="13"/>
              </w:rPr>
              <w:t>extraction_provider</w:t>
            </w:r>
          </w:p>
        </w:tc>
        <w:tc>
          <w:tcPr>
            <w:tcW w:type="dxa" w:w="1701"/>
          </w:tcPr>
          <w:p>
            <w:pPr>
              <w:spacing w:after="0"/>
            </w:pPr>
            <w:r/>
            <w:r>
              <w:rPr>
                <w:sz w:val="13"/>
              </w:rPr>
              <w:t>Extraction Provider</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native, simulated</w:t>
            </w:r>
          </w:p>
        </w:tc>
        <w:tc>
          <w:tcPr>
            <w:tcW w:type="dxa" w:w="2211"/>
          </w:tcPr>
          <w:p>
            <w:pPr>
              <w:spacing w:after="0"/>
            </w:pPr>
            <w:r/>
            <w:r>
              <w:rPr>
                <w:sz w:val="13"/>
              </w:rPr>
            </w:r>
          </w:p>
        </w:tc>
      </w:tr>
      <w:tr>
        <w:tc>
          <w:tcPr>
            <w:tcW w:type="dxa" w:w="1701"/>
            <w:shd w:val="clear" w:color="auto" w:fill="EEF2F8"/>
          </w:tcPr>
          <w:p>
            <w:pPr>
              <w:spacing w:after="0"/>
            </w:pPr>
            <w:r/>
            <w:r>
              <w:rPr>
                <w:sz w:val="13"/>
              </w:rPr>
              <w:t>extraction_task</w:t>
            </w:r>
          </w:p>
        </w:tc>
        <w:tc>
          <w:tcPr>
            <w:tcW w:type="dxa" w:w="1701"/>
            <w:shd w:val="clear" w:color="auto" w:fill="EEF2F8"/>
          </w:tcPr>
          <w:p>
            <w:pPr>
              <w:spacing w:after="0"/>
            </w:pPr>
            <w:r/>
            <w:r>
              <w:rPr>
                <w:sz w:val="13"/>
              </w:rPr>
              <w:t>Extraction Task</w:t>
            </w:r>
          </w:p>
        </w:tc>
        <w:tc>
          <w:tcPr>
            <w:tcW w:type="dxa" w:w="1247"/>
            <w:shd w:val="clear" w:color="auto" w:fill="EEF2F8"/>
          </w:tcPr>
          <w:p>
            <w:pPr>
              <w:spacing w:after="0"/>
            </w:pPr>
            <w:r/>
            <w:r>
              <w:rPr>
                <w:sz w:val="13"/>
              </w:rPr>
              <w:t>string (32)</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Document Intelligence task (sys_di_task) of the native extraction of the current attachment.</w:t>
            </w:r>
          </w:p>
        </w:tc>
      </w:tr>
      <w:tr>
        <w:tc>
          <w:tcPr>
            <w:tcW w:type="dxa" w:w="1701"/>
          </w:tcPr>
          <w:p>
            <w:pPr>
              <w:spacing w:after="0"/>
            </w:pPr>
            <w:r/>
            <w:r>
              <w:rPr>
                <w:sz w:val="13"/>
              </w:rPr>
              <w:t>requires_review</w:t>
            </w:r>
          </w:p>
        </w:tc>
        <w:tc>
          <w:tcPr>
            <w:tcW w:type="dxa" w:w="1701"/>
          </w:tcPr>
          <w:p>
            <w:pPr>
              <w:spacing w:after="0"/>
            </w:pPr>
            <w:r/>
            <w:r>
              <w:rPr>
                <w:sz w:val="13"/>
              </w:rPr>
              <w:t>Requires Review</w:t>
            </w:r>
          </w:p>
        </w:tc>
        <w:tc>
          <w:tcPr>
            <w:tcW w:type="dxa" w:w="1247"/>
          </w:tcPr>
          <w:p>
            <w:pPr>
              <w:spacing w:after="0"/>
            </w:pPr>
            <w:r/>
            <w:r>
              <w:rPr>
                <w:sz w:val="13"/>
              </w:rPr>
              <w:t>boolean</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reviewed_by</w:t>
            </w:r>
          </w:p>
        </w:tc>
        <w:tc>
          <w:tcPr>
            <w:tcW w:type="dxa" w:w="1701"/>
            <w:shd w:val="clear" w:color="auto" w:fill="EEF2F8"/>
          </w:tcPr>
          <w:p>
            <w:pPr>
              <w:spacing w:after="0"/>
            </w:pPr>
            <w:r/>
            <w:r>
              <w:rPr>
                <w:sz w:val="13"/>
              </w:rPr>
              <w:t>Reviewed By</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sys_user</w:t>
            </w:r>
          </w:p>
        </w:tc>
        <w:tc>
          <w:tcPr>
            <w:tcW w:type="dxa" w:w="2211"/>
            <w:shd w:val="clear" w:color="auto" w:fill="EEF2F8"/>
          </w:tcPr>
          <w:p>
            <w:pPr>
              <w:spacing w:after="0"/>
            </w:pPr>
            <w:r/>
            <w:r>
              <w:rPr>
                <w:sz w:val="13"/>
              </w:rPr>
            </w:r>
          </w:p>
        </w:tc>
      </w:tr>
      <w:tr>
        <w:tc>
          <w:tcPr>
            <w:tcW w:type="dxa" w:w="1701"/>
          </w:tcPr>
          <w:p>
            <w:pPr>
              <w:spacing w:after="0"/>
            </w:pPr>
            <w:r/>
            <w:r>
              <w:rPr>
                <w:sz w:val="13"/>
              </w:rPr>
              <w:t>reviewed_at</w:t>
            </w:r>
          </w:p>
        </w:tc>
        <w:tc>
          <w:tcPr>
            <w:tcW w:type="dxa" w:w="1701"/>
          </w:tcPr>
          <w:p>
            <w:pPr>
              <w:spacing w:after="0"/>
            </w:pPr>
            <w:r/>
            <w:r>
              <w:rPr>
                <w:sz w:val="13"/>
              </w:rPr>
              <w:t>Reviewed At</w:t>
            </w:r>
          </w:p>
        </w:tc>
        <w:tc>
          <w:tcPr>
            <w:tcW w:type="dxa" w:w="1247"/>
          </w:tcPr>
          <w:p>
            <w:pPr>
              <w:spacing w:after="0"/>
            </w:pPr>
            <w:r/>
            <w:r>
              <w:rPr>
                <w:sz w:val="13"/>
              </w:rPr>
              <w:t>glide_date_time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bl>
    <w:p/>
    <w:p>
      <w:pPr>
        <w:pStyle w:val="Heading3"/>
      </w:pPr>
      <w:r>
        <w:t>Integration Profile (x_695068_bcfa_integration_profile)</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name</w:t>
            </w:r>
          </w:p>
        </w:tc>
        <w:tc>
          <w:tcPr>
            <w:tcW w:type="dxa" w:w="1701"/>
          </w:tcPr>
          <w:p>
            <w:pPr>
              <w:spacing w:after="0"/>
            </w:pPr>
            <w:r/>
            <w:r>
              <w:rPr>
                <w:sz w:val="13"/>
              </w:rPr>
              <w:t>Name</w:t>
            </w:r>
          </w:p>
        </w:tc>
        <w:tc>
          <w:tcPr>
            <w:tcW w:type="dxa" w:w="1247"/>
          </w:tcPr>
          <w:p>
            <w:pPr>
              <w:spacing w:after="0"/>
            </w:pPr>
            <w:r/>
            <w:r>
              <w:rPr>
                <w:sz w:val="13"/>
              </w:rPr>
              <w:t>string (100)</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adapter</w:t>
            </w:r>
          </w:p>
        </w:tc>
        <w:tc>
          <w:tcPr>
            <w:tcW w:type="dxa" w:w="1701"/>
            <w:shd w:val="clear" w:color="auto" w:fill="EEF2F8"/>
          </w:tcPr>
          <w:p>
            <w:pPr>
              <w:spacing w:after="0"/>
            </w:pPr>
            <w:r/>
            <w:r>
              <w:rPr>
                <w:sz w:val="13"/>
              </w:rPr>
              <w:t>Adapter</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t>choices: mock_sap, mock_bank, mock_archive, real_sap</w:t>
            </w:r>
          </w:p>
        </w:tc>
        <w:tc>
          <w:tcPr>
            <w:tcW w:type="dxa" w:w="2211"/>
            <w:shd w:val="clear" w:color="auto" w:fill="EEF2F8"/>
          </w:tcPr>
          <w:p>
            <w:pPr>
              <w:spacing w:after="0"/>
            </w:pPr>
            <w:r/>
            <w:r>
              <w:rPr>
                <w:sz w:val="13"/>
              </w:rPr>
            </w:r>
          </w:p>
        </w:tc>
      </w:tr>
      <w:tr>
        <w:tc>
          <w:tcPr>
            <w:tcW w:type="dxa" w:w="1701"/>
          </w:tcPr>
          <w:p>
            <w:pPr>
              <w:spacing w:after="0"/>
            </w:pPr>
            <w:r/>
            <w:r>
              <w:rPr>
                <w:sz w:val="13"/>
              </w:rPr>
              <w:t>mode</w:t>
            </w:r>
          </w:p>
        </w:tc>
        <w:tc>
          <w:tcPr>
            <w:tcW w:type="dxa" w:w="1701"/>
          </w:tcPr>
          <w:p>
            <w:pPr>
              <w:spacing w:after="0"/>
            </w:pPr>
            <w:r/>
            <w:r>
              <w:rPr>
                <w:sz w:val="13"/>
              </w:rPr>
              <w:t>Mode</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simulation, passthrough</w:t>
            </w:r>
          </w:p>
        </w:tc>
        <w:tc>
          <w:tcPr>
            <w:tcW w:type="dxa" w:w="2211"/>
          </w:tcPr>
          <w:p>
            <w:pPr>
              <w:spacing w:after="0"/>
            </w:pPr>
            <w:r/>
            <w:r>
              <w:rPr>
                <w:sz w:val="13"/>
              </w:rPr>
            </w:r>
          </w:p>
        </w:tc>
      </w:tr>
      <w:tr>
        <w:tc>
          <w:tcPr>
            <w:tcW w:type="dxa" w:w="1701"/>
            <w:shd w:val="clear" w:color="auto" w:fill="EEF2F8"/>
          </w:tcPr>
          <w:p>
            <w:pPr>
              <w:spacing w:after="0"/>
            </w:pPr>
            <w:r/>
            <w:r>
              <w:rPr>
                <w:sz w:val="13"/>
              </w:rPr>
              <w:t>active</w:t>
            </w:r>
          </w:p>
        </w:tc>
        <w:tc>
          <w:tcPr>
            <w:tcW w:type="dxa" w:w="1701"/>
            <w:shd w:val="clear" w:color="auto" w:fill="EEF2F8"/>
          </w:tcPr>
          <w:p>
            <w:pPr>
              <w:spacing w:after="0"/>
            </w:pPr>
            <w:r/>
            <w:r>
              <w:rPr>
                <w:sz w:val="13"/>
              </w:rPr>
              <w:t>Active</w:t>
            </w:r>
          </w:p>
        </w:tc>
        <w:tc>
          <w:tcPr>
            <w:tcW w:type="dxa" w:w="1247"/>
            <w:shd w:val="clear" w:color="auto" w:fill="EEF2F8"/>
          </w:tcPr>
          <w:p>
            <w:pPr>
              <w:spacing w:after="0"/>
            </w:pPr>
            <w:r/>
            <w:r>
              <w:rPr>
                <w:sz w:val="13"/>
              </w:rPr>
              <w:t>boolean</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response_delay_ms</w:t>
            </w:r>
          </w:p>
        </w:tc>
        <w:tc>
          <w:tcPr>
            <w:tcW w:type="dxa" w:w="1701"/>
          </w:tcPr>
          <w:p>
            <w:pPr>
              <w:spacing w:after="0"/>
            </w:pPr>
            <w:r/>
            <w:r>
              <w:rPr>
                <w:sz w:val="13"/>
              </w:rPr>
              <w:t>Response Delay (ms)</w:t>
            </w:r>
          </w:p>
        </w:tc>
        <w:tc>
          <w:tcPr>
            <w:tcW w:type="dxa" w:w="1247"/>
          </w:tcPr>
          <w:p>
            <w:pPr>
              <w:spacing w:after="0"/>
            </w:pPr>
            <w:r/>
            <w:r>
              <w:rPr>
                <w:sz w:val="13"/>
              </w:rPr>
              <w:t>integer</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failure_mode</w:t>
            </w:r>
          </w:p>
        </w:tc>
        <w:tc>
          <w:tcPr>
            <w:tcW w:type="dxa" w:w="1701"/>
            <w:shd w:val="clear" w:color="auto" w:fill="EEF2F8"/>
          </w:tcPr>
          <w:p>
            <w:pPr>
              <w:spacing w:after="0"/>
            </w:pPr>
            <w:r/>
            <w:r>
              <w:rPr>
                <w:sz w:val="13"/>
              </w:rPr>
              <w:t>Failure Mode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success, validation_error, technical_error, timeout, duplicate, delayed_response, partial_response, unknown_outcome</w:t>
            </w:r>
          </w:p>
        </w:tc>
        <w:tc>
          <w:tcPr>
            <w:tcW w:type="dxa" w:w="2211"/>
            <w:shd w:val="clear" w:color="auto" w:fill="EEF2F8"/>
          </w:tcPr>
          <w:p>
            <w:pPr>
              <w:spacing w:after="0"/>
            </w:pPr>
            <w:r/>
            <w:r>
              <w:rPr>
                <w:sz w:val="13"/>
              </w:rPr>
            </w:r>
          </w:p>
        </w:tc>
      </w:tr>
      <w:tr>
        <w:tc>
          <w:tcPr>
            <w:tcW w:type="dxa" w:w="1701"/>
          </w:tcPr>
          <w:p>
            <w:pPr>
              <w:spacing w:after="0"/>
            </w:pPr>
            <w:r/>
            <w:r>
              <w:rPr>
                <w:sz w:val="13"/>
              </w:rPr>
              <w:t>failure_code</w:t>
            </w:r>
          </w:p>
        </w:tc>
        <w:tc>
          <w:tcPr>
            <w:tcW w:type="dxa" w:w="1701"/>
          </w:tcPr>
          <w:p>
            <w:pPr>
              <w:spacing w:after="0"/>
            </w:pPr>
            <w:r/>
            <w:r>
              <w:rPr>
                <w:sz w:val="13"/>
              </w:rPr>
              <w:t>Failure Code</w:t>
            </w:r>
          </w:p>
        </w:tc>
        <w:tc>
          <w:tcPr>
            <w:tcW w:type="dxa" w:w="1247"/>
          </w:tcPr>
          <w:p>
            <w:pPr>
              <w:spacing w:after="0"/>
            </w:pPr>
            <w:r/>
            <w:r>
              <w:rPr>
                <w:sz w:val="13"/>
              </w:rPr>
              <w:t>string (40)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retry_policy</w:t>
            </w:r>
          </w:p>
        </w:tc>
        <w:tc>
          <w:tcPr>
            <w:tcW w:type="dxa" w:w="1701"/>
            <w:shd w:val="clear" w:color="auto" w:fill="EEF2F8"/>
          </w:tcPr>
          <w:p>
            <w:pPr>
              <w:spacing w:after="0"/>
            </w:pPr>
            <w:r/>
            <w:r>
              <w:rPr>
                <w:sz w:val="13"/>
              </w:rPr>
              <w:t>Retry Policy Name</w:t>
            </w:r>
          </w:p>
        </w:tc>
        <w:tc>
          <w:tcPr>
            <w:tcW w:type="dxa" w:w="1247"/>
            <w:shd w:val="clear" w:color="auto" w:fill="EEF2F8"/>
          </w:tcPr>
          <w:p>
            <w:pPr>
              <w:spacing w:after="0"/>
            </w:pPr>
            <w:r/>
            <w:r>
              <w:rPr>
                <w:sz w:val="13"/>
              </w:rPr>
              <w:t>string (100)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bl>
    <w:p/>
    <w:p>
      <w:pPr>
        <w:pStyle w:val="Heading3"/>
      </w:pPr>
      <w:r>
        <w:t>Integration Transaction (x_695068_bcfa_integration_txn)</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correlation_id</w:t>
            </w:r>
          </w:p>
        </w:tc>
        <w:tc>
          <w:tcPr>
            <w:tcW w:type="dxa" w:w="1701"/>
          </w:tcPr>
          <w:p>
            <w:pPr>
              <w:spacing w:after="0"/>
            </w:pPr>
            <w:r/>
            <w:r>
              <w:rPr>
                <w:sz w:val="13"/>
              </w:rPr>
              <w:t>Correlation ID</w:t>
            </w:r>
          </w:p>
        </w:tc>
        <w:tc>
          <w:tcPr>
            <w:tcW w:type="dxa" w:w="1247"/>
          </w:tcPr>
          <w:p>
            <w:pPr>
              <w:spacing w:after="0"/>
            </w:pPr>
            <w:r/>
            <w:r>
              <w:rPr>
                <w:sz w:val="13"/>
              </w:rPr>
              <w:t>string (64)</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idempotency_key</w:t>
            </w:r>
          </w:p>
        </w:tc>
        <w:tc>
          <w:tcPr>
            <w:tcW w:type="dxa" w:w="1701"/>
            <w:shd w:val="clear" w:color="auto" w:fill="EEF2F8"/>
          </w:tcPr>
          <w:p>
            <w:pPr>
              <w:spacing w:after="0"/>
            </w:pPr>
            <w:r/>
            <w:r>
              <w:rPr>
                <w:sz w:val="13"/>
              </w:rPr>
              <w:t>Idempotency Key</w:t>
            </w:r>
          </w:p>
        </w:tc>
        <w:tc>
          <w:tcPr>
            <w:tcW w:type="dxa" w:w="1247"/>
            <w:shd w:val="clear" w:color="auto" w:fill="EEF2F8"/>
          </w:tcPr>
          <w:p>
            <w:pPr>
              <w:spacing w:after="0"/>
            </w:pPr>
            <w:r/>
            <w:r>
              <w:rPr>
                <w:sz w:val="13"/>
              </w:rPr>
              <w:t>string (128)</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operation</w:t>
            </w:r>
          </w:p>
        </w:tc>
        <w:tc>
          <w:tcPr>
            <w:tcW w:type="dxa" w:w="1701"/>
          </w:tcPr>
          <w:p>
            <w:pPr>
              <w:spacing w:after="0"/>
            </w:pPr>
            <w:r/>
            <w:r>
              <w:rPr>
                <w:sz w:val="13"/>
              </w:rPr>
              <w:t>Operation</w:t>
            </w:r>
          </w:p>
        </w:tc>
        <w:tc>
          <w:tcPr>
            <w:tcW w:type="dxa" w:w="1247"/>
          </w:tcPr>
          <w:p>
            <w:pPr>
              <w:spacing w:after="0"/>
            </w:pPr>
            <w:r/>
            <w:r>
              <w:rPr>
                <w:sz w:val="13"/>
              </w:rPr>
              <w:t>string (64)</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t>Canonical operation: getVendor, getCustomer, getPurchaseOrder, getReceipt, getOpenItems, postVendorInvoice, clearCustomerPayment, queryTransactionStatus (older records may show clearPayment / getPO / getOpenARItems)</w:t>
            </w:r>
          </w:p>
        </w:tc>
      </w:tr>
      <w:tr>
        <w:tc>
          <w:tcPr>
            <w:tcW w:type="dxa" w:w="1701"/>
            <w:shd w:val="clear" w:color="auto" w:fill="EEF2F8"/>
          </w:tcPr>
          <w:p>
            <w:pPr>
              <w:spacing w:after="0"/>
            </w:pPr>
            <w:r/>
            <w:r>
              <w:rPr>
                <w:sz w:val="13"/>
              </w:rPr>
              <w:t>source_table</w:t>
            </w:r>
          </w:p>
        </w:tc>
        <w:tc>
          <w:tcPr>
            <w:tcW w:type="dxa" w:w="1701"/>
            <w:shd w:val="clear" w:color="auto" w:fill="EEF2F8"/>
          </w:tcPr>
          <w:p>
            <w:pPr>
              <w:spacing w:after="0"/>
            </w:pPr>
            <w:r/>
            <w:r>
              <w:rPr>
                <w:sz w:val="13"/>
              </w:rPr>
              <w:t>Source Table</w:t>
            </w:r>
          </w:p>
        </w:tc>
        <w:tc>
          <w:tcPr>
            <w:tcW w:type="dxa" w:w="1247"/>
            <w:shd w:val="clear" w:color="auto" w:fill="EEF2F8"/>
          </w:tcPr>
          <w:p>
            <w:pPr>
              <w:spacing w:after="0"/>
            </w:pPr>
            <w:r/>
            <w:r>
              <w:rPr>
                <w:sz w:val="13"/>
              </w:rPr>
              <w:t>string (80)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source_record</w:t>
            </w:r>
          </w:p>
        </w:tc>
        <w:tc>
          <w:tcPr>
            <w:tcW w:type="dxa" w:w="1701"/>
          </w:tcPr>
          <w:p>
            <w:pPr>
              <w:spacing w:after="0"/>
            </w:pPr>
            <w:r/>
            <w:r>
              <w:rPr>
                <w:sz w:val="13"/>
              </w:rPr>
              <w:t>Source Record</w:t>
            </w:r>
          </w:p>
        </w:tc>
        <w:tc>
          <w:tcPr>
            <w:tcW w:type="dxa" w:w="1247"/>
          </w:tcPr>
          <w:p>
            <w:pPr>
              <w:spacing w:after="0"/>
            </w:pPr>
            <w:r/>
            <w:r>
              <w:rPr>
                <w:sz w:val="13"/>
              </w:rPr>
              <w:t>string (32)</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t>sys_id of the AP/AR record this call was made for</w:t>
            </w:r>
          </w:p>
        </w:tc>
      </w:tr>
      <w:tr>
        <w:tc>
          <w:tcPr>
            <w:tcW w:type="dxa" w:w="1701"/>
            <w:shd w:val="clear" w:color="auto" w:fill="EEF2F8"/>
          </w:tcPr>
          <w:p>
            <w:pPr>
              <w:spacing w:after="0"/>
            </w:pPr>
            <w:r/>
            <w:r>
              <w:rPr>
                <w:sz w:val="13"/>
              </w:rPr>
              <w:t>adapter</w:t>
            </w:r>
          </w:p>
        </w:tc>
        <w:tc>
          <w:tcPr>
            <w:tcW w:type="dxa" w:w="1701"/>
            <w:shd w:val="clear" w:color="auto" w:fill="EEF2F8"/>
          </w:tcPr>
          <w:p>
            <w:pPr>
              <w:spacing w:after="0"/>
            </w:pPr>
            <w:r/>
            <w:r>
              <w:rPr>
                <w:sz w:val="13"/>
              </w:rPr>
              <w:t>Adapter</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t>choices: mock_sap, mock_bank, mock_archive, real_sap</w:t>
            </w:r>
          </w:p>
        </w:tc>
        <w:tc>
          <w:tcPr>
            <w:tcW w:type="dxa" w:w="2211"/>
            <w:shd w:val="clear" w:color="auto" w:fill="EEF2F8"/>
          </w:tcPr>
          <w:p>
            <w:pPr>
              <w:spacing w:after="0"/>
            </w:pPr>
            <w:r/>
            <w:r>
              <w:rPr>
                <w:sz w:val="13"/>
              </w:rPr>
            </w:r>
          </w:p>
        </w:tc>
      </w:tr>
      <w:tr>
        <w:tc>
          <w:tcPr>
            <w:tcW w:type="dxa" w:w="1701"/>
          </w:tcPr>
          <w:p>
            <w:pPr>
              <w:spacing w:after="0"/>
            </w:pPr>
            <w:r/>
            <w:r>
              <w:rPr>
                <w:sz w:val="13"/>
              </w:rPr>
              <w:t>status</w:t>
            </w:r>
          </w:p>
        </w:tc>
        <w:tc>
          <w:tcPr>
            <w:tcW w:type="dxa" w:w="1701"/>
          </w:tcPr>
          <w:p>
            <w:pPr>
              <w:spacing w:after="0"/>
            </w:pPr>
            <w:r/>
            <w:r>
              <w:rPr>
                <w:sz w:val="13"/>
              </w:rPr>
              <w:t>Status</w:t>
            </w:r>
          </w:p>
        </w:tc>
        <w:tc>
          <w:tcPr>
            <w:tcW w:type="dxa" w:w="1247"/>
          </w:tcPr>
          <w:p>
            <w:pPr>
              <w:spacing w:after="0"/>
            </w:pPr>
            <w:r/>
            <w:r>
              <w:rPr>
                <w:sz w:val="13"/>
              </w:rPr>
              <w:t>choice</w:t>
            </w:r>
          </w:p>
        </w:tc>
        <w:tc>
          <w:tcPr>
            <w:tcW w:type="dxa" w:w="510"/>
          </w:tcPr>
          <w:p>
            <w:pPr>
              <w:spacing w:after="0"/>
            </w:pPr>
            <w:r/>
            <w:r>
              <w:rPr>
                <w:sz w:val="13"/>
              </w:rPr>
              <w:t>M</w:t>
            </w:r>
          </w:p>
        </w:tc>
        <w:tc>
          <w:tcPr>
            <w:tcW w:type="dxa" w:w="2268"/>
          </w:tcPr>
          <w:p>
            <w:pPr>
              <w:spacing w:after="0"/>
            </w:pPr>
            <w:r/>
            <w:r>
              <w:rPr>
                <w:sz w:val="13"/>
              </w:rPr>
              <w:t>choices: pending, success, validation_error, technical_error, timeout, duplicate, unknown_outcome, reconciled, failed</w:t>
            </w:r>
          </w:p>
        </w:tc>
        <w:tc>
          <w:tcPr>
            <w:tcW w:type="dxa" w:w="2211"/>
          </w:tcPr>
          <w:p>
            <w:pPr>
              <w:spacing w:after="0"/>
            </w:pPr>
            <w:r/>
            <w:r>
              <w:rPr>
                <w:sz w:val="13"/>
              </w:rPr>
            </w:r>
          </w:p>
        </w:tc>
      </w:tr>
      <w:tr>
        <w:tc>
          <w:tcPr>
            <w:tcW w:type="dxa" w:w="1701"/>
            <w:shd w:val="clear" w:color="auto" w:fill="EEF2F8"/>
          </w:tcPr>
          <w:p>
            <w:pPr>
              <w:spacing w:after="0"/>
            </w:pPr>
            <w:r/>
            <w:r>
              <w:rPr>
                <w:sz w:val="13"/>
              </w:rPr>
              <w:t>attempt</w:t>
            </w:r>
          </w:p>
        </w:tc>
        <w:tc>
          <w:tcPr>
            <w:tcW w:type="dxa" w:w="1701"/>
            <w:shd w:val="clear" w:color="auto" w:fill="EEF2F8"/>
          </w:tcPr>
          <w:p>
            <w:pPr>
              <w:spacing w:after="0"/>
            </w:pPr>
            <w:r/>
            <w:r>
              <w:rPr>
                <w:sz w:val="13"/>
              </w:rPr>
              <w:t>Attempt</w:t>
            </w:r>
          </w:p>
        </w:tc>
        <w:tc>
          <w:tcPr>
            <w:tcW w:type="dxa" w:w="1247"/>
            <w:shd w:val="clear" w:color="auto" w:fill="EEF2F8"/>
          </w:tcPr>
          <w:p>
            <w:pPr>
              <w:spacing w:after="0"/>
            </w:pPr>
            <w:r/>
            <w:r>
              <w:rPr>
                <w:sz w:val="13"/>
              </w:rPr>
              <w:t>integer</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request_payload</w:t>
            </w:r>
          </w:p>
        </w:tc>
        <w:tc>
          <w:tcPr>
            <w:tcW w:type="dxa" w:w="1701"/>
          </w:tcPr>
          <w:p>
            <w:pPr>
              <w:spacing w:after="0"/>
            </w:pPr>
            <w:r/>
            <w:r>
              <w:rPr>
                <w:sz w:val="13"/>
              </w:rPr>
              <w:t>Request Payload</w:t>
            </w:r>
          </w:p>
        </w:tc>
        <w:tc>
          <w:tcPr>
            <w:tcW w:type="dxa" w:w="1247"/>
          </w:tcPr>
          <w:p>
            <w:pPr>
              <w:spacing w:after="0"/>
            </w:pPr>
            <w:r/>
            <w:r>
              <w:rPr>
                <w:sz w:val="13"/>
              </w:rPr>
              <w:t>json</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response_payload</w:t>
            </w:r>
          </w:p>
        </w:tc>
        <w:tc>
          <w:tcPr>
            <w:tcW w:type="dxa" w:w="1701"/>
            <w:shd w:val="clear" w:color="auto" w:fill="EEF2F8"/>
          </w:tcPr>
          <w:p>
            <w:pPr>
              <w:spacing w:after="0"/>
            </w:pPr>
            <w:r/>
            <w:r>
              <w:rPr>
                <w:sz w:val="13"/>
              </w:rPr>
              <w:t>Response Payload</w:t>
            </w:r>
          </w:p>
        </w:tc>
        <w:tc>
          <w:tcPr>
            <w:tcW w:type="dxa" w:w="1247"/>
            <w:shd w:val="clear" w:color="auto" w:fill="EEF2F8"/>
          </w:tcPr>
          <w:p>
            <w:pPr>
              <w:spacing w:after="0"/>
            </w:pPr>
            <w:r/>
            <w:r>
              <w:rPr>
                <w:sz w:val="13"/>
              </w:rPr>
              <w:t>json</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error_code</w:t>
            </w:r>
          </w:p>
        </w:tc>
        <w:tc>
          <w:tcPr>
            <w:tcW w:type="dxa" w:w="1701"/>
          </w:tcPr>
          <w:p>
            <w:pPr>
              <w:spacing w:after="0"/>
            </w:pPr>
            <w:r/>
            <w:r>
              <w:rPr>
                <w:sz w:val="13"/>
              </w:rPr>
              <w:t>Error Code</w:t>
            </w:r>
          </w:p>
        </w:tc>
        <w:tc>
          <w:tcPr>
            <w:tcW w:type="dxa" w:w="1247"/>
          </w:tcPr>
          <w:p>
            <w:pPr>
              <w:spacing w:after="0"/>
            </w:pPr>
            <w:r/>
            <w:r>
              <w:rPr>
                <w:sz w:val="13"/>
              </w:rPr>
              <w:t>string (64)</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error_message</w:t>
            </w:r>
          </w:p>
        </w:tc>
        <w:tc>
          <w:tcPr>
            <w:tcW w:type="dxa" w:w="1701"/>
            <w:shd w:val="clear" w:color="auto" w:fill="EEF2F8"/>
          </w:tcPr>
          <w:p>
            <w:pPr>
              <w:spacing w:after="0"/>
            </w:pPr>
            <w:r/>
            <w:r>
              <w:rPr>
                <w:sz w:val="13"/>
              </w:rPr>
              <w:t>Error Message</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external_document_id</w:t>
            </w:r>
          </w:p>
        </w:tc>
        <w:tc>
          <w:tcPr>
            <w:tcW w:type="dxa" w:w="1701"/>
          </w:tcPr>
          <w:p>
            <w:pPr>
              <w:spacing w:after="0"/>
            </w:pPr>
            <w:r/>
            <w:r>
              <w:rPr>
                <w:sz w:val="13"/>
              </w:rPr>
              <w:t>External Document ID</w:t>
            </w:r>
          </w:p>
        </w:tc>
        <w:tc>
          <w:tcPr>
            <w:tcW w:type="dxa" w:w="1247"/>
          </w:tcPr>
          <w:p>
            <w:pPr>
              <w:spacing w:after="0"/>
            </w:pPr>
            <w:r/>
            <w:r>
              <w:rPr>
                <w:sz w:val="13"/>
              </w:rPr>
              <w:t>string (64)</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t>SAP or bank document reference once known</w:t>
            </w:r>
          </w:p>
        </w:tc>
      </w:tr>
      <w:tr>
        <w:tc>
          <w:tcPr>
            <w:tcW w:type="dxa" w:w="1701"/>
            <w:shd w:val="clear" w:color="auto" w:fill="EEF2F8"/>
          </w:tcPr>
          <w:p>
            <w:pPr>
              <w:spacing w:after="0"/>
            </w:pPr>
            <w:r/>
            <w:r>
              <w:rPr>
                <w:sz w:val="13"/>
              </w:rPr>
              <w:t>unknown_outcome_flag</w:t>
            </w:r>
          </w:p>
        </w:tc>
        <w:tc>
          <w:tcPr>
            <w:tcW w:type="dxa" w:w="1701"/>
            <w:shd w:val="clear" w:color="auto" w:fill="EEF2F8"/>
          </w:tcPr>
          <w:p>
            <w:pPr>
              <w:spacing w:after="0"/>
            </w:pPr>
            <w:r/>
            <w:r>
              <w:rPr>
                <w:sz w:val="13"/>
              </w:rPr>
              <w:t>Unknown Outcome</w:t>
            </w:r>
          </w:p>
        </w:tc>
        <w:tc>
          <w:tcPr>
            <w:tcW w:type="dxa" w:w="1247"/>
            <w:shd w:val="clear" w:color="auto" w:fill="EEF2F8"/>
          </w:tcPr>
          <w:p>
            <w:pPr>
              <w:spacing w:after="0"/>
            </w:pPr>
            <w:r/>
            <w:r>
              <w:rPr>
                <w:sz w:val="13"/>
              </w:rPr>
              <w:t>boolean</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requested_at</w:t>
            </w:r>
          </w:p>
        </w:tc>
        <w:tc>
          <w:tcPr>
            <w:tcW w:type="dxa" w:w="1701"/>
          </w:tcPr>
          <w:p>
            <w:pPr>
              <w:spacing w:after="0"/>
            </w:pPr>
            <w:r/>
            <w:r>
              <w:rPr>
                <w:sz w:val="13"/>
              </w:rPr>
              <w:t>Requested At</w:t>
            </w:r>
          </w:p>
        </w:tc>
        <w:tc>
          <w:tcPr>
            <w:tcW w:type="dxa" w:w="1247"/>
          </w:tcPr>
          <w:p>
            <w:pPr>
              <w:spacing w:after="0"/>
            </w:pPr>
            <w:r/>
            <w:r>
              <w:rPr>
                <w:sz w:val="13"/>
              </w:rPr>
              <w:t>glide_date_time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completed_at</w:t>
            </w:r>
          </w:p>
        </w:tc>
        <w:tc>
          <w:tcPr>
            <w:tcW w:type="dxa" w:w="1701"/>
            <w:shd w:val="clear" w:color="auto" w:fill="EEF2F8"/>
          </w:tcPr>
          <w:p>
            <w:pPr>
              <w:spacing w:after="0"/>
            </w:pPr>
            <w:r/>
            <w:r>
              <w:rPr>
                <w:sz w:val="13"/>
              </w:rPr>
              <w:t>Completed At</w:t>
            </w:r>
          </w:p>
        </w:tc>
        <w:tc>
          <w:tcPr>
            <w:tcW w:type="dxa" w:w="1247"/>
            <w:shd w:val="clear" w:color="auto" w:fill="EEF2F8"/>
          </w:tcPr>
          <w:p>
            <w:pPr>
              <w:spacing w:after="0"/>
            </w:pPr>
            <w:r/>
            <w:r>
              <w:rPr>
                <w:sz w:val="13"/>
              </w:rPr>
              <w:t>glide_date_time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request_hash</w:t>
            </w:r>
          </w:p>
        </w:tc>
        <w:tc>
          <w:tcPr>
            <w:tcW w:type="dxa" w:w="1701"/>
          </w:tcPr>
          <w:p>
            <w:pPr>
              <w:spacing w:after="0"/>
            </w:pPr>
            <w:r/>
            <w:r>
              <w:rPr>
                <w:sz w:val="13"/>
              </w:rPr>
              <w:t>Request Hash</w:t>
            </w:r>
          </w:p>
        </w:tc>
        <w:tc>
          <w:tcPr>
            <w:tcW w:type="dxa" w:w="1247"/>
          </w:tcPr>
          <w:p>
            <w:pPr>
              <w:spacing w:after="0"/>
            </w:pPr>
            <w:r/>
            <w:r>
              <w:rPr>
                <w:sz w:val="13"/>
              </w:rPr>
              <w:t>string (64)</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SHA-256 of operation + request payload, to show exactly what was sent on each attempt.</w:t>
            </w:r>
          </w:p>
        </w:tc>
      </w:tr>
      <w:tr>
        <w:tc>
          <w:tcPr>
            <w:tcW w:type="dxa" w:w="1701"/>
            <w:shd w:val="clear" w:color="auto" w:fill="EEF2F8"/>
          </w:tcPr>
          <w:p>
            <w:pPr>
              <w:spacing w:after="0"/>
            </w:pPr>
            <w:r/>
            <w:r>
              <w:rPr>
                <w:sz w:val="13"/>
              </w:rPr>
              <w:t>external_reference</w:t>
            </w:r>
          </w:p>
        </w:tc>
        <w:tc>
          <w:tcPr>
            <w:tcW w:type="dxa" w:w="1701"/>
            <w:shd w:val="clear" w:color="auto" w:fill="EEF2F8"/>
          </w:tcPr>
          <w:p>
            <w:pPr>
              <w:spacing w:after="0"/>
            </w:pPr>
            <w:r/>
            <w:r>
              <w:rPr>
                <w:sz w:val="13"/>
              </w:rPr>
              <w:t>External Reference</w:t>
            </w:r>
          </w:p>
        </w:tc>
        <w:tc>
          <w:tcPr>
            <w:tcW w:type="dxa" w:w="1247"/>
            <w:shd w:val="clear" w:color="auto" w:fill="EEF2F8"/>
          </w:tcPr>
          <w:p>
            <w:pPr>
              <w:spacing w:after="0"/>
            </w:pPr>
            <w:r/>
            <w:r>
              <w:rPr>
                <w:sz w:val="13"/>
              </w:rPr>
              <w:t>string (100)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Business reference of the financial write (vendor + invoice number, bank reference); a second successful post/clear for it is blocked.</w:t>
            </w:r>
          </w:p>
        </w:tc>
      </w:tr>
      <w:tr>
        <w:tc>
          <w:tcPr>
            <w:tcW w:type="dxa" w:w="1701"/>
          </w:tcPr>
          <w:p>
            <w:pPr>
              <w:spacing w:after="0"/>
            </w:pPr>
            <w:r/>
            <w:r>
              <w:rPr>
                <w:sz w:val="13"/>
              </w:rPr>
              <w:t>reconciliation_state</w:t>
            </w:r>
          </w:p>
        </w:tc>
        <w:tc>
          <w:tcPr>
            <w:tcW w:type="dxa" w:w="1701"/>
          </w:tcPr>
          <w:p>
            <w:pPr>
              <w:spacing w:after="0"/>
            </w:pPr>
            <w:r/>
            <w:r>
              <w:rPr>
                <w:sz w:val="13"/>
              </w:rPr>
              <w:t>Reconciliation State</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not_required, pending, confirmed_committed, confirmed_not_committed, escalated</w:t>
            </w:r>
          </w:p>
        </w:tc>
        <w:tc>
          <w:tcPr>
            <w:tcW w:type="dxa" w:w="2211"/>
          </w:tcPr>
          <w:p>
            <w:pPr>
              <w:spacing w:after="0"/>
            </w:pPr>
            <w:r/>
            <w:r>
              <w:rPr>
                <w:sz w:val="13"/>
              </w:rPr>
            </w:r>
          </w:p>
        </w:tc>
      </w:tr>
    </w:tbl>
    <w:p/>
    <w:p>
      <w:pPr>
        <w:pStyle w:val="Heading3"/>
      </w:pPr>
      <w:r>
        <w:t>Finance KPI (x_695068_bcfa_kpi)</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code</w:t>
            </w:r>
          </w:p>
        </w:tc>
        <w:tc>
          <w:tcPr>
            <w:tcW w:type="dxa" w:w="1701"/>
          </w:tcPr>
          <w:p>
            <w:pPr>
              <w:spacing w:after="0"/>
            </w:pPr>
            <w:r/>
            <w:r>
              <w:rPr>
                <w:sz w:val="13"/>
              </w:rPr>
              <w:t>Code</w:t>
            </w:r>
          </w:p>
        </w:tc>
        <w:tc>
          <w:tcPr>
            <w:tcW w:type="dxa" w:w="1247"/>
          </w:tcPr>
          <w:p>
            <w:pPr>
              <w:spacing w:after="0"/>
            </w:pPr>
            <w:r/>
            <w:r>
              <w:rPr>
                <w:sz w:val="13"/>
              </w:rPr>
              <w:t>string (60)</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label</w:t>
            </w:r>
          </w:p>
        </w:tc>
        <w:tc>
          <w:tcPr>
            <w:tcW w:type="dxa" w:w="1701"/>
            <w:shd w:val="clear" w:color="auto" w:fill="EEF2F8"/>
          </w:tcPr>
          <w:p>
            <w:pPr>
              <w:spacing w:after="0"/>
            </w:pPr>
            <w:r/>
            <w:r>
              <w:rPr>
                <w:sz w:val="13"/>
              </w:rPr>
              <w:t>KPI</w:t>
            </w:r>
          </w:p>
        </w:tc>
        <w:tc>
          <w:tcPr>
            <w:tcW w:type="dxa" w:w="1247"/>
            <w:shd w:val="clear" w:color="auto" w:fill="EEF2F8"/>
          </w:tcPr>
          <w:p>
            <w:pPr>
              <w:spacing w:after="0"/>
            </w:pPr>
            <w:r/>
            <w:r>
              <w:rPr>
                <w:sz w:val="13"/>
              </w:rPr>
              <w:t>string (100)</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category</w:t>
            </w:r>
          </w:p>
        </w:tc>
        <w:tc>
          <w:tcPr>
            <w:tcW w:type="dxa" w:w="1701"/>
          </w:tcPr>
          <w:p>
            <w:pPr>
              <w:spacing w:after="0"/>
            </w:pPr>
            <w:r/>
            <w:r>
              <w:rPr>
                <w:sz w:val="13"/>
              </w:rPr>
              <w:t>Category</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ap, ar, ai, integration</w:t>
            </w:r>
          </w:p>
        </w:tc>
        <w:tc>
          <w:tcPr>
            <w:tcW w:type="dxa" w:w="2211"/>
          </w:tcPr>
          <w:p>
            <w:pPr>
              <w:spacing w:after="0"/>
            </w:pPr>
            <w:r/>
            <w:r>
              <w:rPr>
                <w:sz w:val="13"/>
              </w:rPr>
            </w:r>
          </w:p>
        </w:tc>
      </w:tr>
      <w:tr>
        <w:tc>
          <w:tcPr>
            <w:tcW w:type="dxa" w:w="1701"/>
            <w:shd w:val="clear" w:color="auto" w:fill="EEF2F8"/>
          </w:tcPr>
          <w:p>
            <w:pPr>
              <w:spacing w:after="0"/>
            </w:pPr>
            <w:r/>
            <w:r>
              <w:rPr>
                <w:sz w:val="13"/>
              </w:rPr>
              <w:t>value</w:t>
            </w:r>
          </w:p>
        </w:tc>
        <w:tc>
          <w:tcPr>
            <w:tcW w:type="dxa" w:w="1701"/>
            <w:shd w:val="clear" w:color="auto" w:fill="EEF2F8"/>
          </w:tcPr>
          <w:p>
            <w:pPr>
              <w:spacing w:after="0"/>
            </w:pPr>
            <w:r/>
            <w:r>
              <w:rPr>
                <w:sz w:val="13"/>
              </w:rPr>
              <w:t>Value</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unit</w:t>
            </w:r>
          </w:p>
        </w:tc>
        <w:tc>
          <w:tcPr>
            <w:tcW w:type="dxa" w:w="1701"/>
          </w:tcPr>
          <w:p>
            <w:pPr>
              <w:spacing w:after="0"/>
            </w:pPr>
            <w:r/>
            <w:r>
              <w:rPr>
                <w:sz w:val="13"/>
              </w:rPr>
              <w:t>Unit</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count, percent, hours, amount</w:t>
            </w:r>
          </w:p>
        </w:tc>
        <w:tc>
          <w:tcPr>
            <w:tcW w:type="dxa" w:w="2211"/>
          </w:tcPr>
          <w:p>
            <w:pPr>
              <w:spacing w:after="0"/>
            </w:pPr>
            <w:r/>
            <w:r>
              <w:rPr>
                <w:sz w:val="13"/>
              </w:rPr>
            </w:r>
          </w:p>
        </w:tc>
      </w:tr>
      <w:tr>
        <w:tc>
          <w:tcPr>
            <w:tcW w:type="dxa" w:w="1701"/>
            <w:shd w:val="clear" w:color="auto" w:fill="EEF2F8"/>
          </w:tcPr>
          <w:p>
            <w:pPr>
              <w:spacing w:after="0"/>
            </w:pPr>
            <w:r/>
            <w:r>
              <w:rPr>
                <w:sz w:val="13"/>
              </w:rPr>
              <w:t>detail</w:t>
            </w:r>
          </w:p>
        </w:tc>
        <w:tc>
          <w:tcPr>
            <w:tcW w:type="dxa" w:w="1701"/>
            <w:shd w:val="clear" w:color="auto" w:fill="EEF2F8"/>
          </w:tcPr>
          <w:p>
            <w:pPr>
              <w:spacing w:after="0"/>
            </w:pPr>
            <w:r/>
            <w:r>
              <w:rPr>
                <w:sz w:val="13"/>
              </w:rPr>
              <w:t>Detail</w:t>
            </w:r>
          </w:p>
        </w:tc>
        <w:tc>
          <w:tcPr>
            <w:tcW w:type="dxa" w:w="1247"/>
            <w:shd w:val="clear" w:color="auto" w:fill="EEF2F8"/>
          </w:tcPr>
          <w:p>
            <w:pPr>
              <w:spacing w:after="0"/>
            </w:pPr>
            <w:r/>
            <w:r>
              <w:rPr>
                <w:sz w:val="13"/>
              </w:rPr>
              <w:t>string (1000)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How the value was computed, with numerator and denominator where relevant.</w:t>
            </w:r>
          </w:p>
        </w:tc>
      </w:tr>
      <w:tr>
        <w:tc>
          <w:tcPr>
            <w:tcW w:type="dxa" w:w="1701"/>
          </w:tcPr>
          <w:p>
            <w:pPr>
              <w:spacing w:after="0"/>
            </w:pPr>
            <w:r/>
            <w:r>
              <w:rPr>
                <w:sz w:val="13"/>
              </w:rPr>
              <w:t>computed_at</w:t>
            </w:r>
          </w:p>
        </w:tc>
        <w:tc>
          <w:tcPr>
            <w:tcW w:type="dxa" w:w="1701"/>
          </w:tcPr>
          <w:p>
            <w:pPr>
              <w:spacing w:after="0"/>
            </w:pPr>
            <w:r/>
            <w:r>
              <w:rPr>
                <w:sz w:val="13"/>
              </w:rPr>
              <w:t>Computed At</w:t>
            </w:r>
          </w:p>
        </w:tc>
        <w:tc>
          <w:tcPr>
            <w:tcW w:type="dxa" w:w="1247"/>
          </w:tcPr>
          <w:p>
            <w:pPr>
              <w:spacing w:after="0"/>
            </w:pPr>
            <w:r/>
            <w:r>
              <w:rPr>
                <w:sz w:val="13"/>
              </w:rPr>
              <w:t>glide_date_time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bl>
    <w:p/>
    <w:p>
      <w:pPr>
        <w:pStyle w:val="Heading3"/>
      </w:pPr>
      <w:r>
        <w:t>Match Candidate (x_695068_bcfa_match_candidate)</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payment</w:t>
            </w:r>
          </w:p>
        </w:tc>
        <w:tc>
          <w:tcPr>
            <w:tcW w:type="dxa" w:w="1701"/>
          </w:tcPr>
          <w:p>
            <w:pPr>
              <w:spacing w:after="0"/>
            </w:pPr>
            <w:r/>
            <w:r>
              <w:rPr>
                <w:sz w:val="13"/>
              </w:rPr>
              <w:t>Payment</w:t>
            </w:r>
          </w:p>
        </w:tc>
        <w:tc>
          <w:tcPr>
            <w:tcW w:type="dxa" w:w="1247"/>
          </w:tcPr>
          <w:p>
            <w:pPr>
              <w:spacing w:after="0"/>
            </w:pPr>
            <w:r/>
            <w:r>
              <w:rPr>
                <w:sz w:val="13"/>
              </w:rPr>
              <w:t>reference</w:t>
            </w:r>
          </w:p>
        </w:tc>
        <w:tc>
          <w:tcPr>
            <w:tcW w:type="dxa" w:w="510"/>
          </w:tcPr>
          <w:p>
            <w:pPr>
              <w:spacing w:after="0"/>
            </w:pPr>
            <w:r/>
            <w:r>
              <w:rPr>
                <w:sz w:val="13"/>
              </w:rPr>
              <w:t>M</w:t>
            </w:r>
          </w:p>
        </w:tc>
        <w:tc>
          <w:tcPr>
            <w:tcW w:type="dxa" w:w="2268"/>
          </w:tcPr>
          <w:p>
            <w:pPr>
              <w:spacing w:after="0"/>
            </w:pPr>
            <w:r/>
            <w:r>
              <w:rPr>
                <w:sz w:val="13"/>
              </w:rPr>
              <w:t>-&gt; payment</w:t>
            </w:r>
          </w:p>
        </w:tc>
        <w:tc>
          <w:tcPr>
            <w:tcW w:type="dxa" w:w="2211"/>
          </w:tcPr>
          <w:p>
            <w:pPr>
              <w:spacing w:after="0"/>
            </w:pPr>
            <w:r/>
            <w:r>
              <w:rPr>
                <w:sz w:val="13"/>
              </w:rPr>
            </w:r>
          </w:p>
        </w:tc>
      </w:tr>
      <w:tr>
        <w:tc>
          <w:tcPr>
            <w:tcW w:type="dxa" w:w="1701"/>
            <w:shd w:val="clear" w:color="auto" w:fill="EEF2F8"/>
          </w:tcPr>
          <w:p>
            <w:pPr>
              <w:spacing w:after="0"/>
            </w:pPr>
            <w:r/>
            <w:r>
              <w:rPr>
                <w:sz w:val="13"/>
              </w:rPr>
              <w:t>ar_open_item</w:t>
            </w:r>
          </w:p>
        </w:tc>
        <w:tc>
          <w:tcPr>
            <w:tcW w:type="dxa" w:w="1701"/>
            <w:shd w:val="clear" w:color="auto" w:fill="EEF2F8"/>
          </w:tcPr>
          <w:p>
            <w:pPr>
              <w:spacing w:after="0"/>
            </w:pPr>
            <w:r/>
            <w:r>
              <w:rPr>
                <w:sz w:val="13"/>
              </w:rPr>
              <w:t>AR Open Item</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ar_open_item</w:t>
            </w:r>
          </w:p>
        </w:tc>
        <w:tc>
          <w:tcPr>
            <w:tcW w:type="dxa" w:w="2211"/>
            <w:shd w:val="clear" w:color="auto" w:fill="EEF2F8"/>
          </w:tcPr>
          <w:p>
            <w:pPr>
              <w:spacing w:after="0"/>
            </w:pPr>
            <w:r/>
            <w:r>
              <w:rPr>
                <w:sz w:val="13"/>
              </w:rPr>
            </w:r>
          </w:p>
        </w:tc>
      </w:tr>
      <w:tr>
        <w:tc>
          <w:tcPr>
            <w:tcW w:type="dxa" w:w="1701"/>
          </w:tcPr>
          <w:p>
            <w:pPr>
              <w:spacing w:after="0"/>
            </w:pPr>
            <w:r/>
            <w:r>
              <w:rPr>
                <w:sz w:val="13"/>
              </w:rPr>
              <w:t>customer_candidate</w:t>
            </w:r>
          </w:p>
        </w:tc>
        <w:tc>
          <w:tcPr>
            <w:tcW w:type="dxa" w:w="1701"/>
          </w:tcPr>
          <w:p>
            <w:pPr>
              <w:spacing w:after="0"/>
            </w:pPr>
            <w:r/>
            <w:r>
              <w:rPr>
                <w:sz w:val="13"/>
              </w:rPr>
              <w:t>Customer Candidate</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customer</w:t>
            </w:r>
          </w:p>
        </w:tc>
        <w:tc>
          <w:tcPr>
            <w:tcW w:type="dxa" w:w="2211"/>
          </w:tcPr>
          <w:p>
            <w:pPr>
              <w:spacing w:after="0"/>
            </w:pPr>
            <w:r/>
            <w:r>
              <w:rPr>
                <w:sz w:val="13"/>
              </w:rPr>
            </w:r>
          </w:p>
        </w:tc>
      </w:tr>
      <w:tr>
        <w:tc>
          <w:tcPr>
            <w:tcW w:type="dxa" w:w="1701"/>
            <w:shd w:val="clear" w:color="auto" w:fill="EEF2F8"/>
          </w:tcPr>
          <w:p>
            <w:pPr>
              <w:spacing w:after="0"/>
            </w:pPr>
            <w:r/>
            <w:r>
              <w:rPr>
                <w:sz w:val="13"/>
              </w:rPr>
              <w:t>match_type</w:t>
            </w:r>
          </w:p>
        </w:tc>
        <w:tc>
          <w:tcPr>
            <w:tcW w:type="dxa" w:w="1701"/>
            <w:shd w:val="clear" w:color="auto" w:fill="EEF2F8"/>
          </w:tcPr>
          <w:p>
            <w:pPr>
              <w:spacing w:after="0"/>
            </w:pPr>
            <w:r/>
            <w:r>
              <w:rPr>
                <w:sz w:val="13"/>
              </w:rPr>
              <w:t>Match Type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t>choices: exact, fuzzy, ai_suggested, remittance, combination</w:t>
            </w:r>
          </w:p>
        </w:tc>
        <w:tc>
          <w:tcPr>
            <w:tcW w:type="dxa" w:w="2211"/>
            <w:shd w:val="clear" w:color="auto" w:fill="EEF2F8"/>
          </w:tcPr>
          <w:p>
            <w:pPr>
              <w:spacing w:after="0"/>
            </w:pPr>
            <w:r/>
            <w:r>
              <w:rPr>
                <w:sz w:val="13"/>
              </w:rPr>
            </w:r>
          </w:p>
        </w:tc>
      </w:tr>
      <w:tr>
        <w:tc>
          <w:tcPr>
            <w:tcW w:type="dxa" w:w="1701"/>
          </w:tcPr>
          <w:p>
            <w:pPr>
              <w:spacing w:after="0"/>
            </w:pPr>
            <w:r/>
            <w:r>
              <w:rPr>
                <w:sz w:val="13"/>
              </w:rPr>
              <w:t>confidence</w:t>
            </w:r>
          </w:p>
        </w:tc>
        <w:tc>
          <w:tcPr>
            <w:tcW w:type="dxa" w:w="1701"/>
          </w:tcPr>
          <w:p>
            <w:pPr>
              <w:spacing w:after="0"/>
            </w:pPr>
            <w:r/>
            <w:r>
              <w:rPr>
                <w:sz w:val="13"/>
              </w:rPr>
              <w:t>Confidence</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rank</w:t>
            </w:r>
          </w:p>
        </w:tc>
        <w:tc>
          <w:tcPr>
            <w:tcW w:type="dxa" w:w="1701"/>
            <w:shd w:val="clear" w:color="auto" w:fill="EEF2F8"/>
          </w:tcPr>
          <w:p>
            <w:pPr>
              <w:spacing w:after="0"/>
            </w:pPr>
            <w:r/>
            <w:r>
              <w:rPr>
                <w:sz w:val="13"/>
              </w:rPr>
              <w:t>Rank</w:t>
            </w:r>
          </w:p>
        </w:tc>
        <w:tc>
          <w:tcPr>
            <w:tcW w:type="dxa" w:w="1247"/>
            <w:shd w:val="clear" w:color="auto" w:fill="EEF2F8"/>
          </w:tcPr>
          <w:p>
            <w:pPr>
              <w:spacing w:after="0"/>
            </w:pPr>
            <w:r/>
            <w:r>
              <w:rPr>
                <w:sz w:val="13"/>
              </w:rPr>
              <w:t>integer</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selected</w:t>
            </w:r>
          </w:p>
        </w:tc>
        <w:tc>
          <w:tcPr>
            <w:tcW w:type="dxa" w:w="1701"/>
          </w:tcPr>
          <w:p>
            <w:pPr>
              <w:spacing w:after="0"/>
            </w:pPr>
            <w:r/>
            <w:r>
              <w:rPr>
                <w:sz w:val="13"/>
              </w:rPr>
              <w:t>Selected</w:t>
            </w:r>
          </w:p>
        </w:tc>
        <w:tc>
          <w:tcPr>
            <w:tcW w:type="dxa" w:w="1247"/>
          </w:tcPr>
          <w:p>
            <w:pPr>
              <w:spacing w:after="0"/>
            </w:pPr>
            <w:r/>
            <w:r>
              <w:rPr>
                <w:sz w:val="13"/>
              </w:rPr>
              <w:t>boolean</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bl>
    <w:p/>
    <w:p>
      <w:pPr>
        <w:pStyle w:val="Heading3"/>
      </w:pPr>
      <w:r>
        <w:t>Payment (x_695068_bcfa_payment)</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number</w:t>
            </w:r>
          </w:p>
        </w:tc>
        <w:tc>
          <w:tcPr>
            <w:tcW w:type="dxa" w:w="1701"/>
          </w:tcPr>
          <w:p>
            <w:pPr>
              <w:spacing w:after="0"/>
            </w:pPr>
            <w:r/>
            <w:r>
              <w:rPr>
                <w:sz w:val="13"/>
              </w:rPr>
              <w:t>Number</w:t>
            </w:r>
          </w:p>
        </w:tc>
        <w:tc>
          <w:tcPr>
            <w:tcW w:type="dxa" w:w="1247"/>
          </w:tcPr>
          <w:p>
            <w:pPr>
              <w:spacing w:after="0"/>
            </w:pPr>
            <w:r/>
            <w:r>
              <w:rPr>
                <w:sz w:val="13"/>
              </w:rPr>
              <w:t>string (40)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bank_reference</w:t>
            </w:r>
          </w:p>
        </w:tc>
        <w:tc>
          <w:tcPr>
            <w:tcW w:type="dxa" w:w="1701"/>
            <w:shd w:val="clear" w:color="auto" w:fill="EEF2F8"/>
          </w:tcPr>
          <w:p>
            <w:pPr>
              <w:spacing w:after="0"/>
            </w:pPr>
            <w:r/>
            <w:r>
              <w:rPr>
                <w:sz w:val="13"/>
              </w:rPr>
              <w:t>Bank Reference</w:t>
            </w:r>
          </w:p>
        </w:tc>
        <w:tc>
          <w:tcPr>
            <w:tcW w:type="dxa" w:w="1247"/>
            <w:shd w:val="clear" w:color="auto" w:fill="EEF2F8"/>
          </w:tcPr>
          <w:p>
            <w:pPr>
              <w:spacing w:after="0"/>
            </w:pPr>
            <w:r/>
            <w:r>
              <w:rPr>
                <w:sz w:val="13"/>
              </w:rPr>
              <w:t>string (60)</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value_date</w:t>
            </w:r>
          </w:p>
        </w:tc>
        <w:tc>
          <w:tcPr>
            <w:tcW w:type="dxa" w:w="1701"/>
          </w:tcPr>
          <w:p>
            <w:pPr>
              <w:spacing w:after="0"/>
            </w:pPr>
            <w:r/>
            <w:r>
              <w:rPr>
                <w:sz w:val="13"/>
              </w:rPr>
              <w:t>Value Date</w:t>
            </w:r>
          </w:p>
        </w:tc>
        <w:tc>
          <w:tcPr>
            <w:tcW w:type="dxa" w:w="1247"/>
          </w:tcPr>
          <w:p>
            <w:pPr>
              <w:spacing w:after="0"/>
            </w:pPr>
            <w:r/>
            <w:r>
              <w:rPr>
                <w:sz w:val="13"/>
              </w:rPr>
              <w:t>glide_date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posting_date</w:t>
            </w:r>
          </w:p>
        </w:tc>
        <w:tc>
          <w:tcPr>
            <w:tcW w:type="dxa" w:w="1701"/>
            <w:shd w:val="clear" w:color="auto" w:fill="EEF2F8"/>
          </w:tcPr>
          <w:p>
            <w:pPr>
              <w:spacing w:after="0"/>
            </w:pPr>
            <w:r/>
            <w:r>
              <w:rPr>
                <w:sz w:val="13"/>
              </w:rPr>
              <w:t>Posting Date</w:t>
            </w:r>
          </w:p>
        </w:tc>
        <w:tc>
          <w:tcPr>
            <w:tcW w:type="dxa" w:w="1247"/>
            <w:shd w:val="clear" w:color="auto" w:fill="EEF2F8"/>
          </w:tcPr>
          <w:p>
            <w:pPr>
              <w:spacing w:after="0"/>
            </w:pPr>
            <w:r/>
            <w:r>
              <w:rPr>
                <w:sz w:val="13"/>
              </w:rPr>
              <w:t>glide_date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customer</w:t>
            </w:r>
          </w:p>
        </w:tc>
        <w:tc>
          <w:tcPr>
            <w:tcW w:type="dxa" w:w="1701"/>
          </w:tcPr>
          <w:p>
            <w:pPr>
              <w:spacing w:after="0"/>
            </w:pPr>
            <w:r/>
            <w:r>
              <w:rPr>
                <w:sz w:val="13"/>
              </w:rPr>
              <w:t>Customer</w:t>
            </w:r>
          </w:p>
        </w:tc>
        <w:tc>
          <w:tcPr>
            <w:tcW w:type="dxa" w:w="1247"/>
          </w:tcPr>
          <w:p>
            <w:pPr>
              <w:spacing w:after="0"/>
            </w:pPr>
            <w:r/>
            <w:r>
              <w:rPr>
                <w:sz w:val="13"/>
              </w:rPr>
              <w:t>reference</w:t>
            </w:r>
          </w:p>
        </w:tc>
        <w:tc>
          <w:tcPr>
            <w:tcW w:type="dxa" w:w="510"/>
          </w:tcPr>
          <w:p>
            <w:pPr>
              <w:spacing w:after="0"/>
            </w:pPr>
            <w:r/>
            <w:r>
              <w:rPr>
                <w:sz w:val="13"/>
              </w:rPr>
            </w:r>
          </w:p>
        </w:tc>
        <w:tc>
          <w:tcPr>
            <w:tcW w:type="dxa" w:w="2268"/>
          </w:tcPr>
          <w:p>
            <w:pPr>
              <w:spacing w:after="0"/>
            </w:pPr>
            <w:r/>
            <w:r>
              <w:rPr>
                <w:sz w:val="13"/>
              </w:rPr>
              <w:t>-&gt; customer</w:t>
            </w:r>
          </w:p>
        </w:tc>
        <w:tc>
          <w:tcPr>
            <w:tcW w:type="dxa" w:w="2211"/>
          </w:tcPr>
          <w:p>
            <w:pPr>
              <w:spacing w:after="0"/>
            </w:pPr>
            <w:r/>
            <w:r>
              <w:rPr>
                <w:sz w:val="13"/>
              </w:rPr>
            </w:r>
          </w:p>
        </w:tc>
      </w:tr>
      <w:tr>
        <w:tc>
          <w:tcPr>
            <w:tcW w:type="dxa" w:w="1701"/>
            <w:shd w:val="clear" w:color="auto" w:fill="EEF2F8"/>
          </w:tcPr>
          <w:p>
            <w:pPr>
              <w:spacing w:after="0"/>
            </w:pPr>
            <w:r/>
            <w:r>
              <w:rPr>
                <w:sz w:val="13"/>
              </w:rPr>
              <w:t>currency</w:t>
            </w:r>
          </w:p>
        </w:tc>
        <w:tc>
          <w:tcPr>
            <w:tcW w:type="dxa" w:w="1701"/>
            <w:shd w:val="clear" w:color="auto" w:fill="EEF2F8"/>
          </w:tcPr>
          <w:p>
            <w:pPr>
              <w:spacing w:after="0"/>
            </w:pPr>
            <w:r/>
            <w:r>
              <w:rPr>
                <w:sz w:val="13"/>
              </w:rPr>
              <w:t>Currency</w:t>
            </w:r>
          </w:p>
        </w:tc>
        <w:tc>
          <w:tcPr>
            <w:tcW w:type="dxa" w:w="1247"/>
            <w:shd w:val="clear" w:color="auto" w:fill="EEF2F8"/>
          </w:tcPr>
          <w:p>
            <w:pPr>
              <w:spacing w:after="0"/>
            </w:pPr>
            <w:r/>
            <w:r>
              <w:rPr>
                <w:sz w:val="13"/>
              </w:rPr>
              <w:t>string (3)</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amount</w:t>
            </w:r>
          </w:p>
        </w:tc>
        <w:tc>
          <w:tcPr>
            <w:tcW w:type="dxa" w:w="1701"/>
          </w:tcPr>
          <w:p>
            <w:pPr>
              <w:spacing w:after="0"/>
            </w:pPr>
            <w:r/>
            <w:r>
              <w:rPr>
                <w:sz w:val="13"/>
              </w:rPr>
              <w:t>Amount</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bank_account</w:t>
            </w:r>
          </w:p>
        </w:tc>
        <w:tc>
          <w:tcPr>
            <w:tcW w:type="dxa" w:w="1701"/>
            <w:shd w:val="clear" w:color="auto" w:fill="EEF2F8"/>
          </w:tcPr>
          <w:p>
            <w:pPr>
              <w:spacing w:after="0"/>
            </w:pPr>
            <w:r/>
            <w:r>
              <w:rPr>
                <w:sz w:val="13"/>
              </w:rPr>
              <w:t>Bank Account</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source</w:t>
            </w:r>
          </w:p>
        </w:tc>
        <w:tc>
          <w:tcPr>
            <w:tcW w:type="dxa" w:w="1701"/>
          </w:tcPr>
          <w:p>
            <w:pPr>
              <w:spacing w:after="0"/>
            </w:pPr>
            <w:r/>
            <w:r>
              <w:rPr>
                <w:sz w:val="13"/>
              </w:rPr>
              <w:t>Source</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bank_statement, manual</w:t>
            </w:r>
          </w:p>
        </w:tc>
        <w:tc>
          <w:tcPr>
            <w:tcW w:type="dxa" w:w="2211"/>
          </w:tcPr>
          <w:p>
            <w:pPr>
              <w:spacing w:after="0"/>
            </w:pPr>
            <w:r/>
            <w:r>
              <w:rPr>
                <w:sz w:val="13"/>
              </w:rPr>
            </w:r>
          </w:p>
        </w:tc>
      </w:tr>
      <w:tr>
        <w:tc>
          <w:tcPr>
            <w:tcW w:type="dxa" w:w="1701"/>
            <w:shd w:val="clear" w:color="auto" w:fill="EEF2F8"/>
          </w:tcPr>
          <w:p>
            <w:pPr>
              <w:spacing w:after="0"/>
            </w:pPr>
            <w:r/>
            <w:r>
              <w:rPr>
                <w:sz w:val="13"/>
              </w:rPr>
              <w:t>state</w:t>
            </w:r>
          </w:p>
        </w:tc>
        <w:tc>
          <w:tcPr>
            <w:tcW w:type="dxa" w:w="1701"/>
            <w:shd w:val="clear" w:color="auto" w:fill="EEF2F8"/>
          </w:tcPr>
          <w:p>
            <w:pPr>
              <w:spacing w:after="0"/>
            </w:pPr>
            <w:r/>
            <w:r>
              <w:rPr>
                <w:sz w:val="13"/>
              </w:rPr>
              <w:t>State</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Managed by the Cash Application Lifecycle state model; only its transitions are allowed (Phase 26).</w:t>
            </w:r>
          </w:p>
        </w:tc>
      </w:tr>
      <w:tr>
        <w:tc>
          <w:tcPr>
            <w:tcW w:type="dxa" w:w="1701"/>
          </w:tcPr>
          <w:p>
            <w:pPr>
              <w:spacing w:after="0"/>
            </w:pPr>
            <w:r/>
            <w:r>
              <w:rPr>
                <w:sz w:val="13"/>
              </w:rPr>
              <w:t>correlation_id</w:t>
            </w:r>
          </w:p>
        </w:tc>
        <w:tc>
          <w:tcPr>
            <w:tcW w:type="dxa" w:w="1701"/>
          </w:tcPr>
          <w:p>
            <w:pPr>
              <w:spacing w:after="0"/>
            </w:pPr>
            <w:r/>
            <w:r>
              <w:rPr>
                <w:sz w:val="13"/>
              </w:rPr>
              <w:t>Correlation ID</w:t>
            </w:r>
          </w:p>
        </w:tc>
        <w:tc>
          <w:tcPr>
            <w:tcW w:type="dxa" w:w="1247"/>
          </w:tcPr>
          <w:p>
            <w:pPr>
              <w:spacing w:after="0"/>
            </w:pPr>
            <w:r/>
            <w:r>
              <w:rPr>
                <w:sz w:val="13"/>
              </w:rPr>
              <w:t>string (64)</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idempotency_key</w:t>
            </w:r>
          </w:p>
        </w:tc>
        <w:tc>
          <w:tcPr>
            <w:tcW w:type="dxa" w:w="1701"/>
            <w:shd w:val="clear" w:color="auto" w:fill="EEF2F8"/>
          </w:tcPr>
          <w:p>
            <w:pPr>
              <w:spacing w:after="0"/>
            </w:pPr>
            <w:r/>
            <w:r>
              <w:rPr>
                <w:sz w:val="13"/>
              </w:rPr>
              <w:t>Idempotency Key</w:t>
            </w:r>
          </w:p>
        </w:tc>
        <w:tc>
          <w:tcPr>
            <w:tcW w:type="dxa" w:w="1247"/>
            <w:shd w:val="clear" w:color="auto" w:fill="EEF2F8"/>
          </w:tcPr>
          <w:p>
            <w:pPr>
              <w:spacing w:after="0"/>
            </w:pPr>
            <w:r/>
            <w:r>
              <w:rPr>
                <w:sz w:val="13"/>
              </w:rPr>
              <w:t>string (128)</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ai_recommendation</w:t>
            </w:r>
          </w:p>
        </w:tc>
        <w:tc>
          <w:tcPr>
            <w:tcW w:type="dxa" w:w="1701"/>
          </w:tcPr>
          <w:p>
            <w:pPr>
              <w:spacing w:after="0"/>
            </w:pPr>
            <w:r/>
            <w:r>
              <w:rPr>
                <w:sz w:val="13"/>
              </w:rPr>
              <w:t>AI Match Explanation (advisory)</w:t>
            </w:r>
          </w:p>
        </w:tc>
        <w:tc>
          <w:tcPr>
            <w:tcW w:type="dxa" w:w="1247"/>
          </w:tcPr>
          <w:p>
            <w:pPr>
              <w:spacing w:after="0"/>
            </w:pPr>
            <w:r/>
            <w:r>
              <w:rPr>
                <w:sz w:val="13"/>
              </w:rPr>
              <w:t>string (4000)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AI explanation of a multi-invoice allocation, for the reviewer who confirms it. Never read by matching, allocation, approval or clearing logic.</w:t>
            </w:r>
          </w:p>
        </w:tc>
      </w:tr>
      <w:tr>
        <w:tc>
          <w:tcPr>
            <w:tcW w:type="dxa" w:w="1701"/>
            <w:shd w:val="clear" w:color="auto" w:fill="EEF2F8"/>
          </w:tcPr>
          <w:p>
            <w:pPr>
              <w:spacing w:after="0"/>
            </w:pPr>
            <w:r/>
            <w:r>
              <w:rPr>
                <w:sz w:val="13"/>
              </w:rPr>
              <w:t>advice_summary</w:t>
            </w:r>
          </w:p>
        </w:tc>
        <w:tc>
          <w:tcPr>
            <w:tcW w:type="dxa" w:w="1701"/>
            <w:shd w:val="clear" w:color="auto" w:fill="EEF2F8"/>
          </w:tcPr>
          <w:p>
            <w:pPr>
              <w:spacing w:after="0"/>
            </w:pPr>
            <w:r/>
            <w:r>
              <w:rPr>
                <w:sz w:val="13"/>
              </w:rPr>
              <w:t>Payment Advice (as read)</w:t>
            </w:r>
          </w:p>
        </w:tc>
        <w:tc>
          <w:tcPr>
            <w:tcW w:type="dxa" w:w="1247"/>
            <w:shd w:val="clear" w:color="auto" w:fill="EEF2F8"/>
          </w:tcPr>
          <w:p>
            <w:pPr>
              <w:spacing w:after="0"/>
            </w:pPr>
            <w:r/>
            <w:r>
              <w:rPr>
                <w:sz w:val="13"/>
              </w:rPr>
              <w:t>string (4000)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What Document Intelligence read from the payment advice / remittance, by section. Evidence only: matching and allocation decide; deductions are never approved automatically.</w:t>
            </w:r>
          </w:p>
        </w:tc>
      </w:tr>
      <w:tr>
        <w:tc>
          <w:tcPr>
            <w:tcW w:type="dxa" w:w="1701"/>
          </w:tcPr>
          <w:p>
            <w:pPr>
              <w:spacing w:after="0"/>
            </w:pPr>
            <w:r/>
            <w:r>
              <w:rPr>
                <w:sz w:val="13"/>
              </w:rPr>
              <w:t>review_summary</w:t>
            </w:r>
          </w:p>
        </w:tc>
        <w:tc>
          <w:tcPr>
            <w:tcW w:type="dxa" w:w="1701"/>
          </w:tcPr>
          <w:p>
            <w:pPr>
              <w:spacing w:after="0"/>
            </w:pPr>
            <w:r/>
            <w:r>
              <w:rPr>
                <w:sz w:val="13"/>
              </w:rPr>
              <w:t>Review Summary</w:t>
            </w:r>
          </w:p>
        </w:tc>
        <w:tc>
          <w:tcPr>
            <w:tcW w:type="dxa" w:w="1247"/>
          </w:tcPr>
          <w:p>
            <w:pPr>
              <w:spacing w:after="0"/>
            </w:pPr>
            <w:r/>
            <w:r>
              <w:rPr>
                <w:sz w:val="13"/>
              </w:rPr>
              <w:t>string (8000)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Generated by FinanceReviewSummary on every state change and AI note: the review evidence in one place. Details are in the related lists.</w:t>
            </w:r>
          </w:p>
        </w:tc>
      </w:tr>
      <w:tr>
        <w:tc>
          <w:tcPr>
            <w:tcW w:type="dxa" w:w="1701"/>
            <w:shd w:val="clear" w:color="auto" w:fill="EEF2F8"/>
          </w:tcPr>
          <w:p>
            <w:pPr>
              <w:spacing w:after="0"/>
            </w:pPr>
            <w:r/>
            <w:r>
              <w:rPr>
                <w:sz w:val="13"/>
              </w:rPr>
              <w:t>allocated_amount</w:t>
            </w:r>
          </w:p>
        </w:tc>
        <w:tc>
          <w:tcPr>
            <w:tcW w:type="dxa" w:w="1701"/>
            <w:shd w:val="clear" w:color="auto" w:fill="EEF2F8"/>
          </w:tcPr>
          <w:p>
            <w:pPr>
              <w:spacing w:after="0"/>
            </w:pPr>
            <w:r/>
            <w:r>
              <w:rPr>
                <w:sz w:val="13"/>
              </w:rPr>
              <w:t>Allocated Amount</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Total allocated to open items by the allocation engine.</w:t>
            </w:r>
          </w:p>
        </w:tc>
      </w:tr>
      <w:tr>
        <w:tc>
          <w:tcPr>
            <w:tcW w:type="dxa" w:w="1701"/>
          </w:tcPr>
          <w:p>
            <w:pPr>
              <w:spacing w:after="0"/>
            </w:pPr>
            <w:r/>
            <w:r>
              <w:rPr>
                <w:sz w:val="13"/>
              </w:rPr>
              <w:t>deduction_amount</w:t>
            </w:r>
          </w:p>
        </w:tc>
        <w:tc>
          <w:tcPr>
            <w:tcW w:type="dxa" w:w="1701"/>
          </w:tcPr>
          <w:p>
            <w:pPr>
              <w:spacing w:after="0"/>
            </w:pPr>
            <w:r/>
            <w:r>
              <w:rPr>
                <w:sz w:val="13"/>
              </w:rPr>
              <w:t>Approved Deductions</w:t>
            </w:r>
          </w:p>
        </w:tc>
        <w:tc>
          <w:tcPr>
            <w:tcW w:type="dxa" w:w="1247"/>
          </w:tcPr>
          <w:p>
            <w:pPr>
              <w:spacing w:after="0"/>
            </w:pPr>
            <w:r/>
            <w:r>
              <w:rPr>
                <w:sz w:val="13"/>
              </w:rPr>
              <w:t>decimal</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residual_amount</w:t>
            </w:r>
          </w:p>
        </w:tc>
        <w:tc>
          <w:tcPr>
            <w:tcW w:type="dxa" w:w="1701"/>
            <w:shd w:val="clear" w:color="auto" w:fill="EEF2F8"/>
          </w:tcPr>
          <w:p>
            <w:pPr>
              <w:spacing w:after="0"/>
            </w:pPr>
            <w:r/>
            <w:r>
              <w:rPr>
                <w:sz w:val="13"/>
              </w:rPr>
              <w:t>Residual</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Payment minus (allocated minus approved deductions). Negative: short payment; positive: overpayment.</w:t>
            </w:r>
          </w:p>
        </w:tc>
      </w:tr>
      <w:tr>
        <w:tc>
          <w:tcPr>
            <w:tcW w:type="dxa" w:w="1701"/>
          </w:tcPr>
          <w:p>
            <w:pPr>
              <w:spacing w:after="0"/>
            </w:pPr>
            <w:r/>
            <w:r>
              <w:rPr>
                <w:sz w:val="13"/>
              </w:rPr>
              <w:t>sap_processing_mode</w:t>
            </w:r>
          </w:p>
        </w:tc>
        <w:tc>
          <w:tcPr>
            <w:tcW w:type="dxa" w:w="1701"/>
          </w:tcPr>
          <w:p>
            <w:pPr>
              <w:spacing w:after="0"/>
            </w:pPr>
            <w:r/>
            <w:r>
              <w:rPr>
                <w:sz w:val="13"/>
              </w:rPr>
              <w:t>SAP Processing Mode</w:t>
            </w:r>
          </w:p>
        </w:tc>
        <w:tc>
          <w:tcPr>
            <w:tcW w:type="dxa" w:w="1247"/>
          </w:tcPr>
          <w:p>
            <w:pPr>
              <w:spacing w:after="0"/>
            </w:pPr>
            <w:r/>
            <w:r>
              <w:rPr>
                <w:sz w:val="13"/>
              </w:rPr>
              <w:t>choice</w:t>
            </w:r>
          </w:p>
        </w:tc>
        <w:tc>
          <w:tcPr>
            <w:tcW w:type="dxa" w:w="510"/>
          </w:tcPr>
          <w:p>
            <w:pPr>
              <w:spacing w:after="0"/>
            </w:pPr>
            <w:r/>
            <w:r>
              <w:rPr>
                <w:sz w:val="13"/>
              </w:rPr>
              <w:t>R</w:t>
            </w:r>
          </w:p>
        </w:tc>
        <w:tc>
          <w:tcPr>
            <w:tcW w:type="dxa" w:w="2268"/>
          </w:tcPr>
          <w:p>
            <w:pPr>
              <w:spacing w:after="0"/>
            </w:pPr>
            <w:r/>
            <w:r>
              <w:rPr>
                <w:sz w:val="13"/>
              </w:rPr>
              <w:t>choices: direct, draft</w:t>
            </w:r>
          </w:p>
        </w:tc>
        <w:tc>
          <w:tcPr>
            <w:tcW w:type="dxa" w:w="2211"/>
          </w:tcPr>
          <w:p>
            <w:pPr>
              <w:spacing w:after="0"/>
            </w:pPr>
            <w:r/>
            <w:r>
              <w:rPr>
                <w:sz w:val="13"/>
              </w:rPr>
              <w:t>Set when clearing starts, from x_695068_bcfa.ar.sap_processing_mode. POC: MOCK SAP simulates both modes.</w:t>
            </w:r>
          </w:p>
        </w:tc>
      </w:tr>
      <w:tr>
        <w:tc>
          <w:tcPr>
            <w:tcW w:type="dxa" w:w="1701"/>
            <w:shd w:val="clear" w:color="auto" w:fill="EEF2F8"/>
          </w:tcPr>
          <w:p>
            <w:pPr>
              <w:spacing w:after="0"/>
            </w:pPr>
            <w:r/>
            <w:r>
              <w:rPr>
                <w:sz w:val="13"/>
              </w:rPr>
              <w:t>sap_status</w:t>
            </w:r>
          </w:p>
        </w:tc>
        <w:tc>
          <w:tcPr>
            <w:tcW w:type="dxa" w:w="1701"/>
            <w:shd w:val="clear" w:color="auto" w:fill="EEF2F8"/>
          </w:tcPr>
          <w:p>
            <w:pPr>
              <w:spacing w:after="0"/>
            </w:pPr>
            <w:r/>
            <w:r>
              <w:rPr>
                <w:sz w:val="13"/>
              </w:rPr>
              <w:t>SAP Status</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choices: staged_draft, cleared, failed, unknown_outcome</w:t>
            </w:r>
          </w:p>
        </w:tc>
        <w:tc>
          <w:tcPr>
            <w:tcW w:type="dxa" w:w="2211"/>
            <w:shd w:val="clear" w:color="auto" w:fill="EEF2F8"/>
          </w:tcPr>
          <w:p>
            <w:pPr>
              <w:spacing w:after="0"/>
            </w:pPr>
            <w:r/>
            <w:r>
              <w:rPr>
                <w:sz w:val="13"/>
              </w:rPr>
            </w:r>
          </w:p>
        </w:tc>
      </w:tr>
      <w:tr>
        <w:tc>
          <w:tcPr>
            <w:tcW w:type="dxa" w:w="1701"/>
          </w:tcPr>
          <w:p>
            <w:pPr>
              <w:spacing w:after="0"/>
            </w:pPr>
            <w:r/>
            <w:r>
              <w:rPr>
                <w:sz w:val="13"/>
              </w:rPr>
              <w:t>sap_reference</w:t>
            </w:r>
          </w:p>
        </w:tc>
        <w:tc>
          <w:tcPr>
            <w:tcW w:type="dxa" w:w="1701"/>
          </w:tcPr>
          <w:p>
            <w:pPr>
              <w:spacing w:after="0"/>
            </w:pPr>
            <w:r/>
            <w:r>
              <w:rPr>
                <w:sz w:val="13"/>
              </w:rPr>
              <w:t>SAP Reference</w:t>
            </w:r>
          </w:p>
        </w:tc>
        <w:tc>
          <w:tcPr>
            <w:tcW w:type="dxa" w:w="1247"/>
          </w:tcPr>
          <w:p>
            <w:pPr>
              <w:spacing w:after="0"/>
            </w:pPr>
            <w:r/>
            <w:r>
              <w:rPr>
                <w:sz w:val="13"/>
              </w:rPr>
              <w:t>string (40)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SAP (MOCK SAP) draft or clearing document.</w:t>
            </w:r>
          </w:p>
        </w:tc>
      </w:tr>
      <w:tr>
        <w:tc>
          <w:tcPr>
            <w:tcW w:type="dxa" w:w="1701"/>
            <w:shd w:val="clear" w:color="auto" w:fill="EEF2F8"/>
          </w:tcPr>
          <w:p>
            <w:pPr>
              <w:spacing w:after="0"/>
            </w:pPr>
            <w:r/>
            <w:r>
              <w:rPr>
                <w:sz w:val="13"/>
              </w:rPr>
              <w:t>journey_stage</w:t>
            </w:r>
          </w:p>
        </w:tc>
        <w:tc>
          <w:tcPr>
            <w:tcW w:type="dxa" w:w="1701"/>
            <w:shd w:val="clear" w:color="auto" w:fill="EEF2F8"/>
          </w:tcPr>
          <w:p>
            <w:pPr>
              <w:spacing w:after="0"/>
            </w:pPr>
            <w:r/>
            <w:r>
              <w:rPr>
                <w:sz w:val="13"/>
              </w:rPr>
              <w:t>Journey Stage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choices: intake, correlation, customer, open_items, matching, exception, approval, sap_processing, closure</w:t>
            </w:r>
          </w:p>
        </w:tc>
        <w:tc>
          <w:tcPr>
            <w:tcW w:type="dxa" w:w="2211"/>
            <w:shd w:val="clear" w:color="auto" w:fill="EEF2F8"/>
          </w:tcPr>
          <w:p>
            <w:pPr>
              <w:spacing w:after="0"/>
            </w:pPr>
            <w:r/>
            <w:r>
              <w:rPr>
                <w:sz w:val="13"/>
              </w:rPr>
              <w:t>Where the payment is in the cash application journey (BCFA Cash Application Playbook).</w:t>
            </w:r>
          </w:p>
        </w:tc>
      </w:tr>
      <w:tr>
        <w:tc>
          <w:tcPr>
            <w:tcW w:type="dxa" w:w="1701"/>
          </w:tcPr>
          <w:p>
            <w:pPr>
              <w:spacing w:after="0"/>
            </w:pPr>
            <w:r/>
            <w:r>
              <w:rPr>
                <w:sz w:val="13"/>
              </w:rPr>
              <w:t>journey_stage_order</w:t>
            </w:r>
          </w:p>
        </w:tc>
        <w:tc>
          <w:tcPr>
            <w:tcW w:type="dxa" w:w="1701"/>
          </w:tcPr>
          <w:p>
            <w:pPr>
              <w:spacing w:after="0"/>
            </w:pPr>
            <w:r/>
            <w:r>
              <w:rPr>
                <w:sz w:val="13"/>
              </w:rPr>
              <w:t>Journey Stage Order</w:t>
            </w:r>
          </w:p>
        </w:tc>
        <w:tc>
          <w:tcPr>
            <w:tcW w:type="dxa" w:w="1247"/>
          </w:tcPr>
          <w:p>
            <w:pPr>
              <w:spacing w:after="0"/>
            </w:pPr>
            <w:r/>
            <w:r>
              <w:rPr>
                <w:sz w:val="13"/>
              </w:rPr>
              <w:t>integer</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Playbook stage N completes when this is greater than N.</w:t>
            </w:r>
          </w:p>
        </w:tc>
      </w:tr>
      <w:tr>
        <w:tc>
          <w:tcPr>
            <w:tcW w:type="dxa" w:w="1701"/>
            <w:shd w:val="clear" w:color="auto" w:fill="EEF2F8"/>
          </w:tcPr>
          <w:p>
            <w:pPr>
              <w:spacing w:after="0"/>
            </w:pPr>
            <w:r/>
            <w:r>
              <w:rPr>
                <w:sz w:val="13"/>
              </w:rPr>
              <w:t>journey_status</w:t>
            </w:r>
          </w:p>
        </w:tc>
        <w:tc>
          <w:tcPr>
            <w:tcW w:type="dxa" w:w="1701"/>
            <w:shd w:val="clear" w:color="auto" w:fill="EEF2F8"/>
          </w:tcPr>
          <w:p>
            <w:pPr>
              <w:spacing w:after="0"/>
            </w:pPr>
            <w:r/>
            <w:r>
              <w:rPr>
                <w:sz w:val="13"/>
              </w:rPr>
              <w:t>Journey Status</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t>choices: in_progress, action_required, waiting, blocked, complete, rejected</w:t>
            </w:r>
          </w:p>
        </w:tc>
        <w:tc>
          <w:tcPr>
            <w:tcW w:type="dxa" w:w="2211"/>
            <w:shd w:val="clear" w:color="auto" w:fill="EEF2F8"/>
          </w:tcPr>
          <w:p>
            <w:pPr>
              <w:spacing w:after="0"/>
            </w:pPr>
            <w:r/>
            <w:r>
              <w:rPr>
                <w:sz w:val="13"/>
              </w:rPr>
            </w:r>
          </w:p>
        </w:tc>
      </w:tr>
      <w:tr>
        <w:tc>
          <w:tcPr>
            <w:tcW w:type="dxa" w:w="1701"/>
          </w:tcPr>
          <w:p>
            <w:pPr>
              <w:spacing w:after="0"/>
            </w:pPr>
            <w:r/>
            <w:r>
              <w:rPr>
                <w:sz w:val="13"/>
              </w:rPr>
              <w:t>journey_blocked_reason</w:t>
            </w:r>
          </w:p>
        </w:tc>
        <w:tc>
          <w:tcPr>
            <w:tcW w:type="dxa" w:w="1701"/>
          </w:tcPr>
          <w:p>
            <w:pPr>
              <w:spacing w:after="0"/>
            </w:pPr>
            <w:r/>
            <w:r>
              <w:rPr>
                <w:sz w:val="13"/>
              </w:rPr>
              <w:t>Blocked Because</w:t>
            </w:r>
          </w:p>
        </w:tc>
        <w:tc>
          <w:tcPr>
            <w:tcW w:type="dxa" w:w="1247"/>
          </w:tcPr>
          <w:p>
            <w:pPr>
              <w:spacing w:after="0"/>
            </w:pPr>
            <w:r/>
            <w:r>
              <w:rPr>
                <w:sz w:val="13"/>
              </w:rPr>
              <w:t>string (1000)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What happened and why the transaction cannot progress.</w:t>
            </w:r>
          </w:p>
        </w:tc>
      </w:tr>
      <w:tr>
        <w:tc>
          <w:tcPr>
            <w:tcW w:type="dxa" w:w="1701"/>
            <w:shd w:val="clear" w:color="auto" w:fill="EEF2F8"/>
          </w:tcPr>
          <w:p>
            <w:pPr>
              <w:spacing w:after="0"/>
            </w:pPr>
            <w:r/>
            <w:r>
              <w:rPr>
                <w:sz w:val="13"/>
              </w:rPr>
              <w:t>journey_next_action</w:t>
            </w:r>
          </w:p>
        </w:tc>
        <w:tc>
          <w:tcPr>
            <w:tcW w:type="dxa" w:w="1701"/>
            <w:shd w:val="clear" w:color="auto" w:fill="EEF2F8"/>
          </w:tcPr>
          <w:p>
            <w:pPr>
              <w:spacing w:after="0"/>
            </w:pPr>
            <w:r/>
            <w:r>
              <w:rPr>
                <w:sz w:val="13"/>
              </w:rPr>
              <w:t>What Needs To Happen Next</w:t>
            </w:r>
          </w:p>
        </w:tc>
        <w:tc>
          <w:tcPr>
            <w:tcW w:type="dxa" w:w="1247"/>
            <w:shd w:val="clear" w:color="auto" w:fill="EEF2F8"/>
          </w:tcPr>
          <w:p>
            <w:pPr>
              <w:spacing w:after="0"/>
            </w:pPr>
            <w:r/>
            <w:r>
              <w:rPr>
                <w:sz w:val="13"/>
              </w:rPr>
              <w:t>string (500)</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journey_owner</w:t>
            </w:r>
          </w:p>
        </w:tc>
        <w:tc>
          <w:tcPr>
            <w:tcW w:type="dxa" w:w="1701"/>
          </w:tcPr>
          <w:p>
            <w:pPr>
              <w:spacing w:after="0"/>
            </w:pPr>
            <w:r/>
            <w:r>
              <w:rPr>
                <w:sz w:val="13"/>
              </w:rPr>
              <w:t>Who Owns The Action</w:t>
            </w:r>
          </w:p>
        </w:tc>
        <w:tc>
          <w:tcPr>
            <w:tcW w:type="dxa" w:w="1247"/>
          </w:tcPr>
          <w:p>
            <w:pPr>
              <w:spacing w:after="0"/>
            </w:pPr>
            <w:r/>
            <w:r>
              <w:rPr>
                <w:sz w:val="13"/>
              </w:rPr>
              <w:t>string (100)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journey_open_exceptions</w:t>
            </w:r>
          </w:p>
        </w:tc>
        <w:tc>
          <w:tcPr>
            <w:tcW w:type="dxa" w:w="1701"/>
            <w:shd w:val="clear" w:color="auto" w:fill="EEF2F8"/>
          </w:tcPr>
          <w:p>
            <w:pPr>
              <w:spacing w:after="0"/>
            </w:pPr>
            <w:r/>
            <w:r>
              <w:rPr>
                <w:sz w:val="13"/>
              </w:rPr>
              <w:t>Open Exceptions</w:t>
            </w:r>
          </w:p>
        </w:tc>
        <w:tc>
          <w:tcPr>
            <w:tcW w:type="dxa" w:w="1247"/>
            <w:shd w:val="clear" w:color="auto" w:fill="EEF2F8"/>
          </w:tcPr>
          <w:p>
            <w:pPr>
              <w:spacing w:after="0"/>
            </w:pPr>
            <w:r/>
            <w:r>
              <w:rPr>
                <w:sz w:val="13"/>
              </w:rPr>
              <w:t>integer</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journey_banner</w:t>
            </w:r>
          </w:p>
        </w:tc>
        <w:tc>
          <w:tcPr>
            <w:tcW w:type="dxa" w:w="1701"/>
          </w:tcPr>
          <w:p>
            <w:pPr>
              <w:spacing w:after="0"/>
            </w:pPr>
            <w:r/>
            <w:r>
              <w:rPr>
                <w:sz w:val="13"/>
              </w:rPr>
              <w:t>POC Notice</w:t>
            </w:r>
          </w:p>
        </w:tc>
        <w:tc>
          <w:tcPr>
            <w:tcW w:type="dxa" w:w="1247"/>
          </w:tcPr>
          <w:p>
            <w:pPr>
              <w:spacing w:after="0"/>
            </w:pPr>
            <w:r/>
            <w:r>
              <w:rPr>
                <w:sz w:val="13"/>
              </w:rPr>
              <w:t>string (200)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t>Simulated and mock capabilities used by this transaction.</w:t>
            </w:r>
          </w:p>
        </w:tc>
      </w:tr>
      <w:tr>
        <w:tc>
          <w:tcPr>
            <w:tcW w:type="dxa" w:w="1701"/>
            <w:shd w:val="clear" w:color="auto" w:fill="EEF2F8"/>
          </w:tcPr>
          <w:p>
            <w:pPr>
              <w:spacing w:after="0"/>
            </w:pPr>
            <w:r/>
            <w:r>
              <w:rPr>
                <w:sz w:val="13"/>
              </w:rPr>
              <w:t>journey_stage_entered</w:t>
            </w:r>
          </w:p>
        </w:tc>
        <w:tc>
          <w:tcPr>
            <w:tcW w:type="dxa" w:w="1701"/>
            <w:shd w:val="clear" w:color="auto" w:fill="EEF2F8"/>
          </w:tcPr>
          <w:p>
            <w:pPr>
              <w:spacing w:after="0"/>
            </w:pPr>
            <w:r/>
            <w:r>
              <w:rPr>
                <w:sz w:val="13"/>
              </w:rPr>
              <w:t>Stage Entered</w:t>
            </w:r>
          </w:p>
        </w:tc>
        <w:tc>
          <w:tcPr>
            <w:tcW w:type="dxa" w:w="1247"/>
            <w:shd w:val="clear" w:color="auto" w:fill="EEF2F8"/>
          </w:tcPr>
          <w:p>
            <w:pPr>
              <w:spacing w:after="0"/>
            </w:pPr>
            <w:r/>
            <w:r>
              <w:rPr>
                <w:sz w:val="13"/>
              </w:rPr>
              <w:t>glide_date_time</w:t>
            </w:r>
          </w:p>
        </w:tc>
        <w:tc>
          <w:tcPr>
            <w:tcW w:type="dxa" w:w="510"/>
            <w:shd w:val="clear" w:color="auto" w:fill="EEF2F8"/>
          </w:tcPr>
          <w:p>
            <w:pPr>
              <w:spacing w:after="0"/>
            </w:pPr>
            <w:r/>
            <w:r>
              <w:rPr>
                <w:sz w:val="13"/>
              </w:rPr>
              <w:t>R</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journey_updated</w:t>
            </w:r>
          </w:p>
        </w:tc>
        <w:tc>
          <w:tcPr>
            <w:tcW w:type="dxa" w:w="1701"/>
          </w:tcPr>
          <w:p>
            <w:pPr>
              <w:spacing w:after="0"/>
            </w:pPr>
            <w:r/>
            <w:r>
              <w:rPr>
                <w:sz w:val="13"/>
              </w:rPr>
              <w:t>Journey Updated</w:t>
            </w:r>
          </w:p>
        </w:tc>
        <w:tc>
          <w:tcPr>
            <w:tcW w:type="dxa" w:w="1247"/>
          </w:tcPr>
          <w:p>
            <w:pPr>
              <w:spacing w:after="0"/>
            </w:pPr>
            <w:r/>
            <w:r>
              <w:rPr>
                <w:sz w:val="13"/>
              </w:rPr>
              <w:t>glide_date_time</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bl>
    <w:p/>
    <w:p>
      <w:pPr>
        <w:pStyle w:val="Heading3"/>
      </w:pPr>
      <w:r>
        <w:t>Payment Allocation (x_695068_bcfa_payment_allocation)</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payment</w:t>
            </w:r>
          </w:p>
        </w:tc>
        <w:tc>
          <w:tcPr>
            <w:tcW w:type="dxa" w:w="1701"/>
          </w:tcPr>
          <w:p>
            <w:pPr>
              <w:spacing w:after="0"/>
            </w:pPr>
            <w:r/>
            <w:r>
              <w:rPr>
                <w:sz w:val="13"/>
              </w:rPr>
              <w:t>Payment</w:t>
            </w:r>
          </w:p>
        </w:tc>
        <w:tc>
          <w:tcPr>
            <w:tcW w:type="dxa" w:w="1247"/>
          </w:tcPr>
          <w:p>
            <w:pPr>
              <w:spacing w:after="0"/>
            </w:pPr>
            <w:r/>
            <w:r>
              <w:rPr>
                <w:sz w:val="13"/>
              </w:rPr>
              <w:t>reference</w:t>
            </w:r>
          </w:p>
        </w:tc>
        <w:tc>
          <w:tcPr>
            <w:tcW w:type="dxa" w:w="510"/>
          </w:tcPr>
          <w:p>
            <w:pPr>
              <w:spacing w:after="0"/>
            </w:pPr>
            <w:r/>
            <w:r>
              <w:rPr>
                <w:sz w:val="13"/>
              </w:rPr>
              <w:t>M</w:t>
            </w:r>
          </w:p>
        </w:tc>
        <w:tc>
          <w:tcPr>
            <w:tcW w:type="dxa" w:w="2268"/>
          </w:tcPr>
          <w:p>
            <w:pPr>
              <w:spacing w:after="0"/>
            </w:pPr>
            <w:r/>
            <w:r>
              <w:rPr>
                <w:sz w:val="13"/>
              </w:rPr>
              <w:t>-&gt; payment</w:t>
            </w:r>
          </w:p>
        </w:tc>
        <w:tc>
          <w:tcPr>
            <w:tcW w:type="dxa" w:w="2211"/>
          </w:tcPr>
          <w:p>
            <w:pPr>
              <w:spacing w:after="0"/>
            </w:pPr>
            <w:r/>
            <w:r>
              <w:rPr>
                <w:sz w:val="13"/>
              </w:rPr>
            </w:r>
          </w:p>
        </w:tc>
      </w:tr>
      <w:tr>
        <w:tc>
          <w:tcPr>
            <w:tcW w:type="dxa" w:w="1701"/>
            <w:shd w:val="clear" w:color="auto" w:fill="EEF2F8"/>
          </w:tcPr>
          <w:p>
            <w:pPr>
              <w:spacing w:after="0"/>
            </w:pPr>
            <w:r/>
            <w:r>
              <w:rPr>
                <w:sz w:val="13"/>
              </w:rPr>
              <w:t>ar_open_item</w:t>
            </w:r>
          </w:p>
        </w:tc>
        <w:tc>
          <w:tcPr>
            <w:tcW w:type="dxa" w:w="1701"/>
            <w:shd w:val="clear" w:color="auto" w:fill="EEF2F8"/>
          </w:tcPr>
          <w:p>
            <w:pPr>
              <w:spacing w:after="0"/>
            </w:pPr>
            <w:r/>
            <w:r>
              <w:rPr>
                <w:sz w:val="13"/>
              </w:rPr>
              <w:t>AR Open Item</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ar_open_item</w:t>
            </w:r>
          </w:p>
        </w:tc>
        <w:tc>
          <w:tcPr>
            <w:tcW w:type="dxa" w:w="2211"/>
            <w:shd w:val="clear" w:color="auto" w:fill="EEF2F8"/>
          </w:tcPr>
          <w:p>
            <w:pPr>
              <w:spacing w:after="0"/>
            </w:pPr>
            <w:r/>
            <w:r>
              <w:rPr>
                <w:sz w:val="13"/>
              </w:rPr>
            </w:r>
          </w:p>
        </w:tc>
      </w:tr>
      <w:tr>
        <w:tc>
          <w:tcPr>
            <w:tcW w:type="dxa" w:w="1701"/>
          </w:tcPr>
          <w:p>
            <w:pPr>
              <w:spacing w:after="0"/>
            </w:pPr>
            <w:r/>
            <w:r>
              <w:rPr>
                <w:sz w:val="13"/>
              </w:rPr>
              <w:t>allocated_amount</w:t>
            </w:r>
          </w:p>
        </w:tc>
        <w:tc>
          <w:tcPr>
            <w:tcW w:type="dxa" w:w="1701"/>
          </w:tcPr>
          <w:p>
            <w:pPr>
              <w:spacing w:after="0"/>
            </w:pPr>
            <w:r/>
            <w:r>
              <w:rPr>
                <w:sz w:val="13"/>
              </w:rPr>
              <w:t>Allocated Amount</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discount</w:t>
            </w:r>
          </w:p>
        </w:tc>
        <w:tc>
          <w:tcPr>
            <w:tcW w:type="dxa" w:w="1701"/>
            <w:shd w:val="clear" w:color="auto" w:fill="EEF2F8"/>
          </w:tcPr>
          <w:p>
            <w:pPr>
              <w:spacing w:after="0"/>
            </w:pPr>
            <w:r/>
            <w:r>
              <w:rPr>
                <w:sz w:val="13"/>
              </w:rPr>
              <w:t>Discount</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bank_charge</w:t>
            </w:r>
          </w:p>
        </w:tc>
        <w:tc>
          <w:tcPr>
            <w:tcW w:type="dxa" w:w="1701"/>
          </w:tcPr>
          <w:p>
            <w:pPr>
              <w:spacing w:after="0"/>
            </w:pPr>
            <w:r/>
            <w:r>
              <w:rPr>
                <w:sz w:val="13"/>
              </w:rPr>
              <w:t>Bank Charge</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tcs</w:t>
            </w:r>
          </w:p>
        </w:tc>
        <w:tc>
          <w:tcPr>
            <w:tcW w:type="dxa" w:w="1701"/>
            <w:shd w:val="clear" w:color="auto" w:fill="EEF2F8"/>
          </w:tcPr>
          <w:p>
            <w:pPr>
              <w:spacing w:after="0"/>
            </w:pPr>
            <w:r/>
            <w:r>
              <w:rPr>
                <w:sz w:val="13"/>
              </w:rPr>
              <w:t>TCS</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residual_amount</w:t>
            </w:r>
          </w:p>
        </w:tc>
        <w:tc>
          <w:tcPr>
            <w:tcW w:type="dxa" w:w="1701"/>
          </w:tcPr>
          <w:p>
            <w:pPr>
              <w:spacing w:after="0"/>
            </w:pPr>
            <w:r/>
            <w:r>
              <w:rPr>
                <w:sz w:val="13"/>
              </w:rPr>
              <w:t>Residual Amount</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allocation_state</w:t>
            </w:r>
          </w:p>
        </w:tc>
        <w:tc>
          <w:tcPr>
            <w:tcW w:type="dxa" w:w="1701"/>
            <w:shd w:val="clear" w:color="auto" w:fill="EEF2F8"/>
          </w:tcPr>
          <w:p>
            <w:pPr>
              <w:spacing w:after="0"/>
            </w:pPr>
            <w:r/>
            <w:r>
              <w:rPr>
                <w:sz w:val="13"/>
              </w:rPr>
              <w:t>Allocation State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proposed, approved, cleared, reversed</w:t>
            </w:r>
          </w:p>
        </w:tc>
        <w:tc>
          <w:tcPr>
            <w:tcW w:type="dxa" w:w="2211"/>
            <w:shd w:val="clear" w:color="auto" w:fill="EEF2F8"/>
          </w:tcPr>
          <w:p>
            <w:pPr>
              <w:spacing w:after="0"/>
            </w:pPr>
            <w:r/>
            <w:r>
              <w:rPr>
                <w:sz w:val="13"/>
              </w:rPr>
            </w:r>
          </w:p>
        </w:tc>
      </w:tr>
    </w:tbl>
    <w:p/>
    <w:p>
      <w:pPr>
        <w:pStyle w:val="Heading3"/>
      </w:pPr>
      <w:r>
        <w:t>PO Line (Mock SAP) (x_695068_bcfa_po_line)</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purchase_order</w:t>
            </w:r>
          </w:p>
        </w:tc>
        <w:tc>
          <w:tcPr>
            <w:tcW w:type="dxa" w:w="1701"/>
          </w:tcPr>
          <w:p>
            <w:pPr>
              <w:spacing w:after="0"/>
            </w:pPr>
            <w:r/>
            <w:r>
              <w:rPr>
                <w:sz w:val="13"/>
              </w:rPr>
              <w:t>Purchase Order</w:t>
            </w:r>
          </w:p>
        </w:tc>
        <w:tc>
          <w:tcPr>
            <w:tcW w:type="dxa" w:w="1247"/>
          </w:tcPr>
          <w:p>
            <w:pPr>
              <w:spacing w:after="0"/>
            </w:pPr>
            <w:r/>
            <w:r>
              <w:rPr>
                <w:sz w:val="13"/>
              </w:rPr>
              <w:t>reference</w:t>
            </w:r>
          </w:p>
        </w:tc>
        <w:tc>
          <w:tcPr>
            <w:tcW w:type="dxa" w:w="510"/>
          </w:tcPr>
          <w:p>
            <w:pPr>
              <w:spacing w:after="0"/>
            </w:pPr>
            <w:r/>
            <w:r>
              <w:rPr>
                <w:sz w:val="13"/>
              </w:rPr>
              <w:t>M</w:t>
            </w:r>
          </w:p>
        </w:tc>
        <w:tc>
          <w:tcPr>
            <w:tcW w:type="dxa" w:w="2268"/>
          </w:tcPr>
          <w:p>
            <w:pPr>
              <w:spacing w:after="0"/>
            </w:pPr>
            <w:r/>
            <w:r>
              <w:rPr>
                <w:sz w:val="13"/>
              </w:rPr>
              <w:t>-&gt; purchase_order</w:t>
            </w:r>
          </w:p>
        </w:tc>
        <w:tc>
          <w:tcPr>
            <w:tcW w:type="dxa" w:w="2211"/>
          </w:tcPr>
          <w:p>
            <w:pPr>
              <w:spacing w:after="0"/>
            </w:pPr>
            <w:r/>
            <w:r>
              <w:rPr>
                <w:sz w:val="13"/>
              </w:rPr>
            </w:r>
          </w:p>
        </w:tc>
      </w:tr>
      <w:tr>
        <w:tc>
          <w:tcPr>
            <w:tcW w:type="dxa" w:w="1701"/>
            <w:shd w:val="clear" w:color="auto" w:fill="EEF2F8"/>
          </w:tcPr>
          <w:p>
            <w:pPr>
              <w:spacing w:after="0"/>
            </w:pPr>
            <w:r/>
            <w:r>
              <w:rPr>
                <w:sz w:val="13"/>
              </w:rPr>
              <w:t>line_number</w:t>
            </w:r>
          </w:p>
        </w:tc>
        <w:tc>
          <w:tcPr>
            <w:tcW w:type="dxa" w:w="1701"/>
            <w:shd w:val="clear" w:color="auto" w:fill="EEF2F8"/>
          </w:tcPr>
          <w:p>
            <w:pPr>
              <w:spacing w:after="0"/>
            </w:pPr>
            <w:r/>
            <w:r>
              <w:rPr>
                <w:sz w:val="13"/>
              </w:rPr>
              <w:t>Line Number</w:t>
            </w:r>
          </w:p>
        </w:tc>
        <w:tc>
          <w:tcPr>
            <w:tcW w:type="dxa" w:w="1247"/>
            <w:shd w:val="clear" w:color="auto" w:fill="EEF2F8"/>
          </w:tcPr>
          <w:p>
            <w:pPr>
              <w:spacing w:after="0"/>
            </w:pPr>
            <w:r/>
            <w:r>
              <w:rPr>
                <w:sz w:val="13"/>
              </w:rPr>
              <w:t>integer</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material_or_service</w:t>
            </w:r>
          </w:p>
        </w:tc>
        <w:tc>
          <w:tcPr>
            <w:tcW w:type="dxa" w:w="1701"/>
          </w:tcPr>
          <w:p>
            <w:pPr>
              <w:spacing w:after="0"/>
            </w:pPr>
            <w:r/>
            <w:r>
              <w:rPr>
                <w:sz w:val="13"/>
              </w:rPr>
              <w:t>Material / Service</w:t>
            </w:r>
          </w:p>
        </w:tc>
        <w:tc>
          <w:tcPr>
            <w:tcW w:type="dxa" w:w="1247"/>
          </w:tcPr>
          <w:p>
            <w:pPr>
              <w:spacing w:after="0"/>
            </w:pPr>
            <w:r/>
            <w:r>
              <w:rPr>
                <w:sz w:val="13"/>
              </w:rPr>
              <w:t>string (200)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quantity</w:t>
            </w:r>
          </w:p>
        </w:tc>
        <w:tc>
          <w:tcPr>
            <w:tcW w:type="dxa" w:w="1701"/>
            <w:shd w:val="clear" w:color="auto" w:fill="EEF2F8"/>
          </w:tcPr>
          <w:p>
            <w:pPr>
              <w:spacing w:after="0"/>
            </w:pPr>
            <w:r/>
            <w:r>
              <w:rPr>
                <w:sz w:val="13"/>
              </w:rPr>
              <w:t>Quantity</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unit</w:t>
            </w:r>
          </w:p>
        </w:tc>
        <w:tc>
          <w:tcPr>
            <w:tcW w:type="dxa" w:w="1701"/>
          </w:tcPr>
          <w:p>
            <w:pPr>
              <w:spacing w:after="0"/>
            </w:pPr>
            <w:r/>
            <w:r>
              <w:rPr>
                <w:sz w:val="13"/>
              </w:rPr>
              <w:t>Unit</w:t>
            </w:r>
          </w:p>
        </w:tc>
        <w:tc>
          <w:tcPr>
            <w:tcW w:type="dxa" w:w="1247"/>
          </w:tcPr>
          <w:p>
            <w:pPr>
              <w:spacing w:after="0"/>
            </w:pPr>
            <w:r/>
            <w:r>
              <w:rPr>
                <w:sz w:val="13"/>
              </w:rPr>
              <w:t>string (10)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unit_price</w:t>
            </w:r>
          </w:p>
        </w:tc>
        <w:tc>
          <w:tcPr>
            <w:tcW w:type="dxa" w:w="1701"/>
            <w:shd w:val="clear" w:color="auto" w:fill="EEF2F8"/>
          </w:tcPr>
          <w:p>
            <w:pPr>
              <w:spacing w:after="0"/>
            </w:pPr>
            <w:r/>
            <w:r>
              <w:rPr>
                <w:sz w:val="13"/>
              </w:rPr>
              <w:t>Unit Price</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received_quantity</w:t>
            </w:r>
          </w:p>
        </w:tc>
        <w:tc>
          <w:tcPr>
            <w:tcW w:type="dxa" w:w="1701"/>
          </w:tcPr>
          <w:p>
            <w:pPr>
              <w:spacing w:after="0"/>
            </w:pPr>
            <w:r/>
            <w:r>
              <w:rPr>
                <w:sz w:val="13"/>
              </w:rPr>
              <w:t>Received Quantity</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bl>
    <w:p/>
    <w:p>
      <w:pPr>
        <w:pStyle w:val="Heading3"/>
      </w:pPr>
      <w:r>
        <w:t>POC Success Metric (x_695068_bcfa_poc_metric)</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code</w:t>
            </w:r>
          </w:p>
        </w:tc>
        <w:tc>
          <w:tcPr>
            <w:tcW w:type="dxa" w:w="1701"/>
          </w:tcPr>
          <w:p>
            <w:pPr>
              <w:spacing w:after="0"/>
            </w:pPr>
            <w:r/>
            <w:r>
              <w:rPr>
                <w:sz w:val="13"/>
              </w:rPr>
              <w:t>Code</w:t>
            </w:r>
          </w:p>
        </w:tc>
        <w:tc>
          <w:tcPr>
            <w:tcW w:type="dxa" w:w="1247"/>
          </w:tcPr>
          <w:p>
            <w:pPr>
              <w:spacing w:after="0"/>
            </w:pPr>
            <w:r/>
            <w:r>
              <w:rPr>
                <w:sz w:val="13"/>
              </w:rPr>
              <w:t>string (60)</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label</w:t>
            </w:r>
          </w:p>
        </w:tc>
        <w:tc>
          <w:tcPr>
            <w:tcW w:type="dxa" w:w="1701"/>
            <w:shd w:val="clear" w:color="auto" w:fill="EEF2F8"/>
          </w:tcPr>
          <w:p>
            <w:pPr>
              <w:spacing w:after="0"/>
            </w:pPr>
            <w:r/>
            <w:r>
              <w:rPr>
                <w:sz w:val="13"/>
              </w:rPr>
              <w:t>Metric</w:t>
            </w:r>
          </w:p>
        </w:tc>
        <w:tc>
          <w:tcPr>
            <w:tcW w:type="dxa" w:w="1247"/>
            <w:shd w:val="clear" w:color="auto" w:fill="EEF2F8"/>
          </w:tcPr>
          <w:p>
            <w:pPr>
              <w:spacing w:after="0"/>
            </w:pPr>
            <w:r/>
            <w:r>
              <w:rPr>
                <w:sz w:val="13"/>
              </w:rPr>
              <w:t>string (100)</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pillar</w:t>
            </w:r>
          </w:p>
        </w:tc>
        <w:tc>
          <w:tcPr>
            <w:tcW w:type="dxa" w:w="1701"/>
          </w:tcPr>
          <w:p>
            <w:pPr>
              <w:spacing w:after="0"/>
            </w:pPr>
            <w:r/>
            <w:r>
              <w:rPr>
                <w:sz w:val="13"/>
              </w:rPr>
              <w:t>Pillar</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automation, speed, control, ai_safety, ai_value</w:t>
            </w:r>
          </w:p>
        </w:tc>
        <w:tc>
          <w:tcPr>
            <w:tcW w:type="dxa" w:w="2211"/>
          </w:tcPr>
          <w:p>
            <w:pPr>
              <w:spacing w:after="0"/>
            </w:pPr>
            <w:r/>
            <w:r>
              <w:rPr>
                <w:sz w:val="13"/>
              </w:rPr>
            </w:r>
          </w:p>
        </w:tc>
      </w:tr>
      <w:tr>
        <w:tc>
          <w:tcPr>
            <w:tcW w:type="dxa" w:w="1701"/>
            <w:shd w:val="clear" w:color="auto" w:fill="EEF2F8"/>
          </w:tcPr>
          <w:p>
            <w:pPr>
              <w:spacing w:after="0"/>
            </w:pPr>
            <w:r/>
            <w:r>
              <w:rPr>
                <w:sz w:val="13"/>
              </w:rPr>
              <w:t>value</w:t>
            </w:r>
          </w:p>
        </w:tc>
        <w:tc>
          <w:tcPr>
            <w:tcW w:type="dxa" w:w="1701"/>
            <w:shd w:val="clear" w:color="auto" w:fill="EEF2F8"/>
          </w:tcPr>
          <w:p>
            <w:pPr>
              <w:spacing w:after="0"/>
            </w:pPr>
            <w:r/>
            <w:r>
              <w:rPr>
                <w:sz w:val="13"/>
              </w:rPr>
              <w:t>Value</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unit</w:t>
            </w:r>
          </w:p>
        </w:tc>
        <w:tc>
          <w:tcPr>
            <w:tcW w:type="dxa" w:w="1701"/>
          </w:tcPr>
          <w:p>
            <w:pPr>
              <w:spacing w:after="0"/>
            </w:pPr>
            <w:r/>
            <w:r>
              <w:rPr>
                <w:sz w:val="13"/>
              </w:rPr>
              <w:t>Unit</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percent, count, hours, ms, ratio</w:t>
            </w:r>
          </w:p>
        </w:tc>
        <w:tc>
          <w:tcPr>
            <w:tcW w:type="dxa" w:w="2211"/>
          </w:tcPr>
          <w:p>
            <w:pPr>
              <w:spacing w:after="0"/>
            </w:pPr>
            <w:r/>
            <w:r>
              <w:rPr>
                <w:sz w:val="13"/>
              </w:rPr>
            </w:r>
          </w:p>
        </w:tc>
      </w:tr>
      <w:tr>
        <w:tc>
          <w:tcPr>
            <w:tcW w:type="dxa" w:w="1701"/>
            <w:shd w:val="clear" w:color="auto" w:fill="EEF2F8"/>
          </w:tcPr>
          <w:p>
            <w:pPr>
              <w:spacing w:after="0"/>
            </w:pPr>
            <w:r/>
            <w:r>
              <w:rPr>
                <w:sz w:val="13"/>
              </w:rPr>
              <w:t>comparator</w:t>
            </w:r>
          </w:p>
        </w:tc>
        <w:tc>
          <w:tcPr>
            <w:tcW w:type="dxa" w:w="1701"/>
            <w:shd w:val="clear" w:color="auto" w:fill="EEF2F8"/>
          </w:tcPr>
          <w:p>
            <w:pPr>
              <w:spacing w:after="0"/>
            </w:pPr>
            <w:r/>
            <w:r>
              <w:rPr>
                <w:sz w:val="13"/>
              </w:rPr>
              <w:t>Target Rule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gte, lte</w:t>
            </w:r>
          </w:p>
        </w:tc>
        <w:tc>
          <w:tcPr>
            <w:tcW w:type="dxa" w:w="2211"/>
            <w:shd w:val="clear" w:color="auto" w:fill="EEF2F8"/>
          </w:tcPr>
          <w:p>
            <w:pPr>
              <w:spacing w:after="0"/>
            </w:pPr>
            <w:r/>
            <w:r>
              <w:rPr>
                <w:sz w:val="13"/>
              </w:rPr>
            </w:r>
          </w:p>
        </w:tc>
      </w:tr>
      <w:tr>
        <w:tc>
          <w:tcPr>
            <w:tcW w:type="dxa" w:w="1701"/>
          </w:tcPr>
          <w:p>
            <w:pPr>
              <w:spacing w:after="0"/>
            </w:pPr>
            <w:r/>
            <w:r>
              <w:rPr>
                <w:sz w:val="13"/>
              </w:rPr>
              <w:t>target_value</w:t>
            </w:r>
          </w:p>
        </w:tc>
        <w:tc>
          <w:tcPr>
            <w:tcW w:type="dxa" w:w="1701"/>
          </w:tcPr>
          <w:p>
            <w:pPr>
              <w:spacing w:after="0"/>
            </w:pPr>
            <w:r/>
            <w:r>
              <w:rPr>
                <w:sz w:val="13"/>
              </w:rPr>
              <w:t>Proposed Target</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t>Proposed for the POC, to be agreed with Birla Carbon.</w:t>
            </w:r>
          </w:p>
        </w:tc>
      </w:tr>
      <w:tr>
        <w:tc>
          <w:tcPr>
            <w:tcW w:type="dxa" w:w="1701"/>
            <w:shd w:val="clear" w:color="auto" w:fill="EEF2F8"/>
          </w:tcPr>
          <w:p>
            <w:pPr>
              <w:spacing w:after="0"/>
            </w:pPr>
            <w:r/>
            <w:r>
              <w:rPr>
                <w:sz w:val="13"/>
              </w:rPr>
              <w:t>status</w:t>
            </w:r>
          </w:p>
        </w:tc>
        <w:tc>
          <w:tcPr>
            <w:tcW w:type="dxa" w:w="1701"/>
            <w:shd w:val="clear" w:color="auto" w:fill="EEF2F8"/>
          </w:tcPr>
          <w:p>
            <w:pPr>
              <w:spacing w:after="0"/>
            </w:pPr>
            <w:r/>
            <w:r>
              <w:rPr>
                <w:sz w:val="13"/>
              </w:rPr>
              <w:t>Status</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met, not_met, no_data, info</w:t>
            </w:r>
          </w:p>
        </w:tc>
        <w:tc>
          <w:tcPr>
            <w:tcW w:type="dxa" w:w="2211"/>
            <w:shd w:val="clear" w:color="auto" w:fill="EEF2F8"/>
          </w:tcPr>
          <w:p>
            <w:pPr>
              <w:spacing w:after="0"/>
            </w:pPr>
            <w:r/>
            <w:r>
              <w:rPr>
                <w:sz w:val="13"/>
              </w:rPr>
            </w:r>
          </w:p>
        </w:tc>
      </w:tr>
      <w:tr>
        <w:tc>
          <w:tcPr>
            <w:tcW w:type="dxa" w:w="1701"/>
          </w:tcPr>
          <w:p>
            <w:pPr>
              <w:spacing w:after="0"/>
            </w:pPr>
            <w:r/>
            <w:r>
              <w:rPr>
                <w:sz w:val="13"/>
              </w:rPr>
              <w:t>sample_size</w:t>
            </w:r>
          </w:p>
        </w:tc>
        <w:tc>
          <w:tcPr>
            <w:tcW w:type="dxa" w:w="1701"/>
          </w:tcPr>
          <w:p>
            <w:pPr>
              <w:spacing w:after="0"/>
            </w:pPr>
            <w:r/>
            <w:r>
              <w:rPr>
                <w:sz w:val="13"/>
              </w:rPr>
              <w:t>Sample Size</w:t>
            </w:r>
          </w:p>
        </w:tc>
        <w:tc>
          <w:tcPr>
            <w:tcW w:type="dxa" w:w="1247"/>
          </w:tcPr>
          <w:p>
            <w:pPr>
              <w:spacing w:after="0"/>
            </w:pPr>
            <w:r/>
            <w:r>
              <w:rPr>
                <w:sz w:val="13"/>
              </w:rPr>
              <w:t>integer</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t>How many records the value is based on.</w:t>
            </w:r>
          </w:p>
        </w:tc>
      </w:tr>
      <w:tr>
        <w:tc>
          <w:tcPr>
            <w:tcW w:type="dxa" w:w="1701"/>
            <w:shd w:val="clear" w:color="auto" w:fill="EEF2F8"/>
          </w:tcPr>
          <w:p>
            <w:pPr>
              <w:spacing w:after="0"/>
            </w:pPr>
            <w:r/>
            <w:r>
              <w:rPr>
                <w:sz w:val="13"/>
              </w:rPr>
              <w:t>detail</w:t>
            </w:r>
          </w:p>
        </w:tc>
        <w:tc>
          <w:tcPr>
            <w:tcW w:type="dxa" w:w="1701"/>
            <w:shd w:val="clear" w:color="auto" w:fill="EEF2F8"/>
          </w:tcPr>
          <w:p>
            <w:pPr>
              <w:spacing w:after="0"/>
            </w:pPr>
            <w:r/>
            <w:r>
              <w:rPr>
                <w:sz w:val="13"/>
              </w:rPr>
              <w:t>Detail</w:t>
            </w:r>
          </w:p>
        </w:tc>
        <w:tc>
          <w:tcPr>
            <w:tcW w:type="dxa" w:w="1247"/>
            <w:shd w:val="clear" w:color="auto" w:fill="EEF2F8"/>
          </w:tcPr>
          <w:p>
            <w:pPr>
              <w:spacing w:after="0"/>
            </w:pPr>
            <w:r/>
            <w:r>
              <w:rPr>
                <w:sz w:val="13"/>
              </w:rPr>
              <w:t>string (1000)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t>How the value was computed, with numerator and denominator.</w:t>
            </w:r>
          </w:p>
        </w:tc>
      </w:tr>
      <w:tr>
        <w:tc>
          <w:tcPr>
            <w:tcW w:type="dxa" w:w="1701"/>
          </w:tcPr>
          <w:p>
            <w:pPr>
              <w:spacing w:after="0"/>
            </w:pPr>
            <w:r/>
            <w:r>
              <w:rPr>
                <w:sz w:val="13"/>
              </w:rPr>
              <w:t>computed_at</w:t>
            </w:r>
          </w:p>
        </w:tc>
        <w:tc>
          <w:tcPr>
            <w:tcW w:type="dxa" w:w="1701"/>
          </w:tcPr>
          <w:p>
            <w:pPr>
              <w:spacing w:after="0"/>
            </w:pPr>
            <w:r/>
            <w:r>
              <w:rPr>
                <w:sz w:val="13"/>
              </w:rPr>
              <w:t>Computed At</w:t>
            </w:r>
          </w:p>
        </w:tc>
        <w:tc>
          <w:tcPr>
            <w:tcW w:type="dxa" w:w="1247"/>
          </w:tcPr>
          <w:p>
            <w:pPr>
              <w:spacing w:after="0"/>
            </w:pPr>
            <w:r/>
            <w:r>
              <w:rPr>
                <w:sz w:val="13"/>
              </w:rPr>
              <w:t>glide_date_time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bl>
    <w:p/>
    <w:p>
      <w:pPr>
        <w:pStyle w:val="Heading3"/>
      </w:pPr>
      <w:r>
        <w:t>Purchase Order (Mock SAP) (x_695068_bcfa_purchase_order)</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po_number</w:t>
            </w:r>
          </w:p>
        </w:tc>
        <w:tc>
          <w:tcPr>
            <w:tcW w:type="dxa" w:w="1701"/>
          </w:tcPr>
          <w:p>
            <w:pPr>
              <w:spacing w:after="0"/>
            </w:pPr>
            <w:r/>
            <w:r>
              <w:rPr>
                <w:sz w:val="13"/>
              </w:rPr>
              <w:t>PO Number</w:t>
            </w:r>
          </w:p>
        </w:tc>
        <w:tc>
          <w:tcPr>
            <w:tcW w:type="dxa" w:w="1247"/>
          </w:tcPr>
          <w:p>
            <w:pPr>
              <w:spacing w:after="0"/>
            </w:pPr>
            <w:r/>
            <w:r>
              <w:rPr>
                <w:sz w:val="13"/>
              </w:rPr>
              <w:t>string (20)</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vendor</w:t>
            </w:r>
          </w:p>
        </w:tc>
        <w:tc>
          <w:tcPr>
            <w:tcW w:type="dxa" w:w="1701"/>
            <w:shd w:val="clear" w:color="auto" w:fill="EEF2F8"/>
          </w:tcPr>
          <w:p>
            <w:pPr>
              <w:spacing w:after="0"/>
            </w:pPr>
            <w:r/>
            <w:r>
              <w:rPr>
                <w:sz w:val="13"/>
              </w:rPr>
              <w:t>Vendor</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t>-&gt; vendor</w:t>
            </w:r>
          </w:p>
        </w:tc>
        <w:tc>
          <w:tcPr>
            <w:tcW w:type="dxa" w:w="2211"/>
            <w:shd w:val="clear" w:color="auto" w:fill="EEF2F8"/>
          </w:tcPr>
          <w:p>
            <w:pPr>
              <w:spacing w:after="0"/>
            </w:pPr>
            <w:r/>
            <w:r>
              <w:rPr>
                <w:sz w:val="13"/>
              </w:rPr>
            </w:r>
          </w:p>
        </w:tc>
      </w:tr>
      <w:tr>
        <w:tc>
          <w:tcPr>
            <w:tcW w:type="dxa" w:w="1701"/>
          </w:tcPr>
          <w:p>
            <w:pPr>
              <w:spacing w:after="0"/>
            </w:pPr>
            <w:r/>
            <w:r>
              <w:rPr>
                <w:sz w:val="13"/>
              </w:rPr>
              <w:t>company_code</w:t>
            </w:r>
          </w:p>
        </w:tc>
        <w:tc>
          <w:tcPr>
            <w:tcW w:type="dxa" w:w="1701"/>
          </w:tcPr>
          <w:p>
            <w:pPr>
              <w:spacing w:after="0"/>
            </w:pPr>
            <w:r/>
            <w:r>
              <w:rPr>
                <w:sz w:val="13"/>
              </w:rPr>
              <w:t>Company Code</w:t>
            </w:r>
          </w:p>
        </w:tc>
        <w:tc>
          <w:tcPr>
            <w:tcW w:type="dxa" w:w="1247"/>
          </w:tcPr>
          <w:p>
            <w:pPr>
              <w:spacing w:after="0"/>
            </w:pPr>
            <w:r/>
            <w:r>
              <w:rPr>
                <w:sz w:val="13"/>
              </w:rPr>
              <w:t>string (10)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currency</w:t>
            </w:r>
          </w:p>
        </w:tc>
        <w:tc>
          <w:tcPr>
            <w:tcW w:type="dxa" w:w="1701"/>
            <w:shd w:val="clear" w:color="auto" w:fill="EEF2F8"/>
          </w:tcPr>
          <w:p>
            <w:pPr>
              <w:spacing w:after="0"/>
            </w:pPr>
            <w:r/>
            <w:r>
              <w:rPr>
                <w:sz w:val="13"/>
              </w:rPr>
              <w:t>Currency</w:t>
            </w:r>
          </w:p>
        </w:tc>
        <w:tc>
          <w:tcPr>
            <w:tcW w:type="dxa" w:w="1247"/>
            <w:shd w:val="clear" w:color="auto" w:fill="EEF2F8"/>
          </w:tcPr>
          <w:p>
            <w:pPr>
              <w:spacing w:after="0"/>
            </w:pPr>
            <w:r/>
            <w:r>
              <w:rPr>
                <w:sz w:val="13"/>
              </w:rPr>
              <w:t>string (3)</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status</w:t>
            </w:r>
          </w:p>
        </w:tc>
        <w:tc>
          <w:tcPr>
            <w:tcW w:type="dxa" w:w="1701"/>
          </w:tcPr>
          <w:p>
            <w:pPr>
              <w:spacing w:after="0"/>
            </w:pPr>
            <w:r/>
            <w:r>
              <w:rPr>
                <w:sz w:val="13"/>
              </w:rPr>
              <w:t>Status</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open, partially_received, closed</w:t>
            </w:r>
          </w:p>
        </w:tc>
        <w:tc>
          <w:tcPr>
            <w:tcW w:type="dxa" w:w="2211"/>
          </w:tcPr>
          <w:p>
            <w:pPr>
              <w:spacing w:after="0"/>
            </w:pPr>
            <w:r/>
            <w:r>
              <w:rPr>
                <w:sz w:val="13"/>
              </w:rPr>
            </w:r>
          </w:p>
        </w:tc>
      </w:tr>
      <w:tr>
        <w:tc>
          <w:tcPr>
            <w:tcW w:type="dxa" w:w="1701"/>
            <w:shd w:val="clear" w:color="auto" w:fill="EEF2F8"/>
          </w:tcPr>
          <w:p>
            <w:pPr>
              <w:spacing w:after="0"/>
            </w:pPr>
            <w:r/>
            <w:r>
              <w:rPr>
                <w:sz w:val="13"/>
              </w:rPr>
              <w:t>created_date</w:t>
            </w:r>
          </w:p>
        </w:tc>
        <w:tc>
          <w:tcPr>
            <w:tcW w:type="dxa" w:w="1701"/>
            <w:shd w:val="clear" w:color="auto" w:fill="EEF2F8"/>
          </w:tcPr>
          <w:p>
            <w:pPr>
              <w:spacing w:after="0"/>
            </w:pPr>
            <w:r/>
            <w:r>
              <w:rPr>
                <w:sz w:val="13"/>
              </w:rPr>
              <w:t>Created Date</w:t>
            </w:r>
          </w:p>
        </w:tc>
        <w:tc>
          <w:tcPr>
            <w:tcW w:type="dxa" w:w="1247"/>
            <w:shd w:val="clear" w:color="auto" w:fill="EEF2F8"/>
          </w:tcPr>
          <w:p>
            <w:pPr>
              <w:spacing w:after="0"/>
            </w:pPr>
            <w:r/>
            <w:r>
              <w:rPr>
                <w:sz w:val="13"/>
              </w:rPr>
              <w:t>glide_date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bl>
    <w:p/>
    <w:p>
      <w:pPr>
        <w:pStyle w:val="Heading3"/>
      </w:pPr>
      <w:r>
        <w:t>Receipt / GRN-SRN (Mock SAP) (x_695068_bcfa_receipt)</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receipt_number</w:t>
            </w:r>
          </w:p>
        </w:tc>
        <w:tc>
          <w:tcPr>
            <w:tcW w:type="dxa" w:w="1701"/>
          </w:tcPr>
          <w:p>
            <w:pPr>
              <w:spacing w:after="0"/>
            </w:pPr>
            <w:r/>
            <w:r>
              <w:rPr>
                <w:sz w:val="13"/>
              </w:rPr>
              <w:t>Receipt Number</w:t>
            </w:r>
          </w:p>
        </w:tc>
        <w:tc>
          <w:tcPr>
            <w:tcW w:type="dxa" w:w="1247"/>
          </w:tcPr>
          <w:p>
            <w:pPr>
              <w:spacing w:after="0"/>
            </w:pPr>
            <w:r/>
            <w:r>
              <w:rPr>
                <w:sz w:val="13"/>
              </w:rPr>
              <w:t>string (20)</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po_line</w:t>
            </w:r>
          </w:p>
        </w:tc>
        <w:tc>
          <w:tcPr>
            <w:tcW w:type="dxa" w:w="1701"/>
            <w:shd w:val="clear" w:color="auto" w:fill="EEF2F8"/>
          </w:tcPr>
          <w:p>
            <w:pPr>
              <w:spacing w:after="0"/>
            </w:pPr>
            <w:r/>
            <w:r>
              <w:rPr>
                <w:sz w:val="13"/>
              </w:rPr>
              <w:t>PO Line</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po_line</w:t>
            </w:r>
          </w:p>
        </w:tc>
        <w:tc>
          <w:tcPr>
            <w:tcW w:type="dxa" w:w="2211"/>
            <w:shd w:val="clear" w:color="auto" w:fill="EEF2F8"/>
          </w:tcPr>
          <w:p>
            <w:pPr>
              <w:spacing w:after="0"/>
            </w:pPr>
            <w:r/>
            <w:r>
              <w:rPr>
                <w:sz w:val="13"/>
              </w:rPr>
            </w:r>
          </w:p>
        </w:tc>
      </w:tr>
      <w:tr>
        <w:tc>
          <w:tcPr>
            <w:tcW w:type="dxa" w:w="1701"/>
          </w:tcPr>
          <w:p>
            <w:pPr>
              <w:spacing w:after="0"/>
            </w:pPr>
            <w:r/>
            <w:r>
              <w:rPr>
                <w:sz w:val="13"/>
              </w:rPr>
              <w:t>receipt_type</w:t>
            </w:r>
          </w:p>
        </w:tc>
        <w:tc>
          <w:tcPr>
            <w:tcW w:type="dxa" w:w="1701"/>
          </w:tcPr>
          <w:p>
            <w:pPr>
              <w:spacing w:after="0"/>
            </w:pPr>
            <w:r/>
            <w:r>
              <w:rPr>
                <w:sz w:val="13"/>
              </w:rPr>
              <w:t>Receipt Type</w:t>
            </w:r>
          </w:p>
        </w:tc>
        <w:tc>
          <w:tcPr>
            <w:tcW w:type="dxa" w:w="1247"/>
          </w:tcPr>
          <w:p>
            <w:pPr>
              <w:spacing w:after="0"/>
            </w:pPr>
            <w:r/>
            <w:r>
              <w:rPr>
                <w:sz w:val="13"/>
              </w:rPr>
              <w:t>choice</w:t>
            </w:r>
          </w:p>
        </w:tc>
        <w:tc>
          <w:tcPr>
            <w:tcW w:type="dxa" w:w="510"/>
          </w:tcPr>
          <w:p>
            <w:pPr>
              <w:spacing w:after="0"/>
            </w:pPr>
            <w:r/>
            <w:r>
              <w:rPr>
                <w:sz w:val="13"/>
              </w:rPr>
              <w:t>M</w:t>
            </w:r>
          </w:p>
        </w:tc>
        <w:tc>
          <w:tcPr>
            <w:tcW w:type="dxa" w:w="2268"/>
          </w:tcPr>
          <w:p>
            <w:pPr>
              <w:spacing w:after="0"/>
            </w:pPr>
            <w:r/>
            <w:r>
              <w:rPr>
                <w:sz w:val="13"/>
              </w:rPr>
              <w:t>choices: grn, srn</w:t>
            </w:r>
          </w:p>
        </w:tc>
        <w:tc>
          <w:tcPr>
            <w:tcW w:type="dxa" w:w="2211"/>
          </w:tcPr>
          <w:p>
            <w:pPr>
              <w:spacing w:after="0"/>
            </w:pPr>
            <w:r/>
            <w:r>
              <w:rPr>
                <w:sz w:val="13"/>
              </w:rPr>
            </w:r>
          </w:p>
        </w:tc>
      </w:tr>
      <w:tr>
        <w:tc>
          <w:tcPr>
            <w:tcW w:type="dxa" w:w="1701"/>
            <w:shd w:val="clear" w:color="auto" w:fill="EEF2F8"/>
          </w:tcPr>
          <w:p>
            <w:pPr>
              <w:spacing w:after="0"/>
            </w:pPr>
            <w:r/>
            <w:r>
              <w:rPr>
                <w:sz w:val="13"/>
              </w:rPr>
              <w:t>quantity</w:t>
            </w:r>
          </w:p>
        </w:tc>
        <w:tc>
          <w:tcPr>
            <w:tcW w:type="dxa" w:w="1701"/>
            <w:shd w:val="clear" w:color="auto" w:fill="EEF2F8"/>
          </w:tcPr>
          <w:p>
            <w:pPr>
              <w:spacing w:after="0"/>
            </w:pPr>
            <w:r/>
            <w:r>
              <w:rPr>
                <w:sz w:val="13"/>
              </w:rPr>
              <w:t>Quantity</w:t>
            </w:r>
          </w:p>
        </w:tc>
        <w:tc>
          <w:tcPr>
            <w:tcW w:type="dxa" w:w="1247"/>
            <w:shd w:val="clear" w:color="auto" w:fill="EEF2F8"/>
          </w:tcPr>
          <w:p>
            <w:pPr>
              <w:spacing w:after="0"/>
            </w:pPr>
            <w:r/>
            <w:r>
              <w:rPr>
                <w:sz w:val="13"/>
              </w:rPr>
              <w:t>decimal</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receipt_date</w:t>
            </w:r>
          </w:p>
        </w:tc>
        <w:tc>
          <w:tcPr>
            <w:tcW w:type="dxa" w:w="1701"/>
          </w:tcPr>
          <w:p>
            <w:pPr>
              <w:spacing w:after="0"/>
            </w:pPr>
            <w:r/>
            <w:r>
              <w:rPr>
                <w:sz w:val="13"/>
              </w:rPr>
              <w:t>Receipt Date</w:t>
            </w:r>
          </w:p>
        </w:tc>
        <w:tc>
          <w:tcPr>
            <w:tcW w:type="dxa" w:w="1247"/>
          </w:tcPr>
          <w:p>
            <w:pPr>
              <w:spacing w:after="0"/>
            </w:pPr>
            <w:r/>
            <w:r>
              <w:rPr>
                <w:sz w:val="13"/>
              </w:rPr>
              <w:t>glide_date</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sap_document_id</w:t>
            </w:r>
          </w:p>
        </w:tc>
        <w:tc>
          <w:tcPr>
            <w:tcW w:type="dxa" w:w="1701"/>
            <w:shd w:val="clear" w:color="auto" w:fill="EEF2F8"/>
          </w:tcPr>
          <w:p>
            <w:pPr>
              <w:spacing w:after="0"/>
            </w:pPr>
            <w:r/>
            <w:r>
              <w:rPr>
                <w:sz w:val="13"/>
              </w:rPr>
              <w:t>SAP Document ID</w:t>
            </w:r>
          </w:p>
        </w:tc>
        <w:tc>
          <w:tcPr>
            <w:tcW w:type="dxa" w:w="1247"/>
            <w:shd w:val="clear" w:color="auto" w:fill="EEF2F8"/>
          </w:tcPr>
          <w:p>
            <w:pPr>
              <w:spacing w:after="0"/>
            </w:pPr>
            <w:r/>
            <w:r>
              <w:rPr>
                <w:sz w:val="13"/>
              </w:rPr>
              <w:t>string (20)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bl>
    <w:p/>
    <w:p>
      <w:pPr>
        <w:pStyle w:val="Heading3"/>
      </w:pPr>
      <w:r>
        <w:t>Reference Mapping (x_695068_bcfa_reference_mapping)</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mapping_type</w:t>
            </w:r>
          </w:p>
        </w:tc>
        <w:tc>
          <w:tcPr>
            <w:tcW w:type="dxa" w:w="1701"/>
          </w:tcPr>
          <w:p>
            <w:pPr>
              <w:spacing w:after="0"/>
            </w:pPr>
            <w:r/>
            <w:r>
              <w:rPr>
                <w:sz w:val="13"/>
              </w:rPr>
              <w:t>Mapping Type</w:t>
            </w:r>
          </w:p>
        </w:tc>
        <w:tc>
          <w:tcPr>
            <w:tcW w:type="dxa" w:w="1247"/>
          </w:tcPr>
          <w:p>
            <w:pPr>
              <w:spacing w:after="0"/>
            </w:pPr>
            <w:r/>
            <w:r>
              <w:rPr>
                <w:sz w:val="13"/>
              </w:rPr>
              <w:t>choice</w:t>
            </w:r>
          </w:p>
        </w:tc>
        <w:tc>
          <w:tcPr>
            <w:tcW w:type="dxa" w:w="510"/>
          </w:tcPr>
          <w:p>
            <w:pPr>
              <w:spacing w:after="0"/>
            </w:pPr>
            <w:r/>
            <w:r>
              <w:rPr>
                <w:sz w:val="13"/>
              </w:rPr>
              <w:t>M</w:t>
            </w:r>
          </w:p>
        </w:tc>
        <w:tc>
          <w:tcPr>
            <w:tcW w:type="dxa" w:w="2268"/>
          </w:tcPr>
          <w:p>
            <w:pPr>
              <w:spacing w:after="0"/>
            </w:pPr>
            <w:r/>
            <w:r>
              <w:rPr>
                <w:sz w:val="13"/>
              </w:rPr>
              <w:t>choices: vendor, customer, material, gl_account, currency, payment_terms</w:t>
            </w:r>
          </w:p>
        </w:tc>
        <w:tc>
          <w:tcPr>
            <w:tcW w:type="dxa" w:w="2211"/>
          </w:tcPr>
          <w:p>
            <w:pPr>
              <w:spacing w:after="0"/>
            </w:pPr>
            <w:r/>
            <w:r>
              <w:rPr>
                <w:sz w:val="13"/>
              </w:rPr>
            </w:r>
          </w:p>
        </w:tc>
      </w:tr>
      <w:tr>
        <w:tc>
          <w:tcPr>
            <w:tcW w:type="dxa" w:w="1701"/>
            <w:shd w:val="clear" w:color="auto" w:fill="EEF2F8"/>
          </w:tcPr>
          <w:p>
            <w:pPr>
              <w:spacing w:after="0"/>
            </w:pPr>
            <w:r/>
            <w:r>
              <w:rPr>
                <w:sz w:val="13"/>
              </w:rPr>
              <w:t>external_system</w:t>
            </w:r>
          </w:p>
        </w:tc>
        <w:tc>
          <w:tcPr>
            <w:tcW w:type="dxa" w:w="1701"/>
            <w:shd w:val="clear" w:color="auto" w:fill="EEF2F8"/>
          </w:tcPr>
          <w:p>
            <w:pPr>
              <w:spacing w:after="0"/>
            </w:pPr>
            <w:r/>
            <w:r>
              <w:rPr>
                <w:sz w:val="13"/>
              </w:rPr>
              <w:t>External System</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external_value</w:t>
            </w:r>
          </w:p>
        </w:tc>
        <w:tc>
          <w:tcPr>
            <w:tcW w:type="dxa" w:w="1701"/>
          </w:tcPr>
          <w:p>
            <w:pPr>
              <w:spacing w:after="0"/>
            </w:pPr>
            <w:r/>
            <w:r>
              <w:rPr>
                <w:sz w:val="13"/>
              </w:rPr>
              <w:t>External Value</w:t>
            </w:r>
          </w:p>
        </w:tc>
        <w:tc>
          <w:tcPr>
            <w:tcW w:type="dxa" w:w="1247"/>
          </w:tcPr>
          <w:p>
            <w:pPr>
              <w:spacing w:after="0"/>
            </w:pPr>
            <w:r/>
            <w:r>
              <w:rPr>
                <w:sz w:val="13"/>
              </w:rPr>
              <w:t>string (100)</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internal_value</w:t>
            </w:r>
          </w:p>
        </w:tc>
        <w:tc>
          <w:tcPr>
            <w:tcW w:type="dxa" w:w="1701"/>
            <w:shd w:val="clear" w:color="auto" w:fill="EEF2F8"/>
          </w:tcPr>
          <w:p>
            <w:pPr>
              <w:spacing w:after="0"/>
            </w:pPr>
            <w:r/>
            <w:r>
              <w:rPr>
                <w:sz w:val="13"/>
              </w:rPr>
              <w:t>Internal Value</w:t>
            </w:r>
          </w:p>
        </w:tc>
        <w:tc>
          <w:tcPr>
            <w:tcW w:type="dxa" w:w="1247"/>
            <w:shd w:val="clear" w:color="auto" w:fill="EEF2F8"/>
          </w:tcPr>
          <w:p>
            <w:pPr>
              <w:spacing w:after="0"/>
            </w:pPr>
            <w:r/>
            <w:r>
              <w:rPr>
                <w:sz w:val="13"/>
              </w:rPr>
              <w:t>string (100)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internal_reference_table</w:t>
            </w:r>
          </w:p>
        </w:tc>
        <w:tc>
          <w:tcPr>
            <w:tcW w:type="dxa" w:w="1701"/>
          </w:tcPr>
          <w:p>
            <w:pPr>
              <w:spacing w:after="0"/>
            </w:pPr>
            <w:r/>
            <w:r>
              <w:rPr>
                <w:sz w:val="13"/>
              </w:rPr>
              <w:t>Internal Reference Table</w:t>
            </w:r>
          </w:p>
        </w:tc>
        <w:tc>
          <w:tcPr>
            <w:tcW w:type="dxa" w:w="1247"/>
          </w:tcPr>
          <w:p>
            <w:pPr>
              <w:spacing w:after="0"/>
            </w:pPr>
            <w:r/>
            <w:r>
              <w:rPr>
                <w:sz w:val="13"/>
              </w:rPr>
              <w:t>string (80)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internal_reference_record</w:t>
            </w:r>
          </w:p>
        </w:tc>
        <w:tc>
          <w:tcPr>
            <w:tcW w:type="dxa" w:w="1701"/>
            <w:shd w:val="clear" w:color="auto" w:fill="EEF2F8"/>
          </w:tcPr>
          <w:p>
            <w:pPr>
              <w:spacing w:after="0"/>
            </w:pPr>
            <w:r/>
            <w:r>
              <w:rPr>
                <w:sz w:val="13"/>
              </w:rPr>
              <w:t>Internal Reference Record</w:t>
            </w:r>
          </w:p>
        </w:tc>
        <w:tc>
          <w:tcPr>
            <w:tcW w:type="dxa" w:w="1247"/>
            <w:shd w:val="clear" w:color="auto" w:fill="EEF2F8"/>
          </w:tcPr>
          <w:p>
            <w:pPr>
              <w:spacing w:after="0"/>
            </w:pPr>
            <w:r/>
            <w:r>
              <w:rPr>
                <w:sz w:val="13"/>
              </w:rPr>
              <w:t>string (32)</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active</w:t>
            </w:r>
          </w:p>
        </w:tc>
        <w:tc>
          <w:tcPr>
            <w:tcW w:type="dxa" w:w="1701"/>
          </w:tcPr>
          <w:p>
            <w:pPr>
              <w:spacing w:after="0"/>
            </w:pPr>
            <w:r/>
            <w:r>
              <w:rPr>
                <w:sz w:val="13"/>
              </w:rPr>
              <w:t>Active</w:t>
            </w:r>
          </w:p>
        </w:tc>
        <w:tc>
          <w:tcPr>
            <w:tcW w:type="dxa" w:w="1247"/>
          </w:tcPr>
          <w:p>
            <w:pPr>
              <w:spacing w:after="0"/>
            </w:pPr>
            <w:r/>
            <w:r>
              <w:rPr>
                <w:sz w:val="13"/>
              </w:rPr>
              <w:t>boolean</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bl>
    <w:p/>
    <w:p>
      <w:pPr>
        <w:pStyle w:val="Heading3"/>
      </w:pPr>
      <w:r>
        <w:t>Remittance (x_695068_bcfa_remittance)</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number</w:t>
            </w:r>
          </w:p>
        </w:tc>
        <w:tc>
          <w:tcPr>
            <w:tcW w:type="dxa" w:w="1701"/>
          </w:tcPr>
          <w:p>
            <w:pPr>
              <w:spacing w:after="0"/>
            </w:pPr>
            <w:r/>
            <w:r>
              <w:rPr>
                <w:sz w:val="13"/>
              </w:rPr>
              <w:t>Number</w:t>
            </w:r>
          </w:p>
        </w:tc>
        <w:tc>
          <w:tcPr>
            <w:tcW w:type="dxa" w:w="1247"/>
          </w:tcPr>
          <w:p>
            <w:pPr>
              <w:spacing w:after="0"/>
            </w:pPr>
            <w:r/>
            <w:r>
              <w:rPr>
                <w:sz w:val="13"/>
              </w:rPr>
              <w:t>string (40)</w:t>
            </w:r>
          </w:p>
        </w:tc>
        <w:tc>
          <w:tcPr>
            <w:tcW w:type="dxa" w:w="510"/>
          </w:tcPr>
          <w:p>
            <w:pPr>
              <w:spacing w:after="0"/>
            </w:pPr>
            <w:r/>
            <w:r>
              <w:rPr>
                <w:sz w:val="13"/>
              </w:rPr>
              <w:t>R</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payment</w:t>
            </w:r>
          </w:p>
        </w:tc>
        <w:tc>
          <w:tcPr>
            <w:tcW w:type="dxa" w:w="1701"/>
            <w:shd w:val="clear" w:color="auto" w:fill="EEF2F8"/>
          </w:tcPr>
          <w:p>
            <w:pPr>
              <w:spacing w:after="0"/>
            </w:pPr>
            <w:r/>
            <w:r>
              <w:rPr>
                <w:sz w:val="13"/>
              </w:rPr>
              <w:t>Payment</w:t>
            </w:r>
          </w:p>
        </w:tc>
        <w:tc>
          <w:tcPr>
            <w:tcW w:type="dxa" w:w="1247"/>
            <w:shd w:val="clear" w:color="auto" w:fill="EEF2F8"/>
          </w:tcPr>
          <w:p>
            <w:pPr>
              <w:spacing w:after="0"/>
            </w:pPr>
            <w:r/>
            <w:r>
              <w:rPr>
                <w:sz w:val="13"/>
              </w:rPr>
              <w:t>reference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-&gt; payment</w:t>
            </w:r>
          </w:p>
        </w:tc>
        <w:tc>
          <w:tcPr>
            <w:tcW w:type="dxa" w:w="2211"/>
            <w:shd w:val="clear" w:color="auto" w:fill="EEF2F8"/>
          </w:tcPr>
          <w:p>
            <w:pPr>
              <w:spacing w:after="0"/>
            </w:pPr>
            <w:r/>
            <w:r>
              <w:rPr>
                <w:sz w:val="13"/>
              </w:rPr>
            </w:r>
          </w:p>
        </w:tc>
      </w:tr>
      <w:tr>
        <w:tc>
          <w:tcPr>
            <w:tcW w:type="dxa" w:w="1701"/>
          </w:tcPr>
          <w:p>
            <w:pPr>
              <w:spacing w:after="0"/>
            </w:pPr>
            <w:r/>
            <w:r>
              <w:rPr>
                <w:sz w:val="13"/>
              </w:rPr>
              <w:t>remittance_reference</w:t>
            </w:r>
          </w:p>
        </w:tc>
        <w:tc>
          <w:tcPr>
            <w:tcW w:type="dxa" w:w="1701"/>
          </w:tcPr>
          <w:p>
            <w:pPr>
              <w:spacing w:after="0"/>
            </w:pPr>
            <w:r/>
            <w:r>
              <w:rPr>
                <w:sz w:val="13"/>
              </w:rPr>
              <w:t>Remittance Reference</w:t>
            </w:r>
          </w:p>
        </w:tc>
        <w:tc>
          <w:tcPr>
            <w:tcW w:type="dxa" w:w="1247"/>
          </w:tcPr>
          <w:p>
            <w:pPr>
              <w:spacing w:after="0"/>
            </w:pPr>
            <w:r/>
            <w:r>
              <w:rPr>
                <w:sz w:val="13"/>
              </w:rPr>
              <w:t>string (60)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extracted_fields</w:t>
            </w:r>
          </w:p>
        </w:tc>
        <w:tc>
          <w:tcPr>
            <w:tcW w:type="dxa" w:w="1701"/>
            <w:shd w:val="clear" w:color="auto" w:fill="EEF2F8"/>
          </w:tcPr>
          <w:p>
            <w:pPr>
              <w:spacing w:after="0"/>
            </w:pPr>
            <w:r/>
            <w:r>
              <w:rPr>
                <w:sz w:val="13"/>
              </w:rPr>
              <w:t>Extracted Fields</w:t>
            </w:r>
          </w:p>
        </w:tc>
        <w:tc>
          <w:tcPr>
            <w:tcW w:type="dxa" w:w="1247"/>
            <w:shd w:val="clear" w:color="auto" w:fill="EEF2F8"/>
          </w:tcPr>
          <w:p>
            <w:pPr>
              <w:spacing w:after="0"/>
            </w:pPr>
            <w:r/>
            <w:r>
              <w:rPr>
                <w:sz w:val="13"/>
              </w:rPr>
              <w:t>json</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confidence</w:t>
            </w:r>
          </w:p>
        </w:tc>
        <w:tc>
          <w:tcPr>
            <w:tcW w:type="dxa" w:w="1701"/>
          </w:tcPr>
          <w:p>
            <w:pPr>
              <w:spacing w:after="0"/>
            </w:pPr>
            <w:r/>
            <w:r>
              <w:rPr>
                <w:sz w:val="13"/>
              </w:rPr>
              <w:t>Confidence</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received_date</w:t>
            </w:r>
          </w:p>
        </w:tc>
        <w:tc>
          <w:tcPr>
            <w:tcW w:type="dxa" w:w="1701"/>
            <w:shd w:val="clear" w:color="auto" w:fill="EEF2F8"/>
          </w:tcPr>
          <w:p>
            <w:pPr>
              <w:spacing w:after="0"/>
            </w:pPr>
            <w:r/>
            <w:r>
              <w:rPr>
                <w:sz w:val="13"/>
              </w:rPr>
              <w:t>Received Date</w:t>
            </w:r>
          </w:p>
        </w:tc>
        <w:tc>
          <w:tcPr>
            <w:tcW w:type="dxa" w:w="1247"/>
            <w:shd w:val="clear" w:color="auto" w:fill="EEF2F8"/>
          </w:tcPr>
          <w:p>
            <w:pPr>
              <w:spacing w:after="0"/>
            </w:pPr>
            <w:r/>
            <w:r>
              <w:rPr>
                <w:sz w:val="13"/>
              </w:rPr>
              <w:t>glide_date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payer_name</w:t>
            </w:r>
          </w:p>
        </w:tc>
        <w:tc>
          <w:tcPr>
            <w:tcW w:type="dxa" w:w="1701"/>
          </w:tcPr>
          <w:p>
            <w:pPr>
              <w:spacing w:after="0"/>
            </w:pPr>
            <w:r/>
            <w:r>
              <w:rPr>
                <w:sz w:val="13"/>
              </w:rPr>
              <w:t>Payer (Advice)</w:t>
            </w:r>
          </w:p>
        </w:tc>
        <w:tc>
          <w:tcPr>
            <w:tcW w:type="dxa" w:w="1247"/>
          </w:tcPr>
          <w:p>
            <w:pPr>
              <w:spacing w:after="0"/>
            </w:pPr>
            <w:r/>
            <w:r>
              <w:rPr>
                <w:sz w:val="13"/>
              </w:rPr>
              <w:t>string (160)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bank_reference</w:t>
            </w:r>
          </w:p>
        </w:tc>
        <w:tc>
          <w:tcPr>
            <w:tcW w:type="dxa" w:w="1701"/>
            <w:shd w:val="clear" w:color="auto" w:fill="EEF2F8"/>
          </w:tcPr>
          <w:p>
            <w:pPr>
              <w:spacing w:after="0"/>
            </w:pPr>
            <w:r/>
            <w:r>
              <w:rPr>
                <w:sz w:val="13"/>
              </w:rPr>
              <w:t>Bank Reference / UTR (Advice)</w:t>
            </w:r>
          </w:p>
        </w:tc>
        <w:tc>
          <w:tcPr>
            <w:tcW w:type="dxa" w:w="1247"/>
            <w:shd w:val="clear" w:color="auto" w:fill="EEF2F8"/>
          </w:tcPr>
          <w:p>
            <w:pPr>
              <w:spacing w:after="0"/>
            </w:pPr>
            <w:r/>
            <w:r>
              <w:rPr>
                <w:sz w:val="13"/>
              </w:rPr>
              <w:t>string (80)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payment_amount</w:t>
            </w:r>
          </w:p>
        </w:tc>
        <w:tc>
          <w:tcPr>
            <w:tcW w:type="dxa" w:w="1701"/>
          </w:tcPr>
          <w:p>
            <w:pPr>
              <w:spacing w:after="0"/>
            </w:pPr>
            <w:r/>
            <w:r>
              <w:rPr>
                <w:sz w:val="13"/>
              </w:rPr>
              <w:t>Payment Amount (Advice)</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currency</w:t>
            </w:r>
          </w:p>
        </w:tc>
        <w:tc>
          <w:tcPr>
            <w:tcW w:type="dxa" w:w="1701"/>
            <w:shd w:val="clear" w:color="auto" w:fill="EEF2F8"/>
          </w:tcPr>
          <w:p>
            <w:pPr>
              <w:spacing w:after="0"/>
            </w:pPr>
            <w:r/>
            <w:r>
              <w:rPr>
                <w:sz w:val="13"/>
              </w:rPr>
              <w:t>Currency (Advice)</w:t>
            </w:r>
          </w:p>
        </w:tc>
        <w:tc>
          <w:tcPr>
            <w:tcW w:type="dxa" w:w="1247"/>
            <w:shd w:val="clear" w:color="auto" w:fill="EEF2F8"/>
          </w:tcPr>
          <w:p>
            <w:pPr>
              <w:spacing w:after="0"/>
            </w:pPr>
            <w:r/>
            <w:r>
              <w:rPr>
                <w:sz w:val="13"/>
              </w:rPr>
              <w:t>string (3)</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advice_deduction_amount</w:t>
            </w:r>
          </w:p>
        </w:tc>
        <w:tc>
          <w:tcPr>
            <w:tcW w:type="dxa" w:w="1701"/>
          </w:tcPr>
          <w:p>
            <w:pPr>
              <w:spacing w:after="0"/>
            </w:pPr>
            <w:r/>
            <w:r>
              <w:rPr>
                <w:sz w:val="13"/>
              </w:rPr>
              <w:t>Deduction Stated on Advice</w:t>
            </w:r>
          </w:p>
        </w:tc>
        <w:tc>
          <w:tcPr>
            <w:tcW w:type="dxa" w:w="1247"/>
          </w:tcPr>
          <w:p>
            <w:pPr>
              <w:spacing w:after="0"/>
            </w:pPr>
            <w:r/>
            <w:r>
              <w:rPr>
                <w:sz w:val="13"/>
              </w:rPr>
              <w:t>decimal</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advice_deduction_reason</w:t>
            </w:r>
          </w:p>
        </w:tc>
        <w:tc>
          <w:tcPr>
            <w:tcW w:type="dxa" w:w="1701"/>
            <w:shd w:val="clear" w:color="auto" w:fill="EEF2F8"/>
          </w:tcPr>
          <w:p>
            <w:pPr>
              <w:spacing w:after="0"/>
            </w:pPr>
            <w:r/>
            <w:r>
              <w:rPr>
                <w:sz w:val="13"/>
              </w:rPr>
              <w:t>Deduction Reason Stated</w:t>
            </w:r>
          </w:p>
        </w:tc>
        <w:tc>
          <w:tcPr>
            <w:tcW w:type="dxa" w:w="1247"/>
            <w:shd w:val="clear" w:color="auto" w:fill="EEF2F8"/>
          </w:tcPr>
          <w:p>
            <w:pPr>
              <w:spacing w:after="0"/>
            </w:pPr>
            <w:r/>
            <w:r>
              <w:rPr>
                <w:sz w:val="13"/>
              </w:rPr>
              <w:t>string (255)</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invoice_count</w:t>
            </w:r>
          </w:p>
        </w:tc>
        <w:tc>
          <w:tcPr>
            <w:tcW w:type="dxa" w:w="1701"/>
          </w:tcPr>
          <w:p>
            <w:pPr>
              <w:spacing w:after="0"/>
            </w:pPr>
            <w:r/>
            <w:r>
              <w:rPr>
                <w:sz w:val="13"/>
              </w:rPr>
              <w:t>Invoices Referenced</w:t>
            </w:r>
          </w:p>
        </w:tc>
        <w:tc>
          <w:tcPr>
            <w:tcW w:type="dxa" w:w="1247"/>
          </w:tcPr>
          <w:p>
            <w:pPr>
              <w:spacing w:after="0"/>
            </w:pPr>
            <w:r/>
            <w:r>
              <w:rPr>
                <w:sz w:val="13"/>
              </w:rPr>
              <w:t>integer</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extraction_provider</w:t>
            </w:r>
          </w:p>
        </w:tc>
        <w:tc>
          <w:tcPr>
            <w:tcW w:type="dxa" w:w="1701"/>
            <w:shd w:val="clear" w:color="auto" w:fill="EEF2F8"/>
          </w:tcPr>
          <w:p>
            <w:pPr>
              <w:spacing w:after="0"/>
            </w:pPr>
            <w:r/>
            <w:r>
              <w:rPr>
                <w:sz w:val="13"/>
              </w:rPr>
              <w:t>Extraction Provider</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native, simulated</w:t>
            </w:r>
          </w:p>
        </w:tc>
        <w:tc>
          <w:tcPr>
            <w:tcW w:type="dxa" w:w="2211"/>
            <w:shd w:val="clear" w:color="auto" w:fill="EEF2F8"/>
          </w:tcPr>
          <w:p>
            <w:pPr>
              <w:spacing w:after="0"/>
            </w:pPr>
            <w:r/>
            <w:r>
              <w:rPr>
                <w:sz w:val="13"/>
              </w:rPr>
            </w:r>
          </w:p>
        </w:tc>
      </w:tr>
      <w:tr>
        <w:tc>
          <w:tcPr>
            <w:tcW w:type="dxa" w:w="1701"/>
          </w:tcPr>
          <w:p>
            <w:pPr>
              <w:spacing w:after="0"/>
            </w:pPr>
            <w:r/>
            <w:r>
              <w:rPr>
                <w:sz w:val="13"/>
              </w:rPr>
              <w:t>source</w:t>
            </w:r>
          </w:p>
        </w:tc>
        <w:tc>
          <w:tcPr>
            <w:tcW w:type="dxa" w:w="1701"/>
          </w:tcPr>
          <w:p>
            <w:pPr>
              <w:spacing w:after="0"/>
            </w:pPr>
            <w:r/>
            <w:r>
              <w:rPr>
                <w:sz w:val="13"/>
              </w:rPr>
              <w:t>Source</w:t>
            </w:r>
          </w:p>
        </w:tc>
        <w:tc>
          <w:tcPr>
            <w:tcW w:type="dxa" w:w="1247"/>
          </w:tcPr>
          <w:p>
            <w:pPr>
              <w:spacing w:after="0"/>
            </w:pPr>
            <w:r/>
            <w:r>
              <w:rPr>
                <w:sz w:val="13"/>
              </w:rPr>
              <w:t>choice</w:t>
            </w:r>
          </w:p>
        </w:tc>
        <w:tc>
          <w:tcPr>
            <w:tcW w:type="dxa" w:w="510"/>
          </w:tcPr>
          <w:p>
            <w:pPr>
              <w:spacing w:after="0"/>
            </w:pPr>
            <w:r/>
            <w:r>
              <w:rPr>
                <w:sz w:val="13"/>
              </w:rPr>
            </w:r>
          </w:p>
        </w:tc>
        <w:tc>
          <w:tcPr>
            <w:tcW w:type="dxa" w:w="2268"/>
          </w:tcPr>
          <w:p>
            <w:pPr>
              <w:spacing w:after="0"/>
            </w:pPr>
            <w:r/>
            <w:r>
              <w:rPr>
                <w:sz w:val="13"/>
              </w:rPr>
              <w:t>choices: email, document, bank_advice</w:t>
            </w:r>
          </w:p>
        </w:tc>
        <w:tc>
          <w:tcPr>
            <w:tcW w:type="dxa" w:w="2211"/>
          </w:tcPr>
          <w:p>
            <w:pPr>
              <w:spacing w:after="0"/>
            </w:pPr>
            <w:r/>
            <w:r>
              <w:rPr>
                <w:sz w:val="13"/>
              </w:rPr>
            </w:r>
          </w:p>
        </w:tc>
      </w:tr>
    </w:tbl>
    <w:p/>
    <w:p>
      <w:pPr>
        <w:pStyle w:val="Heading3"/>
      </w:pPr>
      <w:r>
        <w:t>Vendor (Mock SAP Master) (x_695068_bcfa_vendor)</w:t>
      </w:r>
    </w:p>
    <w:tbl>
      <w:tblPr>
        <w:tblStyle w:val="TableGrid"/>
        <w:tblW w:type="auto" w:w="0"/>
        <w:jc w:val="center"/>
        <w:tblLayout w:type="fixed"/>
        <w:tblLook w:firstColumn="1" w:firstRow="1" w:lastColumn="0" w:lastRow="0" w:noHBand="0" w:noVBand="1" w:val="04A0"/>
        <w:tblLayout w:type="fixed"/>
      </w:tblPr>
      <w:tblGrid>
        <w:gridCol w:w="1701"/>
        <w:gridCol w:w="1701"/>
        <w:gridCol w:w="1247"/>
        <w:gridCol w:w="510"/>
        <w:gridCol w:w="2268"/>
        <w:gridCol w:w="2211"/>
      </w:tblGrid>
      <w:tr>
        <w:trPr>
          <w:tblHeader w:val="true"/>
        </w:trPr>
        <w:tc>
          <w:tcPr>
            <w:tcW w:type="dxa" w:w="1701"/>
            <w:shd w:val="clear" w:color="auto" w:fill="1F3864"/>
          </w:tcPr>
          <w:p>
            <w:r/>
            <w:r>
              <w:rPr>
                <w:b/>
                <w:color w:val="FFFFFF"/>
                <w:sz w:val="13"/>
              </w:rPr>
              <w:t>Field</w:t>
            </w:r>
          </w:p>
        </w:tc>
        <w:tc>
          <w:tcPr>
            <w:tcW w:type="dxa" w:w="1701"/>
            <w:shd w:val="clear" w:color="auto" w:fill="1F3864"/>
          </w:tcPr>
          <w:p>
            <w:r/>
            <w:r>
              <w:rPr>
                <w:b/>
                <w:color w:val="FFFFFF"/>
                <w:sz w:val="13"/>
              </w:rPr>
              <w:t>Label</w:t>
            </w:r>
          </w:p>
        </w:tc>
        <w:tc>
          <w:tcPr>
            <w:tcW w:type="dxa" w:w="1247"/>
            <w:shd w:val="clear" w:color="auto" w:fill="1F3864"/>
          </w:tcPr>
          <w:p>
            <w:r/>
            <w:r>
              <w:rPr>
                <w:b/>
                <w:color w:val="FFFFFF"/>
                <w:sz w:val="13"/>
              </w:rPr>
              <w:t>Type</w:t>
            </w:r>
          </w:p>
        </w:tc>
        <w:tc>
          <w:tcPr>
            <w:tcW w:type="dxa" w:w="510"/>
            <w:shd w:val="clear" w:color="auto" w:fill="1F3864"/>
          </w:tcPr>
          <w:p>
            <w:r/>
            <w:r>
              <w:rPr>
                <w:b/>
                <w:color w:val="FFFFFF"/>
                <w:sz w:val="13"/>
              </w:rPr>
              <w:t>M/R</w:t>
            </w:r>
          </w:p>
        </w:tc>
        <w:tc>
          <w:tcPr>
            <w:tcW w:type="dxa" w:w="2268"/>
            <w:shd w:val="clear" w:color="auto" w:fill="1F3864"/>
          </w:tcPr>
          <w:p>
            <w:r/>
            <w:r>
              <w:rPr>
                <w:b/>
                <w:color w:val="FFFFFF"/>
                <w:sz w:val="13"/>
              </w:rPr>
              <w:t>Reference / choices</w:t>
            </w:r>
          </w:p>
        </w:tc>
        <w:tc>
          <w:tcPr>
            <w:tcW w:type="dxa" w:w="2211"/>
            <w:shd w:val="clear" w:color="auto" w:fill="1F3864"/>
          </w:tcPr>
          <w:p>
            <w:r/>
            <w:r>
              <w:rPr>
                <w:b/>
                <w:color w:val="FFFFFF"/>
                <w:sz w:val="13"/>
              </w:rPr>
              <w:t>Hint</w:t>
            </w:r>
          </w:p>
        </w:tc>
      </w:tr>
      <w:tr>
        <w:tc>
          <w:tcPr>
            <w:tcW w:type="dxa" w:w="1701"/>
          </w:tcPr>
          <w:p>
            <w:pPr>
              <w:spacing w:after="0"/>
            </w:pPr>
            <w:r/>
            <w:r>
              <w:rPr>
                <w:sz w:val="13"/>
              </w:rPr>
              <w:t>vendor_code</w:t>
            </w:r>
          </w:p>
        </w:tc>
        <w:tc>
          <w:tcPr>
            <w:tcW w:type="dxa" w:w="1701"/>
          </w:tcPr>
          <w:p>
            <w:pPr>
              <w:spacing w:after="0"/>
            </w:pPr>
            <w:r/>
            <w:r>
              <w:rPr>
                <w:sz w:val="13"/>
              </w:rPr>
              <w:t>Vendor Code</w:t>
            </w:r>
          </w:p>
        </w:tc>
        <w:tc>
          <w:tcPr>
            <w:tcW w:type="dxa" w:w="1247"/>
          </w:tcPr>
          <w:p>
            <w:pPr>
              <w:spacing w:after="0"/>
            </w:pPr>
            <w:r/>
            <w:r>
              <w:rPr>
                <w:sz w:val="13"/>
              </w:rPr>
              <w:t>string (20)</w:t>
            </w:r>
          </w:p>
        </w:tc>
        <w:tc>
          <w:tcPr>
            <w:tcW w:type="dxa" w:w="510"/>
          </w:tcPr>
          <w:p>
            <w:pPr>
              <w:spacing w:after="0"/>
            </w:pPr>
            <w:r/>
            <w:r>
              <w:rPr>
                <w:sz w:val="13"/>
              </w:rPr>
              <w:t>M</w:t>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name</w:t>
            </w:r>
          </w:p>
        </w:tc>
        <w:tc>
          <w:tcPr>
            <w:tcW w:type="dxa" w:w="1701"/>
            <w:shd w:val="clear" w:color="auto" w:fill="EEF2F8"/>
          </w:tcPr>
          <w:p>
            <w:pPr>
              <w:spacing w:after="0"/>
            </w:pPr>
            <w:r/>
            <w:r>
              <w:rPr>
                <w:sz w:val="13"/>
              </w:rPr>
              <w:t>Name</w:t>
            </w:r>
          </w:p>
        </w:tc>
        <w:tc>
          <w:tcPr>
            <w:tcW w:type="dxa" w:w="1247"/>
            <w:shd w:val="clear" w:color="auto" w:fill="EEF2F8"/>
          </w:tcPr>
          <w:p>
            <w:pPr>
              <w:spacing w:after="0"/>
            </w:pPr>
            <w:r/>
            <w:r>
              <w:rPr>
                <w:sz w:val="13"/>
              </w:rPr>
              <w:t>string (200)</w:t>
            </w:r>
          </w:p>
        </w:tc>
        <w:tc>
          <w:tcPr>
            <w:tcW w:type="dxa" w:w="510"/>
            <w:shd w:val="clear" w:color="auto" w:fill="EEF2F8"/>
          </w:tcPr>
          <w:p>
            <w:pPr>
              <w:spacing w:after="0"/>
            </w:pPr>
            <w:r/>
            <w:r>
              <w:rPr>
                <w:sz w:val="13"/>
              </w:rPr>
              <w:t>M</w:t>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company_code</w:t>
            </w:r>
          </w:p>
        </w:tc>
        <w:tc>
          <w:tcPr>
            <w:tcW w:type="dxa" w:w="1701"/>
          </w:tcPr>
          <w:p>
            <w:pPr>
              <w:spacing w:after="0"/>
            </w:pPr>
            <w:r/>
            <w:r>
              <w:rPr>
                <w:sz w:val="13"/>
              </w:rPr>
              <w:t>Company Code</w:t>
            </w:r>
          </w:p>
        </w:tc>
        <w:tc>
          <w:tcPr>
            <w:tcW w:type="dxa" w:w="1247"/>
          </w:tcPr>
          <w:p>
            <w:pPr>
              <w:spacing w:after="0"/>
            </w:pPr>
            <w:r/>
            <w:r>
              <w:rPr>
                <w:sz w:val="13"/>
              </w:rPr>
              <w:t>string (10)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country</w:t>
            </w:r>
          </w:p>
        </w:tc>
        <w:tc>
          <w:tcPr>
            <w:tcW w:type="dxa" w:w="1701"/>
            <w:shd w:val="clear" w:color="auto" w:fill="EEF2F8"/>
          </w:tcPr>
          <w:p>
            <w:pPr>
              <w:spacing w:after="0"/>
            </w:pPr>
            <w:r/>
            <w:r>
              <w:rPr>
                <w:sz w:val="13"/>
              </w:rPr>
              <w:t>Country</w:t>
            </w:r>
          </w:p>
        </w:tc>
        <w:tc>
          <w:tcPr>
            <w:tcW w:type="dxa" w:w="1247"/>
            <w:shd w:val="clear" w:color="auto" w:fill="EEF2F8"/>
          </w:tcPr>
          <w:p>
            <w:pPr>
              <w:spacing w:after="0"/>
            </w:pPr>
            <w:r/>
            <w:r>
              <w:rPr>
                <w:sz w:val="13"/>
              </w:rPr>
              <w:t>string (60)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currency</w:t>
            </w:r>
          </w:p>
        </w:tc>
        <w:tc>
          <w:tcPr>
            <w:tcW w:type="dxa" w:w="1701"/>
          </w:tcPr>
          <w:p>
            <w:pPr>
              <w:spacing w:after="0"/>
            </w:pPr>
            <w:r/>
            <w:r>
              <w:rPr>
                <w:sz w:val="13"/>
              </w:rPr>
              <w:t>Currency</w:t>
            </w:r>
          </w:p>
        </w:tc>
        <w:tc>
          <w:tcPr>
            <w:tcW w:type="dxa" w:w="1247"/>
          </w:tcPr>
          <w:p>
            <w:pPr>
              <w:spacing w:after="0"/>
            </w:pPr>
            <w:r/>
            <w:r>
              <w:rPr>
                <w:sz w:val="13"/>
              </w:rPr>
              <w:t>string (3)</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payment_terms</w:t>
            </w:r>
          </w:p>
        </w:tc>
        <w:tc>
          <w:tcPr>
            <w:tcW w:type="dxa" w:w="1701"/>
            <w:shd w:val="clear" w:color="auto" w:fill="EEF2F8"/>
          </w:tcPr>
          <w:p>
            <w:pPr>
              <w:spacing w:after="0"/>
            </w:pPr>
            <w:r/>
            <w:r>
              <w:rPr>
                <w:sz w:val="13"/>
              </w:rPr>
              <w:t>Payment Terms</w:t>
            </w:r>
          </w:p>
        </w:tc>
        <w:tc>
          <w:tcPr>
            <w:tcW w:type="dxa" w:w="1247"/>
            <w:shd w:val="clear" w:color="auto" w:fill="EEF2F8"/>
          </w:tcPr>
          <w:p>
            <w:pPr>
              <w:spacing w:after="0"/>
            </w:pPr>
            <w:r/>
            <w:r>
              <w:rPr>
                <w:sz w:val="13"/>
              </w:rPr>
              <w:t>string (40)</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r>
          </w:p>
        </w:tc>
        <w:tc>
          <w:tcPr>
            <w:tcW w:type="dxa" w:w="2211"/>
            <w:shd w:val="clear" w:color="auto" w:fill="EEF2F8"/>
          </w:tcPr>
          <w:p>
            <w:pPr>
              <w:spacing w:after="0"/>
            </w:pPr>
            <w:r/>
            <w:r>
              <w:rPr>
                <w:sz w:val="13"/>
              </w:rPr>
            </w:r>
          </w:p>
        </w:tc>
      </w:tr>
      <w:tr>
        <w:tc>
          <w:tcPr>
            <w:tcW w:type="dxa" w:w="1701"/>
          </w:tcPr>
          <w:p>
            <w:pPr>
              <w:spacing w:after="0"/>
            </w:pPr>
            <w:r/>
            <w:r>
              <w:rPr>
                <w:sz w:val="13"/>
              </w:rPr>
              <w:t>bank_account</w:t>
            </w:r>
          </w:p>
        </w:tc>
        <w:tc>
          <w:tcPr>
            <w:tcW w:type="dxa" w:w="1701"/>
          </w:tcPr>
          <w:p>
            <w:pPr>
              <w:spacing w:after="0"/>
            </w:pPr>
            <w:r/>
            <w:r>
              <w:rPr>
                <w:sz w:val="13"/>
              </w:rPr>
              <w:t>Bank Account</w:t>
            </w:r>
          </w:p>
        </w:tc>
        <w:tc>
          <w:tcPr>
            <w:tcW w:type="dxa" w:w="1247"/>
          </w:tcPr>
          <w:p>
            <w:pPr>
              <w:spacing w:after="0"/>
            </w:pPr>
            <w:r/>
            <w:r>
              <w:rPr>
                <w:sz w:val="13"/>
              </w:rPr>
              <w:t>string (40)</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r>
        <w:tc>
          <w:tcPr>
            <w:tcW w:type="dxa" w:w="1701"/>
            <w:shd w:val="clear" w:color="auto" w:fill="EEF2F8"/>
          </w:tcPr>
          <w:p>
            <w:pPr>
              <w:spacing w:after="0"/>
            </w:pPr>
            <w:r/>
            <w:r>
              <w:rPr>
                <w:sz w:val="13"/>
              </w:rPr>
              <w:t>tax_category</w:t>
            </w:r>
          </w:p>
        </w:tc>
        <w:tc>
          <w:tcPr>
            <w:tcW w:type="dxa" w:w="1701"/>
            <w:shd w:val="clear" w:color="auto" w:fill="EEF2F8"/>
          </w:tcPr>
          <w:p>
            <w:pPr>
              <w:spacing w:after="0"/>
            </w:pPr>
            <w:r/>
            <w:r>
              <w:rPr>
                <w:sz w:val="13"/>
              </w:rPr>
              <w:t>Tax Category (POC reference)</w:t>
            </w:r>
          </w:p>
        </w:tc>
        <w:tc>
          <w:tcPr>
            <w:tcW w:type="dxa" w:w="1247"/>
            <w:shd w:val="clear" w:color="auto" w:fill="EEF2F8"/>
          </w:tcPr>
          <w:p>
            <w:pPr>
              <w:spacing w:after="0"/>
            </w:pPr>
            <w:r/>
            <w:r>
              <w:rPr>
                <w:sz w:val="13"/>
              </w:rPr>
              <w:t>choice</w:t>
            </w:r>
          </w:p>
        </w:tc>
        <w:tc>
          <w:tcPr>
            <w:tcW w:type="dxa" w:w="510"/>
            <w:shd w:val="clear" w:color="auto" w:fill="EEF2F8"/>
          </w:tcPr>
          <w:p>
            <w:pPr>
              <w:spacing w:after="0"/>
            </w:pPr>
            <w:r/>
            <w:r>
              <w:rPr>
                <w:sz w:val="13"/>
              </w:rPr>
            </w:r>
          </w:p>
        </w:tc>
        <w:tc>
          <w:tcPr>
            <w:tcW w:type="dxa" w:w="2268"/>
            <w:shd w:val="clear" w:color="auto" w:fill="EEF2F8"/>
          </w:tcPr>
          <w:p>
            <w:pPr>
              <w:spacing w:after="0"/>
            </w:pPr>
            <w:r/>
            <w:r>
              <w:rPr>
                <w:sz w:val="13"/>
              </w:rPr>
              <w:t>choices: goods, services</w:t>
            </w:r>
          </w:p>
        </w:tc>
        <w:tc>
          <w:tcPr>
            <w:tcW w:type="dxa" w:w="2211"/>
            <w:shd w:val="clear" w:color="auto" w:fill="EEF2F8"/>
          </w:tcPr>
          <w:p>
            <w:pPr>
              <w:spacing w:after="0"/>
            </w:pPr>
            <w:r/>
            <w:r>
              <w:rPr>
                <w:sz w:val="13"/>
              </w:rPr>
            </w:r>
          </w:p>
        </w:tc>
      </w:tr>
      <w:tr>
        <w:tc>
          <w:tcPr>
            <w:tcW w:type="dxa" w:w="1701"/>
          </w:tcPr>
          <w:p>
            <w:pPr>
              <w:spacing w:after="0"/>
            </w:pPr>
            <w:r/>
            <w:r>
              <w:rPr>
                <w:sz w:val="13"/>
              </w:rPr>
              <w:t>active</w:t>
            </w:r>
          </w:p>
        </w:tc>
        <w:tc>
          <w:tcPr>
            <w:tcW w:type="dxa" w:w="1701"/>
          </w:tcPr>
          <w:p>
            <w:pPr>
              <w:spacing w:after="0"/>
            </w:pPr>
            <w:r/>
            <w:r>
              <w:rPr>
                <w:sz w:val="13"/>
              </w:rPr>
              <w:t>Active</w:t>
            </w:r>
          </w:p>
        </w:tc>
        <w:tc>
          <w:tcPr>
            <w:tcW w:type="dxa" w:w="1247"/>
          </w:tcPr>
          <w:p>
            <w:pPr>
              <w:spacing w:after="0"/>
            </w:pPr>
            <w:r/>
            <w:r>
              <w:rPr>
                <w:sz w:val="13"/>
              </w:rPr>
              <w:t>boolean</w:t>
            </w:r>
          </w:p>
        </w:tc>
        <w:tc>
          <w:tcPr>
            <w:tcW w:type="dxa" w:w="510"/>
          </w:tcPr>
          <w:p>
            <w:pPr>
              <w:spacing w:after="0"/>
            </w:pPr>
            <w:r/>
            <w:r>
              <w:rPr>
                <w:sz w:val="13"/>
              </w:rPr>
            </w:r>
          </w:p>
        </w:tc>
        <w:tc>
          <w:tcPr>
            <w:tcW w:type="dxa" w:w="2268"/>
          </w:tcPr>
          <w:p>
            <w:pPr>
              <w:spacing w:after="0"/>
            </w:pPr>
            <w:r/>
            <w:r>
              <w:rPr>
                <w:sz w:val="13"/>
              </w:rPr>
            </w:r>
          </w:p>
        </w:tc>
        <w:tc>
          <w:tcPr>
            <w:tcW w:type="dxa" w:w="2211"/>
          </w:tcPr>
          <w:p>
            <w:pPr>
              <w:spacing w:after="0"/>
            </w:pPr>
            <w:r/>
            <w:r>
              <w:rPr>
                <w:sz w:val="13"/>
              </w:rPr>
            </w:r>
          </w:p>
        </w:tc>
      </w:tr>
    </w:tbl>
    <w:p/>
    <w:p>
      <w:pPr>
        <w:pStyle w:val="Heading1"/>
      </w:pPr>
      <w:r>
        <w:t>Appendix B. Choice lists</w:t>
      </w:r>
    </w:p>
    <w:tbl>
      <w:tblPr>
        <w:tblStyle w:val="TableGrid"/>
        <w:tblW w:type="auto" w:w="0"/>
        <w:jc w:val="center"/>
        <w:tblLayout w:type="fixed"/>
        <w:tblLook w:firstColumn="1" w:firstRow="1" w:lastColumn="0" w:lastRow="0" w:noHBand="0" w:noVBand="1" w:val="04A0"/>
        <w:tblLayout w:type="fixed"/>
      </w:tblPr>
      <w:tblGrid>
        <w:gridCol w:w="2835"/>
        <w:gridCol w:w="6803"/>
      </w:tblGrid>
      <w:tr>
        <w:trPr>
          <w:tblHeader w:val="true"/>
        </w:trPr>
        <w:tc>
          <w:tcPr>
            <w:tcW w:type="dxa" w:w="2835"/>
            <w:shd w:val="clear" w:color="auto" w:fill="1F3864"/>
          </w:tcPr>
          <w:p>
            <w:r/>
            <w:r>
              <w:rPr>
                <w:b/>
                <w:color w:val="FFFFFF"/>
                <w:sz w:val="13"/>
              </w:rPr>
              <w:t>Table.field</w:t>
            </w:r>
          </w:p>
        </w:tc>
        <w:tc>
          <w:tcPr>
            <w:tcW w:type="dxa" w:w="6803"/>
            <w:shd w:val="clear" w:color="auto" w:fill="1F3864"/>
          </w:tcPr>
          <w:p>
            <w:r/>
            <w:r>
              <w:rPr>
                <w:b/>
                <w:color w:val="FFFFFF"/>
                <w:sz w:val="13"/>
              </w:rPr>
              <w:t>Values (value: label)</w:t>
            </w:r>
          </w:p>
        </w:tc>
      </w:tr>
      <w:tr>
        <w:tc>
          <w:tcPr>
            <w:tcW w:type="dxa" w:w="2835"/>
          </w:tcPr>
          <w:p>
            <w:pPr>
              <w:spacing w:after="0"/>
            </w:pPr>
            <w:r/>
            <w:r>
              <w:rPr>
                <w:sz w:val="13"/>
              </w:rPr>
              <w:t>ai_interaction.capability</w:t>
            </w:r>
          </w:p>
        </w:tc>
        <w:tc>
          <w:tcPr>
            <w:tcW w:type="dxa" w:w="6803"/>
          </w:tcPr>
          <w:p>
            <w:pPr>
              <w:spacing w:after="0"/>
            </w:pPr>
            <w:r/>
            <w:r>
              <w:rPr>
                <w:sz w:val="13"/>
              </w:rPr>
              <w:t>document_classification: Document Classification; document_extraction: Document Extraction; summarization: Summarization; exception_explanation: Exception Explanation; next_action_recommendation: Next Action Recommendation; exception_review: Exception Review (agentic workflow); match_explanation: Match Explanation; residual_explanation: Residual Explanation; cash_match_recommendation: Cash Match Recommendation; candidate_ranking: Candidate Ranking; communication_draft: Communication Draft; connectivity_test: Connectivity Test</w:t>
            </w:r>
          </w:p>
        </w:tc>
      </w:tr>
      <w:tr>
        <w:tc>
          <w:tcPr>
            <w:tcW w:type="dxa" w:w="2835"/>
            <w:shd w:val="clear" w:color="auto" w:fill="EEF2F8"/>
          </w:tcPr>
          <w:p>
            <w:pPr>
              <w:spacing w:after="0"/>
            </w:pPr>
            <w:r/>
            <w:r>
              <w:rPr>
                <w:sz w:val="13"/>
              </w:rPr>
              <w:t>ai_interaction.guardrail_action</w:t>
            </w:r>
          </w:p>
        </w:tc>
        <w:tc>
          <w:tcPr>
            <w:tcW w:type="dxa" w:w="6803"/>
            <w:shd w:val="clear" w:color="auto" w:fill="EEF2F8"/>
          </w:tcPr>
          <w:p>
            <w:pPr>
              <w:spacing w:after="0"/>
            </w:pPr>
            <w:r/>
            <w:r>
              <w:rPr>
                <w:sz w:val="13"/>
              </w:rPr>
              <w:t>none: None; sanitized: Output sanitized; blocked: Blocked (not sent); guardian_blocked: Blocked by AI Guardian</w:t>
            </w:r>
          </w:p>
        </w:tc>
      </w:tr>
      <w:tr>
        <w:tc>
          <w:tcPr>
            <w:tcW w:type="dxa" w:w="2835"/>
          </w:tcPr>
          <w:p>
            <w:pPr>
              <w:spacing w:after="0"/>
            </w:pPr>
            <w:r/>
            <w:r>
              <w:rPr>
                <w:sz w:val="13"/>
              </w:rPr>
              <w:t>ai_interaction.operation</w:t>
            </w:r>
          </w:p>
        </w:tc>
        <w:tc>
          <w:tcPr>
            <w:tcW w:type="dxa" w:w="6803"/>
          </w:tcPr>
          <w:p>
            <w:pPr>
              <w:spacing w:after="0"/>
            </w:pPr>
            <w:r/>
            <w:r>
              <w:rPr>
                <w:sz w:val="13"/>
              </w:rPr>
              <w:t>connectivity_test: Connectivity Test; extract_invoice: Extract Invoice; extract_remittance: Extract Remittance; explain_ap_exception: Explain AP Exception; explain_ar_exception: Explain AR Exception; recommend_cash_match: Recommend Cash Match; rank_candidates: Rank Candidates (Fuzzy Match); classify_finance_document: Classify Finance Document; extract_ap_invoice_document: Extract AP Invoice Document; extract_ar_payment_advice_document: Extract AR Payment Advice Document; extract_ar_remittance_document: Extract AR Remittance Document; ap_invoice_summary: AP Invoice Summary; ap_match_exception_explanation: AP Match Exception Explanation; ap_recommended_next_action: AP Recommended Next Action; ap_clarification_draft: AP Clarification Draft; cash_application_summary: Cash Application Summary; ar_match_explanation: AR Match Explanation; ar_residual_explanation: AR Residual Explanation; ar_recommended_next_action: AR Recommended Next Action; customer_clarification_draft: Customer Clarification Draft; exception_review: Exception Review; suggest_top_candidate: Suggest Top Candidate</w:t>
            </w:r>
          </w:p>
        </w:tc>
      </w:tr>
      <w:tr>
        <w:tc>
          <w:tcPr>
            <w:tcW w:type="dxa" w:w="2835"/>
            <w:shd w:val="clear" w:color="auto" w:fill="EEF2F8"/>
          </w:tcPr>
          <w:p>
            <w:pPr>
              <w:spacing w:after="0"/>
            </w:pPr>
            <w:r/>
            <w:r>
              <w:rPr>
                <w:sz w:val="13"/>
              </w:rPr>
              <w:t>ai_interaction.process</w:t>
            </w:r>
          </w:p>
        </w:tc>
        <w:tc>
          <w:tcPr>
            <w:tcW w:type="dxa" w:w="6803"/>
            <w:shd w:val="clear" w:color="auto" w:fill="EEF2F8"/>
          </w:tcPr>
          <w:p>
            <w:pPr>
              <w:spacing w:after="0"/>
            </w:pPr>
            <w:r/>
            <w:r>
              <w:rPr>
                <w:sz w:val="13"/>
              </w:rPr>
              <w:t>ap: Accounts Payable; ar: Accounts Receivable; intake: Document Intake; integration: Integration; platform: Platform</w:t>
            </w:r>
          </w:p>
        </w:tc>
      </w:tr>
      <w:tr>
        <w:tc>
          <w:tcPr>
            <w:tcW w:type="dxa" w:w="2835"/>
          </w:tcPr>
          <w:p>
            <w:pPr>
              <w:spacing w:after="0"/>
            </w:pPr>
            <w:r/>
            <w:r>
              <w:rPr>
                <w:sz w:val="13"/>
              </w:rPr>
              <w:t>ai_interaction.provider</w:t>
            </w:r>
          </w:p>
        </w:tc>
        <w:tc>
          <w:tcPr>
            <w:tcW w:type="dxa" w:w="6803"/>
          </w:tcPr>
          <w:p>
            <w:pPr>
              <w:spacing w:after="0"/>
            </w:pPr>
            <w:r/>
            <w:r>
              <w:rPr>
                <w:sz w:val="13"/>
              </w:rPr>
              <w:t>now_assist: AI (Now LLM); simulated: Simulated (deterministic, no model); claude_legacy: Claude (legacy, removed in Phase 34)</w:t>
            </w:r>
          </w:p>
        </w:tc>
      </w:tr>
      <w:tr>
        <w:tc>
          <w:tcPr>
            <w:tcW w:type="dxa" w:w="2835"/>
            <w:shd w:val="clear" w:color="auto" w:fill="EEF2F8"/>
          </w:tcPr>
          <w:p>
            <w:pPr>
              <w:spacing w:after="0"/>
            </w:pPr>
            <w:r/>
            <w:r>
              <w:rPr>
                <w:sz w:val="13"/>
              </w:rPr>
              <w:t>ai_interaction.status</w:t>
            </w:r>
          </w:p>
        </w:tc>
        <w:tc>
          <w:tcPr>
            <w:tcW w:type="dxa" w:w="6803"/>
            <w:shd w:val="clear" w:color="auto" w:fill="EEF2F8"/>
          </w:tcPr>
          <w:p>
            <w:pPr>
              <w:spacing w:after="0"/>
            </w:pPr>
            <w:r/>
            <w:r>
              <w:rPr>
                <w:sz w:val="13"/>
              </w:rPr>
              <w:t>success: Success; http_error: HTTP Error; timeout: Timeout; invalid_response: Invalid Response; credential_error: Credential Error; disabled: Disabled; refused: Refused; started: Started; failed: Failed</w:t>
            </w:r>
          </w:p>
        </w:tc>
      </w:tr>
      <w:tr>
        <w:tc>
          <w:tcPr>
            <w:tcW w:type="dxa" w:w="2835"/>
          </w:tcPr>
          <w:p>
            <w:pPr>
              <w:spacing w:after="0"/>
            </w:pPr>
            <w:r/>
            <w:r>
              <w:rPr>
                <w:sz w:val="13"/>
              </w:rPr>
              <w:t>ap_approval.approval_type</w:t>
            </w:r>
          </w:p>
        </w:tc>
        <w:tc>
          <w:tcPr>
            <w:tcW w:type="dxa" w:w="6803"/>
          </w:tcPr>
          <w:p>
            <w:pPr>
              <w:spacing w:after="0"/>
            </w:pPr>
            <w:r/>
            <w:r>
              <w:rPr>
                <w:sz w:val="13"/>
              </w:rPr>
              <w:t>standard: Standard; override: Tolerance Override; rule: Configured Rule (no approver)</w:t>
            </w:r>
          </w:p>
        </w:tc>
      </w:tr>
      <w:tr>
        <w:tc>
          <w:tcPr>
            <w:tcW w:type="dxa" w:w="2835"/>
            <w:shd w:val="clear" w:color="auto" w:fill="EEF2F8"/>
          </w:tcPr>
          <w:p>
            <w:pPr>
              <w:spacing w:after="0"/>
            </w:pPr>
            <w:r/>
            <w:r>
              <w:rPr>
                <w:sz w:val="13"/>
              </w:rPr>
              <w:t>ap_approval.decision</w:t>
            </w:r>
          </w:p>
        </w:tc>
        <w:tc>
          <w:tcPr>
            <w:tcW w:type="dxa" w:w="6803"/>
            <w:shd w:val="clear" w:color="auto" w:fill="EEF2F8"/>
          </w:tcPr>
          <w:p>
            <w:pPr>
              <w:spacing w:after="0"/>
            </w:pPr>
            <w:r/>
            <w:r>
              <w:rPr>
                <w:sz w:val="13"/>
              </w:rPr>
              <w:t>pending: Pending; approved: Approved; rejected: Rejected; withdrawn: Withdrawn</w:t>
            </w:r>
          </w:p>
        </w:tc>
      </w:tr>
      <w:tr>
        <w:tc>
          <w:tcPr>
            <w:tcW w:type="dxa" w:w="2835"/>
          </w:tcPr>
          <w:p>
            <w:pPr>
              <w:spacing w:after="0"/>
            </w:pPr>
            <w:r/>
            <w:r>
              <w:rPr>
                <w:sz w:val="13"/>
              </w:rPr>
              <w:t>ap_exception.aging_bucket</w:t>
            </w:r>
          </w:p>
        </w:tc>
        <w:tc>
          <w:tcPr>
            <w:tcW w:type="dxa" w:w="6803"/>
          </w:tcPr>
          <w:p>
            <w:pPr>
              <w:spacing w:after="0"/>
            </w:pPr>
            <w:r/>
            <w:r>
              <w:rPr>
                <w:sz w:val="13"/>
              </w:rPr>
              <w:t>lt_1d: Under 1 day; 1_3d: 1-3 days; 3_7d: 3-7 days; gt_7d: Over 7 days</w:t>
            </w:r>
          </w:p>
        </w:tc>
      </w:tr>
      <w:tr>
        <w:tc>
          <w:tcPr>
            <w:tcW w:type="dxa" w:w="2835"/>
            <w:shd w:val="clear" w:color="auto" w:fill="EEF2F8"/>
          </w:tcPr>
          <w:p>
            <w:pPr>
              <w:spacing w:after="0"/>
            </w:pPr>
            <w:r/>
            <w:r>
              <w:rPr>
                <w:sz w:val="13"/>
              </w:rPr>
              <w:t>ap_exception.ai_confidence</w:t>
            </w:r>
          </w:p>
        </w:tc>
        <w:tc>
          <w:tcPr>
            <w:tcW w:type="dxa" w:w="6803"/>
            <w:shd w:val="clear" w:color="auto" w:fill="EEF2F8"/>
          </w:tcPr>
          <w:p>
            <w:pPr>
              <w:spacing w:after="0"/>
            </w:pPr>
            <w:r/>
            <w:r>
              <w:rPr>
                <w:sz w:val="13"/>
              </w:rPr>
              <w:t>high: High; medium: Medium; low: Low</w:t>
            </w:r>
          </w:p>
        </w:tc>
      </w:tr>
      <w:tr>
        <w:tc>
          <w:tcPr>
            <w:tcW w:type="dxa" w:w="2835"/>
          </w:tcPr>
          <w:p>
            <w:pPr>
              <w:spacing w:after="0"/>
            </w:pPr>
            <w:r/>
            <w:r>
              <w:rPr>
                <w:sz w:val="13"/>
              </w:rPr>
              <w:t>ap_exception.decision</w:t>
            </w:r>
          </w:p>
        </w:tc>
        <w:tc>
          <w:tcPr>
            <w:tcW w:type="dxa" w:w="6803"/>
          </w:tcPr>
          <w:p>
            <w:pPr>
              <w:spacing w:after="0"/>
            </w:pPr>
            <w:r/>
            <w:r>
              <w:rPr>
                <w:sz w:val="13"/>
              </w:rPr>
              <w:t>approve_override: Approve Override; reject: Reject; request_correction: Request Correction; hold: Hold</w:t>
            </w:r>
          </w:p>
        </w:tc>
      </w:tr>
      <w:tr>
        <w:tc>
          <w:tcPr>
            <w:tcW w:type="dxa" w:w="2835"/>
            <w:shd w:val="clear" w:color="auto" w:fill="EEF2F8"/>
          </w:tcPr>
          <w:p>
            <w:pPr>
              <w:spacing w:after="0"/>
            </w:pPr>
            <w:r/>
            <w:r>
              <w:rPr>
                <w:sz w:val="13"/>
              </w:rPr>
              <w:t>ap_exception.priority</w:t>
            </w:r>
          </w:p>
        </w:tc>
        <w:tc>
          <w:tcPr>
            <w:tcW w:type="dxa" w:w="6803"/>
            <w:shd w:val="clear" w:color="auto" w:fill="EEF2F8"/>
          </w:tcPr>
          <w:p>
            <w:pPr>
              <w:spacing w:after="0"/>
            </w:pPr>
            <w:r/>
            <w:r>
              <w:rPr>
                <w:sz w:val="13"/>
              </w:rPr>
              <w:t>1: 1 - Critical; 2: 2 - High; 3: 3 - Moderate; 4: 4 - Low</w:t>
            </w:r>
          </w:p>
        </w:tc>
      </w:tr>
      <w:tr>
        <w:tc>
          <w:tcPr>
            <w:tcW w:type="dxa" w:w="2835"/>
          </w:tcPr>
          <w:p>
            <w:pPr>
              <w:spacing w:after="0"/>
            </w:pPr>
            <w:r/>
            <w:r>
              <w:rPr>
                <w:sz w:val="13"/>
              </w:rPr>
              <w:t>ap_exception.process</w:t>
            </w:r>
          </w:p>
        </w:tc>
        <w:tc>
          <w:tcPr>
            <w:tcW w:type="dxa" w:w="6803"/>
          </w:tcPr>
          <w:p>
            <w:pPr>
              <w:spacing w:after="0"/>
            </w:pPr>
            <w:r/>
            <w:r>
              <w:rPr>
                <w:sz w:val="13"/>
              </w:rPr>
              <w:t>ap: Accounts Payable; ar: Accounts Receivable</w:t>
            </w:r>
          </w:p>
        </w:tc>
      </w:tr>
      <w:tr>
        <w:tc>
          <w:tcPr>
            <w:tcW w:type="dxa" w:w="2835"/>
            <w:shd w:val="clear" w:color="auto" w:fill="EEF2F8"/>
          </w:tcPr>
          <w:p>
            <w:pPr>
              <w:spacing w:after="0"/>
            </w:pPr>
            <w:r/>
            <w:r>
              <w:rPr>
                <w:sz w:val="13"/>
              </w:rPr>
              <w:t>ap_exception.reason_code</w:t>
            </w:r>
          </w:p>
        </w:tc>
        <w:tc>
          <w:tcPr>
            <w:tcW w:type="dxa" w:w="6803"/>
            <w:shd w:val="clear" w:color="auto" w:fill="EEF2F8"/>
          </w:tcPr>
          <w:p>
            <w:pPr>
              <w:spacing w:after="0"/>
            </w:pPr>
            <w:r/>
            <w:r>
              <w:rPr>
                <w:sz w:val="13"/>
              </w:rPr>
              <w:t>duplicate: Duplicate Invoice; po_mismatch: PO Mismatch; quantity_tolerance: Quantity Tolerance Failure; price_tolerance: Price Tolerance Failure; tax_validation: Tax Validation Failure; low_confidence: Low-Confidence Extraction; missing_field: Missing Mandatory Field; vendor_invalid: Vendor Invalid; grn_missing: Goods Receipt Missing; line_total_mismatch: Line Total Mismatch; currency_mismatch: Currency / FX (no approved rate); totals_not_reconciled: Printed Totals Not Reconciled; other: Other</w:t>
            </w:r>
          </w:p>
        </w:tc>
      </w:tr>
      <w:tr>
        <w:tc>
          <w:tcPr>
            <w:tcW w:type="dxa" w:w="2835"/>
          </w:tcPr>
          <w:p>
            <w:pPr>
              <w:spacing w:after="0"/>
            </w:pPr>
            <w:r/>
            <w:r>
              <w:rPr>
                <w:sz w:val="13"/>
              </w:rPr>
              <w:t>ap_exception.resolution_code</w:t>
            </w:r>
          </w:p>
        </w:tc>
        <w:tc>
          <w:tcPr>
            <w:tcW w:type="dxa" w:w="6803"/>
          </w:tcPr>
          <w:p>
            <w:pPr>
              <w:spacing w:after="0"/>
            </w:pPr>
            <w:r/>
            <w:r>
              <w:rPr>
                <w:sz w:val="13"/>
              </w:rPr>
              <w:t>override_approved: Override Approved; rejected: Rejected; deduction_approved: Deduction Approved; corrected_and_retried: Corrected and Retried; withdrawn: Withdrawn; superseded_by_rerun: Superseded by Re-run; other: Other</w:t>
            </w:r>
          </w:p>
        </w:tc>
      </w:tr>
      <w:tr>
        <w:tc>
          <w:tcPr>
            <w:tcW w:type="dxa" w:w="2835"/>
            <w:shd w:val="clear" w:color="auto" w:fill="EEF2F8"/>
          </w:tcPr>
          <w:p>
            <w:pPr>
              <w:spacing w:after="0"/>
            </w:pPr>
            <w:r/>
            <w:r>
              <w:rPr>
                <w:sz w:val="13"/>
              </w:rPr>
              <w:t>ap_exception.severity</w:t>
            </w:r>
          </w:p>
        </w:tc>
        <w:tc>
          <w:tcPr>
            <w:tcW w:type="dxa" w:w="6803"/>
            <w:shd w:val="clear" w:color="auto" w:fill="EEF2F8"/>
          </w:tcPr>
          <w:p>
            <w:pPr>
              <w:spacing w:after="0"/>
            </w:pPr>
            <w:r/>
            <w:r>
              <w:rPr>
                <w:sz w:val="13"/>
              </w:rPr>
              <w:t>low: Low; medium: Medium; high: High; critical: Critical</w:t>
            </w:r>
          </w:p>
        </w:tc>
      </w:tr>
      <w:tr>
        <w:tc>
          <w:tcPr>
            <w:tcW w:type="dxa" w:w="2835"/>
          </w:tcPr>
          <w:p>
            <w:pPr>
              <w:spacing w:after="0"/>
            </w:pPr>
            <w:r/>
            <w:r>
              <w:rPr>
                <w:sz w:val="13"/>
              </w:rPr>
              <w:t>ap_exception.sla_status</w:t>
            </w:r>
          </w:p>
        </w:tc>
        <w:tc>
          <w:tcPr>
            <w:tcW w:type="dxa" w:w="6803"/>
          </w:tcPr>
          <w:p>
            <w:pPr>
              <w:spacing w:after="0"/>
            </w:pPr>
            <w:r/>
            <w:r>
              <w:rPr>
                <w:sz w:val="13"/>
              </w:rPr>
              <w:t>on_track: On Track; at_risk: At Risk; breached: Breached; met: Met; missed: Missed</w:t>
            </w:r>
          </w:p>
        </w:tc>
      </w:tr>
      <w:tr>
        <w:tc>
          <w:tcPr>
            <w:tcW w:type="dxa" w:w="2835"/>
            <w:shd w:val="clear" w:color="auto" w:fill="EEF2F8"/>
          </w:tcPr>
          <w:p>
            <w:pPr>
              <w:spacing w:after="0"/>
            </w:pPr>
            <w:r/>
            <w:r>
              <w:rPr>
                <w:sz w:val="13"/>
              </w:rPr>
              <w:t>ap_exception.status</w:t>
            </w:r>
          </w:p>
        </w:tc>
        <w:tc>
          <w:tcPr>
            <w:tcW w:type="dxa" w:w="6803"/>
            <w:shd w:val="clear" w:color="auto" w:fill="EEF2F8"/>
          </w:tcPr>
          <w:p>
            <w:pPr>
              <w:spacing w:after="0"/>
            </w:pPr>
            <w:r/>
            <w:r>
              <w:rPr>
                <w:sz w:val="13"/>
              </w:rPr>
              <w:t>open: Open; in_review: In Review; resolved: Resolved; closed: Closed</w:t>
            </w:r>
          </w:p>
        </w:tc>
      </w:tr>
      <w:tr>
        <w:tc>
          <w:tcPr>
            <w:tcW w:type="dxa" w:w="2835"/>
          </w:tcPr>
          <w:p>
            <w:pPr>
              <w:spacing w:after="0"/>
            </w:pPr>
            <w:r/>
            <w:r>
              <w:rPr>
                <w:sz w:val="13"/>
              </w:rPr>
              <w:t>ap_extraction.source</w:t>
            </w:r>
          </w:p>
        </w:tc>
        <w:tc>
          <w:tcPr>
            <w:tcW w:type="dxa" w:w="6803"/>
          </w:tcPr>
          <w:p>
            <w:pPr>
              <w:spacing w:after="0"/>
            </w:pPr>
            <w:r/>
            <w:r>
              <w:rPr>
                <w:sz w:val="13"/>
              </w:rPr>
              <w:t>claude_document_intelligence: Claude (legacy, removed in Phase 34); simulated_document_intelligence: Simulated extraction (fixture values, tests and demo seed only); now_assist_document_intelligence: AI in Document Intelligence (legacy value, not used); servicenow_document_intelligence: ServiceNow Document Intelligence (Now LLM)</w:t>
            </w:r>
          </w:p>
        </w:tc>
      </w:tr>
      <w:tr>
        <w:tc>
          <w:tcPr>
            <w:tcW w:type="dxa" w:w="2835"/>
            <w:shd w:val="clear" w:color="auto" w:fill="EEF2F8"/>
          </w:tcPr>
          <w:p>
            <w:pPr>
              <w:spacing w:after="0"/>
            </w:pPr>
            <w:r/>
            <w:r>
              <w:rPr>
                <w:sz w:val="13"/>
              </w:rPr>
              <w:t>ap_invoice.amount_reconciliation</w:t>
            </w:r>
          </w:p>
        </w:tc>
        <w:tc>
          <w:tcPr>
            <w:tcW w:type="dxa" w:w="6803"/>
            <w:shd w:val="clear" w:color="auto" w:fill="EEF2F8"/>
          </w:tcPr>
          <w:p>
            <w:pPr>
              <w:spacing w:after="0"/>
            </w:pPr>
            <w:r/>
            <w:r>
              <w:rPr>
                <w:sz w:val="13"/>
              </w:rPr>
              <w:t>reconciled: Reconciled; not_reconciled: Not Reconciled; incomplete: Incomplete</w:t>
            </w:r>
          </w:p>
        </w:tc>
      </w:tr>
      <w:tr>
        <w:tc>
          <w:tcPr>
            <w:tcW w:type="dxa" w:w="2835"/>
          </w:tcPr>
          <w:p>
            <w:pPr>
              <w:spacing w:after="0"/>
            </w:pPr>
            <w:r/>
            <w:r>
              <w:rPr>
                <w:sz w:val="13"/>
              </w:rPr>
              <w:t>ap_invoice.approval_state</w:t>
            </w:r>
          </w:p>
        </w:tc>
        <w:tc>
          <w:tcPr>
            <w:tcW w:type="dxa" w:w="6803"/>
          </w:tcPr>
          <w:p>
            <w:pPr>
              <w:spacing w:after="0"/>
            </w:pPr>
            <w:r/>
            <w:r>
              <w:rPr>
                <w:sz w:val="13"/>
              </w:rPr>
              <w:t>not_required: Not Required; pending: Pending; approved: Approved; rejected: Rejected</w:t>
            </w:r>
          </w:p>
        </w:tc>
      </w:tr>
      <w:tr>
        <w:tc>
          <w:tcPr>
            <w:tcW w:type="dxa" w:w="2835"/>
            <w:shd w:val="clear" w:color="auto" w:fill="EEF2F8"/>
          </w:tcPr>
          <w:p>
            <w:pPr>
              <w:spacing w:after="0"/>
            </w:pPr>
            <w:r/>
            <w:r>
              <w:rPr>
                <w:sz w:val="13"/>
              </w:rPr>
              <w:t>ap_invoice.extraction_provider</w:t>
            </w:r>
          </w:p>
        </w:tc>
        <w:tc>
          <w:tcPr>
            <w:tcW w:type="dxa" w:w="6803"/>
            <w:shd w:val="clear" w:color="auto" w:fill="EEF2F8"/>
          </w:tcPr>
          <w:p>
            <w:pPr>
              <w:spacing w:after="0"/>
            </w:pPr>
            <w:r/>
            <w:r>
              <w:rPr>
                <w:sz w:val="13"/>
              </w:rPr>
              <w:t>native: Native: ServiceNow Document Intelligence (Now LLM); simulated: SIMULATED DOCUMENT EXTRACTION — POC</w:t>
            </w:r>
          </w:p>
        </w:tc>
      </w:tr>
      <w:tr>
        <w:tc>
          <w:tcPr>
            <w:tcW w:type="dxa" w:w="2835"/>
          </w:tcPr>
          <w:p>
            <w:pPr>
              <w:spacing w:after="0"/>
            </w:pPr>
            <w:r/>
            <w:r>
              <w:rPr>
                <w:sz w:val="13"/>
              </w:rPr>
              <w:t>ap_invoice.journey_stage</w:t>
            </w:r>
          </w:p>
        </w:tc>
        <w:tc>
          <w:tcPr>
            <w:tcW w:type="dxa" w:w="6803"/>
          </w:tcPr>
          <w:p>
            <w:pPr>
              <w:spacing w:after="0"/>
            </w:pPr>
            <w:r/>
            <w:r>
              <w:rPr>
                <w:sz w:val="13"/>
              </w:rPr>
              <w:t>intake: 1. Invoice Intake; extraction: 2. Document Extraction; validation: 3. Validation &amp; Enrichment; matching: 4. PO / GRN-SRN / 3-Way Match; exception: 5. Exception Resolution; approval: 6. Approval; posting: 7. SAP Posting (Mock SAP); closure: 8. Closure &amp; Audit</w:t>
            </w:r>
          </w:p>
        </w:tc>
      </w:tr>
      <w:tr>
        <w:tc>
          <w:tcPr>
            <w:tcW w:type="dxa" w:w="2835"/>
            <w:shd w:val="clear" w:color="auto" w:fill="EEF2F8"/>
          </w:tcPr>
          <w:p>
            <w:pPr>
              <w:spacing w:after="0"/>
            </w:pPr>
            <w:r/>
            <w:r>
              <w:rPr>
                <w:sz w:val="13"/>
              </w:rPr>
              <w:t>ap_invoice.journey_status</w:t>
            </w:r>
          </w:p>
        </w:tc>
        <w:tc>
          <w:tcPr>
            <w:tcW w:type="dxa" w:w="6803"/>
            <w:shd w:val="clear" w:color="auto" w:fill="EEF2F8"/>
          </w:tcPr>
          <w:p>
            <w:pPr>
              <w:spacing w:after="0"/>
            </w:pPr>
            <w:r/>
            <w:r>
              <w:rPr>
                <w:sz w:val="13"/>
              </w:rPr>
              <w:t>in_progress: In progress (system); action_required: Action required; waiting: Waiting for SAP; blocked: Blocked; complete: Complete; rejected: Rejected</w:t>
            </w:r>
          </w:p>
        </w:tc>
      </w:tr>
      <w:tr>
        <w:tc>
          <w:tcPr>
            <w:tcW w:type="dxa" w:w="2835"/>
          </w:tcPr>
          <w:p>
            <w:pPr>
              <w:spacing w:after="0"/>
            </w:pPr>
            <w:r/>
            <w:r>
              <w:rPr>
                <w:sz w:val="13"/>
              </w:rPr>
              <w:t>ap_invoice.posting_state</w:t>
            </w:r>
          </w:p>
        </w:tc>
        <w:tc>
          <w:tcPr>
            <w:tcW w:type="dxa" w:w="6803"/>
          </w:tcPr>
          <w:p>
            <w:pPr>
              <w:spacing w:after="0"/>
            </w:pPr>
            <w:r/>
            <w:r>
              <w:rPr>
                <w:sz w:val="13"/>
              </w:rPr>
              <w:t>not_posted: Not Posted; posting: Posting; posted: Posted; failed: Failed; unknown_outcome: Unknown Outcome</w:t>
            </w:r>
          </w:p>
        </w:tc>
      </w:tr>
      <w:tr>
        <w:tc>
          <w:tcPr>
            <w:tcW w:type="dxa" w:w="2835"/>
            <w:shd w:val="clear" w:color="auto" w:fill="EEF2F8"/>
          </w:tcPr>
          <w:p>
            <w:pPr>
              <w:spacing w:after="0"/>
            </w:pPr>
            <w:r/>
            <w:r>
              <w:rPr>
                <w:sz w:val="13"/>
              </w:rPr>
              <w:t>ap_invoice.source</w:t>
            </w:r>
          </w:p>
        </w:tc>
        <w:tc>
          <w:tcPr>
            <w:tcW w:type="dxa" w:w="6803"/>
            <w:shd w:val="clear" w:color="auto" w:fill="EEF2F8"/>
          </w:tcPr>
          <w:p>
            <w:pPr>
              <w:spacing w:after="0"/>
            </w:pPr>
            <w:r/>
            <w:r>
              <w:rPr>
                <w:sz w:val="13"/>
              </w:rPr>
              <w:t>email: Email; shared_drive: Shared Drive; manual: Manual Entry</w:t>
            </w:r>
          </w:p>
        </w:tc>
      </w:tr>
      <w:tr>
        <w:tc>
          <w:tcPr>
            <w:tcW w:type="dxa" w:w="2835"/>
          </w:tcPr>
          <w:p>
            <w:pPr>
              <w:spacing w:after="0"/>
            </w:pPr>
            <w:r/>
            <w:r>
              <w:rPr>
                <w:sz w:val="13"/>
              </w:rPr>
              <w:t>ap_invoice.tax_validation_result</w:t>
            </w:r>
          </w:p>
        </w:tc>
        <w:tc>
          <w:tcPr>
            <w:tcW w:type="dxa" w:w="6803"/>
          </w:tcPr>
          <w:p>
            <w:pPr>
              <w:spacing w:after="0"/>
            </w:pPr>
            <w:r/>
            <w:r>
              <w:rPr>
                <w:sz w:val="13"/>
              </w:rPr>
              <w:t>pass: Pass; within_tolerance: Within Tolerance; warning: Warning; manual_review: Manual Review; fail: Fail</w:t>
            </w:r>
          </w:p>
        </w:tc>
      </w:tr>
      <w:tr>
        <w:tc>
          <w:tcPr>
            <w:tcW w:type="dxa" w:w="2835"/>
            <w:shd w:val="clear" w:color="auto" w:fill="EEF2F8"/>
          </w:tcPr>
          <w:p>
            <w:pPr>
              <w:spacing w:after="0"/>
            </w:pPr>
            <w:r/>
            <w:r>
              <w:rPr>
                <w:sz w:val="13"/>
              </w:rPr>
              <w:t>ap_invoice.wht_result</w:t>
            </w:r>
          </w:p>
        </w:tc>
        <w:tc>
          <w:tcPr>
            <w:tcW w:type="dxa" w:w="6803"/>
            <w:shd w:val="clear" w:color="auto" w:fill="EEF2F8"/>
          </w:tcPr>
          <w:p>
            <w:pPr>
              <w:spacing w:after="0"/>
            </w:pPr>
            <w:r/>
            <w:r>
              <w:rPr>
                <w:sz w:val="13"/>
              </w:rPr>
              <w:t>pass: Pass; within_tolerance: Within Tolerance; warning: Warning; manual_review: Manual Review; fail: Fail</w:t>
            </w:r>
          </w:p>
        </w:tc>
      </w:tr>
      <w:tr>
        <w:tc>
          <w:tcPr>
            <w:tcW w:type="dxa" w:w="2835"/>
          </w:tcPr>
          <w:p>
            <w:pPr>
              <w:spacing w:after="0"/>
            </w:pPr>
            <w:r/>
            <w:r>
              <w:rPr>
                <w:sz w:val="13"/>
              </w:rPr>
              <w:t>ap_match.match_result</w:t>
            </w:r>
          </w:p>
        </w:tc>
        <w:tc>
          <w:tcPr>
            <w:tcW w:type="dxa" w:w="6803"/>
          </w:tcPr>
          <w:p>
            <w:pPr>
              <w:spacing w:after="0"/>
            </w:pPr>
            <w:r/>
            <w:r>
              <w:rPr>
                <w:sz w:val="13"/>
              </w:rPr>
              <w:t>matched: Matched; partial: Partial; mismatch: Mismatch</w:t>
            </w:r>
          </w:p>
        </w:tc>
      </w:tr>
      <w:tr>
        <w:tc>
          <w:tcPr>
            <w:tcW w:type="dxa" w:w="2835"/>
            <w:shd w:val="clear" w:color="auto" w:fill="EEF2F8"/>
          </w:tcPr>
          <w:p>
            <w:pPr>
              <w:spacing w:after="0"/>
            </w:pPr>
            <w:r/>
            <w:r>
              <w:rPr>
                <w:sz w:val="13"/>
              </w:rPr>
              <w:t>ap_match.tax_result</w:t>
            </w:r>
          </w:p>
        </w:tc>
        <w:tc>
          <w:tcPr>
            <w:tcW w:type="dxa" w:w="6803"/>
            <w:shd w:val="clear" w:color="auto" w:fill="EEF2F8"/>
          </w:tcPr>
          <w:p>
            <w:pPr>
              <w:spacing w:after="0"/>
            </w:pPr>
            <w:r/>
            <w:r>
              <w:rPr>
                <w:sz w:val="13"/>
              </w:rPr>
              <w:t>pass: Pass; within_tolerance: Within Tolerance; warning: Warning; manual_review: Manual Review; fail: Fail</w:t>
            </w:r>
          </w:p>
        </w:tc>
      </w:tr>
      <w:tr>
        <w:tc>
          <w:tcPr>
            <w:tcW w:type="dxa" w:w="2835"/>
          </w:tcPr>
          <w:p>
            <w:pPr>
              <w:spacing w:after="0"/>
            </w:pPr>
            <w:r/>
            <w:r>
              <w:rPr>
                <w:sz w:val="13"/>
              </w:rPr>
              <w:t>ar_approval.approval_type</w:t>
            </w:r>
          </w:p>
        </w:tc>
        <w:tc>
          <w:tcPr>
            <w:tcW w:type="dxa" w:w="6803"/>
          </w:tcPr>
          <w:p>
            <w:pPr>
              <w:spacing w:after="0"/>
            </w:pPr>
            <w:r/>
            <w:r>
              <w:rPr>
                <w:sz w:val="13"/>
              </w:rPr>
              <w:t>standard: Standard; override: Tolerance Override; rule: Configured Rule (no approver)</w:t>
            </w:r>
          </w:p>
        </w:tc>
      </w:tr>
      <w:tr>
        <w:tc>
          <w:tcPr>
            <w:tcW w:type="dxa" w:w="2835"/>
            <w:shd w:val="clear" w:color="auto" w:fill="EEF2F8"/>
          </w:tcPr>
          <w:p>
            <w:pPr>
              <w:spacing w:after="0"/>
            </w:pPr>
            <w:r/>
            <w:r>
              <w:rPr>
                <w:sz w:val="13"/>
              </w:rPr>
              <w:t>ar_approval.decision</w:t>
            </w:r>
          </w:p>
        </w:tc>
        <w:tc>
          <w:tcPr>
            <w:tcW w:type="dxa" w:w="6803"/>
            <w:shd w:val="clear" w:color="auto" w:fill="EEF2F8"/>
          </w:tcPr>
          <w:p>
            <w:pPr>
              <w:spacing w:after="0"/>
            </w:pPr>
            <w:r/>
            <w:r>
              <w:rPr>
                <w:sz w:val="13"/>
              </w:rPr>
              <w:t>pending: Pending; approved: Approved; rejected: Rejected; withdrawn: Withdrawn</w:t>
            </w:r>
          </w:p>
        </w:tc>
      </w:tr>
      <w:tr>
        <w:tc>
          <w:tcPr>
            <w:tcW w:type="dxa" w:w="2835"/>
          </w:tcPr>
          <w:p>
            <w:pPr>
              <w:spacing w:after="0"/>
            </w:pPr>
            <w:r/>
            <w:r>
              <w:rPr>
                <w:sz w:val="13"/>
              </w:rPr>
              <w:t>ar_exception.aging_bucket</w:t>
            </w:r>
          </w:p>
        </w:tc>
        <w:tc>
          <w:tcPr>
            <w:tcW w:type="dxa" w:w="6803"/>
          </w:tcPr>
          <w:p>
            <w:pPr>
              <w:spacing w:after="0"/>
            </w:pPr>
            <w:r/>
            <w:r>
              <w:rPr>
                <w:sz w:val="13"/>
              </w:rPr>
              <w:t>lt_1d: Under 1 day; 1_3d: 1-3 days; 3_7d: 3-7 days; gt_7d: Over 7 days</w:t>
            </w:r>
          </w:p>
        </w:tc>
      </w:tr>
      <w:tr>
        <w:tc>
          <w:tcPr>
            <w:tcW w:type="dxa" w:w="2835"/>
            <w:shd w:val="clear" w:color="auto" w:fill="EEF2F8"/>
          </w:tcPr>
          <w:p>
            <w:pPr>
              <w:spacing w:after="0"/>
            </w:pPr>
            <w:r/>
            <w:r>
              <w:rPr>
                <w:sz w:val="13"/>
              </w:rPr>
              <w:t>ar_exception.ai_confidence</w:t>
            </w:r>
          </w:p>
        </w:tc>
        <w:tc>
          <w:tcPr>
            <w:tcW w:type="dxa" w:w="6803"/>
            <w:shd w:val="clear" w:color="auto" w:fill="EEF2F8"/>
          </w:tcPr>
          <w:p>
            <w:pPr>
              <w:spacing w:after="0"/>
            </w:pPr>
            <w:r/>
            <w:r>
              <w:rPr>
                <w:sz w:val="13"/>
              </w:rPr>
              <w:t>high: High; medium: Medium; low: Low</w:t>
            </w:r>
          </w:p>
        </w:tc>
      </w:tr>
      <w:tr>
        <w:tc>
          <w:tcPr>
            <w:tcW w:type="dxa" w:w="2835"/>
          </w:tcPr>
          <w:p>
            <w:pPr>
              <w:spacing w:after="0"/>
            </w:pPr>
            <w:r/>
            <w:r>
              <w:rPr>
                <w:sz w:val="13"/>
              </w:rPr>
              <w:t>ar_exception.decision</w:t>
            </w:r>
          </w:p>
        </w:tc>
        <w:tc>
          <w:tcPr>
            <w:tcW w:type="dxa" w:w="6803"/>
          </w:tcPr>
          <w:p>
            <w:pPr>
              <w:spacing w:after="0"/>
            </w:pPr>
            <w:r/>
            <w:r>
              <w:rPr>
                <w:sz w:val="13"/>
              </w:rPr>
              <w:t>approve_deduction: Approve Deduction; request_clarification: Request Clarification; hold: Hold</w:t>
            </w:r>
          </w:p>
        </w:tc>
      </w:tr>
      <w:tr>
        <w:tc>
          <w:tcPr>
            <w:tcW w:type="dxa" w:w="2835"/>
            <w:shd w:val="clear" w:color="auto" w:fill="EEF2F8"/>
          </w:tcPr>
          <w:p>
            <w:pPr>
              <w:spacing w:after="0"/>
            </w:pPr>
            <w:r/>
            <w:r>
              <w:rPr>
                <w:sz w:val="13"/>
              </w:rPr>
              <w:t>ar_exception.deduction_type</w:t>
            </w:r>
          </w:p>
        </w:tc>
        <w:tc>
          <w:tcPr>
            <w:tcW w:type="dxa" w:w="6803"/>
            <w:shd w:val="clear" w:color="auto" w:fill="EEF2F8"/>
          </w:tcPr>
          <w:p>
            <w:pPr>
              <w:spacing w:after="0"/>
            </w:pPr>
            <w:r/>
            <w:r>
              <w:rPr>
                <w:sz w:val="13"/>
              </w:rPr>
              <w:t>short_pay: Short Pay; bank_charge: Bank Charge; tcs: TDS / TCS; withholding_tax: Withholding Tax; credit_note_netting: Credit Note Netting; debit_note: Debit Note; commercial_deduction: Commercial Deduction; dispute: Dispute (not a deduction); fx_difference: FX Difference; rounding: Rounding; unapplied: Unapplied Cash; other: Other (manual review)</w:t>
            </w:r>
          </w:p>
        </w:tc>
      </w:tr>
      <w:tr>
        <w:tc>
          <w:tcPr>
            <w:tcW w:type="dxa" w:w="2835"/>
          </w:tcPr>
          <w:p>
            <w:pPr>
              <w:spacing w:after="0"/>
            </w:pPr>
            <w:r/>
            <w:r>
              <w:rPr>
                <w:sz w:val="13"/>
              </w:rPr>
              <w:t>ar_exception.priority</w:t>
            </w:r>
          </w:p>
        </w:tc>
        <w:tc>
          <w:tcPr>
            <w:tcW w:type="dxa" w:w="6803"/>
          </w:tcPr>
          <w:p>
            <w:pPr>
              <w:spacing w:after="0"/>
            </w:pPr>
            <w:r/>
            <w:r>
              <w:rPr>
                <w:sz w:val="13"/>
              </w:rPr>
              <w:t>1: 1 - Critical; 2: 2 - High; 3: 3 - Moderate; 4: 4 - Low</w:t>
            </w:r>
          </w:p>
        </w:tc>
      </w:tr>
      <w:tr>
        <w:tc>
          <w:tcPr>
            <w:tcW w:type="dxa" w:w="2835"/>
            <w:shd w:val="clear" w:color="auto" w:fill="EEF2F8"/>
          </w:tcPr>
          <w:p>
            <w:pPr>
              <w:spacing w:after="0"/>
            </w:pPr>
            <w:r/>
            <w:r>
              <w:rPr>
                <w:sz w:val="13"/>
              </w:rPr>
              <w:t>ar_exception.process</w:t>
            </w:r>
          </w:p>
        </w:tc>
        <w:tc>
          <w:tcPr>
            <w:tcW w:type="dxa" w:w="6803"/>
            <w:shd w:val="clear" w:color="auto" w:fill="EEF2F8"/>
          </w:tcPr>
          <w:p>
            <w:pPr>
              <w:spacing w:after="0"/>
            </w:pPr>
            <w:r/>
            <w:r>
              <w:rPr>
                <w:sz w:val="13"/>
              </w:rPr>
              <w:t>ap: Accounts Payable; ar: Accounts Receivable</w:t>
            </w:r>
          </w:p>
        </w:tc>
      </w:tr>
      <w:tr>
        <w:tc>
          <w:tcPr>
            <w:tcW w:type="dxa" w:w="2835"/>
          </w:tcPr>
          <w:p>
            <w:pPr>
              <w:spacing w:after="0"/>
            </w:pPr>
            <w:r/>
            <w:r>
              <w:rPr>
                <w:sz w:val="13"/>
              </w:rPr>
              <w:t>ar_exception.reason_code</w:t>
            </w:r>
          </w:p>
        </w:tc>
        <w:tc>
          <w:tcPr>
            <w:tcW w:type="dxa" w:w="6803"/>
          </w:tcPr>
          <w:p>
            <w:pPr>
              <w:spacing w:after="0"/>
            </w:pPr>
            <w:r/>
            <w:r>
              <w:rPr>
                <w:sz w:val="13"/>
              </w:rPr>
              <w:t>unmatched: Unmatched Payment; customer_ambiguous: Customer Ambiguous; short_pay: Short Pay; over_pay: Over Pay; duplicate: Duplicate Payment; currency_mismatch: Currency Mismatch; ambiguous_match: Ambiguous Match; other: Other</w:t>
            </w:r>
          </w:p>
        </w:tc>
      </w:tr>
      <w:tr>
        <w:tc>
          <w:tcPr>
            <w:tcW w:type="dxa" w:w="2835"/>
            <w:shd w:val="clear" w:color="auto" w:fill="EEF2F8"/>
          </w:tcPr>
          <w:p>
            <w:pPr>
              <w:spacing w:after="0"/>
            </w:pPr>
            <w:r/>
            <w:r>
              <w:rPr>
                <w:sz w:val="13"/>
              </w:rPr>
              <w:t>ar_exception.resolution_code</w:t>
            </w:r>
          </w:p>
        </w:tc>
        <w:tc>
          <w:tcPr>
            <w:tcW w:type="dxa" w:w="6803"/>
            <w:shd w:val="clear" w:color="auto" w:fill="EEF2F8"/>
          </w:tcPr>
          <w:p>
            <w:pPr>
              <w:spacing w:after="0"/>
            </w:pPr>
            <w:r/>
            <w:r>
              <w:rPr>
                <w:sz w:val="13"/>
              </w:rPr>
              <w:t>override_approved: Override Approved; rejected: Rejected; deduction_approved: Deduction Approved; corrected_and_retried: Corrected and Retried; withdrawn: Withdrawn; other: Other</w:t>
            </w:r>
          </w:p>
        </w:tc>
      </w:tr>
      <w:tr>
        <w:tc>
          <w:tcPr>
            <w:tcW w:type="dxa" w:w="2835"/>
          </w:tcPr>
          <w:p>
            <w:pPr>
              <w:spacing w:after="0"/>
            </w:pPr>
            <w:r/>
            <w:r>
              <w:rPr>
                <w:sz w:val="13"/>
              </w:rPr>
              <w:t>ar_exception.severity</w:t>
            </w:r>
          </w:p>
        </w:tc>
        <w:tc>
          <w:tcPr>
            <w:tcW w:type="dxa" w:w="6803"/>
          </w:tcPr>
          <w:p>
            <w:pPr>
              <w:spacing w:after="0"/>
            </w:pPr>
            <w:r/>
            <w:r>
              <w:rPr>
                <w:sz w:val="13"/>
              </w:rPr>
              <w:t>low: Low; medium: Medium; high: High; critical: Critical</w:t>
            </w:r>
          </w:p>
        </w:tc>
      </w:tr>
      <w:tr>
        <w:tc>
          <w:tcPr>
            <w:tcW w:type="dxa" w:w="2835"/>
            <w:shd w:val="clear" w:color="auto" w:fill="EEF2F8"/>
          </w:tcPr>
          <w:p>
            <w:pPr>
              <w:spacing w:after="0"/>
            </w:pPr>
            <w:r/>
            <w:r>
              <w:rPr>
                <w:sz w:val="13"/>
              </w:rPr>
              <w:t>ar_exception.sla_status</w:t>
            </w:r>
          </w:p>
        </w:tc>
        <w:tc>
          <w:tcPr>
            <w:tcW w:type="dxa" w:w="6803"/>
            <w:shd w:val="clear" w:color="auto" w:fill="EEF2F8"/>
          </w:tcPr>
          <w:p>
            <w:pPr>
              <w:spacing w:after="0"/>
            </w:pPr>
            <w:r/>
            <w:r>
              <w:rPr>
                <w:sz w:val="13"/>
              </w:rPr>
              <w:t>on_track: On Track; at_risk: At Risk; breached: Breached; met: Met; missed: Missed</w:t>
            </w:r>
          </w:p>
        </w:tc>
      </w:tr>
      <w:tr>
        <w:tc>
          <w:tcPr>
            <w:tcW w:type="dxa" w:w="2835"/>
          </w:tcPr>
          <w:p>
            <w:pPr>
              <w:spacing w:after="0"/>
            </w:pPr>
            <w:r/>
            <w:r>
              <w:rPr>
                <w:sz w:val="13"/>
              </w:rPr>
              <w:t>ar_exception.status</w:t>
            </w:r>
          </w:p>
        </w:tc>
        <w:tc>
          <w:tcPr>
            <w:tcW w:type="dxa" w:w="6803"/>
          </w:tcPr>
          <w:p>
            <w:pPr>
              <w:spacing w:after="0"/>
            </w:pPr>
            <w:r/>
            <w:r>
              <w:rPr>
                <w:sz w:val="13"/>
              </w:rPr>
              <w:t>open: Open; in_review: In Review; resolved: Resolved; closed: Closed</w:t>
            </w:r>
          </w:p>
        </w:tc>
      </w:tr>
      <w:tr>
        <w:tc>
          <w:tcPr>
            <w:tcW w:type="dxa" w:w="2835"/>
            <w:shd w:val="clear" w:color="auto" w:fill="EEF2F8"/>
          </w:tcPr>
          <w:p>
            <w:pPr>
              <w:spacing w:after="0"/>
            </w:pPr>
            <w:r/>
            <w:r>
              <w:rPr>
                <w:sz w:val="13"/>
              </w:rPr>
              <w:t>ar_open_item.status</w:t>
            </w:r>
          </w:p>
        </w:tc>
        <w:tc>
          <w:tcPr>
            <w:tcW w:type="dxa" w:w="6803"/>
            <w:shd w:val="clear" w:color="auto" w:fill="EEF2F8"/>
          </w:tcPr>
          <w:p>
            <w:pPr>
              <w:spacing w:after="0"/>
            </w:pPr>
            <w:r/>
            <w:r>
              <w:rPr>
                <w:sz w:val="13"/>
              </w:rPr>
              <w:t>open: Open; partially_cleared: Partially Cleared; cleared: Cleared</w:t>
            </w:r>
          </w:p>
        </w:tc>
      </w:tr>
      <w:tr>
        <w:tc>
          <w:tcPr>
            <w:tcW w:type="dxa" w:w="2835"/>
          </w:tcPr>
          <w:p>
            <w:pPr>
              <w:spacing w:after="0"/>
            </w:pPr>
            <w:r/>
            <w:r>
              <w:rPr>
                <w:sz w:val="13"/>
              </w:rPr>
              <w:t>audit_event.actor_type</w:t>
            </w:r>
          </w:p>
        </w:tc>
        <w:tc>
          <w:tcPr>
            <w:tcW w:type="dxa" w:w="6803"/>
          </w:tcPr>
          <w:p>
            <w:pPr>
              <w:spacing w:after="0"/>
            </w:pPr>
            <w:r/>
            <w:r>
              <w:rPr>
                <w:sz w:val="13"/>
              </w:rPr>
              <w:t>user: User; system: System; simulated_ai: Simulated AI (advisory, legacy); claude_ai: Claude (legacy, removed in Phase 34); now_assist_ai: AI (advisory)</w:t>
            </w:r>
          </w:p>
        </w:tc>
      </w:tr>
      <w:tr>
        <w:tc>
          <w:tcPr>
            <w:tcW w:type="dxa" w:w="2835"/>
            <w:shd w:val="clear" w:color="auto" w:fill="EEF2F8"/>
          </w:tcPr>
          <w:p>
            <w:pPr>
              <w:spacing w:after="0"/>
            </w:pPr>
            <w:r/>
            <w:r>
              <w:rPr>
                <w:sz w:val="13"/>
              </w:rPr>
              <w:t>audit_event.event_type</w:t>
            </w:r>
          </w:p>
        </w:tc>
        <w:tc>
          <w:tcPr>
            <w:tcW w:type="dxa" w:w="6803"/>
            <w:shd w:val="clear" w:color="auto" w:fill="EEF2F8"/>
          </w:tcPr>
          <w:p>
            <w:pPr>
              <w:spacing w:after="0"/>
            </w:pPr>
            <w:r/>
            <w:r>
              <w:rPr>
                <w:sz w:val="13"/>
              </w:rPr>
              <w:t>record_created: Record Created; document_uploaded: Document Uploaded; document_extracted: Document Extracted; field_corrected: Field Corrected; rule_evaluated: Rule Evaluated; match: Match; exception_created: Exception Created; exception_resolved: Exception Resolved; exception_escalated: Exception Escalated; ai_invocation: AI Agent Invocation; ai_recommendation: AI Recommendation; human_review: Human Review; approval_requested: Approval Requested; approval_decision: Approval Decision; override: Override; allocation: Allocation; deduction: Deduction; integration_call: Integration Call; integration_result: SAP / Mock Result; reconciliation: Reconciliation; closure: Closure; state_transition: State Transition; human_decision: Human Decision (legacy)</w:t>
            </w:r>
          </w:p>
        </w:tc>
      </w:tr>
      <w:tr>
        <w:tc>
          <w:tcPr>
            <w:tcW w:type="dxa" w:w="2835"/>
          </w:tcPr>
          <w:p>
            <w:pPr>
              <w:spacing w:after="0"/>
            </w:pPr>
            <w:r/>
            <w:r>
              <w:rPr>
                <w:sz w:val="13"/>
              </w:rPr>
              <w:t>audit_event.process</w:t>
            </w:r>
          </w:p>
        </w:tc>
        <w:tc>
          <w:tcPr>
            <w:tcW w:type="dxa" w:w="6803"/>
          </w:tcPr>
          <w:p>
            <w:pPr>
              <w:spacing w:after="0"/>
            </w:pPr>
            <w:r/>
            <w:r>
              <w:rPr>
                <w:sz w:val="13"/>
              </w:rPr>
              <w:t>ap: Accounts Payable; ar: Accounts Receivable; intake: Document Intake; integration: Integration; platform: Platform</w:t>
            </w:r>
          </w:p>
        </w:tc>
      </w:tr>
      <w:tr>
        <w:tc>
          <w:tcPr>
            <w:tcW w:type="dxa" w:w="2835"/>
            <w:shd w:val="clear" w:color="auto" w:fill="EEF2F8"/>
          </w:tcPr>
          <w:p>
            <w:pPr>
              <w:spacing w:after="0"/>
            </w:pPr>
            <w:r/>
            <w:r>
              <w:rPr>
                <w:sz w:val="13"/>
              </w:rPr>
              <w:t>credit_note.status</w:t>
            </w:r>
          </w:p>
        </w:tc>
        <w:tc>
          <w:tcPr>
            <w:tcW w:type="dxa" w:w="6803"/>
            <w:shd w:val="clear" w:color="auto" w:fill="EEF2F8"/>
          </w:tcPr>
          <w:p>
            <w:pPr>
              <w:spacing w:after="0"/>
            </w:pPr>
            <w:r/>
            <w:r>
              <w:rPr>
                <w:sz w:val="13"/>
              </w:rPr>
              <w:t>open: Open; applied: Applied; closed: Closed</w:t>
            </w:r>
          </w:p>
        </w:tc>
      </w:tr>
      <w:tr>
        <w:tc>
          <w:tcPr>
            <w:tcW w:type="dxa" w:w="2835"/>
          </w:tcPr>
          <w:p>
            <w:pPr>
              <w:spacing w:after="0"/>
            </w:pPr>
            <w:r/>
            <w:r>
              <w:rPr>
                <w:sz w:val="13"/>
              </w:rPr>
              <w:t>customer_alias.alias_type</w:t>
            </w:r>
          </w:p>
        </w:tc>
        <w:tc>
          <w:tcPr>
            <w:tcW w:type="dxa" w:w="6803"/>
          </w:tcPr>
          <w:p>
            <w:pPr>
              <w:spacing w:after="0"/>
            </w:pPr>
            <w:r/>
            <w:r>
              <w:rPr>
                <w:sz w:val="13"/>
              </w:rPr>
              <w:t>legal_name: Legal Name; trade_name: Trade Name; bank_remitter_name: Bank Remitter Name; misspelling: Known Misspelling</w:t>
            </w:r>
          </w:p>
        </w:tc>
      </w:tr>
      <w:tr>
        <w:tc>
          <w:tcPr>
            <w:tcW w:type="dxa" w:w="2835"/>
            <w:shd w:val="clear" w:color="auto" w:fill="EEF2F8"/>
          </w:tcPr>
          <w:p>
            <w:pPr>
              <w:spacing w:after="0"/>
            </w:pPr>
            <w:r/>
            <w:r>
              <w:rPr>
                <w:sz w:val="13"/>
              </w:rPr>
              <w:t>decision_log.domain</w:t>
            </w:r>
          </w:p>
        </w:tc>
        <w:tc>
          <w:tcPr>
            <w:tcW w:type="dxa" w:w="6803"/>
            <w:shd w:val="clear" w:color="auto" w:fill="EEF2F8"/>
          </w:tcPr>
          <w:p>
            <w:pPr>
              <w:spacing w:after="0"/>
            </w:pPr>
            <w:r/>
            <w:r>
              <w:rPr>
                <w:sz w:val="13"/>
              </w:rPr>
              <w:t>ap: Accounts Payable; ar: Accounts Receivable</w:t>
            </w:r>
          </w:p>
        </w:tc>
      </w:tr>
      <w:tr>
        <w:tc>
          <w:tcPr>
            <w:tcW w:type="dxa" w:w="2835"/>
          </w:tcPr>
          <w:p>
            <w:pPr>
              <w:spacing w:after="0"/>
            </w:pPr>
            <w:r/>
            <w:r>
              <w:rPr>
                <w:sz w:val="13"/>
              </w:rPr>
              <w:t>deduction.category_source</w:t>
            </w:r>
          </w:p>
        </w:tc>
        <w:tc>
          <w:tcPr>
            <w:tcW w:type="dxa" w:w="6803"/>
          </w:tcPr>
          <w:p>
            <w:pPr>
              <w:spacing w:after="0"/>
            </w:pPr>
            <w:r/>
            <w:r>
              <w:rPr>
                <w:sz w:val="13"/>
              </w:rPr>
              <w:t>human_confirmed: Human confirmed; rule_suggested: Rule suggested; advice_stated: Stated on advice</w:t>
            </w:r>
          </w:p>
        </w:tc>
      </w:tr>
      <w:tr>
        <w:tc>
          <w:tcPr>
            <w:tcW w:type="dxa" w:w="2835"/>
            <w:shd w:val="clear" w:color="auto" w:fill="EEF2F8"/>
          </w:tcPr>
          <w:p>
            <w:pPr>
              <w:spacing w:after="0"/>
            </w:pPr>
            <w:r/>
            <w:r>
              <w:rPr>
                <w:sz w:val="13"/>
              </w:rPr>
              <w:t>deduction.deduction_type</w:t>
            </w:r>
          </w:p>
        </w:tc>
        <w:tc>
          <w:tcPr>
            <w:tcW w:type="dxa" w:w="6803"/>
            <w:shd w:val="clear" w:color="auto" w:fill="EEF2F8"/>
          </w:tcPr>
          <w:p>
            <w:pPr>
              <w:spacing w:after="0"/>
            </w:pPr>
            <w:r/>
            <w:r>
              <w:rPr>
                <w:sz w:val="13"/>
              </w:rPr>
              <w:t>short_pay: Short Pay; bank_charge: Bank Charge; tcs: TDS / TCS; withholding_tax: Withholding Tax; credit_note_netting: Credit Note Netting; debit_note: Debit Note; commercial_deduction: Commercial Deduction; dispute: Dispute (not a deduction); fx_difference: FX Difference; rounding: Rounding; unapplied: Unapplied Cash; other: Other (manual review)</w:t>
            </w:r>
          </w:p>
        </w:tc>
      </w:tr>
      <w:tr>
        <w:tc>
          <w:tcPr>
            <w:tcW w:type="dxa" w:w="2835"/>
          </w:tcPr>
          <w:p>
            <w:pPr>
              <w:spacing w:after="0"/>
            </w:pPr>
            <w:r/>
            <w:r>
              <w:rPr>
                <w:sz w:val="13"/>
              </w:rPr>
              <w:t>deduction.status</w:t>
            </w:r>
          </w:p>
        </w:tc>
        <w:tc>
          <w:tcPr>
            <w:tcW w:type="dxa" w:w="6803"/>
          </w:tcPr>
          <w:p>
            <w:pPr>
              <w:spacing w:after="0"/>
            </w:pPr>
            <w:r/>
            <w:r>
              <w:rPr>
                <w:sz w:val="13"/>
              </w:rPr>
              <w:t>proposed: Proposed; approved: Approved; rejected: Rejected</w:t>
            </w:r>
          </w:p>
        </w:tc>
      </w:tr>
      <w:tr>
        <w:tc>
          <w:tcPr>
            <w:tcW w:type="dxa" w:w="2835"/>
            <w:shd w:val="clear" w:color="auto" w:fill="EEF2F8"/>
          </w:tcPr>
          <w:p>
            <w:pPr>
              <w:spacing w:after="0"/>
            </w:pPr>
            <w:r/>
            <w:r>
              <w:rPr>
                <w:sz w:val="13"/>
              </w:rPr>
              <w:t>finance_exception.domain</w:t>
            </w:r>
          </w:p>
        </w:tc>
        <w:tc>
          <w:tcPr>
            <w:tcW w:type="dxa" w:w="6803"/>
            <w:shd w:val="clear" w:color="auto" w:fill="EEF2F8"/>
          </w:tcPr>
          <w:p>
            <w:pPr>
              <w:spacing w:after="0"/>
            </w:pPr>
            <w:r/>
            <w:r>
              <w:rPr>
                <w:sz w:val="13"/>
              </w:rPr>
              <w:t>ap: Accounts Payable; ar: Accounts Receivable; integration: Integration; general: General</w:t>
            </w:r>
          </w:p>
        </w:tc>
      </w:tr>
      <w:tr>
        <w:tc>
          <w:tcPr>
            <w:tcW w:type="dxa" w:w="2835"/>
          </w:tcPr>
          <w:p>
            <w:pPr>
              <w:spacing w:after="0"/>
            </w:pPr>
            <w:r/>
            <w:r>
              <w:rPr>
                <w:sz w:val="13"/>
              </w:rPr>
              <w:t>finance_exception.severity</w:t>
            </w:r>
          </w:p>
        </w:tc>
        <w:tc>
          <w:tcPr>
            <w:tcW w:type="dxa" w:w="6803"/>
          </w:tcPr>
          <w:p>
            <w:pPr>
              <w:spacing w:after="0"/>
            </w:pPr>
            <w:r/>
            <w:r>
              <w:rPr>
                <w:sz w:val="13"/>
              </w:rPr>
              <w:t>low: Low; medium: Medium; high: High; critical: Critical</w:t>
            </w:r>
          </w:p>
        </w:tc>
      </w:tr>
      <w:tr>
        <w:tc>
          <w:tcPr>
            <w:tcW w:type="dxa" w:w="2835"/>
            <w:shd w:val="clear" w:color="auto" w:fill="EEF2F8"/>
          </w:tcPr>
          <w:p>
            <w:pPr>
              <w:spacing w:after="0"/>
            </w:pPr>
            <w:r/>
            <w:r>
              <w:rPr>
                <w:sz w:val="13"/>
              </w:rPr>
              <w:t>finance_exception.status</w:t>
            </w:r>
          </w:p>
        </w:tc>
        <w:tc>
          <w:tcPr>
            <w:tcW w:type="dxa" w:w="6803"/>
            <w:shd w:val="clear" w:color="auto" w:fill="EEF2F8"/>
          </w:tcPr>
          <w:p>
            <w:pPr>
              <w:spacing w:after="0"/>
            </w:pPr>
            <w:r/>
            <w:r>
              <w:rPr>
                <w:sz w:val="13"/>
              </w:rPr>
              <w:t>open: Open; in_review: In Review; resolved: Resolved; closed: Closed</w:t>
            </w:r>
          </w:p>
        </w:tc>
      </w:tr>
      <w:tr>
        <w:tc>
          <w:tcPr>
            <w:tcW w:type="dxa" w:w="2835"/>
          </w:tcPr>
          <w:p>
            <w:pPr>
              <w:spacing w:after="0"/>
            </w:pPr>
            <w:r/>
            <w:r>
              <w:rPr>
                <w:sz w:val="13"/>
              </w:rPr>
              <w:t>finance_intake.document_type</w:t>
            </w:r>
          </w:p>
        </w:tc>
        <w:tc>
          <w:tcPr>
            <w:tcW w:type="dxa" w:w="6803"/>
          </w:tcPr>
          <w:p>
            <w:pPr>
              <w:spacing w:after="0"/>
            </w:pPr>
            <w:r/>
            <w:r>
              <w:rPr>
                <w:sz w:val="13"/>
              </w:rPr>
              <w:t>unknown: Unknown; ap_invoice: AP Invoice; ar_payment_advice: AR Payment Advice; ar_remittance: AR Remittance</w:t>
            </w:r>
          </w:p>
        </w:tc>
      </w:tr>
      <w:tr>
        <w:tc>
          <w:tcPr>
            <w:tcW w:type="dxa" w:w="2835"/>
            <w:shd w:val="clear" w:color="auto" w:fill="EEF2F8"/>
          </w:tcPr>
          <w:p>
            <w:pPr>
              <w:spacing w:after="0"/>
            </w:pPr>
            <w:r/>
            <w:r>
              <w:rPr>
                <w:sz w:val="13"/>
              </w:rPr>
              <w:t>finance_intake.extraction_provider</w:t>
            </w:r>
          </w:p>
        </w:tc>
        <w:tc>
          <w:tcPr>
            <w:tcW w:type="dxa" w:w="6803"/>
            <w:shd w:val="clear" w:color="auto" w:fill="EEF2F8"/>
          </w:tcPr>
          <w:p>
            <w:pPr>
              <w:spacing w:after="0"/>
            </w:pPr>
            <w:r/>
            <w:r>
              <w:rPr>
                <w:sz w:val="13"/>
              </w:rPr>
              <w:t>native: Native: ServiceNow Document Intelligence (Now LLM); simulated: SIMULATED DOCUMENT EXTRACTION — POC</w:t>
            </w:r>
          </w:p>
        </w:tc>
      </w:tr>
      <w:tr>
        <w:tc>
          <w:tcPr>
            <w:tcW w:type="dxa" w:w="2835"/>
          </w:tcPr>
          <w:p>
            <w:pPr>
              <w:spacing w:after="0"/>
            </w:pPr>
            <w:r/>
            <w:r>
              <w:rPr>
                <w:sz w:val="13"/>
              </w:rPr>
              <w:t>finance_intake.processing_status</w:t>
            </w:r>
          </w:p>
        </w:tc>
        <w:tc>
          <w:tcPr>
            <w:tcW w:type="dxa" w:w="6803"/>
          </w:tcPr>
          <w:p>
            <w:pPr>
              <w:spacing w:after="0"/>
            </w:pPr>
            <w:r/>
            <w:r>
              <w:rPr>
                <w:sz w:val="13"/>
              </w:rPr>
              <w:t>new: New; classifying: Classifying; extracting: Extracting; review_required: Review Required; processing: Processing; completed: Completed; failed: Failed</w:t>
            </w:r>
          </w:p>
        </w:tc>
      </w:tr>
      <w:tr>
        <w:tc>
          <w:tcPr>
            <w:tcW w:type="dxa" w:w="2835"/>
            <w:shd w:val="clear" w:color="auto" w:fill="EEF2F8"/>
          </w:tcPr>
          <w:p>
            <w:pPr>
              <w:spacing w:after="0"/>
            </w:pPr>
            <w:r/>
            <w:r>
              <w:rPr>
                <w:sz w:val="13"/>
              </w:rPr>
              <w:t>finance_intake.source</w:t>
            </w:r>
          </w:p>
        </w:tc>
        <w:tc>
          <w:tcPr>
            <w:tcW w:type="dxa" w:w="6803"/>
            <w:shd w:val="clear" w:color="auto" w:fill="EEF2F8"/>
          </w:tcPr>
          <w:p>
            <w:pPr>
              <w:spacing w:after="0"/>
            </w:pPr>
            <w:r/>
            <w:r>
              <w:rPr>
                <w:sz w:val="13"/>
              </w:rPr>
              <w:t>workspace_upload: Workspace Upload; email: Email; shared_drive: Shared Drive; manual: Manual Entry</w:t>
            </w:r>
          </w:p>
        </w:tc>
      </w:tr>
      <w:tr>
        <w:tc>
          <w:tcPr>
            <w:tcW w:type="dxa" w:w="2835"/>
          </w:tcPr>
          <w:p>
            <w:pPr>
              <w:spacing w:after="0"/>
            </w:pPr>
            <w:r/>
            <w:r>
              <w:rPr>
                <w:sz w:val="13"/>
              </w:rPr>
              <w:t>integration_profile.adapter</w:t>
            </w:r>
          </w:p>
        </w:tc>
        <w:tc>
          <w:tcPr>
            <w:tcW w:type="dxa" w:w="6803"/>
          </w:tcPr>
          <w:p>
            <w:pPr>
              <w:spacing w:after="0"/>
            </w:pPr>
            <w:r/>
            <w:r>
              <w:rPr>
                <w:sz w:val="13"/>
              </w:rPr>
              <w:t>mock_sap: Mock SAP Adapter; mock_bank: Mock Bank Adapter; mock_archive: Mock Archive Adapter; real_sap: Real SAP Adapter (seam, not configured)</w:t>
            </w:r>
          </w:p>
        </w:tc>
      </w:tr>
      <w:tr>
        <w:tc>
          <w:tcPr>
            <w:tcW w:type="dxa" w:w="2835"/>
            <w:shd w:val="clear" w:color="auto" w:fill="EEF2F8"/>
          </w:tcPr>
          <w:p>
            <w:pPr>
              <w:spacing w:after="0"/>
            </w:pPr>
            <w:r/>
            <w:r>
              <w:rPr>
                <w:sz w:val="13"/>
              </w:rPr>
              <w:t>integration_profile.failure_mode</w:t>
            </w:r>
          </w:p>
        </w:tc>
        <w:tc>
          <w:tcPr>
            <w:tcW w:type="dxa" w:w="6803"/>
            <w:shd w:val="clear" w:color="auto" w:fill="EEF2F8"/>
          </w:tcPr>
          <w:p>
            <w:pPr>
              <w:spacing w:after="0"/>
            </w:pPr>
            <w:r/>
            <w:r>
              <w:rPr>
                <w:sz w:val="13"/>
              </w:rPr>
              <w:t>success: Success; validation_error: Validation Error; technical_error: Technical Error; timeout: Timeout; duplicate: Duplicate; delayed_response: Delayed Response; partial_response: Partial Response; unknown_outcome: Unknown Outcome</w:t>
            </w:r>
          </w:p>
        </w:tc>
      </w:tr>
      <w:tr>
        <w:tc>
          <w:tcPr>
            <w:tcW w:type="dxa" w:w="2835"/>
          </w:tcPr>
          <w:p>
            <w:pPr>
              <w:spacing w:after="0"/>
            </w:pPr>
            <w:r/>
            <w:r>
              <w:rPr>
                <w:sz w:val="13"/>
              </w:rPr>
              <w:t>integration_profile.mode</w:t>
            </w:r>
          </w:p>
        </w:tc>
        <w:tc>
          <w:tcPr>
            <w:tcW w:type="dxa" w:w="6803"/>
          </w:tcPr>
          <w:p>
            <w:pPr>
              <w:spacing w:after="0"/>
            </w:pPr>
            <w:r/>
            <w:r>
              <w:rPr>
                <w:sz w:val="13"/>
              </w:rPr>
              <w:t>simulation: Simulation; passthrough: Passthrough (future real connectivity)</w:t>
            </w:r>
          </w:p>
        </w:tc>
      </w:tr>
      <w:tr>
        <w:tc>
          <w:tcPr>
            <w:tcW w:type="dxa" w:w="2835"/>
            <w:shd w:val="clear" w:color="auto" w:fill="EEF2F8"/>
          </w:tcPr>
          <w:p>
            <w:pPr>
              <w:spacing w:after="0"/>
            </w:pPr>
            <w:r/>
            <w:r>
              <w:rPr>
                <w:sz w:val="13"/>
              </w:rPr>
              <w:t>integration_txn.adapter</w:t>
            </w:r>
          </w:p>
        </w:tc>
        <w:tc>
          <w:tcPr>
            <w:tcW w:type="dxa" w:w="6803"/>
            <w:shd w:val="clear" w:color="auto" w:fill="EEF2F8"/>
          </w:tcPr>
          <w:p>
            <w:pPr>
              <w:spacing w:after="0"/>
            </w:pPr>
            <w:r/>
            <w:r>
              <w:rPr>
                <w:sz w:val="13"/>
              </w:rPr>
              <w:t>mock_sap: Mock SAP Adapter; mock_bank: Mock Bank Adapter; mock_archive: Mock Archive Adapter; real_sap: Real SAP Adapter (seam, not configured)</w:t>
            </w:r>
          </w:p>
        </w:tc>
      </w:tr>
      <w:tr>
        <w:tc>
          <w:tcPr>
            <w:tcW w:type="dxa" w:w="2835"/>
          </w:tcPr>
          <w:p>
            <w:pPr>
              <w:spacing w:after="0"/>
            </w:pPr>
            <w:r/>
            <w:r>
              <w:rPr>
                <w:sz w:val="13"/>
              </w:rPr>
              <w:t>integration_txn.reconciliation_state</w:t>
            </w:r>
          </w:p>
        </w:tc>
        <w:tc>
          <w:tcPr>
            <w:tcW w:type="dxa" w:w="6803"/>
          </w:tcPr>
          <w:p>
            <w:pPr>
              <w:spacing w:after="0"/>
            </w:pPr>
            <w:r/>
            <w:r>
              <w:rPr>
                <w:sz w:val="13"/>
              </w:rPr>
              <w:t>not_required: Not Required; pending: Pending (outcome unknown); confirmed_committed: Confirmed Committed; confirmed_not_committed: Confirmed Not Committed (safe to retry); escalated: Escalated (retry limit)</w:t>
            </w:r>
          </w:p>
        </w:tc>
      </w:tr>
      <w:tr>
        <w:tc>
          <w:tcPr>
            <w:tcW w:type="dxa" w:w="2835"/>
            <w:shd w:val="clear" w:color="auto" w:fill="EEF2F8"/>
          </w:tcPr>
          <w:p>
            <w:pPr>
              <w:spacing w:after="0"/>
            </w:pPr>
            <w:r/>
            <w:r>
              <w:rPr>
                <w:sz w:val="13"/>
              </w:rPr>
              <w:t>integration_txn.status</w:t>
            </w:r>
          </w:p>
        </w:tc>
        <w:tc>
          <w:tcPr>
            <w:tcW w:type="dxa" w:w="6803"/>
            <w:shd w:val="clear" w:color="auto" w:fill="EEF2F8"/>
          </w:tcPr>
          <w:p>
            <w:pPr>
              <w:spacing w:after="0"/>
            </w:pPr>
            <w:r/>
            <w:r>
              <w:rPr>
                <w:sz w:val="13"/>
              </w:rPr>
              <w:t>pending: Pending; success: Success; validation_error: Validation Error; technical_error: Technical Error; timeout: Timeout; duplicate: Duplicate; unknown_outcome: Unknown Outcome; reconciled: Reconciled; failed: Failed</w:t>
            </w:r>
          </w:p>
        </w:tc>
      </w:tr>
      <w:tr>
        <w:tc>
          <w:tcPr>
            <w:tcW w:type="dxa" w:w="2835"/>
          </w:tcPr>
          <w:p>
            <w:pPr>
              <w:spacing w:after="0"/>
            </w:pPr>
            <w:r/>
            <w:r>
              <w:rPr>
                <w:sz w:val="13"/>
              </w:rPr>
              <w:t>kpi.category</w:t>
            </w:r>
          </w:p>
        </w:tc>
        <w:tc>
          <w:tcPr>
            <w:tcW w:type="dxa" w:w="6803"/>
          </w:tcPr>
          <w:p>
            <w:pPr>
              <w:spacing w:after="0"/>
            </w:pPr>
            <w:r/>
            <w:r>
              <w:rPr>
                <w:sz w:val="13"/>
              </w:rPr>
              <w:t>ap: Accounts Payable; ar: Accounts Receivable; ai: AI; integration: Integration</w:t>
            </w:r>
          </w:p>
        </w:tc>
      </w:tr>
      <w:tr>
        <w:tc>
          <w:tcPr>
            <w:tcW w:type="dxa" w:w="2835"/>
            <w:shd w:val="clear" w:color="auto" w:fill="EEF2F8"/>
          </w:tcPr>
          <w:p>
            <w:pPr>
              <w:spacing w:after="0"/>
            </w:pPr>
            <w:r/>
            <w:r>
              <w:rPr>
                <w:sz w:val="13"/>
              </w:rPr>
              <w:t>kpi.unit</w:t>
            </w:r>
          </w:p>
        </w:tc>
        <w:tc>
          <w:tcPr>
            <w:tcW w:type="dxa" w:w="6803"/>
            <w:shd w:val="clear" w:color="auto" w:fill="EEF2F8"/>
          </w:tcPr>
          <w:p>
            <w:pPr>
              <w:spacing w:after="0"/>
            </w:pPr>
            <w:r/>
            <w:r>
              <w:rPr>
                <w:sz w:val="13"/>
              </w:rPr>
              <w:t>count: Count; percent: Percent; hours: Hours; amount: Amount (INR)</w:t>
            </w:r>
          </w:p>
        </w:tc>
      </w:tr>
      <w:tr>
        <w:tc>
          <w:tcPr>
            <w:tcW w:type="dxa" w:w="2835"/>
          </w:tcPr>
          <w:p>
            <w:pPr>
              <w:spacing w:after="0"/>
            </w:pPr>
            <w:r/>
            <w:r>
              <w:rPr>
                <w:sz w:val="13"/>
              </w:rPr>
              <w:t>match_candidate.match_type</w:t>
            </w:r>
          </w:p>
        </w:tc>
        <w:tc>
          <w:tcPr>
            <w:tcW w:type="dxa" w:w="6803"/>
          </w:tcPr>
          <w:p>
            <w:pPr>
              <w:spacing w:after="0"/>
            </w:pPr>
            <w:r/>
            <w:r>
              <w:rPr>
                <w:sz w:val="13"/>
              </w:rPr>
              <w:t>exact: Exact; fuzzy: Fuzzy (deterministic); ai_suggested: AI Suggested (advisory); remittance: Remittance Reference (deterministic); combination: Exact Combination (deterministic)</w:t>
            </w:r>
          </w:p>
        </w:tc>
      </w:tr>
      <w:tr>
        <w:tc>
          <w:tcPr>
            <w:tcW w:type="dxa" w:w="2835"/>
            <w:shd w:val="clear" w:color="auto" w:fill="EEF2F8"/>
          </w:tcPr>
          <w:p>
            <w:pPr>
              <w:spacing w:after="0"/>
            </w:pPr>
            <w:r/>
            <w:r>
              <w:rPr>
                <w:sz w:val="13"/>
              </w:rPr>
              <w:t>payment.journey_stage</w:t>
            </w:r>
          </w:p>
        </w:tc>
        <w:tc>
          <w:tcPr>
            <w:tcW w:type="dxa" w:w="6803"/>
            <w:shd w:val="clear" w:color="auto" w:fill="EEF2F8"/>
          </w:tcPr>
          <w:p>
            <w:pPr>
              <w:spacing w:after="0"/>
            </w:pPr>
            <w:r/>
            <w:r>
              <w:rPr>
                <w:sz w:val="13"/>
              </w:rPr>
              <w:t>intake: 1. Payment &amp; Remittance Intake; correlation: 2. Extraction &amp; Correlation; customer: 3. Customer Resolution; open_items: 4. Open Item Retrieval; matching: 5. Matching &amp; Allocation; exception: 6. Exception / Deduction Resolution; approval: 7. Approval; sap_processing: 8. SAP Draft / Direct Processing; closure: 9. Closure &amp; Audit</w:t>
            </w:r>
          </w:p>
        </w:tc>
      </w:tr>
      <w:tr>
        <w:tc>
          <w:tcPr>
            <w:tcW w:type="dxa" w:w="2835"/>
          </w:tcPr>
          <w:p>
            <w:pPr>
              <w:spacing w:after="0"/>
            </w:pPr>
            <w:r/>
            <w:r>
              <w:rPr>
                <w:sz w:val="13"/>
              </w:rPr>
              <w:t>payment.journey_status</w:t>
            </w:r>
          </w:p>
        </w:tc>
        <w:tc>
          <w:tcPr>
            <w:tcW w:type="dxa" w:w="6803"/>
          </w:tcPr>
          <w:p>
            <w:pPr>
              <w:spacing w:after="0"/>
            </w:pPr>
            <w:r/>
            <w:r>
              <w:rPr>
                <w:sz w:val="13"/>
              </w:rPr>
              <w:t>in_progress: In progress (system); action_required: Action required; waiting: Waiting for SAP; blocked: Blocked; complete: Complete; rejected: Rejected</w:t>
            </w:r>
          </w:p>
        </w:tc>
      </w:tr>
      <w:tr>
        <w:tc>
          <w:tcPr>
            <w:tcW w:type="dxa" w:w="2835"/>
            <w:shd w:val="clear" w:color="auto" w:fill="EEF2F8"/>
          </w:tcPr>
          <w:p>
            <w:pPr>
              <w:spacing w:after="0"/>
            </w:pPr>
            <w:r/>
            <w:r>
              <w:rPr>
                <w:sz w:val="13"/>
              </w:rPr>
              <w:t>payment.sap_processing_mode</w:t>
            </w:r>
          </w:p>
        </w:tc>
        <w:tc>
          <w:tcPr>
            <w:tcW w:type="dxa" w:w="6803"/>
            <w:shd w:val="clear" w:color="auto" w:fill="EEF2F8"/>
          </w:tcPr>
          <w:p>
            <w:pPr>
              <w:spacing w:after="0"/>
            </w:pPr>
            <w:r/>
            <w:r>
              <w:rPr>
                <w:sz w:val="13"/>
              </w:rPr>
              <w:t>direct: Direct (SAP clears immediately); draft: Draft (staged in SAP for confirmation)</w:t>
            </w:r>
          </w:p>
        </w:tc>
      </w:tr>
      <w:tr>
        <w:tc>
          <w:tcPr>
            <w:tcW w:type="dxa" w:w="2835"/>
          </w:tcPr>
          <w:p>
            <w:pPr>
              <w:spacing w:after="0"/>
            </w:pPr>
            <w:r/>
            <w:r>
              <w:rPr>
                <w:sz w:val="13"/>
              </w:rPr>
              <w:t>payment.sap_status</w:t>
            </w:r>
          </w:p>
        </w:tc>
        <w:tc>
          <w:tcPr>
            <w:tcW w:type="dxa" w:w="6803"/>
          </w:tcPr>
          <w:p>
            <w:pPr>
              <w:spacing w:after="0"/>
            </w:pPr>
            <w:r/>
            <w:r>
              <w:rPr>
                <w:sz w:val="13"/>
              </w:rPr>
              <w:t>staged_draft: Draft staged in SAP (awaiting SAP confirmation); cleared: Cleared; failed: Failed; unknown_outcome: Unknown outcome (reconciliation required)</w:t>
            </w:r>
          </w:p>
        </w:tc>
      </w:tr>
      <w:tr>
        <w:tc>
          <w:tcPr>
            <w:tcW w:type="dxa" w:w="2835"/>
            <w:shd w:val="clear" w:color="auto" w:fill="EEF2F8"/>
          </w:tcPr>
          <w:p>
            <w:pPr>
              <w:spacing w:after="0"/>
            </w:pPr>
            <w:r/>
            <w:r>
              <w:rPr>
                <w:sz w:val="13"/>
              </w:rPr>
              <w:t>payment.source</w:t>
            </w:r>
          </w:p>
        </w:tc>
        <w:tc>
          <w:tcPr>
            <w:tcW w:type="dxa" w:w="6803"/>
            <w:shd w:val="clear" w:color="auto" w:fill="EEF2F8"/>
          </w:tcPr>
          <w:p>
            <w:pPr>
              <w:spacing w:after="0"/>
            </w:pPr>
            <w:r/>
            <w:r>
              <w:rPr>
                <w:sz w:val="13"/>
              </w:rPr>
              <w:t>bank_statement: Bank Statement; manual: Manual Entry</w:t>
            </w:r>
          </w:p>
        </w:tc>
      </w:tr>
      <w:tr>
        <w:tc>
          <w:tcPr>
            <w:tcW w:type="dxa" w:w="2835"/>
          </w:tcPr>
          <w:p>
            <w:pPr>
              <w:spacing w:after="0"/>
            </w:pPr>
            <w:r/>
            <w:r>
              <w:rPr>
                <w:sz w:val="13"/>
              </w:rPr>
              <w:t>payment_allocation.allocation_state</w:t>
            </w:r>
          </w:p>
        </w:tc>
        <w:tc>
          <w:tcPr>
            <w:tcW w:type="dxa" w:w="6803"/>
          </w:tcPr>
          <w:p>
            <w:pPr>
              <w:spacing w:after="0"/>
            </w:pPr>
            <w:r/>
            <w:r>
              <w:rPr>
                <w:sz w:val="13"/>
              </w:rPr>
              <w:t>proposed: Proposed; approved: Approved; cleared: Cleared; reversed: Reversed</w:t>
            </w:r>
          </w:p>
        </w:tc>
      </w:tr>
      <w:tr>
        <w:tc>
          <w:tcPr>
            <w:tcW w:type="dxa" w:w="2835"/>
            <w:shd w:val="clear" w:color="auto" w:fill="EEF2F8"/>
          </w:tcPr>
          <w:p>
            <w:pPr>
              <w:spacing w:after="0"/>
            </w:pPr>
            <w:r/>
            <w:r>
              <w:rPr>
                <w:sz w:val="13"/>
              </w:rPr>
              <w:t>poc_metric.comparator</w:t>
            </w:r>
          </w:p>
        </w:tc>
        <w:tc>
          <w:tcPr>
            <w:tcW w:type="dxa" w:w="6803"/>
            <w:shd w:val="clear" w:color="auto" w:fill="EEF2F8"/>
          </w:tcPr>
          <w:p>
            <w:pPr>
              <w:spacing w:after="0"/>
            </w:pPr>
            <w:r/>
            <w:r>
              <w:rPr>
                <w:sz w:val="13"/>
              </w:rPr>
              <w:t>gte: At least; lte: At most</w:t>
            </w:r>
          </w:p>
        </w:tc>
      </w:tr>
      <w:tr>
        <w:tc>
          <w:tcPr>
            <w:tcW w:type="dxa" w:w="2835"/>
          </w:tcPr>
          <w:p>
            <w:pPr>
              <w:spacing w:after="0"/>
            </w:pPr>
            <w:r/>
            <w:r>
              <w:rPr>
                <w:sz w:val="13"/>
              </w:rPr>
              <w:t>poc_metric.pillar</w:t>
            </w:r>
          </w:p>
        </w:tc>
        <w:tc>
          <w:tcPr>
            <w:tcW w:type="dxa" w:w="6803"/>
          </w:tcPr>
          <w:p>
            <w:pPr>
              <w:spacing w:after="0"/>
            </w:pPr>
            <w:r/>
            <w:r>
              <w:rPr>
                <w:sz w:val="13"/>
              </w:rPr>
              <w:t>automation: Automation; speed: Speed; control: Control; ai_safety: AI safety; ai_value: AI value</w:t>
            </w:r>
          </w:p>
        </w:tc>
      </w:tr>
      <w:tr>
        <w:tc>
          <w:tcPr>
            <w:tcW w:type="dxa" w:w="2835"/>
            <w:shd w:val="clear" w:color="auto" w:fill="EEF2F8"/>
          </w:tcPr>
          <w:p>
            <w:pPr>
              <w:spacing w:after="0"/>
            </w:pPr>
            <w:r/>
            <w:r>
              <w:rPr>
                <w:sz w:val="13"/>
              </w:rPr>
              <w:t>poc_metric.status</w:t>
            </w:r>
          </w:p>
        </w:tc>
        <w:tc>
          <w:tcPr>
            <w:tcW w:type="dxa" w:w="6803"/>
            <w:shd w:val="clear" w:color="auto" w:fill="EEF2F8"/>
          </w:tcPr>
          <w:p>
            <w:pPr>
              <w:spacing w:after="0"/>
            </w:pPr>
            <w:r/>
            <w:r>
              <w:rPr>
                <w:sz w:val="13"/>
              </w:rPr>
              <w:t>met: Met; not_met: Not met; no_data: No data yet; info: Information (no target)</w:t>
            </w:r>
          </w:p>
        </w:tc>
      </w:tr>
      <w:tr>
        <w:tc>
          <w:tcPr>
            <w:tcW w:type="dxa" w:w="2835"/>
          </w:tcPr>
          <w:p>
            <w:pPr>
              <w:spacing w:after="0"/>
            </w:pPr>
            <w:r/>
            <w:r>
              <w:rPr>
                <w:sz w:val="13"/>
              </w:rPr>
              <w:t>poc_metric.unit</w:t>
            </w:r>
          </w:p>
        </w:tc>
        <w:tc>
          <w:tcPr>
            <w:tcW w:type="dxa" w:w="6803"/>
          </w:tcPr>
          <w:p>
            <w:pPr>
              <w:spacing w:after="0"/>
            </w:pPr>
            <w:r/>
            <w:r>
              <w:rPr>
                <w:sz w:val="13"/>
              </w:rPr>
              <w:t>percent: Percent; count: Count; hours: Hours; ms: Milliseconds; ratio: Ratio</w:t>
            </w:r>
          </w:p>
        </w:tc>
      </w:tr>
      <w:tr>
        <w:tc>
          <w:tcPr>
            <w:tcW w:type="dxa" w:w="2835"/>
            <w:shd w:val="clear" w:color="auto" w:fill="EEF2F8"/>
          </w:tcPr>
          <w:p>
            <w:pPr>
              <w:spacing w:after="0"/>
            </w:pPr>
            <w:r/>
            <w:r>
              <w:rPr>
                <w:sz w:val="13"/>
              </w:rPr>
              <w:t>purchase_order.status</w:t>
            </w:r>
          </w:p>
        </w:tc>
        <w:tc>
          <w:tcPr>
            <w:tcW w:type="dxa" w:w="6803"/>
            <w:shd w:val="clear" w:color="auto" w:fill="EEF2F8"/>
          </w:tcPr>
          <w:p>
            <w:pPr>
              <w:spacing w:after="0"/>
            </w:pPr>
            <w:r/>
            <w:r>
              <w:rPr>
                <w:sz w:val="13"/>
              </w:rPr>
              <w:t>open: Open; partially_received: Partially Received; closed: Closed</w:t>
            </w:r>
          </w:p>
        </w:tc>
      </w:tr>
      <w:tr>
        <w:tc>
          <w:tcPr>
            <w:tcW w:type="dxa" w:w="2835"/>
          </w:tcPr>
          <w:p>
            <w:pPr>
              <w:spacing w:after="0"/>
            </w:pPr>
            <w:r/>
            <w:r>
              <w:rPr>
                <w:sz w:val="13"/>
              </w:rPr>
              <w:t>receipt.receipt_type</w:t>
            </w:r>
          </w:p>
        </w:tc>
        <w:tc>
          <w:tcPr>
            <w:tcW w:type="dxa" w:w="6803"/>
          </w:tcPr>
          <w:p>
            <w:pPr>
              <w:spacing w:after="0"/>
            </w:pPr>
            <w:r/>
            <w:r>
              <w:rPr>
                <w:sz w:val="13"/>
              </w:rPr>
              <w:t>grn: Goods Receipt (GRN); srn: Service Receipt (SRN)</w:t>
            </w:r>
          </w:p>
        </w:tc>
      </w:tr>
      <w:tr>
        <w:tc>
          <w:tcPr>
            <w:tcW w:type="dxa" w:w="2835"/>
            <w:shd w:val="clear" w:color="auto" w:fill="EEF2F8"/>
          </w:tcPr>
          <w:p>
            <w:pPr>
              <w:spacing w:after="0"/>
            </w:pPr>
            <w:r/>
            <w:r>
              <w:rPr>
                <w:sz w:val="13"/>
              </w:rPr>
              <w:t>reference_mapping.mapping_type</w:t>
            </w:r>
          </w:p>
        </w:tc>
        <w:tc>
          <w:tcPr>
            <w:tcW w:type="dxa" w:w="6803"/>
            <w:shd w:val="clear" w:color="auto" w:fill="EEF2F8"/>
          </w:tcPr>
          <w:p>
            <w:pPr>
              <w:spacing w:after="0"/>
            </w:pPr>
            <w:r/>
            <w:r>
              <w:rPr>
                <w:sz w:val="13"/>
              </w:rPr>
              <w:t>vendor: Vendor; customer: Customer; material: Material; gl_account: GL Account; currency: Currency; payment_terms: Payment Terms</w:t>
            </w:r>
          </w:p>
        </w:tc>
      </w:tr>
      <w:tr>
        <w:tc>
          <w:tcPr>
            <w:tcW w:type="dxa" w:w="2835"/>
          </w:tcPr>
          <w:p>
            <w:pPr>
              <w:spacing w:after="0"/>
            </w:pPr>
            <w:r/>
            <w:r>
              <w:rPr>
                <w:sz w:val="13"/>
              </w:rPr>
              <w:t>remittance.extraction_provider</w:t>
            </w:r>
          </w:p>
        </w:tc>
        <w:tc>
          <w:tcPr>
            <w:tcW w:type="dxa" w:w="6803"/>
          </w:tcPr>
          <w:p>
            <w:pPr>
              <w:spacing w:after="0"/>
            </w:pPr>
            <w:r/>
            <w:r>
              <w:rPr>
                <w:sz w:val="13"/>
              </w:rPr>
              <w:t>native: Native: ServiceNow Document Intelligence (Now LLM); simulated: SIMULATED DOCUMENT EXTRACTION — POC</w:t>
            </w:r>
          </w:p>
        </w:tc>
      </w:tr>
      <w:tr>
        <w:tc>
          <w:tcPr>
            <w:tcW w:type="dxa" w:w="2835"/>
            <w:shd w:val="clear" w:color="auto" w:fill="EEF2F8"/>
          </w:tcPr>
          <w:p>
            <w:pPr>
              <w:spacing w:after="0"/>
            </w:pPr>
            <w:r/>
            <w:r>
              <w:rPr>
                <w:sz w:val="13"/>
              </w:rPr>
              <w:t>remittance.source</w:t>
            </w:r>
          </w:p>
        </w:tc>
        <w:tc>
          <w:tcPr>
            <w:tcW w:type="dxa" w:w="6803"/>
            <w:shd w:val="clear" w:color="auto" w:fill="EEF2F8"/>
          </w:tcPr>
          <w:p>
            <w:pPr>
              <w:spacing w:after="0"/>
            </w:pPr>
            <w:r/>
            <w:r>
              <w:rPr>
                <w:sz w:val="13"/>
              </w:rPr>
              <w:t>email: Email; document: Document Upload; bank_advice: Bank Advice</w:t>
            </w:r>
          </w:p>
        </w:tc>
      </w:tr>
      <w:tr>
        <w:tc>
          <w:tcPr>
            <w:tcW w:type="dxa" w:w="2835"/>
          </w:tcPr>
          <w:p>
            <w:pPr>
              <w:spacing w:after="0"/>
            </w:pPr>
            <w:r/>
            <w:r>
              <w:rPr>
                <w:sz w:val="13"/>
              </w:rPr>
              <w:t>vendor.tax_category</w:t>
            </w:r>
          </w:p>
        </w:tc>
        <w:tc>
          <w:tcPr>
            <w:tcW w:type="dxa" w:w="6803"/>
          </w:tcPr>
          <w:p>
            <w:pPr>
              <w:spacing w:after="0"/>
            </w:pPr>
            <w:r/>
            <w:r>
              <w:rPr>
                <w:sz w:val="13"/>
              </w:rPr>
              <w:t>goods: Goods; services: Services</w:t>
            </w:r>
          </w:p>
        </w:tc>
      </w:tr>
    </w:tbl>
    <w:p/>
    <w:p>
      <w:pPr>
        <w:pStyle w:val="Heading1"/>
      </w:pPr>
      <w:r>
        <w:t>Appendix C. ACLs</w:t>
      </w:r>
    </w:p>
    <w:tbl>
      <w:tblPr>
        <w:tblStyle w:val="TableGrid"/>
        <w:tblW w:type="auto" w:w="0"/>
        <w:jc w:val="center"/>
        <w:tblLayout w:type="fixed"/>
        <w:tblLook w:firstColumn="1" w:firstRow="1" w:lastColumn="0" w:lastRow="0" w:noHBand="0" w:noVBand="1" w:val="04A0"/>
        <w:tblLayout w:type="fixed"/>
      </w:tblPr>
      <w:tblGrid>
        <w:gridCol w:w="3402"/>
        <w:gridCol w:w="1417"/>
        <w:gridCol w:w="4819"/>
      </w:tblGrid>
      <w:tr>
        <w:trPr>
          <w:tblHeader w:val="true"/>
        </w:trPr>
        <w:tc>
          <w:tcPr>
            <w:tcW w:type="dxa" w:w="3402"/>
            <w:shd w:val="clear" w:color="auto" w:fill="1F3864"/>
          </w:tcPr>
          <w:p>
            <w:r/>
            <w:r>
              <w:rPr>
                <w:b/>
                <w:color w:val="FFFFFF"/>
                <w:sz w:val="13"/>
              </w:rPr>
              <w:t>ACL</w:t>
            </w:r>
          </w:p>
        </w:tc>
        <w:tc>
          <w:tcPr>
            <w:tcW w:type="dxa" w:w="1417"/>
            <w:shd w:val="clear" w:color="auto" w:fill="1F3864"/>
          </w:tcPr>
          <w:p>
            <w:r/>
            <w:r>
              <w:rPr>
                <w:b/>
                <w:color w:val="FFFFFF"/>
                <w:sz w:val="13"/>
              </w:rPr>
              <w:t>Operation</w:t>
            </w:r>
          </w:p>
        </w:tc>
        <w:tc>
          <w:tcPr>
            <w:tcW w:type="dxa" w:w="4819"/>
            <w:shd w:val="clear" w:color="auto" w:fill="1F3864"/>
          </w:tcPr>
          <w:p>
            <w:r/>
            <w:r>
              <w:rPr>
                <w:b/>
                <w:color w:val="FFFFFF"/>
                <w:sz w:val="13"/>
              </w:rPr>
              <w:t>Roles</w:t>
            </w:r>
          </w:p>
        </w:tc>
      </w:tr>
      <w:tr>
        <w:tc>
          <w:tcPr>
            <w:tcW w:type="dxa" w:w="3402"/>
          </w:tcPr>
          <w:p>
            <w:pPr>
              <w:spacing w:after="0"/>
            </w:pPr>
            <w:r/>
            <w:r>
              <w:rPr>
                <w:sz w:val="13"/>
              </w:rPr>
              <w:t>bcfa.*</w:t>
            </w:r>
          </w:p>
        </w:tc>
        <w:tc>
          <w:tcPr>
            <w:tcW w:type="dxa" w:w="1417"/>
          </w:tcPr>
          <w:p>
            <w:pPr>
              <w:spacing w:after="0"/>
            </w:pPr>
            <w:r/>
            <w:r>
              <w:rPr>
                <w:sz w:val="13"/>
              </w:rPr>
              <w:t>read</w:t>
            </w:r>
          </w:p>
        </w:tc>
        <w:tc>
          <w:tcPr>
            <w:tcW w:type="dxa" w:w="4819"/>
          </w:tcPr>
          <w:p>
            <w:pPr>
              <w:spacing w:after="0"/>
            </w:pPr>
            <w:r/>
            <w:r>
              <w:rPr>
                <w:sz w:val="13"/>
              </w:rPr>
              <w:t>admin, ap_processor, ar_processor, auditor, finance_approver, finance_reviewer, read_only</w:t>
            </w:r>
          </w:p>
        </w:tc>
      </w:tr>
      <w:tr>
        <w:tc>
          <w:tcPr>
            <w:tcW w:type="dxa" w:w="3402"/>
            <w:shd w:val="clear" w:color="auto" w:fill="EEF2F8"/>
          </w:tcPr>
          <w:p>
            <w:pPr>
              <w:spacing w:after="0"/>
            </w:pPr>
            <w:r/>
            <w:r>
              <w:rPr>
                <w:sz w:val="13"/>
              </w:rPr>
              <w:t>global.BCFA AP Communication Agent</w:t>
            </w:r>
          </w:p>
        </w:tc>
        <w:tc>
          <w:tcPr>
            <w:tcW w:type="dxa" w:w="1417"/>
            <w:shd w:val="clear" w:color="auto" w:fill="EEF2F8"/>
          </w:tcPr>
          <w:p>
            <w:pPr>
              <w:spacing w:after="0"/>
            </w:pPr>
            <w:r/>
            <w:r>
              <w:rPr>
                <w:sz w:val="13"/>
              </w:rPr>
              <w:t>execute</w:t>
            </w:r>
          </w:p>
        </w:tc>
        <w:tc>
          <w:tcPr>
            <w:tcW w:type="dxa" w:w="4819"/>
            <w:shd w:val="clear" w:color="auto" w:fill="EEF2F8"/>
          </w:tcPr>
          <w:p>
            <w:pPr>
              <w:spacing w:after="0"/>
            </w:pPr>
            <w:r/>
            <w:r>
              <w:rPr>
                <w:sz w:val="13"/>
              </w:rPr>
              <w:t>ai_agent, ap_processor, finance_reviewer</w:t>
            </w:r>
          </w:p>
        </w:tc>
      </w:tr>
      <w:tr>
        <w:tc>
          <w:tcPr>
            <w:tcW w:type="dxa" w:w="3402"/>
          </w:tcPr>
          <w:p>
            <w:pPr>
              <w:spacing w:after="0"/>
            </w:pPr>
            <w:r/>
            <w:r>
              <w:rPr>
                <w:sz w:val="13"/>
              </w:rPr>
              <w:t>global.BCFA AP Exception Analysis Agent</w:t>
            </w:r>
          </w:p>
        </w:tc>
        <w:tc>
          <w:tcPr>
            <w:tcW w:type="dxa" w:w="1417"/>
          </w:tcPr>
          <w:p>
            <w:pPr>
              <w:spacing w:after="0"/>
            </w:pPr>
            <w:r/>
            <w:r>
              <w:rPr>
                <w:sz w:val="13"/>
              </w:rPr>
              <w:t>execute</w:t>
            </w:r>
          </w:p>
        </w:tc>
        <w:tc>
          <w:tcPr>
            <w:tcW w:type="dxa" w:w="4819"/>
          </w:tcPr>
          <w:p>
            <w:pPr>
              <w:spacing w:after="0"/>
            </w:pPr>
            <w:r/>
            <w:r>
              <w:rPr>
                <w:sz w:val="13"/>
              </w:rPr>
              <w:t>ai_agent, ap_processor, auditor, finance_reviewer</w:t>
            </w:r>
          </w:p>
        </w:tc>
      </w:tr>
      <w:tr>
        <w:tc>
          <w:tcPr>
            <w:tcW w:type="dxa" w:w="3402"/>
            <w:shd w:val="clear" w:color="auto" w:fill="EEF2F8"/>
          </w:tcPr>
          <w:p>
            <w:pPr>
              <w:spacing w:after="0"/>
            </w:pPr>
            <w:r/>
            <w:r>
              <w:rPr>
                <w:sz w:val="13"/>
              </w:rPr>
              <w:t>global.BCFA AP Invoice Review</w:t>
            </w:r>
          </w:p>
        </w:tc>
        <w:tc>
          <w:tcPr>
            <w:tcW w:type="dxa" w:w="1417"/>
            <w:shd w:val="clear" w:color="auto" w:fill="EEF2F8"/>
          </w:tcPr>
          <w:p>
            <w:pPr>
              <w:spacing w:after="0"/>
            </w:pPr>
            <w:r/>
            <w:r>
              <w:rPr>
                <w:sz w:val="13"/>
              </w:rPr>
              <w:t>execute</w:t>
            </w:r>
          </w:p>
        </w:tc>
        <w:tc>
          <w:tcPr>
            <w:tcW w:type="dxa" w:w="4819"/>
            <w:shd w:val="clear" w:color="auto" w:fill="EEF2F8"/>
          </w:tcPr>
          <w:p>
            <w:pPr>
              <w:spacing w:after="0"/>
            </w:pPr>
            <w:r/>
            <w:r>
              <w:rPr>
                <w:sz w:val="13"/>
              </w:rPr>
              <w:t>ai_agent, ap_processor, finance_reviewer</w:t>
            </w:r>
          </w:p>
        </w:tc>
      </w:tr>
      <w:tr>
        <w:tc>
          <w:tcPr>
            <w:tcW w:type="dxa" w:w="3402"/>
          </w:tcPr>
          <w:p>
            <w:pPr>
              <w:spacing w:after="0"/>
            </w:pPr>
            <w:r/>
            <w:r>
              <w:rPr>
                <w:sz w:val="13"/>
              </w:rPr>
              <w:t>global.BCFA AP Resolution Recommendation Agent</w:t>
            </w:r>
          </w:p>
        </w:tc>
        <w:tc>
          <w:tcPr>
            <w:tcW w:type="dxa" w:w="1417"/>
          </w:tcPr>
          <w:p>
            <w:pPr>
              <w:spacing w:after="0"/>
            </w:pPr>
            <w:r/>
            <w:r>
              <w:rPr>
                <w:sz w:val="13"/>
              </w:rPr>
              <w:t>execute</w:t>
            </w:r>
          </w:p>
        </w:tc>
        <w:tc>
          <w:tcPr>
            <w:tcW w:type="dxa" w:w="4819"/>
          </w:tcPr>
          <w:p>
            <w:pPr>
              <w:spacing w:after="0"/>
            </w:pPr>
            <w:r/>
            <w:r>
              <w:rPr>
                <w:sz w:val="13"/>
              </w:rPr>
              <w:t>ai_agent, ap_processor, auditor, finance_reviewer</w:t>
            </w:r>
          </w:p>
        </w:tc>
      </w:tr>
      <w:tr>
        <w:tc>
          <w:tcPr>
            <w:tcW w:type="dxa" w:w="3402"/>
            <w:shd w:val="clear" w:color="auto" w:fill="EEF2F8"/>
          </w:tcPr>
          <w:p>
            <w:pPr>
              <w:spacing w:after="0"/>
            </w:pPr>
            <w:r/>
            <w:r>
              <w:rPr>
                <w:sz w:val="13"/>
              </w:rPr>
              <w:t>global.BCFA Cash Application Communication Agent</w:t>
            </w:r>
          </w:p>
        </w:tc>
        <w:tc>
          <w:tcPr>
            <w:tcW w:type="dxa" w:w="1417"/>
            <w:shd w:val="clear" w:color="auto" w:fill="EEF2F8"/>
          </w:tcPr>
          <w:p>
            <w:pPr>
              <w:spacing w:after="0"/>
            </w:pPr>
            <w:r/>
            <w:r>
              <w:rPr>
                <w:sz w:val="13"/>
              </w:rPr>
              <w:t>execute</w:t>
            </w:r>
          </w:p>
        </w:tc>
        <w:tc>
          <w:tcPr>
            <w:tcW w:type="dxa" w:w="4819"/>
            <w:shd w:val="clear" w:color="auto" w:fill="EEF2F8"/>
          </w:tcPr>
          <w:p>
            <w:pPr>
              <w:spacing w:after="0"/>
            </w:pPr>
            <w:r/>
            <w:r>
              <w:rPr>
                <w:sz w:val="13"/>
              </w:rPr>
              <w:t>ai_agent, ar_processor, finance_reviewer</w:t>
            </w:r>
          </w:p>
        </w:tc>
      </w:tr>
      <w:tr>
        <w:tc>
          <w:tcPr>
            <w:tcW w:type="dxa" w:w="3402"/>
          </w:tcPr>
          <w:p>
            <w:pPr>
              <w:spacing w:after="0"/>
            </w:pPr>
            <w:r/>
            <w:r>
              <w:rPr>
                <w:sz w:val="13"/>
              </w:rPr>
              <w:t>global.BCFA Cash Application Review</w:t>
            </w:r>
          </w:p>
        </w:tc>
        <w:tc>
          <w:tcPr>
            <w:tcW w:type="dxa" w:w="1417"/>
          </w:tcPr>
          <w:p>
            <w:pPr>
              <w:spacing w:after="0"/>
            </w:pPr>
            <w:r/>
            <w:r>
              <w:rPr>
                <w:sz w:val="13"/>
              </w:rPr>
              <w:t>execute</w:t>
            </w:r>
          </w:p>
        </w:tc>
        <w:tc>
          <w:tcPr>
            <w:tcW w:type="dxa" w:w="4819"/>
          </w:tcPr>
          <w:p>
            <w:pPr>
              <w:spacing w:after="0"/>
            </w:pPr>
            <w:r/>
            <w:r>
              <w:rPr>
                <w:sz w:val="13"/>
              </w:rPr>
              <w:t>ai_agent, ar_processor, finance_reviewer</w:t>
            </w:r>
          </w:p>
        </w:tc>
      </w:tr>
      <w:tr>
        <w:tc>
          <w:tcPr>
            <w:tcW w:type="dxa" w:w="3402"/>
            <w:shd w:val="clear" w:color="auto" w:fill="EEF2F8"/>
          </w:tcPr>
          <w:p>
            <w:pPr>
              <w:spacing w:after="0"/>
            </w:pPr>
            <w:r/>
            <w:r>
              <w:rPr>
                <w:sz w:val="13"/>
              </w:rPr>
              <w:t>global.BCFA Cash Match Recommendation Agent</w:t>
            </w:r>
          </w:p>
        </w:tc>
        <w:tc>
          <w:tcPr>
            <w:tcW w:type="dxa" w:w="1417"/>
            <w:shd w:val="clear" w:color="auto" w:fill="EEF2F8"/>
          </w:tcPr>
          <w:p>
            <w:pPr>
              <w:spacing w:after="0"/>
            </w:pPr>
            <w:r/>
            <w:r>
              <w:rPr>
                <w:sz w:val="13"/>
              </w:rPr>
              <w:t>execute</w:t>
            </w:r>
          </w:p>
        </w:tc>
        <w:tc>
          <w:tcPr>
            <w:tcW w:type="dxa" w:w="4819"/>
            <w:shd w:val="clear" w:color="auto" w:fill="EEF2F8"/>
          </w:tcPr>
          <w:p>
            <w:pPr>
              <w:spacing w:after="0"/>
            </w:pPr>
            <w:r/>
            <w:r>
              <w:rPr>
                <w:sz w:val="13"/>
              </w:rPr>
              <w:t>ai_agent, ar_processor, auditor, finance_reviewer</w:t>
            </w:r>
          </w:p>
        </w:tc>
      </w:tr>
      <w:tr>
        <w:tc>
          <w:tcPr>
            <w:tcW w:type="dxa" w:w="3402"/>
          </w:tcPr>
          <w:p>
            <w:pPr>
              <w:spacing w:after="0"/>
            </w:pPr>
            <w:r/>
            <w:r>
              <w:rPr>
                <w:sz w:val="13"/>
              </w:rPr>
              <w:t>global.BCFA Customer Resolution Agent</w:t>
            </w:r>
          </w:p>
        </w:tc>
        <w:tc>
          <w:tcPr>
            <w:tcW w:type="dxa" w:w="1417"/>
          </w:tcPr>
          <w:p>
            <w:pPr>
              <w:spacing w:after="0"/>
            </w:pPr>
            <w:r/>
            <w:r>
              <w:rPr>
                <w:sz w:val="13"/>
              </w:rPr>
              <w:t>execute</w:t>
            </w:r>
          </w:p>
        </w:tc>
        <w:tc>
          <w:tcPr>
            <w:tcW w:type="dxa" w:w="4819"/>
          </w:tcPr>
          <w:p>
            <w:pPr>
              <w:spacing w:after="0"/>
            </w:pPr>
            <w:r/>
            <w:r>
              <w:rPr>
                <w:sz w:val="13"/>
              </w:rPr>
              <w:t>ai_agent, ar_processor, auditor, finance_reviewer</w:t>
            </w:r>
          </w:p>
        </w:tc>
      </w:tr>
      <w:tr>
        <w:tc>
          <w:tcPr>
            <w:tcW w:type="dxa" w:w="3402"/>
            <w:shd w:val="clear" w:color="auto" w:fill="EEF2F8"/>
          </w:tcPr>
          <w:p>
            <w:pPr>
              <w:spacing w:after="0"/>
            </w:pPr>
            <w:r/>
            <w:r>
              <w:rPr>
                <w:sz w:val="13"/>
              </w:rPr>
              <w:t>global.BCFA Deduction Analysis Agent</w:t>
            </w:r>
          </w:p>
        </w:tc>
        <w:tc>
          <w:tcPr>
            <w:tcW w:type="dxa" w:w="1417"/>
            <w:shd w:val="clear" w:color="auto" w:fill="EEF2F8"/>
          </w:tcPr>
          <w:p>
            <w:pPr>
              <w:spacing w:after="0"/>
            </w:pPr>
            <w:r/>
            <w:r>
              <w:rPr>
                <w:sz w:val="13"/>
              </w:rPr>
              <w:t>execute</w:t>
            </w:r>
          </w:p>
        </w:tc>
        <w:tc>
          <w:tcPr>
            <w:tcW w:type="dxa" w:w="4819"/>
            <w:shd w:val="clear" w:color="auto" w:fill="EEF2F8"/>
          </w:tcPr>
          <w:p>
            <w:pPr>
              <w:spacing w:after="0"/>
            </w:pPr>
            <w:r/>
            <w:r>
              <w:rPr>
                <w:sz w:val="13"/>
              </w:rPr>
              <w:t>ai_agent, ar_processor, auditor, finance_reviewer</w:t>
            </w:r>
          </w:p>
        </w:tc>
      </w:tr>
      <w:tr>
        <w:tc>
          <w:tcPr>
            <w:tcW w:type="dxa" w:w="3402"/>
          </w:tcPr>
          <w:p>
            <w:pPr>
              <w:spacing w:after="0"/>
            </w:pPr>
            <w:r/>
            <w:r>
              <w:rPr>
                <w:sz w:val="13"/>
              </w:rPr>
              <w:t>ai_interaction</w:t>
            </w:r>
          </w:p>
        </w:tc>
        <w:tc>
          <w:tcPr>
            <w:tcW w:type="dxa" w:w="1417"/>
          </w:tcPr>
          <w:p>
            <w:pPr>
              <w:spacing w:after="0"/>
            </w:pPr>
            <w:r/>
            <w:r>
              <w:rPr>
                <w:sz w:val="13"/>
              </w:rPr>
              <w:t>read</w:t>
            </w:r>
          </w:p>
        </w:tc>
        <w:tc>
          <w:tcPr>
            <w:tcW w:type="dxa" w:w="4819"/>
          </w:tcPr>
          <w:p>
            <w:pPr>
              <w:spacing w:after="0"/>
            </w:pPr>
            <w:r/>
            <w:r>
              <w:rPr>
                <w:sz w:val="13"/>
              </w:rPr>
              <w:t>admin, ap_processor, ar_processor, auditor, finance_approver, finance_reviewer, read_only</w:t>
            </w:r>
          </w:p>
        </w:tc>
      </w:tr>
      <w:tr>
        <w:tc>
          <w:tcPr>
            <w:tcW w:type="dxa" w:w="3402"/>
            <w:shd w:val="clear" w:color="auto" w:fill="EEF2F8"/>
          </w:tcPr>
          <w:p>
            <w:pPr>
              <w:spacing w:after="0"/>
            </w:pPr>
            <w:r/>
            <w:r>
              <w:rPr>
                <w:sz w:val="13"/>
              </w:rPr>
              <w:t>ap_approval</w:t>
            </w:r>
          </w:p>
        </w:tc>
        <w:tc>
          <w:tcPr>
            <w:tcW w:type="dxa" w:w="1417"/>
            <w:shd w:val="clear" w:color="auto" w:fill="EEF2F8"/>
          </w:tcPr>
          <w:p>
            <w:pPr>
              <w:spacing w:after="0"/>
            </w:pPr>
            <w:r/>
            <w:r>
              <w:rPr>
                <w:sz w:val="13"/>
              </w:rPr>
              <w:t>create</w:t>
            </w:r>
          </w:p>
        </w:tc>
        <w:tc>
          <w:tcPr>
            <w:tcW w:type="dxa" w:w="4819"/>
            <w:shd w:val="clear" w:color="auto" w:fill="EEF2F8"/>
          </w:tcPr>
          <w:p>
            <w:pPr>
              <w:spacing w:after="0"/>
            </w:pPr>
            <w:r/>
            <w:r>
              <w:rPr>
                <w:sz w:val="13"/>
              </w:rPr>
              <w:t>admin, ap_processor</w:t>
            </w:r>
          </w:p>
        </w:tc>
      </w:tr>
      <w:tr>
        <w:tc>
          <w:tcPr>
            <w:tcW w:type="dxa" w:w="3402"/>
          </w:tcPr>
          <w:p>
            <w:pPr>
              <w:spacing w:after="0"/>
            </w:pPr>
            <w:r/>
            <w:r>
              <w:rPr>
                <w:sz w:val="13"/>
              </w:rPr>
              <w:t>ap_approval</w:t>
            </w:r>
          </w:p>
        </w:tc>
        <w:tc>
          <w:tcPr>
            <w:tcW w:type="dxa" w:w="1417"/>
          </w:tcPr>
          <w:p>
            <w:pPr>
              <w:spacing w:after="0"/>
            </w:pPr>
            <w:r/>
            <w:r>
              <w:rPr>
                <w:sz w:val="13"/>
              </w:rPr>
              <w:t>read</w:t>
            </w:r>
          </w:p>
        </w:tc>
        <w:tc>
          <w:tcPr>
            <w:tcW w:type="dxa" w:w="4819"/>
          </w:tcPr>
          <w:p>
            <w:pPr>
              <w:spacing w:after="0"/>
            </w:pPr>
            <w:r/>
            <w:r>
              <w:rPr>
                <w:sz w:val="13"/>
              </w:rPr>
              <w:t>admin, ap_processor, finance_approver, finance_reviewer, read_only</w:t>
            </w:r>
          </w:p>
        </w:tc>
      </w:tr>
      <w:tr>
        <w:tc>
          <w:tcPr>
            <w:tcW w:type="dxa" w:w="3402"/>
            <w:shd w:val="clear" w:color="auto" w:fill="EEF2F8"/>
          </w:tcPr>
          <w:p>
            <w:pPr>
              <w:spacing w:after="0"/>
            </w:pPr>
            <w:r/>
            <w:r>
              <w:rPr>
                <w:sz w:val="13"/>
              </w:rPr>
              <w:t>ap_approval.decision</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ap_approver</w:t>
            </w:r>
          </w:p>
        </w:tc>
      </w:tr>
      <w:tr>
        <w:tc>
          <w:tcPr>
            <w:tcW w:type="dxa" w:w="3402"/>
          </w:tcPr>
          <w:p>
            <w:pPr>
              <w:spacing w:after="0"/>
            </w:pPr>
            <w:r/>
            <w:r>
              <w:rPr>
                <w:sz w:val="13"/>
              </w:rPr>
              <w:t>ap_exception</w:t>
            </w:r>
          </w:p>
        </w:tc>
        <w:tc>
          <w:tcPr>
            <w:tcW w:type="dxa" w:w="1417"/>
          </w:tcPr>
          <w:p>
            <w:pPr>
              <w:spacing w:after="0"/>
            </w:pPr>
            <w:r/>
            <w:r>
              <w:rPr>
                <w:sz w:val="13"/>
              </w:rPr>
              <w:t>create</w:t>
            </w:r>
          </w:p>
        </w:tc>
        <w:tc>
          <w:tcPr>
            <w:tcW w:type="dxa" w:w="4819"/>
          </w:tcPr>
          <w:p>
            <w:pPr>
              <w:spacing w:after="0"/>
            </w:pPr>
            <w:r/>
            <w:r>
              <w:rPr>
                <w:sz w:val="13"/>
              </w:rPr>
              <w:t>admin, ap_processor</w:t>
            </w:r>
          </w:p>
        </w:tc>
      </w:tr>
      <w:tr>
        <w:tc>
          <w:tcPr>
            <w:tcW w:type="dxa" w:w="3402"/>
            <w:shd w:val="clear" w:color="auto" w:fill="EEF2F8"/>
          </w:tcPr>
          <w:p>
            <w:pPr>
              <w:spacing w:after="0"/>
            </w:pPr>
            <w:r/>
            <w:r>
              <w:rPr>
                <w:sz w:val="13"/>
              </w:rPr>
              <w:t>ap_exception</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ai_agent, ap_processor, finance_approver, finance_reviewer, read_only</w:t>
            </w:r>
          </w:p>
        </w:tc>
      </w:tr>
      <w:tr>
        <w:tc>
          <w:tcPr>
            <w:tcW w:type="dxa" w:w="3402"/>
          </w:tcPr>
          <w:p>
            <w:pPr>
              <w:spacing w:after="0"/>
            </w:pPr>
            <w:r/>
            <w:r>
              <w:rPr>
                <w:sz w:val="13"/>
              </w:rPr>
              <w:t>ap_exception</w:t>
            </w:r>
          </w:p>
        </w:tc>
        <w:tc>
          <w:tcPr>
            <w:tcW w:type="dxa" w:w="1417"/>
          </w:tcPr>
          <w:p>
            <w:pPr>
              <w:spacing w:after="0"/>
            </w:pPr>
            <w:r/>
            <w:r>
              <w:rPr>
                <w:sz w:val="13"/>
              </w:rPr>
              <w:t>write</w:t>
            </w:r>
          </w:p>
        </w:tc>
        <w:tc>
          <w:tcPr>
            <w:tcW w:type="dxa" w:w="4819"/>
          </w:tcPr>
          <w:p>
            <w:pPr>
              <w:spacing w:after="0"/>
            </w:pPr>
            <w:r/>
            <w:r>
              <w:rPr>
                <w:sz w:val="13"/>
              </w:rPr>
              <w:t>finance_approver</w:t>
            </w:r>
          </w:p>
        </w:tc>
      </w:tr>
      <w:tr>
        <w:tc>
          <w:tcPr>
            <w:tcW w:type="dxa" w:w="3402"/>
            <w:shd w:val="clear" w:color="auto" w:fill="EEF2F8"/>
          </w:tcPr>
          <w:p>
            <w:pPr>
              <w:spacing w:after="0"/>
            </w:pPr>
            <w:r/>
            <w:r>
              <w:rPr>
                <w:sz w:val="13"/>
              </w:rPr>
              <w:t>ap_exception</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ai_agent</w:t>
            </w:r>
          </w:p>
        </w:tc>
      </w:tr>
      <w:tr>
        <w:tc>
          <w:tcPr>
            <w:tcW w:type="dxa" w:w="3402"/>
          </w:tcPr>
          <w:p>
            <w:pPr>
              <w:spacing w:after="0"/>
            </w:pPr>
            <w:r/>
            <w:r>
              <w:rPr>
                <w:sz w:val="13"/>
              </w:rPr>
              <w:t>ap_exception</w:t>
            </w:r>
          </w:p>
        </w:tc>
        <w:tc>
          <w:tcPr>
            <w:tcW w:type="dxa" w:w="1417"/>
          </w:tcPr>
          <w:p>
            <w:pPr>
              <w:spacing w:after="0"/>
            </w:pPr>
            <w:r/>
            <w:r>
              <w:rPr>
                <w:sz w:val="13"/>
              </w:rPr>
              <w:t>write</w:t>
            </w:r>
          </w:p>
        </w:tc>
        <w:tc>
          <w:tcPr>
            <w:tcW w:type="dxa" w:w="4819"/>
          </w:tcPr>
          <w:p>
            <w:pPr>
              <w:spacing w:after="0"/>
            </w:pPr>
            <w:r/>
            <w:r>
              <w:rPr>
                <w:sz w:val="13"/>
              </w:rPr>
              <w:t>admin, ap_processor</w:t>
            </w:r>
          </w:p>
        </w:tc>
      </w:tr>
      <w:tr>
        <w:tc>
          <w:tcPr>
            <w:tcW w:type="dxa" w:w="3402"/>
            <w:shd w:val="clear" w:color="auto" w:fill="EEF2F8"/>
          </w:tcPr>
          <w:p>
            <w:pPr>
              <w:spacing w:after="0"/>
            </w:pPr>
            <w:r/>
            <w:r>
              <w:rPr>
                <w:sz w:val="13"/>
              </w:rPr>
              <w:t>ap_exception.*</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ap_processor</w:t>
            </w:r>
          </w:p>
        </w:tc>
      </w:tr>
      <w:tr>
        <w:tc>
          <w:tcPr>
            <w:tcW w:type="dxa" w:w="3402"/>
          </w:tcPr>
          <w:p>
            <w:pPr>
              <w:spacing w:after="0"/>
            </w:pPr>
            <w:r/>
            <w:r>
              <w:rPr>
                <w:sz w:val="13"/>
              </w:rPr>
              <w:t>ap_exception.ai_recommendation</w:t>
            </w:r>
          </w:p>
        </w:tc>
        <w:tc>
          <w:tcPr>
            <w:tcW w:type="dxa" w:w="1417"/>
          </w:tcPr>
          <w:p>
            <w:pPr>
              <w:spacing w:after="0"/>
            </w:pPr>
            <w:r/>
            <w:r>
              <w:rPr>
                <w:sz w:val="13"/>
              </w:rPr>
              <w:t>write</w:t>
            </w:r>
          </w:p>
        </w:tc>
        <w:tc>
          <w:tcPr>
            <w:tcW w:type="dxa" w:w="4819"/>
          </w:tcPr>
          <w:p>
            <w:pPr>
              <w:spacing w:after="0"/>
            </w:pPr>
            <w:r/>
            <w:r>
              <w:rPr>
                <w:sz w:val="13"/>
              </w:rPr>
              <w:t>admin, ai_agent, ap_processor</w:t>
            </w:r>
          </w:p>
        </w:tc>
      </w:tr>
      <w:tr>
        <w:tc>
          <w:tcPr>
            <w:tcW w:type="dxa" w:w="3402"/>
            <w:shd w:val="clear" w:color="auto" w:fill="EEF2F8"/>
          </w:tcPr>
          <w:p>
            <w:pPr>
              <w:spacing w:after="0"/>
            </w:pPr>
            <w:r/>
            <w:r>
              <w:rPr>
                <w:sz w:val="13"/>
              </w:rPr>
              <w:t>ap_exception.decision_reason</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ap_processor, finance_approver</w:t>
            </w:r>
          </w:p>
        </w:tc>
      </w:tr>
      <w:tr>
        <w:tc>
          <w:tcPr>
            <w:tcW w:type="dxa" w:w="3402"/>
          </w:tcPr>
          <w:p>
            <w:pPr>
              <w:spacing w:after="0"/>
            </w:pPr>
            <w:r/>
            <w:r>
              <w:rPr>
                <w:sz w:val="13"/>
              </w:rPr>
              <w:t>ap_extraction</w:t>
            </w:r>
          </w:p>
        </w:tc>
        <w:tc>
          <w:tcPr>
            <w:tcW w:type="dxa" w:w="1417"/>
          </w:tcPr>
          <w:p>
            <w:pPr>
              <w:spacing w:after="0"/>
            </w:pPr>
            <w:r/>
            <w:r>
              <w:rPr>
                <w:sz w:val="13"/>
              </w:rPr>
              <w:t>create</w:t>
            </w:r>
          </w:p>
        </w:tc>
        <w:tc>
          <w:tcPr>
            <w:tcW w:type="dxa" w:w="4819"/>
          </w:tcPr>
          <w:p>
            <w:pPr>
              <w:spacing w:after="0"/>
            </w:pPr>
            <w:r/>
            <w:r>
              <w:rPr>
                <w:sz w:val="13"/>
              </w:rPr>
              <w:t>admin, ap_processor</w:t>
            </w:r>
          </w:p>
        </w:tc>
      </w:tr>
      <w:tr>
        <w:tc>
          <w:tcPr>
            <w:tcW w:type="dxa" w:w="3402"/>
            <w:shd w:val="clear" w:color="auto" w:fill="EEF2F8"/>
          </w:tcPr>
          <w:p>
            <w:pPr>
              <w:spacing w:after="0"/>
            </w:pPr>
            <w:r/>
            <w:r>
              <w:rPr>
                <w:sz w:val="13"/>
              </w:rPr>
              <w:t>ap_extraction</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ap_processor, finance_approver, finance_reviewer, read_only</w:t>
            </w:r>
          </w:p>
        </w:tc>
      </w:tr>
      <w:tr>
        <w:tc>
          <w:tcPr>
            <w:tcW w:type="dxa" w:w="3402"/>
          </w:tcPr>
          <w:p>
            <w:pPr>
              <w:spacing w:after="0"/>
            </w:pPr>
            <w:r/>
            <w:r>
              <w:rPr>
                <w:sz w:val="13"/>
              </w:rPr>
              <w:t>ap_extraction</w:t>
            </w:r>
          </w:p>
        </w:tc>
        <w:tc>
          <w:tcPr>
            <w:tcW w:type="dxa" w:w="1417"/>
          </w:tcPr>
          <w:p>
            <w:pPr>
              <w:spacing w:after="0"/>
            </w:pPr>
            <w:r/>
            <w:r>
              <w:rPr>
                <w:sz w:val="13"/>
              </w:rPr>
              <w:t>write</w:t>
            </w:r>
          </w:p>
        </w:tc>
        <w:tc>
          <w:tcPr>
            <w:tcW w:type="dxa" w:w="4819"/>
          </w:tcPr>
          <w:p>
            <w:pPr>
              <w:spacing w:after="0"/>
            </w:pPr>
            <w:r/>
            <w:r>
              <w:rPr>
                <w:sz w:val="13"/>
              </w:rPr>
              <w:t>admin, ap_processor</w:t>
            </w:r>
          </w:p>
        </w:tc>
      </w:tr>
      <w:tr>
        <w:tc>
          <w:tcPr>
            <w:tcW w:type="dxa" w:w="3402"/>
            <w:shd w:val="clear" w:color="auto" w:fill="EEF2F8"/>
          </w:tcPr>
          <w:p>
            <w:pPr>
              <w:spacing w:after="0"/>
            </w:pPr>
            <w:r/>
            <w:r>
              <w:rPr>
                <w:sz w:val="13"/>
              </w:rPr>
              <w:t>ap_invoice</w:t>
            </w:r>
          </w:p>
        </w:tc>
        <w:tc>
          <w:tcPr>
            <w:tcW w:type="dxa" w:w="1417"/>
            <w:shd w:val="clear" w:color="auto" w:fill="EEF2F8"/>
          </w:tcPr>
          <w:p>
            <w:pPr>
              <w:spacing w:after="0"/>
            </w:pPr>
            <w:r/>
            <w:r>
              <w:rPr>
                <w:sz w:val="13"/>
              </w:rPr>
              <w:t>create</w:t>
            </w:r>
          </w:p>
        </w:tc>
        <w:tc>
          <w:tcPr>
            <w:tcW w:type="dxa" w:w="4819"/>
            <w:shd w:val="clear" w:color="auto" w:fill="EEF2F8"/>
          </w:tcPr>
          <w:p>
            <w:pPr>
              <w:spacing w:after="0"/>
            </w:pPr>
            <w:r/>
            <w:r>
              <w:rPr>
                <w:sz w:val="13"/>
              </w:rPr>
              <w:t>admin, ap_processor</w:t>
            </w:r>
          </w:p>
        </w:tc>
      </w:tr>
      <w:tr>
        <w:tc>
          <w:tcPr>
            <w:tcW w:type="dxa" w:w="3402"/>
          </w:tcPr>
          <w:p>
            <w:pPr>
              <w:spacing w:after="0"/>
            </w:pPr>
            <w:r/>
            <w:r>
              <w:rPr>
                <w:sz w:val="13"/>
              </w:rPr>
              <w:t>ap_invoice</w:t>
            </w:r>
          </w:p>
        </w:tc>
        <w:tc>
          <w:tcPr>
            <w:tcW w:type="dxa" w:w="1417"/>
          </w:tcPr>
          <w:p>
            <w:pPr>
              <w:spacing w:after="0"/>
            </w:pPr>
            <w:r/>
            <w:r>
              <w:rPr>
                <w:sz w:val="13"/>
              </w:rPr>
              <w:t>read</w:t>
            </w:r>
          </w:p>
        </w:tc>
        <w:tc>
          <w:tcPr>
            <w:tcW w:type="dxa" w:w="4819"/>
          </w:tcPr>
          <w:p>
            <w:pPr>
              <w:spacing w:after="0"/>
            </w:pPr>
            <w:r/>
            <w:r>
              <w:rPr>
                <w:sz w:val="13"/>
              </w:rPr>
              <w:t>admin, ai_agent, ap_processor, finance_approver, finance_reviewer, read_only</w:t>
            </w:r>
          </w:p>
        </w:tc>
      </w:tr>
      <w:tr>
        <w:tc>
          <w:tcPr>
            <w:tcW w:type="dxa" w:w="3402"/>
            <w:shd w:val="clear" w:color="auto" w:fill="EEF2F8"/>
          </w:tcPr>
          <w:p>
            <w:pPr>
              <w:spacing w:after="0"/>
            </w:pPr>
            <w:r/>
            <w:r>
              <w:rPr>
                <w:sz w:val="13"/>
              </w:rPr>
              <w:t>ap_invoice</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ap_processor</w:t>
            </w:r>
          </w:p>
        </w:tc>
      </w:tr>
      <w:tr>
        <w:tc>
          <w:tcPr>
            <w:tcW w:type="dxa" w:w="3402"/>
          </w:tcPr>
          <w:p>
            <w:pPr>
              <w:spacing w:after="0"/>
            </w:pPr>
            <w:r/>
            <w:r>
              <w:rPr>
                <w:sz w:val="13"/>
              </w:rPr>
              <w:t>ap_invoice_line</w:t>
            </w:r>
          </w:p>
        </w:tc>
        <w:tc>
          <w:tcPr>
            <w:tcW w:type="dxa" w:w="1417"/>
          </w:tcPr>
          <w:p>
            <w:pPr>
              <w:spacing w:after="0"/>
            </w:pPr>
            <w:r/>
            <w:r>
              <w:rPr>
                <w:sz w:val="13"/>
              </w:rPr>
              <w:t>create</w:t>
            </w:r>
          </w:p>
        </w:tc>
        <w:tc>
          <w:tcPr>
            <w:tcW w:type="dxa" w:w="4819"/>
          </w:tcPr>
          <w:p>
            <w:pPr>
              <w:spacing w:after="0"/>
            </w:pPr>
            <w:r/>
            <w:r>
              <w:rPr>
                <w:sz w:val="13"/>
              </w:rPr>
              <w:t>admin, ap_processor</w:t>
            </w:r>
          </w:p>
        </w:tc>
      </w:tr>
      <w:tr>
        <w:tc>
          <w:tcPr>
            <w:tcW w:type="dxa" w:w="3402"/>
            <w:shd w:val="clear" w:color="auto" w:fill="EEF2F8"/>
          </w:tcPr>
          <w:p>
            <w:pPr>
              <w:spacing w:after="0"/>
            </w:pPr>
            <w:r/>
            <w:r>
              <w:rPr>
                <w:sz w:val="13"/>
              </w:rPr>
              <w:t>ap_invoice_line</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ai_agent, ap_processor, finance_approver, finance_reviewer, read_only</w:t>
            </w:r>
          </w:p>
        </w:tc>
      </w:tr>
      <w:tr>
        <w:tc>
          <w:tcPr>
            <w:tcW w:type="dxa" w:w="3402"/>
          </w:tcPr>
          <w:p>
            <w:pPr>
              <w:spacing w:after="0"/>
            </w:pPr>
            <w:r/>
            <w:r>
              <w:rPr>
                <w:sz w:val="13"/>
              </w:rPr>
              <w:t>ap_invoice_line</w:t>
            </w:r>
          </w:p>
        </w:tc>
        <w:tc>
          <w:tcPr>
            <w:tcW w:type="dxa" w:w="1417"/>
          </w:tcPr>
          <w:p>
            <w:pPr>
              <w:spacing w:after="0"/>
            </w:pPr>
            <w:r/>
            <w:r>
              <w:rPr>
                <w:sz w:val="13"/>
              </w:rPr>
              <w:t>write</w:t>
            </w:r>
          </w:p>
        </w:tc>
        <w:tc>
          <w:tcPr>
            <w:tcW w:type="dxa" w:w="4819"/>
          </w:tcPr>
          <w:p>
            <w:pPr>
              <w:spacing w:after="0"/>
            </w:pPr>
            <w:r/>
            <w:r>
              <w:rPr>
                <w:sz w:val="13"/>
              </w:rPr>
              <w:t>admin, ap_processor</w:t>
            </w:r>
          </w:p>
        </w:tc>
      </w:tr>
      <w:tr>
        <w:tc>
          <w:tcPr>
            <w:tcW w:type="dxa" w:w="3402"/>
            <w:shd w:val="clear" w:color="auto" w:fill="EEF2F8"/>
          </w:tcPr>
          <w:p>
            <w:pPr>
              <w:spacing w:after="0"/>
            </w:pPr>
            <w:r/>
            <w:r>
              <w:rPr>
                <w:sz w:val="13"/>
              </w:rPr>
              <w:t>ap_match</w:t>
            </w:r>
          </w:p>
        </w:tc>
        <w:tc>
          <w:tcPr>
            <w:tcW w:type="dxa" w:w="1417"/>
            <w:shd w:val="clear" w:color="auto" w:fill="EEF2F8"/>
          </w:tcPr>
          <w:p>
            <w:pPr>
              <w:spacing w:after="0"/>
            </w:pPr>
            <w:r/>
            <w:r>
              <w:rPr>
                <w:sz w:val="13"/>
              </w:rPr>
              <w:t>create</w:t>
            </w:r>
          </w:p>
        </w:tc>
        <w:tc>
          <w:tcPr>
            <w:tcW w:type="dxa" w:w="4819"/>
            <w:shd w:val="clear" w:color="auto" w:fill="EEF2F8"/>
          </w:tcPr>
          <w:p>
            <w:pPr>
              <w:spacing w:after="0"/>
            </w:pPr>
            <w:r/>
            <w:r>
              <w:rPr>
                <w:sz w:val="13"/>
              </w:rPr>
              <w:t>admin, ap_processor</w:t>
            </w:r>
          </w:p>
        </w:tc>
      </w:tr>
      <w:tr>
        <w:tc>
          <w:tcPr>
            <w:tcW w:type="dxa" w:w="3402"/>
          </w:tcPr>
          <w:p>
            <w:pPr>
              <w:spacing w:after="0"/>
            </w:pPr>
            <w:r/>
            <w:r>
              <w:rPr>
                <w:sz w:val="13"/>
              </w:rPr>
              <w:t>ap_match</w:t>
            </w:r>
          </w:p>
        </w:tc>
        <w:tc>
          <w:tcPr>
            <w:tcW w:type="dxa" w:w="1417"/>
          </w:tcPr>
          <w:p>
            <w:pPr>
              <w:spacing w:after="0"/>
            </w:pPr>
            <w:r/>
            <w:r>
              <w:rPr>
                <w:sz w:val="13"/>
              </w:rPr>
              <w:t>read</w:t>
            </w:r>
          </w:p>
        </w:tc>
        <w:tc>
          <w:tcPr>
            <w:tcW w:type="dxa" w:w="4819"/>
          </w:tcPr>
          <w:p>
            <w:pPr>
              <w:spacing w:after="0"/>
            </w:pPr>
            <w:r/>
            <w:r>
              <w:rPr>
                <w:sz w:val="13"/>
              </w:rPr>
              <w:t>admin, ai_agent, ap_processor, finance_approver, finance_reviewer, read_only</w:t>
            </w:r>
          </w:p>
        </w:tc>
      </w:tr>
      <w:tr>
        <w:tc>
          <w:tcPr>
            <w:tcW w:type="dxa" w:w="3402"/>
            <w:shd w:val="clear" w:color="auto" w:fill="EEF2F8"/>
          </w:tcPr>
          <w:p>
            <w:pPr>
              <w:spacing w:after="0"/>
            </w:pPr>
            <w:r/>
            <w:r>
              <w:rPr>
                <w:sz w:val="13"/>
              </w:rPr>
              <w:t>ap_match</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ap_processor</w:t>
            </w:r>
          </w:p>
        </w:tc>
      </w:tr>
      <w:tr>
        <w:tc>
          <w:tcPr>
            <w:tcW w:type="dxa" w:w="3402"/>
          </w:tcPr>
          <w:p>
            <w:pPr>
              <w:spacing w:after="0"/>
            </w:pPr>
            <w:r/>
            <w:r>
              <w:rPr>
                <w:sz w:val="13"/>
              </w:rPr>
              <w:t>ar_approval</w:t>
            </w:r>
          </w:p>
        </w:tc>
        <w:tc>
          <w:tcPr>
            <w:tcW w:type="dxa" w:w="1417"/>
          </w:tcPr>
          <w:p>
            <w:pPr>
              <w:spacing w:after="0"/>
            </w:pPr>
            <w:r/>
            <w:r>
              <w:rPr>
                <w:sz w:val="13"/>
              </w:rPr>
              <w:t>create</w:t>
            </w:r>
          </w:p>
        </w:tc>
        <w:tc>
          <w:tcPr>
            <w:tcW w:type="dxa" w:w="4819"/>
          </w:tcPr>
          <w:p>
            <w:pPr>
              <w:spacing w:after="0"/>
            </w:pPr>
            <w:r/>
            <w:r>
              <w:rPr>
                <w:sz w:val="13"/>
              </w:rPr>
              <w:t>admin, ar_processor</w:t>
            </w:r>
          </w:p>
        </w:tc>
      </w:tr>
      <w:tr>
        <w:tc>
          <w:tcPr>
            <w:tcW w:type="dxa" w:w="3402"/>
            <w:shd w:val="clear" w:color="auto" w:fill="EEF2F8"/>
          </w:tcPr>
          <w:p>
            <w:pPr>
              <w:spacing w:after="0"/>
            </w:pPr>
            <w:r/>
            <w:r>
              <w:rPr>
                <w:sz w:val="13"/>
              </w:rPr>
              <w:t>ar_approval</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ar_processor, finance_approver, finance_reviewer, read_only</w:t>
            </w:r>
          </w:p>
        </w:tc>
      </w:tr>
      <w:tr>
        <w:tc>
          <w:tcPr>
            <w:tcW w:type="dxa" w:w="3402"/>
          </w:tcPr>
          <w:p>
            <w:pPr>
              <w:spacing w:after="0"/>
            </w:pPr>
            <w:r/>
            <w:r>
              <w:rPr>
                <w:sz w:val="13"/>
              </w:rPr>
              <w:t>ar_approval.decision</w:t>
            </w:r>
          </w:p>
        </w:tc>
        <w:tc>
          <w:tcPr>
            <w:tcW w:type="dxa" w:w="1417"/>
          </w:tcPr>
          <w:p>
            <w:pPr>
              <w:spacing w:after="0"/>
            </w:pPr>
            <w:r/>
            <w:r>
              <w:rPr>
                <w:sz w:val="13"/>
              </w:rPr>
              <w:t>write</w:t>
            </w:r>
          </w:p>
        </w:tc>
        <w:tc>
          <w:tcPr>
            <w:tcW w:type="dxa" w:w="4819"/>
          </w:tcPr>
          <w:p>
            <w:pPr>
              <w:spacing w:after="0"/>
            </w:pPr>
            <w:r/>
            <w:r>
              <w:rPr>
                <w:sz w:val="13"/>
              </w:rPr>
              <w:t>admin, ar_approver</w:t>
            </w:r>
          </w:p>
        </w:tc>
      </w:tr>
      <w:tr>
        <w:tc>
          <w:tcPr>
            <w:tcW w:type="dxa" w:w="3402"/>
            <w:shd w:val="clear" w:color="auto" w:fill="EEF2F8"/>
          </w:tcPr>
          <w:p>
            <w:pPr>
              <w:spacing w:after="0"/>
            </w:pPr>
            <w:r/>
            <w:r>
              <w:rPr>
                <w:sz w:val="13"/>
              </w:rPr>
              <w:t>ar_exception</w:t>
            </w:r>
          </w:p>
        </w:tc>
        <w:tc>
          <w:tcPr>
            <w:tcW w:type="dxa" w:w="1417"/>
            <w:shd w:val="clear" w:color="auto" w:fill="EEF2F8"/>
          </w:tcPr>
          <w:p>
            <w:pPr>
              <w:spacing w:after="0"/>
            </w:pPr>
            <w:r/>
            <w:r>
              <w:rPr>
                <w:sz w:val="13"/>
              </w:rPr>
              <w:t>create</w:t>
            </w:r>
          </w:p>
        </w:tc>
        <w:tc>
          <w:tcPr>
            <w:tcW w:type="dxa" w:w="4819"/>
            <w:shd w:val="clear" w:color="auto" w:fill="EEF2F8"/>
          </w:tcPr>
          <w:p>
            <w:pPr>
              <w:spacing w:after="0"/>
            </w:pPr>
            <w:r/>
            <w:r>
              <w:rPr>
                <w:sz w:val="13"/>
              </w:rPr>
              <w:t>admin, ar_processor</w:t>
            </w:r>
          </w:p>
        </w:tc>
      </w:tr>
      <w:tr>
        <w:tc>
          <w:tcPr>
            <w:tcW w:type="dxa" w:w="3402"/>
          </w:tcPr>
          <w:p>
            <w:pPr>
              <w:spacing w:after="0"/>
            </w:pPr>
            <w:r/>
            <w:r>
              <w:rPr>
                <w:sz w:val="13"/>
              </w:rPr>
              <w:t>ar_exception</w:t>
            </w:r>
          </w:p>
        </w:tc>
        <w:tc>
          <w:tcPr>
            <w:tcW w:type="dxa" w:w="1417"/>
          </w:tcPr>
          <w:p>
            <w:pPr>
              <w:spacing w:after="0"/>
            </w:pPr>
            <w:r/>
            <w:r>
              <w:rPr>
                <w:sz w:val="13"/>
              </w:rPr>
              <w:t>read</w:t>
            </w:r>
          </w:p>
        </w:tc>
        <w:tc>
          <w:tcPr>
            <w:tcW w:type="dxa" w:w="4819"/>
          </w:tcPr>
          <w:p>
            <w:pPr>
              <w:spacing w:after="0"/>
            </w:pPr>
            <w:r/>
            <w:r>
              <w:rPr>
                <w:sz w:val="13"/>
              </w:rPr>
              <w:t>admin, ai_agent, ar_processor, finance_approver, finance_reviewer, read_only</w:t>
            </w:r>
          </w:p>
        </w:tc>
      </w:tr>
      <w:tr>
        <w:tc>
          <w:tcPr>
            <w:tcW w:type="dxa" w:w="3402"/>
            <w:shd w:val="clear" w:color="auto" w:fill="EEF2F8"/>
          </w:tcPr>
          <w:p>
            <w:pPr>
              <w:spacing w:after="0"/>
            </w:pPr>
            <w:r/>
            <w:r>
              <w:rPr>
                <w:sz w:val="13"/>
              </w:rPr>
              <w:t>ar_exception</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finance_approver</w:t>
            </w:r>
          </w:p>
        </w:tc>
      </w:tr>
      <w:tr>
        <w:tc>
          <w:tcPr>
            <w:tcW w:type="dxa" w:w="3402"/>
          </w:tcPr>
          <w:p>
            <w:pPr>
              <w:spacing w:after="0"/>
            </w:pPr>
            <w:r/>
            <w:r>
              <w:rPr>
                <w:sz w:val="13"/>
              </w:rPr>
              <w:t>ar_exception</w:t>
            </w:r>
          </w:p>
        </w:tc>
        <w:tc>
          <w:tcPr>
            <w:tcW w:type="dxa" w:w="1417"/>
          </w:tcPr>
          <w:p>
            <w:pPr>
              <w:spacing w:after="0"/>
            </w:pPr>
            <w:r/>
            <w:r>
              <w:rPr>
                <w:sz w:val="13"/>
              </w:rPr>
              <w:t>write</w:t>
            </w:r>
          </w:p>
        </w:tc>
        <w:tc>
          <w:tcPr>
            <w:tcW w:type="dxa" w:w="4819"/>
          </w:tcPr>
          <w:p>
            <w:pPr>
              <w:spacing w:after="0"/>
            </w:pPr>
            <w:r/>
            <w:r>
              <w:rPr>
                <w:sz w:val="13"/>
              </w:rPr>
              <w:t>ai_agent</w:t>
            </w:r>
          </w:p>
        </w:tc>
      </w:tr>
      <w:tr>
        <w:tc>
          <w:tcPr>
            <w:tcW w:type="dxa" w:w="3402"/>
            <w:shd w:val="clear" w:color="auto" w:fill="EEF2F8"/>
          </w:tcPr>
          <w:p>
            <w:pPr>
              <w:spacing w:after="0"/>
            </w:pPr>
            <w:r/>
            <w:r>
              <w:rPr>
                <w:sz w:val="13"/>
              </w:rPr>
              <w:t>ar_exception</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ar_processor</w:t>
            </w:r>
          </w:p>
        </w:tc>
      </w:tr>
      <w:tr>
        <w:tc>
          <w:tcPr>
            <w:tcW w:type="dxa" w:w="3402"/>
          </w:tcPr>
          <w:p>
            <w:pPr>
              <w:spacing w:after="0"/>
            </w:pPr>
            <w:r/>
            <w:r>
              <w:rPr>
                <w:sz w:val="13"/>
              </w:rPr>
              <w:t>ar_exception.*</w:t>
            </w:r>
          </w:p>
        </w:tc>
        <w:tc>
          <w:tcPr>
            <w:tcW w:type="dxa" w:w="1417"/>
          </w:tcPr>
          <w:p>
            <w:pPr>
              <w:spacing w:after="0"/>
            </w:pPr>
            <w:r/>
            <w:r>
              <w:rPr>
                <w:sz w:val="13"/>
              </w:rPr>
              <w:t>write</w:t>
            </w:r>
          </w:p>
        </w:tc>
        <w:tc>
          <w:tcPr>
            <w:tcW w:type="dxa" w:w="4819"/>
          </w:tcPr>
          <w:p>
            <w:pPr>
              <w:spacing w:after="0"/>
            </w:pPr>
            <w:r/>
            <w:r>
              <w:rPr>
                <w:sz w:val="13"/>
              </w:rPr>
              <w:t>admin, ar_processor</w:t>
            </w:r>
          </w:p>
        </w:tc>
      </w:tr>
      <w:tr>
        <w:tc>
          <w:tcPr>
            <w:tcW w:type="dxa" w:w="3402"/>
            <w:shd w:val="clear" w:color="auto" w:fill="EEF2F8"/>
          </w:tcPr>
          <w:p>
            <w:pPr>
              <w:spacing w:after="0"/>
            </w:pPr>
            <w:r/>
            <w:r>
              <w:rPr>
                <w:sz w:val="13"/>
              </w:rPr>
              <w:t>ar_exception.ai_recommendation</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ai_agent, ar_processor</w:t>
            </w:r>
          </w:p>
        </w:tc>
      </w:tr>
      <w:tr>
        <w:tc>
          <w:tcPr>
            <w:tcW w:type="dxa" w:w="3402"/>
          </w:tcPr>
          <w:p>
            <w:pPr>
              <w:spacing w:after="0"/>
            </w:pPr>
            <w:r/>
            <w:r>
              <w:rPr>
                <w:sz w:val="13"/>
              </w:rPr>
              <w:t>ar_exception.decision_reason</w:t>
            </w:r>
          </w:p>
        </w:tc>
        <w:tc>
          <w:tcPr>
            <w:tcW w:type="dxa" w:w="1417"/>
          </w:tcPr>
          <w:p>
            <w:pPr>
              <w:spacing w:after="0"/>
            </w:pPr>
            <w:r/>
            <w:r>
              <w:rPr>
                <w:sz w:val="13"/>
              </w:rPr>
              <w:t>write</w:t>
            </w:r>
          </w:p>
        </w:tc>
        <w:tc>
          <w:tcPr>
            <w:tcW w:type="dxa" w:w="4819"/>
          </w:tcPr>
          <w:p>
            <w:pPr>
              <w:spacing w:after="0"/>
            </w:pPr>
            <w:r/>
            <w:r>
              <w:rPr>
                <w:sz w:val="13"/>
              </w:rPr>
              <w:t>admin, ar_processor, finance_approver</w:t>
            </w:r>
          </w:p>
        </w:tc>
      </w:tr>
      <w:tr>
        <w:tc>
          <w:tcPr>
            <w:tcW w:type="dxa" w:w="3402"/>
            <w:shd w:val="clear" w:color="auto" w:fill="EEF2F8"/>
          </w:tcPr>
          <w:p>
            <w:pPr>
              <w:spacing w:after="0"/>
            </w:pPr>
            <w:r/>
            <w:r>
              <w:rPr>
                <w:sz w:val="13"/>
              </w:rPr>
              <w:t>ar_open_item</w:t>
            </w:r>
          </w:p>
        </w:tc>
        <w:tc>
          <w:tcPr>
            <w:tcW w:type="dxa" w:w="1417"/>
            <w:shd w:val="clear" w:color="auto" w:fill="EEF2F8"/>
          </w:tcPr>
          <w:p>
            <w:pPr>
              <w:spacing w:after="0"/>
            </w:pPr>
            <w:r/>
            <w:r>
              <w:rPr>
                <w:sz w:val="13"/>
              </w:rPr>
              <w:t>create</w:t>
            </w:r>
          </w:p>
        </w:tc>
        <w:tc>
          <w:tcPr>
            <w:tcW w:type="dxa" w:w="4819"/>
            <w:shd w:val="clear" w:color="auto" w:fill="EEF2F8"/>
          </w:tcPr>
          <w:p>
            <w:pPr>
              <w:spacing w:after="0"/>
            </w:pPr>
            <w:r/>
            <w:r>
              <w:rPr>
                <w:sz w:val="13"/>
              </w:rPr>
              <w:t>admin, integration_operator</w:t>
            </w:r>
          </w:p>
        </w:tc>
      </w:tr>
      <w:tr>
        <w:tc>
          <w:tcPr>
            <w:tcW w:type="dxa" w:w="3402"/>
          </w:tcPr>
          <w:p>
            <w:pPr>
              <w:spacing w:after="0"/>
            </w:pPr>
            <w:r/>
            <w:r>
              <w:rPr>
                <w:sz w:val="13"/>
              </w:rPr>
              <w:t>ar_open_item</w:t>
            </w:r>
          </w:p>
        </w:tc>
        <w:tc>
          <w:tcPr>
            <w:tcW w:type="dxa" w:w="1417"/>
          </w:tcPr>
          <w:p>
            <w:pPr>
              <w:spacing w:after="0"/>
            </w:pPr>
            <w:r/>
            <w:r>
              <w:rPr>
                <w:sz w:val="13"/>
              </w:rPr>
              <w:t>read</w:t>
            </w:r>
          </w:p>
        </w:tc>
        <w:tc>
          <w:tcPr>
            <w:tcW w:type="dxa" w:w="4819"/>
          </w:tcPr>
          <w:p>
            <w:pPr>
              <w:spacing w:after="0"/>
            </w:pPr>
            <w:r/>
            <w:r>
              <w:rPr>
                <w:sz w:val="13"/>
              </w:rPr>
              <w:t>admin, ai_agent, ap_processor, ar_processor, finance_approver, finance_reviewer, read_only</w:t>
            </w:r>
          </w:p>
        </w:tc>
      </w:tr>
      <w:tr>
        <w:tc>
          <w:tcPr>
            <w:tcW w:type="dxa" w:w="3402"/>
            <w:shd w:val="clear" w:color="auto" w:fill="EEF2F8"/>
          </w:tcPr>
          <w:p>
            <w:pPr>
              <w:spacing w:after="0"/>
            </w:pPr>
            <w:r/>
            <w:r>
              <w:rPr>
                <w:sz w:val="13"/>
              </w:rPr>
              <w:t>ar_open_item</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integration_operator</w:t>
            </w:r>
          </w:p>
        </w:tc>
      </w:tr>
      <w:tr>
        <w:tc>
          <w:tcPr>
            <w:tcW w:type="dxa" w:w="3402"/>
          </w:tcPr>
          <w:p>
            <w:pPr>
              <w:spacing w:after="0"/>
            </w:pPr>
            <w:r/>
            <w:r>
              <w:rPr>
                <w:sz w:val="13"/>
              </w:rPr>
              <w:t>audit_event</w:t>
            </w:r>
          </w:p>
        </w:tc>
        <w:tc>
          <w:tcPr>
            <w:tcW w:type="dxa" w:w="1417"/>
          </w:tcPr>
          <w:p>
            <w:pPr>
              <w:spacing w:after="0"/>
            </w:pPr>
            <w:r/>
            <w:r>
              <w:rPr>
                <w:sz w:val="13"/>
              </w:rPr>
              <w:t>read</w:t>
            </w:r>
          </w:p>
        </w:tc>
        <w:tc>
          <w:tcPr>
            <w:tcW w:type="dxa" w:w="4819"/>
          </w:tcPr>
          <w:p>
            <w:pPr>
              <w:spacing w:after="0"/>
            </w:pPr>
            <w:r/>
            <w:r>
              <w:rPr>
                <w:sz w:val="13"/>
              </w:rPr>
              <w:t>admin, ap_processor, ar_processor, auditor, finance_approver, finance_reviewer, read_only</w:t>
            </w:r>
          </w:p>
        </w:tc>
      </w:tr>
      <w:tr>
        <w:tc>
          <w:tcPr>
            <w:tcW w:type="dxa" w:w="3402"/>
            <w:shd w:val="clear" w:color="auto" w:fill="EEF2F8"/>
          </w:tcPr>
          <w:p>
            <w:pPr>
              <w:spacing w:after="0"/>
            </w:pPr>
            <w:r/>
            <w:r>
              <w:rPr>
                <w:sz w:val="13"/>
              </w:rPr>
              <w:t>credit_note</w:t>
            </w:r>
          </w:p>
        </w:tc>
        <w:tc>
          <w:tcPr>
            <w:tcW w:type="dxa" w:w="1417"/>
            <w:shd w:val="clear" w:color="auto" w:fill="EEF2F8"/>
          </w:tcPr>
          <w:p>
            <w:pPr>
              <w:spacing w:after="0"/>
            </w:pPr>
            <w:r/>
            <w:r>
              <w:rPr>
                <w:sz w:val="13"/>
              </w:rPr>
              <w:t>create</w:t>
            </w:r>
          </w:p>
        </w:tc>
        <w:tc>
          <w:tcPr>
            <w:tcW w:type="dxa" w:w="4819"/>
            <w:shd w:val="clear" w:color="auto" w:fill="EEF2F8"/>
          </w:tcPr>
          <w:p>
            <w:pPr>
              <w:spacing w:after="0"/>
            </w:pPr>
            <w:r/>
            <w:r>
              <w:rPr>
                <w:sz w:val="13"/>
              </w:rPr>
              <w:t>admin, integration_operator</w:t>
            </w:r>
          </w:p>
        </w:tc>
      </w:tr>
      <w:tr>
        <w:tc>
          <w:tcPr>
            <w:tcW w:type="dxa" w:w="3402"/>
          </w:tcPr>
          <w:p>
            <w:pPr>
              <w:spacing w:after="0"/>
            </w:pPr>
            <w:r/>
            <w:r>
              <w:rPr>
                <w:sz w:val="13"/>
              </w:rPr>
              <w:t>credit_note</w:t>
            </w:r>
          </w:p>
        </w:tc>
        <w:tc>
          <w:tcPr>
            <w:tcW w:type="dxa" w:w="1417"/>
          </w:tcPr>
          <w:p>
            <w:pPr>
              <w:spacing w:after="0"/>
            </w:pPr>
            <w:r/>
            <w:r>
              <w:rPr>
                <w:sz w:val="13"/>
              </w:rPr>
              <w:t>read</w:t>
            </w:r>
          </w:p>
        </w:tc>
        <w:tc>
          <w:tcPr>
            <w:tcW w:type="dxa" w:w="4819"/>
          </w:tcPr>
          <w:p>
            <w:pPr>
              <w:spacing w:after="0"/>
            </w:pPr>
            <w:r/>
            <w:r>
              <w:rPr>
                <w:sz w:val="13"/>
              </w:rPr>
              <w:t>admin, ai_agent, ap_processor, ar_processor, finance_approver, finance_reviewer, read_only</w:t>
            </w:r>
          </w:p>
        </w:tc>
      </w:tr>
      <w:tr>
        <w:tc>
          <w:tcPr>
            <w:tcW w:type="dxa" w:w="3402"/>
            <w:shd w:val="clear" w:color="auto" w:fill="EEF2F8"/>
          </w:tcPr>
          <w:p>
            <w:pPr>
              <w:spacing w:after="0"/>
            </w:pPr>
            <w:r/>
            <w:r>
              <w:rPr>
                <w:sz w:val="13"/>
              </w:rPr>
              <w:t>credit_note</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integration_operator</w:t>
            </w:r>
          </w:p>
        </w:tc>
      </w:tr>
      <w:tr>
        <w:tc>
          <w:tcPr>
            <w:tcW w:type="dxa" w:w="3402"/>
          </w:tcPr>
          <w:p>
            <w:pPr>
              <w:spacing w:after="0"/>
            </w:pPr>
            <w:r/>
            <w:r>
              <w:rPr>
                <w:sz w:val="13"/>
              </w:rPr>
              <w:t>customer</w:t>
            </w:r>
          </w:p>
        </w:tc>
        <w:tc>
          <w:tcPr>
            <w:tcW w:type="dxa" w:w="1417"/>
          </w:tcPr>
          <w:p>
            <w:pPr>
              <w:spacing w:after="0"/>
            </w:pPr>
            <w:r/>
            <w:r>
              <w:rPr>
                <w:sz w:val="13"/>
              </w:rPr>
              <w:t>create</w:t>
            </w:r>
          </w:p>
        </w:tc>
        <w:tc>
          <w:tcPr>
            <w:tcW w:type="dxa" w:w="4819"/>
          </w:tcPr>
          <w:p>
            <w:pPr>
              <w:spacing w:after="0"/>
            </w:pPr>
            <w:r/>
            <w:r>
              <w:rPr>
                <w:sz w:val="13"/>
              </w:rPr>
              <w:t>admin, integration_operator</w:t>
            </w:r>
          </w:p>
        </w:tc>
      </w:tr>
      <w:tr>
        <w:tc>
          <w:tcPr>
            <w:tcW w:type="dxa" w:w="3402"/>
            <w:shd w:val="clear" w:color="auto" w:fill="EEF2F8"/>
          </w:tcPr>
          <w:p>
            <w:pPr>
              <w:spacing w:after="0"/>
            </w:pPr>
            <w:r/>
            <w:r>
              <w:rPr>
                <w:sz w:val="13"/>
              </w:rPr>
              <w:t>customer</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ai_agent, ap_processor, ar_processor, finance_approver, finance_reviewer, read_only</w:t>
            </w:r>
          </w:p>
        </w:tc>
      </w:tr>
      <w:tr>
        <w:tc>
          <w:tcPr>
            <w:tcW w:type="dxa" w:w="3402"/>
          </w:tcPr>
          <w:p>
            <w:pPr>
              <w:spacing w:after="0"/>
            </w:pPr>
            <w:r/>
            <w:r>
              <w:rPr>
                <w:sz w:val="13"/>
              </w:rPr>
              <w:t>customer</w:t>
            </w:r>
          </w:p>
        </w:tc>
        <w:tc>
          <w:tcPr>
            <w:tcW w:type="dxa" w:w="1417"/>
          </w:tcPr>
          <w:p>
            <w:pPr>
              <w:spacing w:after="0"/>
            </w:pPr>
            <w:r/>
            <w:r>
              <w:rPr>
                <w:sz w:val="13"/>
              </w:rPr>
              <w:t>write</w:t>
            </w:r>
          </w:p>
        </w:tc>
        <w:tc>
          <w:tcPr>
            <w:tcW w:type="dxa" w:w="4819"/>
          </w:tcPr>
          <w:p>
            <w:pPr>
              <w:spacing w:after="0"/>
            </w:pPr>
            <w:r/>
            <w:r>
              <w:rPr>
                <w:sz w:val="13"/>
              </w:rPr>
              <w:t>admin, integration_operator</w:t>
            </w:r>
          </w:p>
        </w:tc>
      </w:tr>
      <w:tr>
        <w:tc>
          <w:tcPr>
            <w:tcW w:type="dxa" w:w="3402"/>
            <w:shd w:val="clear" w:color="auto" w:fill="EEF2F8"/>
          </w:tcPr>
          <w:p>
            <w:pPr>
              <w:spacing w:after="0"/>
            </w:pPr>
            <w:r/>
            <w:r>
              <w:rPr>
                <w:sz w:val="13"/>
              </w:rPr>
              <w:t>customer_alias</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ai_agent, ap_processor, ar_processor, finance_approver, finance_reviewer, read_only</w:t>
            </w:r>
          </w:p>
        </w:tc>
      </w:tr>
      <w:tr>
        <w:tc>
          <w:tcPr>
            <w:tcW w:type="dxa" w:w="3402"/>
          </w:tcPr>
          <w:p>
            <w:pPr>
              <w:spacing w:after="0"/>
            </w:pPr>
            <w:r/>
            <w:r>
              <w:rPr>
                <w:sz w:val="13"/>
              </w:rPr>
              <w:t>customer_alias</w:t>
            </w:r>
          </w:p>
        </w:tc>
        <w:tc>
          <w:tcPr>
            <w:tcW w:type="dxa" w:w="1417"/>
          </w:tcPr>
          <w:p>
            <w:pPr>
              <w:spacing w:after="0"/>
            </w:pPr>
            <w:r/>
            <w:r>
              <w:rPr>
                <w:sz w:val="13"/>
              </w:rPr>
              <w:t>write</w:t>
            </w:r>
          </w:p>
        </w:tc>
        <w:tc>
          <w:tcPr>
            <w:tcW w:type="dxa" w:w="4819"/>
          </w:tcPr>
          <w:p>
            <w:pPr>
              <w:spacing w:after="0"/>
            </w:pPr>
            <w:r/>
            <w:r>
              <w:rPr>
                <w:sz w:val="13"/>
              </w:rPr>
              <w:t>admin, ap_processor, ar_processor</w:t>
            </w:r>
          </w:p>
        </w:tc>
      </w:tr>
      <w:tr>
        <w:tc>
          <w:tcPr>
            <w:tcW w:type="dxa" w:w="3402"/>
            <w:shd w:val="clear" w:color="auto" w:fill="EEF2F8"/>
          </w:tcPr>
          <w:p>
            <w:pPr>
              <w:spacing w:after="0"/>
            </w:pPr>
            <w:r/>
            <w:r>
              <w:rPr>
                <w:sz w:val="13"/>
              </w:rPr>
              <w:t>decision_log</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auditor, finance_reviewer, read_only</w:t>
            </w:r>
          </w:p>
        </w:tc>
      </w:tr>
      <w:tr>
        <w:tc>
          <w:tcPr>
            <w:tcW w:type="dxa" w:w="3402"/>
          </w:tcPr>
          <w:p>
            <w:pPr>
              <w:spacing w:after="0"/>
            </w:pPr>
            <w:r/>
            <w:r>
              <w:rPr>
                <w:sz w:val="13"/>
              </w:rPr>
              <w:t>deduction</w:t>
            </w:r>
          </w:p>
        </w:tc>
        <w:tc>
          <w:tcPr>
            <w:tcW w:type="dxa" w:w="1417"/>
          </w:tcPr>
          <w:p>
            <w:pPr>
              <w:spacing w:after="0"/>
            </w:pPr>
            <w:r/>
            <w:r>
              <w:rPr>
                <w:sz w:val="13"/>
              </w:rPr>
              <w:t>create</w:t>
            </w:r>
          </w:p>
        </w:tc>
        <w:tc>
          <w:tcPr>
            <w:tcW w:type="dxa" w:w="4819"/>
          </w:tcPr>
          <w:p>
            <w:pPr>
              <w:spacing w:after="0"/>
            </w:pPr>
            <w:r/>
            <w:r>
              <w:rPr>
                <w:sz w:val="13"/>
              </w:rPr>
              <w:t>admin, ar_processor</w:t>
            </w:r>
          </w:p>
        </w:tc>
      </w:tr>
      <w:tr>
        <w:tc>
          <w:tcPr>
            <w:tcW w:type="dxa" w:w="3402"/>
            <w:shd w:val="clear" w:color="auto" w:fill="EEF2F8"/>
          </w:tcPr>
          <w:p>
            <w:pPr>
              <w:spacing w:after="0"/>
            </w:pPr>
            <w:r/>
            <w:r>
              <w:rPr>
                <w:sz w:val="13"/>
              </w:rPr>
              <w:t>deduction</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ai_agent, ar_processor, finance_approver, finance_reviewer, read_only</w:t>
            </w:r>
          </w:p>
        </w:tc>
      </w:tr>
      <w:tr>
        <w:tc>
          <w:tcPr>
            <w:tcW w:type="dxa" w:w="3402"/>
          </w:tcPr>
          <w:p>
            <w:pPr>
              <w:spacing w:after="0"/>
            </w:pPr>
            <w:r/>
            <w:r>
              <w:rPr>
                <w:sz w:val="13"/>
              </w:rPr>
              <w:t>deduction</w:t>
            </w:r>
          </w:p>
        </w:tc>
        <w:tc>
          <w:tcPr>
            <w:tcW w:type="dxa" w:w="1417"/>
          </w:tcPr>
          <w:p>
            <w:pPr>
              <w:spacing w:after="0"/>
            </w:pPr>
            <w:r/>
            <w:r>
              <w:rPr>
                <w:sz w:val="13"/>
              </w:rPr>
              <w:t>write</w:t>
            </w:r>
          </w:p>
        </w:tc>
        <w:tc>
          <w:tcPr>
            <w:tcW w:type="dxa" w:w="4819"/>
          </w:tcPr>
          <w:p>
            <w:pPr>
              <w:spacing w:after="0"/>
            </w:pPr>
            <w:r/>
            <w:r>
              <w:rPr>
                <w:sz w:val="13"/>
              </w:rPr>
              <w:t>admin, ar_processor</w:t>
            </w:r>
          </w:p>
        </w:tc>
      </w:tr>
      <w:tr>
        <w:tc>
          <w:tcPr>
            <w:tcW w:type="dxa" w:w="3402"/>
            <w:shd w:val="clear" w:color="auto" w:fill="EEF2F8"/>
          </w:tcPr>
          <w:p>
            <w:pPr>
              <w:spacing w:after="0"/>
            </w:pPr>
            <w:r/>
            <w:r>
              <w:rPr>
                <w:sz w:val="13"/>
              </w:rPr>
              <w:t>finance_exception</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ap_processor, ar_processor, finance_approver, finance_reviewer, read_only</w:t>
            </w:r>
          </w:p>
        </w:tc>
      </w:tr>
      <w:tr>
        <w:tc>
          <w:tcPr>
            <w:tcW w:type="dxa" w:w="3402"/>
          </w:tcPr>
          <w:p>
            <w:pPr>
              <w:spacing w:after="0"/>
            </w:pPr>
            <w:r/>
            <w:r>
              <w:rPr>
                <w:sz w:val="13"/>
              </w:rPr>
              <w:t>finance_exception</w:t>
            </w:r>
          </w:p>
        </w:tc>
        <w:tc>
          <w:tcPr>
            <w:tcW w:type="dxa" w:w="1417"/>
          </w:tcPr>
          <w:p>
            <w:pPr>
              <w:spacing w:after="0"/>
            </w:pPr>
            <w:r/>
            <w:r>
              <w:rPr>
                <w:sz w:val="13"/>
              </w:rPr>
              <w:t>write</w:t>
            </w:r>
          </w:p>
        </w:tc>
        <w:tc>
          <w:tcPr>
            <w:tcW w:type="dxa" w:w="4819"/>
          </w:tcPr>
          <w:p>
            <w:pPr>
              <w:spacing w:after="0"/>
            </w:pPr>
            <w:r/>
            <w:r>
              <w:rPr>
                <w:sz w:val="13"/>
              </w:rPr>
              <w:t>admin, ap_processor, ar_processor</w:t>
            </w:r>
          </w:p>
        </w:tc>
      </w:tr>
      <w:tr>
        <w:tc>
          <w:tcPr>
            <w:tcW w:type="dxa" w:w="3402"/>
            <w:shd w:val="clear" w:color="auto" w:fill="EEF2F8"/>
          </w:tcPr>
          <w:p>
            <w:pPr>
              <w:spacing w:after="0"/>
            </w:pPr>
            <w:r/>
            <w:r>
              <w:rPr>
                <w:sz w:val="13"/>
              </w:rPr>
              <w:t>finance_intake</w:t>
            </w:r>
          </w:p>
        </w:tc>
        <w:tc>
          <w:tcPr>
            <w:tcW w:type="dxa" w:w="1417"/>
            <w:shd w:val="clear" w:color="auto" w:fill="EEF2F8"/>
          </w:tcPr>
          <w:p>
            <w:pPr>
              <w:spacing w:after="0"/>
            </w:pPr>
            <w:r/>
            <w:r>
              <w:rPr>
                <w:sz w:val="13"/>
              </w:rPr>
              <w:t>create</w:t>
            </w:r>
          </w:p>
        </w:tc>
        <w:tc>
          <w:tcPr>
            <w:tcW w:type="dxa" w:w="4819"/>
            <w:shd w:val="clear" w:color="auto" w:fill="EEF2F8"/>
          </w:tcPr>
          <w:p>
            <w:pPr>
              <w:spacing w:after="0"/>
            </w:pPr>
            <w:r/>
            <w:r>
              <w:rPr>
                <w:sz w:val="13"/>
              </w:rPr>
              <w:t>admin, ap_processor, ar_processor</w:t>
            </w:r>
          </w:p>
        </w:tc>
      </w:tr>
      <w:tr>
        <w:tc>
          <w:tcPr>
            <w:tcW w:type="dxa" w:w="3402"/>
          </w:tcPr>
          <w:p>
            <w:pPr>
              <w:spacing w:after="0"/>
            </w:pPr>
            <w:r/>
            <w:r>
              <w:rPr>
                <w:sz w:val="13"/>
              </w:rPr>
              <w:t>finance_intake</w:t>
            </w:r>
          </w:p>
        </w:tc>
        <w:tc>
          <w:tcPr>
            <w:tcW w:type="dxa" w:w="1417"/>
          </w:tcPr>
          <w:p>
            <w:pPr>
              <w:spacing w:after="0"/>
            </w:pPr>
            <w:r/>
            <w:r>
              <w:rPr>
                <w:sz w:val="13"/>
              </w:rPr>
              <w:t>read</w:t>
            </w:r>
          </w:p>
        </w:tc>
        <w:tc>
          <w:tcPr>
            <w:tcW w:type="dxa" w:w="4819"/>
          </w:tcPr>
          <w:p>
            <w:pPr>
              <w:spacing w:after="0"/>
            </w:pPr>
            <w:r/>
            <w:r>
              <w:rPr>
                <w:sz w:val="13"/>
              </w:rPr>
              <w:t>admin, ap_processor, ar_processor, finance_approver, finance_reviewer, read_only</w:t>
            </w:r>
          </w:p>
        </w:tc>
      </w:tr>
      <w:tr>
        <w:tc>
          <w:tcPr>
            <w:tcW w:type="dxa" w:w="3402"/>
            <w:shd w:val="clear" w:color="auto" w:fill="EEF2F8"/>
          </w:tcPr>
          <w:p>
            <w:pPr>
              <w:spacing w:after="0"/>
            </w:pPr>
            <w:r/>
            <w:r>
              <w:rPr>
                <w:sz w:val="13"/>
              </w:rPr>
              <w:t>finance_intake</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ap_processor, ar_processor</w:t>
            </w:r>
          </w:p>
        </w:tc>
      </w:tr>
      <w:tr>
        <w:tc>
          <w:tcPr>
            <w:tcW w:type="dxa" w:w="3402"/>
          </w:tcPr>
          <w:p>
            <w:pPr>
              <w:spacing w:after="0"/>
            </w:pPr>
            <w:r/>
            <w:r>
              <w:rPr>
                <w:sz w:val="13"/>
              </w:rPr>
              <w:t>integration_profile</w:t>
            </w:r>
          </w:p>
        </w:tc>
        <w:tc>
          <w:tcPr>
            <w:tcW w:type="dxa" w:w="1417"/>
          </w:tcPr>
          <w:p>
            <w:pPr>
              <w:spacing w:after="0"/>
            </w:pPr>
            <w:r/>
            <w:r>
              <w:rPr>
                <w:sz w:val="13"/>
              </w:rPr>
              <w:t>read</w:t>
            </w:r>
          </w:p>
        </w:tc>
        <w:tc>
          <w:tcPr>
            <w:tcW w:type="dxa" w:w="4819"/>
          </w:tcPr>
          <w:p>
            <w:pPr>
              <w:spacing w:after="0"/>
            </w:pPr>
            <w:r/>
            <w:r>
              <w:rPr>
                <w:sz w:val="13"/>
              </w:rPr>
              <w:t>admin, integration_operator, read_only</w:t>
            </w:r>
          </w:p>
        </w:tc>
      </w:tr>
      <w:tr>
        <w:tc>
          <w:tcPr>
            <w:tcW w:type="dxa" w:w="3402"/>
            <w:shd w:val="clear" w:color="auto" w:fill="EEF2F8"/>
          </w:tcPr>
          <w:p>
            <w:pPr>
              <w:spacing w:after="0"/>
            </w:pPr>
            <w:r/>
            <w:r>
              <w:rPr>
                <w:sz w:val="13"/>
              </w:rPr>
              <w:t>integration_profile</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integration_operator</w:t>
            </w:r>
          </w:p>
        </w:tc>
      </w:tr>
      <w:tr>
        <w:tc>
          <w:tcPr>
            <w:tcW w:type="dxa" w:w="3402"/>
          </w:tcPr>
          <w:p>
            <w:pPr>
              <w:spacing w:after="0"/>
            </w:pPr>
            <w:r/>
            <w:r>
              <w:rPr>
                <w:sz w:val="13"/>
              </w:rPr>
              <w:t>integration_txn</w:t>
            </w:r>
          </w:p>
        </w:tc>
        <w:tc>
          <w:tcPr>
            <w:tcW w:type="dxa" w:w="1417"/>
          </w:tcPr>
          <w:p>
            <w:pPr>
              <w:spacing w:after="0"/>
            </w:pPr>
            <w:r/>
            <w:r>
              <w:rPr>
                <w:sz w:val="13"/>
              </w:rPr>
              <w:t>read</w:t>
            </w:r>
          </w:p>
        </w:tc>
        <w:tc>
          <w:tcPr>
            <w:tcW w:type="dxa" w:w="4819"/>
          </w:tcPr>
          <w:p>
            <w:pPr>
              <w:spacing w:after="0"/>
            </w:pPr>
            <w:r/>
            <w:r>
              <w:rPr>
                <w:sz w:val="13"/>
              </w:rPr>
              <w:t>admin, ap_processor, ar_processor, auditor, finance_approver, finance_reviewer, read_only</w:t>
            </w:r>
          </w:p>
        </w:tc>
      </w:tr>
      <w:tr>
        <w:tc>
          <w:tcPr>
            <w:tcW w:type="dxa" w:w="3402"/>
            <w:shd w:val="clear" w:color="auto" w:fill="EEF2F8"/>
          </w:tcPr>
          <w:p>
            <w:pPr>
              <w:spacing w:after="0"/>
            </w:pPr>
            <w:r/>
            <w:r>
              <w:rPr>
                <w:sz w:val="13"/>
              </w:rPr>
              <w:t>integration_txn</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integration_operator</w:t>
            </w:r>
          </w:p>
        </w:tc>
      </w:tr>
      <w:tr>
        <w:tc>
          <w:tcPr>
            <w:tcW w:type="dxa" w:w="3402"/>
          </w:tcPr>
          <w:p>
            <w:pPr>
              <w:spacing w:after="0"/>
            </w:pPr>
            <w:r/>
            <w:r>
              <w:rPr>
                <w:sz w:val="13"/>
              </w:rPr>
              <w:t>kpi</w:t>
            </w:r>
          </w:p>
        </w:tc>
        <w:tc>
          <w:tcPr>
            <w:tcW w:type="dxa" w:w="1417"/>
          </w:tcPr>
          <w:p>
            <w:pPr>
              <w:spacing w:after="0"/>
            </w:pPr>
            <w:r/>
            <w:r>
              <w:rPr>
                <w:sz w:val="13"/>
              </w:rPr>
              <w:t>read</w:t>
            </w:r>
          </w:p>
        </w:tc>
        <w:tc>
          <w:tcPr>
            <w:tcW w:type="dxa" w:w="4819"/>
          </w:tcPr>
          <w:p>
            <w:pPr>
              <w:spacing w:after="0"/>
            </w:pPr>
            <w:r/>
            <w:r>
              <w:rPr>
                <w:sz w:val="13"/>
              </w:rPr>
              <w:t>admin, ap_processor, ar_processor, auditor, finance_approver, finance_reviewer, read_only</w:t>
            </w:r>
          </w:p>
        </w:tc>
      </w:tr>
      <w:tr>
        <w:tc>
          <w:tcPr>
            <w:tcW w:type="dxa" w:w="3402"/>
            <w:shd w:val="clear" w:color="auto" w:fill="EEF2F8"/>
          </w:tcPr>
          <w:p>
            <w:pPr>
              <w:spacing w:after="0"/>
            </w:pPr>
            <w:r/>
            <w:r>
              <w:rPr>
                <w:sz w:val="13"/>
              </w:rPr>
              <w:t>match_candidate</w:t>
            </w:r>
          </w:p>
        </w:tc>
        <w:tc>
          <w:tcPr>
            <w:tcW w:type="dxa" w:w="1417"/>
            <w:shd w:val="clear" w:color="auto" w:fill="EEF2F8"/>
          </w:tcPr>
          <w:p>
            <w:pPr>
              <w:spacing w:after="0"/>
            </w:pPr>
            <w:r/>
            <w:r>
              <w:rPr>
                <w:sz w:val="13"/>
              </w:rPr>
              <w:t>create</w:t>
            </w:r>
          </w:p>
        </w:tc>
        <w:tc>
          <w:tcPr>
            <w:tcW w:type="dxa" w:w="4819"/>
            <w:shd w:val="clear" w:color="auto" w:fill="EEF2F8"/>
          </w:tcPr>
          <w:p>
            <w:pPr>
              <w:spacing w:after="0"/>
            </w:pPr>
            <w:r/>
            <w:r>
              <w:rPr>
                <w:sz w:val="13"/>
              </w:rPr>
              <w:t>admin, ar_processor</w:t>
            </w:r>
          </w:p>
        </w:tc>
      </w:tr>
      <w:tr>
        <w:tc>
          <w:tcPr>
            <w:tcW w:type="dxa" w:w="3402"/>
          </w:tcPr>
          <w:p>
            <w:pPr>
              <w:spacing w:after="0"/>
            </w:pPr>
            <w:r/>
            <w:r>
              <w:rPr>
                <w:sz w:val="13"/>
              </w:rPr>
              <w:t>match_candidate</w:t>
            </w:r>
          </w:p>
        </w:tc>
        <w:tc>
          <w:tcPr>
            <w:tcW w:type="dxa" w:w="1417"/>
          </w:tcPr>
          <w:p>
            <w:pPr>
              <w:spacing w:after="0"/>
            </w:pPr>
            <w:r/>
            <w:r>
              <w:rPr>
                <w:sz w:val="13"/>
              </w:rPr>
              <w:t>read</w:t>
            </w:r>
          </w:p>
        </w:tc>
        <w:tc>
          <w:tcPr>
            <w:tcW w:type="dxa" w:w="4819"/>
          </w:tcPr>
          <w:p>
            <w:pPr>
              <w:spacing w:after="0"/>
            </w:pPr>
            <w:r/>
            <w:r>
              <w:rPr>
                <w:sz w:val="13"/>
              </w:rPr>
              <w:t>admin, ai_agent, ar_processor, finance_approver, finance_reviewer, read_only</w:t>
            </w:r>
          </w:p>
        </w:tc>
      </w:tr>
      <w:tr>
        <w:tc>
          <w:tcPr>
            <w:tcW w:type="dxa" w:w="3402"/>
            <w:shd w:val="clear" w:color="auto" w:fill="EEF2F8"/>
          </w:tcPr>
          <w:p>
            <w:pPr>
              <w:spacing w:after="0"/>
            </w:pPr>
            <w:r/>
            <w:r>
              <w:rPr>
                <w:sz w:val="13"/>
              </w:rPr>
              <w:t>match_candidate</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ar_processor</w:t>
            </w:r>
          </w:p>
        </w:tc>
      </w:tr>
      <w:tr>
        <w:tc>
          <w:tcPr>
            <w:tcW w:type="dxa" w:w="3402"/>
          </w:tcPr>
          <w:p>
            <w:pPr>
              <w:spacing w:after="0"/>
            </w:pPr>
            <w:r/>
            <w:r>
              <w:rPr>
                <w:sz w:val="13"/>
              </w:rPr>
              <w:t>payment</w:t>
            </w:r>
          </w:p>
        </w:tc>
        <w:tc>
          <w:tcPr>
            <w:tcW w:type="dxa" w:w="1417"/>
          </w:tcPr>
          <w:p>
            <w:pPr>
              <w:spacing w:after="0"/>
            </w:pPr>
            <w:r/>
            <w:r>
              <w:rPr>
                <w:sz w:val="13"/>
              </w:rPr>
              <w:t>create</w:t>
            </w:r>
          </w:p>
        </w:tc>
        <w:tc>
          <w:tcPr>
            <w:tcW w:type="dxa" w:w="4819"/>
          </w:tcPr>
          <w:p>
            <w:pPr>
              <w:spacing w:after="0"/>
            </w:pPr>
            <w:r/>
            <w:r>
              <w:rPr>
                <w:sz w:val="13"/>
              </w:rPr>
              <w:t>admin, ar_processor</w:t>
            </w:r>
          </w:p>
        </w:tc>
      </w:tr>
      <w:tr>
        <w:tc>
          <w:tcPr>
            <w:tcW w:type="dxa" w:w="3402"/>
            <w:shd w:val="clear" w:color="auto" w:fill="EEF2F8"/>
          </w:tcPr>
          <w:p>
            <w:pPr>
              <w:spacing w:after="0"/>
            </w:pPr>
            <w:r/>
            <w:r>
              <w:rPr>
                <w:sz w:val="13"/>
              </w:rPr>
              <w:t>payment</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ai_agent, ar_processor, finance_approver, finance_reviewer, read_only</w:t>
            </w:r>
          </w:p>
        </w:tc>
      </w:tr>
      <w:tr>
        <w:tc>
          <w:tcPr>
            <w:tcW w:type="dxa" w:w="3402"/>
          </w:tcPr>
          <w:p>
            <w:pPr>
              <w:spacing w:after="0"/>
            </w:pPr>
            <w:r/>
            <w:r>
              <w:rPr>
                <w:sz w:val="13"/>
              </w:rPr>
              <w:t>payment</w:t>
            </w:r>
          </w:p>
        </w:tc>
        <w:tc>
          <w:tcPr>
            <w:tcW w:type="dxa" w:w="1417"/>
          </w:tcPr>
          <w:p>
            <w:pPr>
              <w:spacing w:after="0"/>
            </w:pPr>
            <w:r/>
            <w:r>
              <w:rPr>
                <w:sz w:val="13"/>
              </w:rPr>
              <w:t>write</w:t>
            </w:r>
          </w:p>
        </w:tc>
        <w:tc>
          <w:tcPr>
            <w:tcW w:type="dxa" w:w="4819"/>
          </w:tcPr>
          <w:p>
            <w:pPr>
              <w:spacing w:after="0"/>
            </w:pPr>
            <w:r/>
            <w:r>
              <w:rPr>
                <w:sz w:val="13"/>
              </w:rPr>
              <w:t>admin, ar_processor</w:t>
            </w:r>
          </w:p>
        </w:tc>
      </w:tr>
      <w:tr>
        <w:tc>
          <w:tcPr>
            <w:tcW w:type="dxa" w:w="3402"/>
            <w:shd w:val="clear" w:color="auto" w:fill="EEF2F8"/>
          </w:tcPr>
          <w:p>
            <w:pPr>
              <w:spacing w:after="0"/>
            </w:pPr>
            <w:r/>
            <w:r>
              <w:rPr>
                <w:sz w:val="13"/>
              </w:rPr>
              <w:t>payment_allocation</w:t>
            </w:r>
          </w:p>
        </w:tc>
        <w:tc>
          <w:tcPr>
            <w:tcW w:type="dxa" w:w="1417"/>
            <w:shd w:val="clear" w:color="auto" w:fill="EEF2F8"/>
          </w:tcPr>
          <w:p>
            <w:pPr>
              <w:spacing w:after="0"/>
            </w:pPr>
            <w:r/>
            <w:r>
              <w:rPr>
                <w:sz w:val="13"/>
              </w:rPr>
              <w:t>create</w:t>
            </w:r>
          </w:p>
        </w:tc>
        <w:tc>
          <w:tcPr>
            <w:tcW w:type="dxa" w:w="4819"/>
            <w:shd w:val="clear" w:color="auto" w:fill="EEF2F8"/>
          </w:tcPr>
          <w:p>
            <w:pPr>
              <w:spacing w:after="0"/>
            </w:pPr>
            <w:r/>
            <w:r>
              <w:rPr>
                <w:sz w:val="13"/>
              </w:rPr>
              <w:t>admin, ar_processor</w:t>
            </w:r>
          </w:p>
        </w:tc>
      </w:tr>
      <w:tr>
        <w:tc>
          <w:tcPr>
            <w:tcW w:type="dxa" w:w="3402"/>
          </w:tcPr>
          <w:p>
            <w:pPr>
              <w:spacing w:after="0"/>
            </w:pPr>
            <w:r/>
            <w:r>
              <w:rPr>
                <w:sz w:val="13"/>
              </w:rPr>
              <w:t>payment_allocation</w:t>
            </w:r>
          </w:p>
        </w:tc>
        <w:tc>
          <w:tcPr>
            <w:tcW w:type="dxa" w:w="1417"/>
          </w:tcPr>
          <w:p>
            <w:pPr>
              <w:spacing w:after="0"/>
            </w:pPr>
            <w:r/>
            <w:r>
              <w:rPr>
                <w:sz w:val="13"/>
              </w:rPr>
              <w:t>read</w:t>
            </w:r>
          </w:p>
        </w:tc>
        <w:tc>
          <w:tcPr>
            <w:tcW w:type="dxa" w:w="4819"/>
          </w:tcPr>
          <w:p>
            <w:pPr>
              <w:spacing w:after="0"/>
            </w:pPr>
            <w:r/>
            <w:r>
              <w:rPr>
                <w:sz w:val="13"/>
              </w:rPr>
              <w:t>admin, ai_agent, ar_processor, finance_approver, finance_reviewer, read_only</w:t>
            </w:r>
          </w:p>
        </w:tc>
      </w:tr>
      <w:tr>
        <w:tc>
          <w:tcPr>
            <w:tcW w:type="dxa" w:w="3402"/>
            <w:shd w:val="clear" w:color="auto" w:fill="EEF2F8"/>
          </w:tcPr>
          <w:p>
            <w:pPr>
              <w:spacing w:after="0"/>
            </w:pPr>
            <w:r/>
            <w:r>
              <w:rPr>
                <w:sz w:val="13"/>
              </w:rPr>
              <w:t>payment_allocation</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ar_processor</w:t>
            </w:r>
          </w:p>
        </w:tc>
      </w:tr>
      <w:tr>
        <w:tc>
          <w:tcPr>
            <w:tcW w:type="dxa" w:w="3402"/>
          </w:tcPr>
          <w:p>
            <w:pPr>
              <w:spacing w:after="0"/>
            </w:pPr>
            <w:r/>
            <w:r>
              <w:rPr>
                <w:sz w:val="13"/>
              </w:rPr>
              <w:t>po_line</w:t>
            </w:r>
          </w:p>
        </w:tc>
        <w:tc>
          <w:tcPr>
            <w:tcW w:type="dxa" w:w="1417"/>
          </w:tcPr>
          <w:p>
            <w:pPr>
              <w:spacing w:after="0"/>
            </w:pPr>
            <w:r/>
            <w:r>
              <w:rPr>
                <w:sz w:val="13"/>
              </w:rPr>
              <w:t>create</w:t>
            </w:r>
          </w:p>
        </w:tc>
        <w:tc>
          <w:tcPr>
            <w:tcW w:type="dxa" w:w="4819"/>
          </w:tcPr>
          <w:p>
            <w:pPr>
              <w:spacing w:after="0"/>
            </w:pPr>
            <w:r/>
            <w:r>
              <w:rPr>
                <w:sz w:val="13"/>
              </w:rPr>
              <w:t>admin, integration_operator</w:t>
            </w:r>
          </w:p>
        </w:tc>
      </w:tr>
      <w:tr>
        <w:tc>
          <w:tcPr>
            <w:tcW w:type="dxa" w:w="3402"/>
            <w:shd w:val="clear" w:color="auto" w:fill="EEF2F8"/>
          </w:tcPr>
          <w:p>
            <w:pPr>
              <w:spacing w:after="0"/>
            </w:pPr>
            <w:r/>
            <w:r>
              <w:rPr>
                <w:sz w:val="13"/>
              </w:rPr>
              <w:t>po_line</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ai_agent, ap_processor, ar_processor, finance_approver, finance_reviewer, read_only</w:t>
            </w:r>
          </w:p>
        </w:tc>
      </w:tr>
      <w:tr>
        <w:tc>
          <w:tcPr>
            <w:tcW w:type="dxa" w:w="3402"/>
          </w:tcPr>
          <w:p>
            <w:pPr>
              <w:spacing w:after="0"/>
            </w:pPr>
            <w:r/>
            <w:r>
              <w:rPr>
                <w:sz w:val="13"/>
              </w:rPr>
              <w:t>po_line</w:t>
            </w:r>
          </w:p>
        </w:tc>
        <w:tc>
          <w:tcPr>
            <w:tcW w:type="dxa" w:w="1417"/>
          </w:tcPr>
          <w:p>
            <w:pPr>
              <w:spacing w:after="0"/>
            </w:pPr>
            <w:r/>
            <w:r>
              <w:rPr>
                <w:sz w:val="13"/>
              </w:rPr>
              <w:t>write</w:t>
            </w:r>
          </w:p>
        </w:tc>
        <w:tc>
          <w:tcPr>
            <w:tcW w:type="dxa" w:w="4819"/>
          </w:tcPr>
          <w:p>
            <w:pPr>
              <w:spacing w:after="0"/>
            </w:pPr>
            <w:r/>
            <w:r>
              <w:rPr>
                <w:sz w:val="13"/>
              </w:rPr>
              <w:t>admin, integration_operator</w:t>
            </w:r>
          </w:p>
        </w:tc>
      </w:tr>
      <w:tr>
        <w:tc>
          <w:tcPr>
            <w:tcW w:type="dxa" w:w="3402"/>
            <w:shd w:val="clear" w:color="auto" w:fill="EEF2F8"/>
          </w:tcPr>
          <w:p>
            <w:pPr>
              <w:spacing w:after="0"/>
            </w:pPr>
            <w:r/>
            <w:r>
              <w:rPr>
                <w:sz w:val="13"/>
              </w:rPr>
              <w:t>poc_metric</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ap_processor, ar_processor, auditor, finance_approver, finance_reviewer, read_only</w:t>
            </w:r>
          </w:p>
        </w:tc>
      </w:tr>
      <w:tr>
        <w:tc>
          <w:tcPr>
            <w:tcW w:type="dxa" w:w="3402"/>
          </w:tcPr>
          <w:p>
            <w:pPr>
              <w:spacing w:after="0"/>
            </w:pPr>
            <w:r/>
            <w:r>
              <w:rPr>
                <w:sz w:val="13"/>
              </w:rPr>
              <w:t>purchase_order</w:t>
            </w:r>
          </w:p>
        </w:tc>
        <w:tc>
          <w:tcPr>
            <w:tcW w:type="dxa" w:w="1417"/>
          </w:tcPr>
          <w:p>
            <w:pPr>
              <w:spacing w:after="0"/>
            </w:pPr>
            <w:r/>
            <w:r>
              <w:rPr>
                <w:sz w:val="13"/>
              </w:rPr>
              <w:t>create</w:t>
            </w:r>
          </w:p>
        </w:tc>
        <w:tc>
          <w:tcPr>
            <w:tcW w:type="dxa" w:w="4819"/>
          </w:tcPr>
          <w:p>
            <w:pPr>
              <w:spacing w:after="0"/>
            </w:pPr>
            <w:r/>
            <w:r>
              <w:rPr>
                <w:sz w:val="13"/>
              </w:rPr>
              <w:t>admin, integration_operator</w:t>
            </w:r>
          </w:p>
        </w:tc>
      </w:tr>
      <w:tr>
        <w:tc>
          <w:tcPr>
            <w:tcW w:type="dxa" w:w="3402"/>
            <w:shd w:val="clear" w:color="auto" w:fill="EEF2F8"/>
          </w:tcPr>
          <w:p>
            <w:pPr>
              <w:spacing w:after="0"/>
            </w:pPr>
            <w:r/>
            <w:r>
              <w:rPr>
                <w:sz w:val="13"/>
              </w:rPr>
              <w:t>purchase_order</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ai_agent, ap_processor, ar_processor, finance_approver, finance_reviewer, read_only</w:t>
            </w:r>
          </w:p>
        </w:tc>
      </w:tr>
      <w:tr>
        <w:tc>
          <w:tcPr>
            <w:tcW w:type="dxa" w:w="3402"/>
          </w:tcPr>
          <w:p>
            <w:pPr>
              <w:spacing w:after="0"/>
            </w:pPr>
            <w:r/>
            <w:r>
              <w:rPr>
                <w:sz w:val="13"/>
              </w:rPr>
              <w:t>purchase_order</w:t>
            </w:r>
          </w:p>
        </w:tc>
        <w:tc>
          <w:tcPr>
            <w:tcW w:type="dxa" w:w="1417"/>
          </w:tcPr>
          <w:p>
            <w:pPr>
              <w:spacing w:after="0"/>
            </w:pPr>
            <w:r/>
            <w:r>
              <w:rPr>
                <w:sz w:val="13"/>
              </w:rPr>
              <w:t>write</w:t>
            </w:r>
          </w:p>
        </w:tc>
        <w:tc>
          <w:tcPr>
            <w:tcW w:type="dxa" w:w="4819"/>
          </w:tcPr>
          <w:p>
            <w:pPr>
              <w:spacing w:after="0"/>
            </w:pPr>
            <w:r/>
            <w:r>
              <w:rPr>
                <w:sz w:val="13"/>
              </w:rPr>
              <w:t>admin, integration_operator</w:t>
            </w:r>
          </w:p>
        </w:tc>
      </w:tr>
      <w:tr>
        <w:tc>
          <w:tcPr>
            <w:tcW w:type="dxa" w:w="3402"/>
            <w:shd w:val="clear" w:color="auto" w:fill="EEF2F8"/>
          </w:tcPr>
          <w:p>
            <w:pPr>
              <w:spacing w:after="0"/>
            </w:pPr>
            <w:r/>
            <w:r>
              <w:rPr>
                <w:sz w:val="13"/>
              </w:rPr>
              <w:t>receipt</w:t>
            </w:r>
          </w:p>
        </w:tc>
        <w:tc>
          <w:tcPr>
            <w:tcW w:type="dxa" w:w="1417"/>
            <w:shd w:val="clear" w:color="auto" w:fill="EEF2F8"/>
          </w:tcPr>
          <w:p>
            <w:pPr>
              <w:spacing w:after="0"/>
            </w:pPr>
            <w:r/>
            <w:r>
              <w:rPr>
                <w:sz w:val="13"/>
              </w:rPr>
              <w:t>create</w:t>
            </w:r>
          </w:p>
        </w:tc>
        <w:tc>
          <w:tcPr>
            <w:tcW w:type="dxa" w:w="4819"/>
            <w:shd w:val="clear" w:color="auto" w:fill="EEF2F8"/>
          </w:tcPr>
          <w:p>
            <w:pPr>
              <w:spacing w:after="0"/>
            </w:pPr>
            <w:r/>
            <w:r>
              <w:rPr>
                <w:sz w:val="13"/>
              </w:rPr>
              <w:t>admin, integration_operator</w:t>
            </w:r>
          </w:p>
        </w:tc>
      </w:tr>
      <w:tr>
        <w:tc>
          <w:tcPr>
            <w:tcW w:type="dxa" w:w="3402"/>
          </w:tcPr>
          <w:p>
            <w:pPr>
              <w:spacing w:after="0"/>
            </w:pPr>
            <w:r/>
            <w:r>
              <w:rPr>
                <w:sz w:val="13"/>
              </w:rPr>
              <w:t>receipt</w:t>
            </w:r>
          </w:p>
        </w:tc>
        <w:tc>
          <w:tcPr>
            <w:tcW w:type="dxa" w:w="1417"/>
          </w:tcPr>
          <w:p>
            <w:pPr>
              <w:spacing w:after="0"/>
            </w:pPr>
            <w:r/>
            <w:r>
              <w:rPr>
                <w:sz w:val="13"/>
              </w:rPr>
              <w:t>read</w:t>
            </w:r>
          </w:p>
        </w:tc>
        <w:tc>
          <w:tcPr>
            <w:tcW w:type="dxa" w:w="4819"/>
          </w:tcPr>
          <w:p>
            <w:pPr>
              <w:spacing w:after="0"/>
            </w:pPr>
            <w:r/>
            <w:r>
              <w:rPr>
                <w:sz w:val="13"/>
              </w:rPr>
              <w:t>admin, ai_agent, ap_processor, ar_processor, finance_approver, finance_reviewer, read_only</w:t>
            </w:r>
          </w:p>
        </w:tc>
      </w:tr>
      <w:tr>
        <w:tc>
          <w:tcPr>
            <w:tcW w:type="dxa" w:w="3402"/>
            <w:shd w:val="clear" w:color="auto" w:fill="EEF2F8"/>
          </w:tcPr>
          <w:p>
            <w:pPr>
              <w:spacing w:after="0"/>
            </w:pPr>
            <w:r/>
            <w:r>
              <w:rPr>
                <w:sz w:val="13"/>
              </w:rPr>
              <w:t>receipt</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integration_operator</w:t>
            </w:r>
          </w:p>
        </w:tc>
      </w:tr>
      <w:tr>
        <w:tc>
          <w:tcPr>
            <w:tcW w:type="dxa" w:w="3402"/>
          </w:tcPr>
          <w:p>
            <w:pPr>
              <w:spacing w:after="0"/>
            </w:pPr>
            <w:r/>
            <w:r>
              <w:rPr>
                <w:sz w:val="13"/>
              </w:rPr>
              <w:t>reference_mapping</w:t>
            </w:r>
          </w:p>
        </w:tc>
        <w:tc>
          <w:tcPr>
            <w:tcW w:type="dxa" w:w="1417"/>
          </w:tcPr>
          <w:p>
            <w:pPr>
              <w:spacing w:after="0"/>
            </w:pPr>
            <w:r/>
            <w:r>
              <w:rPr>
                <w:sz w:val="13"/>
              </w:rPr>
              <w:t>read</w:t>
            </w:r>
          </w:p>
        </w:tc>
        <w:tc>
          <w:tcPr>
            <w:tcW w:type="dxa" w:w="4819"/>
          </w:tcPr>
          <w:p>
            <w:pPr>
              <w:spacing w:after="0"/>
            </w:pPr>
            <w:r/>
            <w:r>
              <w:rPr>
                <w:sz w:val="13"/>
              </w:rPr>
              <w:t>admin, ap_processor, ar_processor, finance_approver, finance_reviewer, integration_operator, read_only</w:t>
            </w:r>
          </w:p>
        </w:tc>
      </w:tr>
      <w:tr>
        <w:tc>
          <w:tcPr>
            <w:tcW w:type="dxa" w:w="3402"/>
            <w:shd w:val="clear" w:color="auto" w:fill="EEF2F8"/>
          </w:tcPr>
          <w:p>
            <w:pPr>
              <w:spacing w:after="0"/>
            </w:pPr>
            <w:r/>
            <w:r>
              <w:rPr>
                <w:sz w:val="13"/>
              </w:rPr>
              <w:t>reference_mapping</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integration_operator</w:t>
            </w:r>
          </w:p>
        </w:tc>
      </w:tr>
      <w:tr>
        <w:tc>
          <w:tcPr>
            <w:tcW w:type="dxa" w:w="3402"/>
          </w:tcPr>
          <w:p>
            <w:pPr>
              <w:spacing w:after="0"/>
            </w:pPr>
            <w:r/>
            <w:r>
              <w:rPr>
                <w:sz w:val="13"/>
              </w:rPr>
              <w:t>remittance</w:t>
            </w:r>
          </w:p>
        </w:tc>
        <w:tc>
          <w:tcPr>
            <w:tcW w:type="dxa" w:w="1417"/>
          </w:tcPr>
          <w:p>
            <w:pPr>
              <w:spacing w:after="0"/>
            </w:pPr>
            <w:r/>
            <w:r>
              <w:rPr>
                <w:sz w:val="13"/>
              </w:rPr>
              <w:t>create</w:t>
            </w:r>
          </w:p>
        </w:tc>
        <w:tc>
          <w:tcPr>
            <w:tcW w:type="dxa" w:w="4819"/>
          </w:tcPr>
          <w:p>
            <w:pPr>
              <w:spacing w:after="0"/>
            </w:pPr>
            <w:r/>
            <w:r>
              <w:rPr>
                <w:sz w:val="13"/>
              </w:rPr>
              <w:t>admin, ar_processor</w:t>
            </w:r>
          </w:p>
        </w:tc>
      </w:tr>
      <w:tr>
        <w:tc>
          <w:tcPr>
            <w:tcW w:type="dxa" w:w="3402"/>
            <w:shd w:val="clear" w:color="auto" w:fill="EEF2F8"/>
          </w:tcPr>
          <w:p>
            <w:pPr>
              <w:spacing w:after="0"/>
            </w:pPr>
            <w:r/>
            <w:r>
              <w:rPr>
                <w:sz w:val="13"/>
              </w:rPr>
              <w:t>remittance</w:t>
            </w:r>
          </w:p>
        </w:tc>
        <w:tc>
          <w:tcPr>
            <w:tcW w:type="dxa" w:w="1417"/>
            <w:shd w:val="clear" w:color="auto" w:fill="EEF2F8"/>
          </w:tcPr>
          <w:p>
            <w:pPr>
              <w:spacing w:after="0"/>
            </w:pPr>
            <w:r/>
            <w:r>
              <w:rPr>
                <w:sz w:val="13"/>
              </w:rPr>
              <w:t>read</w:t>
            </w:r>
          </w:p>
        </w:tc>
        <w:tc>
          <w:tcPr>
            <w:tcW w:type="dxa" w:w="4819"/>
            <w:shd w:val="clear" w:color="auto" w:fill="EEF2F8"/>
          </w:tcPr>
          <w:p>
            <w:pPr>
              <w:spacing w:after="0"/>
            </w:pPr>
            <w:r/>
            <w:r>
              <w:rPr>
                <w:sz w:val="13"/>
              </w:rPr>
              <w:t>admin, ai_agent, ar_processor, finance_approver, finance_reviewer, read_only</w:t>
            </w:r>
          </w:p>
        </w:tc>
      </w:tr>
      <w:tr>
        <w:tc>
          <w:tcPr>
            <w:tcW w:type="dxa" w:w="3402"/>
          </w:tcPr>
          <w:p>
            <w:pPr>
              <w:spacing w:after="0"/>
            </w:pPr>
            <w:r/>
            <w:r>
              <w:rPr>
                <w:sz w:val="13"/>
              </w:rPr>
              <w:t>remittance</w:t>
            </w:r>
          </w:p>
        </w:tc>
        <w:tc>
          <w:tcPr>
            <w:tcW w:type="dxa" w:w="1417"/>
          </w:tcPr>
          <w:p>
            <w:pPr>
              <w:spacing w:after="0"/>
            </w:pPr>
            <w:r/>
            <w:r>
              <w:rPr>
                <w:sz w:val="13"/>
              </w:rPr>
              <w:t>write</w:t>
            </w:r>
          </w:p>
        </w:tc>
        <w:tc>
          <w:tcPr>
            <w:tcW w:type="dxa" w:w="4819"/>
          </w:tcPr>
          <w:p>
            <w:pPr>
              <w:spacing w:after="0"/>
            </w:pPr>
            <w:r/>
            <w:r>
              <w:rPr>
                <w:sz w:val="13"/>
              </w:rPr>
              <w:t>admin, ar_processor</w:t>
            </w:r>
          </w:p>
        </w:tc>
      </w:tr>
      <w:tr>
        <w:tc>
          <w:tcPr>
            <w:tcW w:type="dxa" w:w="3402"/>
            <w:shd w:val="clear" w:color="auto" w:fill="EEF2F8"/>
          </w:tcPr>
          <w:p>
            <w:pPr>
              <w:spacing w:after="0"/>
            </w:pPr>
            <w:r/>
            <w:r>
              <w:rPr>
                <w:sz w:val="13"/>
              </w:rPr>
              <w:t>vendor</w:t>
            </w:r>
          </w:p>
        </w:tc>
        <w:tc>
          <w:tcPr>
            <w:tcW w:type="dxa" w:w="1417"/>
            <w:shd w:val="clear" w:color="auto" w:fill="EEF2F8"/>
          </w:tcPr>
          <w:p>
            <w:pPr>
              <w:spacing w:after="0"/>
            </w:pPr>
            <w:r/>
            <w:r>
              <w:rPr>
                <w:sz w:val="13"/>
              </w:rPr>
              <w:t>create</w:t>
            </w:r>
          </w:p>
        </w:tc>
        <w:tc>
          <w:tcPr>
            <w:tcW w:type="dxa" w:w="4819"/>
            <w:shd w:val="clear" w:color="auto" w:fill="EEF2F8"/>
          </w:tcPr>
          <w:p>
            <w:pPr>
              <w:spacing w:after="0"/>
            </w:pPr>
            <w:r/>
            <w:r>
              <w:rPr>
                <w:sz w:val="13"/>
              </w:rPr>
              <w:t>admin, integration_operator</w:t>
            </w:r>
          </w:p>
        </w:tc>
      </w:tr>
      <w:tr>
        <w:tc>
          <w:tcPr>
            <w:tcW w:type="dxa" w:w="3402"/>
          </w:tcPr>
          <w:p>
            <w:pPr>
              <w:spacing w:after="0"/>
            </w:pPr>
            <w:r/>
            <w:r>
              <w:rPr>
                <w:sz w:val="13"/>
              </w:rPr>
              <w:t>vendor</w:t>
            </w:r>
          </w:p>
        </w:tc>
        <w:tc>
          <w:tcPr>
            <w:tcW w:type="dxa" w:w="1417"/>
          </w:tcPr>
          <w:p>
            <w:pPr>
              <w:spacing w:after="0"/>
            </w:pPr>
            <w:r/>
            <w:r>
              <w:rPr>
                <w:sz w:val="13"/>
              </w:rPr>
              <w:t>read</w:t>
            </w:r>
          </w:p>
        </w:tc>
        <w:tc>
          <w:tcPr>
            <w:tcW w:type="dxa" w:w="4819"/>
          </w:tcPr>
          <w:p>
            <w:pPr>
              <w:spacing w:after="0"/>
            </w:pPr>
            <w:r/>
            <w:r>
              <w:rPr>
                <w:sz w:val="13"/>
              </w:rPr>
              <w:t>admin, ai_agent, ap_processor, ar_processor, finance_approver, finance_reviewer, read_only</w:t>
            </w:r>
          </w:p>
        </w:tc>
      </w:tr>
      <w:tr>
        <w:tc>
          <w:tcPr>
            <w:tcW w:type="dxa" w:w="3402"/>
            <w:shd w:val="clear" w:color="auto" w:fill="EEF2F8"/>
          </w:tcPr>
          <w:p>
            <w:pPr>
              <w:spacing w:after="0"/>
            </w:pPr>
            <w:r/>
            <w:r>
              <w:rPr>
                <w:sz w:val="13"/>
              </w:rPr>
              <w:t>vendor</w:t>
            </w:r>
          </w:p>
        </w:tc>
        <w:tc>
          <w:tcPr>
            <w:tcW w:type="dxa" w:w="1417"/>
            <w:shd w:val="clear" w:color="auto" w:fill="EEF2F8"/>
          </w:tcPr>
          <w:p>
            <w:pPr>
              <w:spacing w:after="0"/>
            </w:pPr>
            <w:r/>
            <w:r>
              <w:rPr>
                <w:sz w:val="13"/>
              </w:rPr>
              <w:t>write</w:t>
            </w:r>
          </w:p>
        </w:tc>
        <w:tc>
          <w:tcPr>
            <w:tcW w:type="dxa" w:w="4819"/>
            <w:shd w:val="clear" w:color="auto" w:fill="EEF2F8"/>
          </w:tcPr>
          <w:p>
            <w:pPr>
              <w:spacing w:after="0"/>
            </w:pPr>
            <w:r/>
            <w:r>
              <w:rPr>
                <w:sz w:val="13"/>
              </w:rPr>
              <w:t>admin, integration_operator</w:t>
            </w:r>
          </w:p>
        </w:tc>
      </w:tr>
    </w:tbl>
    <w:p/>
    <w:p>
      <w:pPr>
        <w:pStyle w:val="Heading1"/>
      </w:pPr>
      <w:r>
        <w:t>Appendix D. Script include method catalogue</w:t>
      </w:r>
    </w:p>
    <w:p>
      <w:pPr>
        <w:pStyle w:val="Heading3"/>
      </w:pPr>
      <w:r>
        <w:t>AISimulationService (198 lines)</w:t>
      </w:r>
    </w:p>
    <w:p>
      <w:r>
        <w:rPr>
          <w:i w:val="0"/>
          <w:sz w:val="17"/>
        </w:rPr>
        <w:t>Deterministic simulated extraction for invoices created without a document (tests, seeded demo data) and simulated advisory recommendations when the AI provider is set to simulated. Uploaded documents are read by DocumentExtractionService (native Document Intelligence on Now LLM, Phase 40). Every output is advisory only.</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simulateApExtraction</w:t>
            </w:r>
          </w:p>
        </w:tc>
        <w:tc>
          <w:tcPr>
            <w:tcW w:type="dxa" w:w="2268"/>
            <w:shd w:val="clear" w:color="auto" w:fill="EEF2F8"/>
          </w:tcPr>
          <w:p>
            <w:pPr>
              <w:spacing w:after="0"/>
            </w:pPr>
            <w:r/>
            <w:r>
              <w:rPr>
                <w:sz w:val="13"/>
              </w:rPr>
              <w:t>apInvoiceSysId, seedFields, options</w:t>
            </w:r>
          </w:p>
        </w:tc>
        <w:tc>
          <w:tcPr>
            <w:tcW w:type="dxa" w:w="4989"/>
            <w:shd w:val="clear" w:color="auto" w:fill="EEF2F8"/>
          </w:tcPr>
          <w:p>
            <w:pPr>
              <w:spacing w:after="0"/>
            </w:pPr>
            <w:r/>
            <w:r>
              <w:rPr>
                <w:sz w:val="13"/>
              </w:rPr>
              <w:t>seedFields: the "ground truth" field values from demo data, standing in for what a real OCR/LLM extraction would have produced from a PDF. options.forceConfidence lets a demo scenario (AP-007 low confidence) deterministically produce a low-confidence result.</w:t>
            </w:r>
          </w:p>
        </w:tc>
      </w:tr>
      <w:tr>
        <w:tc>
          <w:tcPr>
            <w:tcW w:type="dxa" w:w="2381"/>
          </w:tcPr>
          <w:p>
            <w:pPr>
              <w:spacing w:after="0"/>
            </w:pPr>
            <w:r/>
            <w:r>
              <w:rPr>
                <w:sz w:val="13"/>
              </w:rPr>
              <w:t>simulateArExtraction</w:t>
            </w:r>
          </w:p>
        </w:tc>
        <w:tc>
          <w:tcPr>
            <w:tcW w:type="dxa" w:w="2268"/>
          </w:tcPr>
          <w:p>
            <w:pPr>
              <w:spacing w:after="0"/>
            </w:pPr>
            <w:r/>
            <w:r>
              <w:rPr>
                <w:sz w:val="13"/>
              </w:rPr>
              <w:t>remittanceSysId, seedFields, options</w:t>
            </w:r>
          </w:p>
        </w:tc>
        <w:tc>
          <w:tcPr>
            <w:tcW w:type="dxa" w:w="4989"/>
          </w:tcPr>
          <w:p>
            <w:pPr>
              <w:spacing w:after="0"/>
            </w:pPr>
            <w:r/>
            <w:r>
              <w:rPr>
                <w:sz w:val="13"/>
              </w:rPr>
            </w:r>
          </w:p>
        </w:tc>
      </w:tr>
      <w:tr>
        <w:tc>
          <w:tcPr>
            <w:tcW w:type="dxa" w:w="2381"/>
            <w:shd w:val="clear" w:color="auto" w:fill="EEF2F8"/>
          </w:tcPr>
          <w:p>
            <w:pPr>
              <w:spacing w:after="0"/>
            </w:pPr>
            <w:r/>
            <w:r>
              <w:rPr>
                <w:sz w:val="13"/>
              </w:rPr>
              <w:t>recommendApExceptionResolution</w:t>
            </w:r>
          </w:p>
        </w:tc>
        <w:tc>
          <w:tcPr>
            <w:tcW w:type="dxa" w:w="2268"/>
            <w:shd w:val="clear" w:color="auto" w:fill="EEF2F8"/>
          </w:tcPr>
          <w:p>
            <w:pPr>
              <w:spacing w:after="0"/>
            </w:pPr>
            <w:r/>
            <w:r>
              <w:rPr>
                <w:sz w:val="13"/>
              </w:rPr>
              <w:t>apExceptionSysId</w:t>
            </w:r>
          </w:p>
        </w:tc>
        <w:tc>
          <w:tcPr>
            <w:tcW w:type="dxa" w:w="4989"/>
            <w:shd w:val="clear" w:color="auto" w:fill="EEF2F8"/>
          </w:tcPr>
          <w:p>
            <w:pPr>
              <w:spacing w:after="0"/>
            </w:pPr>
            <w:r/>
            <w:r>
              <w:rPr>
                <w:sz w:val="13"/>
              </w:rPr>
              <w:t>Writes a templated, human-readable recommendation into the exception's advisory field only. Deterministic rules already decided the reason code and status; this text never drives any further automated action.</w:t>
            </w:r>
          </w:p>
        </w:tc>
      </w:tr>
      <w:tr>
        <w:tc>
          <w:tcPr>
            <w:tcW w:type="dxa" w:w="2381"/>
          </w:tcPr>
          <w:p>
            <w:pPr>
              <w:spacing w:after="0"/>
            </w:pPr>
            <w:r/>
            <w:r>
              <w:rPr>
                <w:sz w:val="13"/>
              </w:rPr>
              <w:t>recommendArExceptionResolution</w:t>
            </w:r>
          </w:p>
        </w:tc>
        <w:tc>
          <w:tcPr>
            <w:tcW w:type="dxa" w:w="2268"/>
          </w:tcPr>
          <w:p>
            <w:pPr>
              <w:spacing w:after="0"/>
            </w:pPr>
            <w:r/>
            <w:r>
              <w:rPr>
                <w:sz w:val="13"/>
              </w:rPr>
              <w:t>arExceptionSysId</w:t>
            </w:r>
          </w:p>
        </w:tc>
        <w:tc>
          <w:tcPr>
            <w:tcW w:type="dxa" w:w="4989"/>
          </w:tcPr>
          <w:p>
            <w:pPr>
              <w:spacing w:after="0"/>
            </w:pPr>
            <w:r/>
            <w:r>
              <w:rPr>
                <w:sz w:val="13"/>
              </w:rPr>
            </w:r>
          </w:p>
        </w:tc>
      </w:tr>
      <w:tr>
        <w:tc>
          <w:tcPr>
            <w:tcW w:type="dxa" w:w="2381"/>
            <w:shd w:val="clear" w:color="auto" w:fill="EEF2F8"/>
          </w:tcPr>
          <w:p>
            <w:pPr>
              <w:spacing w:after="0"/>
            </w:pPr>
            <w:r/>
            <w:r>
              <w:rPr>
                <w:sz w:val="13"/>
              </w:rPr>
              <w:t>suggestTopCandidate</w:t>
            </w:r>
          </w:p>
        </w:tc>
        <w:tc>
          <w:tcPr>
            <w:tcW w:type="dxa" w:w="2268"/>
            <w:shd w:val="clear" w:color="auto" w:fill="EEF2F8"/>
          </w:tcPr>
          <w:p>
            <w:pPr>
              <w:spacing w:after="0"/>
            </w:pPr>
            <w:r/>
            <w:r>
              <w:rPr>
                <w:sz w:val="13"/>
              </w:rPr>
              <w:t>paymentSysId</w:t>
            </w:r>
          </w:p>
        </w:tc>
        <w:tc>
          <w:tcPr>
            <w:tcW w:type="dxa" w:w="4989"/>
            <w:shd w:val="clear" w:color="auto" w:fill="EEF2F8"/>
          </w:tcPr>
          <w:p>
            <w:pPr>
              <w:spacing w:after="0"/>
            </w:pPr>
            <w:r/>
            <w:r>
              <w:rPr>
                <w:sz w:val="13"/>
              </w:rPr>
              <w:t>Adds one additional, clearly-tagged 'ai_suggested' Match Candidate row alongside whatever deterministic 'fuzzy' rows MatchingEngine already wrote — the AI's opinion is visible to the reviewer but never pre-selected (`selected` stays false; a human or the deterministic exact-match path sets it).</w:t>
            </w:r>
          </w:p>
        </w:tc>
      </w:tr>
      <w:tr>
        <w:tc>
          <w:tcPr>
            <w:tcW w:type="dxa" w:w="2381"/>
          </w:tcPr>
          <w:p>
            <w:pPr>
              <w:spacing w:after="0"/>
            </w:pPr>
            <w:r/>
            <w:r>
              <w:rPr>
                <w:sz w:val="13"/>
              </w:rPr>
              <w:t>_logAi</w:t>
            </w:r>
          </w:p>
        </w:tc>
        <w:tc>
          <w:tcPr>
            <w:tcW w:type="dxa" w:w="2268"/>
          </w:tcPr>
          <w:p>
            <w:pPr>
              <w:spacing w:after="0"/>
            </w:pPr>
            <w:r/>
            <w:r>
              <w:rPr>
                <w:sz w:val="13"/>
              </w:rPr>
              <w:t>table, sysId, operation, capability, confidence, result, recommendation</w:t>
            </w:r>
          </w:p>
        </w:tc>
        <w:tc>
          <w:tcPr>
            <w:tcW w:type="dxa" w:w="4989"/>
          </w:tcPr>
          <w:p>
            <w:pPr>
              <w:spacing w:after="0"/>
            </w:pPr>
            <w:r/>
            <w:r>
              <w:rPr>
                <w:sz w:val="13"/>
              </w:rPr>
              <w:t>AI Interaction Log row for a simulated (deterministic, no model) output.</w:t>
            </w:r>
          </w:p>
        </w:tc>
      </w:tr>
      <w:tr>
        <w:tc>
          <w:tcPr>
            <w:tcW w:type="dxa" w:w="2381"/>
            <w:shd w:val="clear" w:color="auto" w:fill="EEF2F8"/>
          </w:tcPr>
          <w:p>
            <w:pPr>
              <w:spacing w:after="0"/>
            </w:pPr>
            <w:r/>
            <w:r>
              <w:rPr>
                <w:sz w:val="13"/>
              </w:rPr>
              <w:t>_templateForApReason</w:t>
            </w:r>
          </w:p>
        </w:tc>
        <w:tc>
          <w:tcPr>
            <w:tcW w:type="dxa" w:w="2268"/>
            <w:shd w:val="clear" w:color="auto" w:fill="EEF2F8"/>
          </w:tcPr>
          <w:p>
            <w:pPr>
              <w:spacing w:after="0"/>
            </w:pPr>
            <w:r/>
            <w:r>
              <w:rPr>
                <w:sz w:val="13"/>
              </w:rPr>
              <w:t>reasonCode</w:t>
            </w:r>
          </w:p>
        </w:tc>
        <w:tc>
          <w:tcPr>
            <w:tcW w:type="dxa" w:w="4989"/>
            <w:shd w:val="clear" w:color="auto" w:fill="EEF2F8"/>
          </w:tcPr>
          <w:p>
            <w:pPr>
              <w:spacing w:after="0"/>
            </w:pPr>
            <w:r/>
            <w:r>
              <w:rPr>
                <w:sz w:val="13"/>
              </w:rPr>
            </w:r>
          </w:p>
        </w:tc>
      </w:tr>
      <w:tr>
        <w:tc>
          <w:tcPr>
            <w:tcW w:type="dxa" w:w="2381"/>
          </w:tcPr>
          <w:p>
            <w:pPr>
              <w:spacing w:after="0"/>
            </w:pPr>
            <w:r/>
            <w:r>
              <w:rPr>
                <w:sz w:val="13"/>
              </w:rPr>
              <w:t>_templateForArReason</w:t>
            </w:r>
          </w:p>
        </w:tc>
        <w:tc>
          <w:tcPr>
            <w:tcW w:type="dxa" w:w="2268"/>
          </w:tcPr>
          <w:p>
            <w:pPr>
              <w:spacing w:after="0"/>
            </w:pPr>
            <w:r/>
            <w:r>
              <w:rPr>
                <w:sz w:val="13"/>
              </w:rPr>
              <w:t>reasonCode</w:t>
            </w:r>
          </w:p>
        </w:tc>
        <w:tc>
          <w:tcPr>
            <w:tcW w:type="dxa" w:w="4989"/>
          </w:tcPr>
          <w:p>
            <w:pPr>
              <w:spacing w:after="0"/>
            </w:pPr>
            <w:r/>
            <w:r>
              <w:rPr>
                <w:sz w:val="13"/>
              </w:rPr>
            </w:r>
          </w:p>
        </w:tc>
      </w:tr>
    </w:tbl>
    <w:p/>
    <w:p>
      <w:pPr>
        <w:pStyle w:val="Heading3"/>
      </w:pPr>
      <w:r>
        <w:t>AiInteractionLog (284 lines)</w:t>
      </w:r>
    </w:p>
    <w:p>
      <w:r>
        <w:rPr>
          <w:i w:val="0"/>
          <w:sz w:val="17"/>
        </w:rPr>
        <w:t>Writes the AI Interaction Log: one row per AI execution (Now Assist skills and agentic workflows, simulated extraction; historical Claude rows until Phase 34) with capability, skill, agent, workflow, hashed input context, result, confidence, status, duration and the human outcome. Never stores prompts.</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log</w:t>
            </w:r>
          </w:p>
        </w:tc>
        <w:tc>
          <w:tcPr>
            <w:tcW w:type="dxa" w:w="2268"/>
            <w:shd w:val="clear" w:color="auto" w:fill="EEF2F8"/>
          </w:tcPr>
          <w:p>
            <w:pPr>
              <w:spacing w:after="0"/>
            </w:pPr>
            <w:r/>
            <w:r>
              <w:rPr>
                <w:sz w:val="13"/>
              </w:rPr>
              <w:t>params</w:t>
            </w:r>
          </w:p>
        </w:tc>
        <w:tc>
          <w:tcPr>
            <w:tcW w:type="dxa" w:w="4989"/>
            <w:shd w:val="clear" w:color="auto" w:fill="EEF2F8"/>
          </w:tcPr>
          <w:p>
            <w:pPr>
              <w:spacing w:after="0"/>
            </w:pPr>
            <w:r/>
            <w:r>
              <w:rPr>
                <w:sz w:val="13"/>
              </w:rPr>
              <w:t>One-shot log of a finished AI execution. Returns the row sys_id. params: { sourceTable, sourceRecord, correlationId?, process?, provider, operation, capability, skill?, agent?, workflow?, context? (hashed, never stored), status, result?, recommendation?, confidence?, durationMs?, error?, model?, requestId? }</w:t>
            </w:r>
          </w:p>
        </w:tc>
      </w:tr>
      <w:tr>
        <w:tc>
          <w:tcPr>
            <w:tcW w:type="dxa" w:w="2381"/>
          </w:tcPr>
          <w:p>
            <w:pPr>
              <w:spacing w:after="0"/>
            </w:pPr>
            <w:r/>
            <w:r>
              <w:rPr>
                <w:sz w:val="13"/>
              </w:rPr>
              <w:t>start</w:t>
            </w:r>
          </w:p>
        </w:tc>
        <w:tc>
          <w:tcPr>
            <w:tcW w:type="dxa" w:w="2268"/>
          </w:tcPr>
          <w:p>
            <w:pPr>
              <w:spacing w:after="0"/>
            </w:pPr>
            <w:r/>
            <w:r>
              <w:rPr>
                <w:sz w:val="13"/>
              </w:rPr>
              <w:t>params</w:t>
            </w:r>
          </w:p>
        </w:tc>
        <w:tc>
          <w:tcPr>
            <w:tcW w:type="dxa" w:w="4989"/>
          </w:tcPr>
          <w:p>
            <w:pPr>
              <w:spacing w:after="0"/>
            </w:pPr>
            <w:r/>
            <w:r>
              <w:rPr>
                <w:sz w:val="13"/>
              </w:rPr>
              <w:t>A long-running execution (an agentic workflow): started now, finished later by complete(), which computes the duration.</w:t>
            </w:r>
          </w:p>
        </w:tc>
      </w:tr>
      <w:tr>
        <w:tc>
          <w:tcPr>
            <w:tcW w:type="dxa" w:w="2381"/>
            <w:shd w:val="clear" w:color="auto" w:fill="EEF2F8"/>
          </w:tcPr>
          <w:p>
            <w:pPr>
              <w:spacing w:after="0"/>
            </w:pPr>
            <w:r/>
            <w:r>
              <w:rPr>
                <w:sz w:val="13"/>
              </w:rPr>
              <w:t>complete</w:t>
            </w:r>
          </w:p>
        </w:tc>
        <w:tc>
          <w:tcPr>
            <w:tcW w:type="dxa" w:w="2268"/>
            <w:shd w:val="clear" w:color="auto" w:fill="EEF2F8"/>
          </w:tcPr>
          <w:p>
            <w:pPr>
              <w:spacing w:after="0"/>
            </w:pPr>
            <w:r/>
            <w:r>
              <w:rPr>
                <w:sz w:val="13"/>
              </w:rPr>
              <w:t>params</w:t>
            </w:r>
          </w:p>
        </w:tc>
        <w:tc>
          <w:tcPr>
            <w:tcW w:type="dxa" w:w="4989"/>
            <w:shd w:val="clear" w:color="auto" w:fill="EEF2F8"/>
          </w:tcPr>
          <w:p>
            <w:pPr>
              <w:spacing w:after="0"/>
            </w:pPr>
            <w:r/>
            <w:r>
              <w:rPr>
                <w:sz w:val="13"/>
              </w:rPr>
              <w:t>Finishes the open (started) run of the same workflow on the record, or logs a new row when there is none (or no workflow is given, e.g. a person using Explain with Now Assist). Returns the row sys_id.</w:t>
            </w:r>
          </w:p>
        </w:tc>
      </w:tr>
      <w:tr>
        <w:tc>
          <w:tcPr>
            <w:tcW w:type="dxa" w:w="2381"/>
          </w:tcPr>
          <w:p>
            <w:pPr>
              <w:spacing w:after="0"/>
            </w:pPr>
            <w:r/>
            <w:r>
              <w:rPr>
                <w:sz w:val="13"/>
              </w:rPr>
              <w:t>recordExceptionDecision</w:t>
            </w:r>
          </w:p>
        </w:tc>
        <w:tc>
          <w:tcPr>
            <w:tcW w:type="dxa" w:w="2268"/>
          </w:tcPr>
          <w:p>
            <w:pPr>
              <w:spacing w:after="0"/>
            </w:pPr>
            <w:r/>
            <w:r>
              <w:rPr>
                <w:sz w:val="13"/>
              </w:rPr>
              <w:t>process, exception, decision, reason, userId</w:t>
            </w:r>
          </w:p>
        </w:tc>
        <w:tc>
          <w:tcPr>
            <w:tcW w:type="dxa" w:w="4989"/>
          </w:tcPr>
          <w:p>
            <w:pPr>
              <w:spacing w:after="0"/>
            </w:pPr>
            <w:r/>
            <w:r>
              <w:rPr>
                <w:sz w:val="13"/>
              </w:rPr>
              <w:t>A person decided an exception: recommendations on it are accepted when they agree with the decision, otherwise overridden with the reason. Explanations get the decision recorded but are neither.</w:t>
            </w:r>
          </w:p>
        </w:tc>
      </w:tr>
      <w:tr>
        <w:tc>
          <w:tcPr>
            <w:tcW w:type="dxa" w:w="2381"/>
            <w:shd w:val="clear" w:color="auto" w:fill="EEF2F8"/>
          </w:tcPr>
          <w:p>
            <w:pPr>
              <w:spacing w:after="0"/>
            </w:pPr>
            <w:r/>
            <w:r>
              <w:rPr>
                <w:sz w:val="13"/>
              </w:rPr>
              <w:t>recordApprovalDecision</w:t>
            </w:r>
          </w:p>
        </w:tc>
        <w:tc>
          <w:tcPr>
            <w:tcW w:type="dxa" w:w="2268"/>
            <w:shd w:val="clear" w:color="auto" w:fill="EEF2F8"/>
          </w:tcPr>
          <w:p>
            <w:pPr>
              <w:spacing w:after="0"/>
            </w:pPr>
            <w:r/>
            <w:r>
              <w:rPr>
                <w:sz w:val="13"/>
              </w:rPr>
              <w:t>correlationId, decision, notes, userId</w:t>
            </w:r>
          </w:p>
        </w:tc>
        <w:tc>
          <w:tcPr>
            <w:tcW w:type="dxa" w:w="4989"/>
            <w:shd w:val="clear" w:color="auto" w:fill="EEF2F8"/>
          </w:tcPr>
          <w:p>
            <w:pPr>
              <w:spacing w:after="0"/>
            </w:pPr>
            <w:r/>
            <w:r>
              <w:rPr>
                <w:sz w:val="13"/>
              </w:rPr>
              <w:t>A person approved or rejected the transaction: AI outputs in its chain that fed the decision (extraction, match explanation, summaries) are accepted on approval and overridden on rejection.</w:t>
            </w:r>
          </w:p>
        </w:tc>
      </w:tr>
      <w:tr>
        <w:tc>
          <w:tcPr>
            <w:tcW w:type="dxa" w:w="2381"/>
          </w:tcPr>
          <w:p>
            <w:pPr>
              <w:spacing w:after="0"/>
            </w:pPr>
            <w:r/>
            <w:r>
              <w:rPr>
                <w:sz w:val="13"/>
              </w:rPr>
              <w:t>recordCorrection</w:t>
            </w:r>
          </w:p>
        </w:tc>
        <w:tc>
          <w:tcPr>
            <w:tcW w:type="dxa" w:w="2268"/>
          </w:tcPr>
          <w:p>
            <w:pPr>
              <w:spacing w:after="0"/>
            </w:pPr>
            <w:r/>
            <w:r>
              <w:rPr>
                <w:sz w:val="13"/>
              </w:rPr>
              <w:t>current, fields, userId</w:t>
            </w:r>
          </w:p>
        </w:tc>
        <w:tc>
          <w:tcPr>
            <w:tcW w:type="dxa" w:w="4989"/>
          </w:tcPr>
          <w:p>
            <w:pPr>
              <w:spacing w:after="0"/>
            </w:pPr>
            <w:r/>
            <w:r>
              <w:rPr>
                <w:sz w:val="13"/>
              </w:rPr>
              <w:t>A person corrected fields the AI extracted: the extraction is overridden, with the corrected fields as the reason.</w:t>
            </w:r>
          </w:p>
        </w:tc>
      </w:tr>
      <w:tr>
        <w:tc>
          <w:tcPr>
            <w:tcW w:type="dxa" w:w="2381"/>
            <w:shd w:val="clear" w:color="auto" w:fill="EEF2F8"/>
          </w:tcPr>
          <w:p>
            <w:pPr>
              <w:spacing w:after="0"/>
            </w:pPr>
            <w:r/>
            <w:r>
              <w:rPr>
                <w:sz w:val="13"/>
              </w:rPr>
              <w:t>linkCorrelation</w:t>
            </w:r>
          </w:p>
        </w:tc>
        <w:tc>
          <w:tcPr>
            <w:tcW w:type="dxa" w:w="2268"/>
            <w:shd w:val="clear" w:color="auto" w:fill="EEF2F8"/>
          </w:tcPr>
          <w:p>
            <w:pPr>
              <w:spacing w:after="0"/>
            </w:pPr>
            <w:r/>
            <w:r>
              <w:rPr>
                <w:sz w:val="13"/>
              </w:rPr>
              <w:t>sourceRecord, correlationId</w:t>
            </w:r>
          </w:p>
        </w:tc>
        <w:tc>
          <w:tcPr>
            <w:tcW w:type="dxa" w:w="4989"/>
            <w:shd w:val="clear" w:color="auto" w:fill="EEF2F8"/>
          </w:tcPr>
          <w:p>
            <w:pPr>
              <w:spacing w:after="0"/>
            </w:pPr>
            <w:r/>
            <w:r>
              <w:rPr>
                <w:sz w:val="13"/>
              </w:rPr>
              <w:t>An intake that later created a transaction: its AI rows join the transaction's correlation chain.</w:t>
            </w:r>
          </w:p>
        </w:tc>
      </w:tr>
      <w:tr>
        <w:tc>
          <w:tcPr>
            <w:tcW w:type="dxa" w:w="2381"/>
          </w:tcPr>
          <w:p>
            <w:pPr>
              <w:spacing w:after="0"/>
            </w:pPr>
            <w:r/>
            <w:r>
              <w:rPr>
                <w:sz w:val="13"/>
              </w:rPr>
              <w:t>recommendationOf</w:t>
            </w:r>
          </w:p>
        </w:tc>
        <w:tc>
          <w:tcPr>
            <w:tcW w:type="dxa" w:w="2268"/>
          </w:tcPr>
          <w:p>
            <w:pPr>
              <w:spacing w:after="0"/>
            </w:pPr>
            <w:r/>
            <w:r>
              <w:rPr>
                <w:sz w:val="13"/>
              </w:rPr>
              <w:t>text</w:t>
            </w:r>
          </w:p>
        </w:tc>
        <w:tc>
          <w:tcPr>
            <w:tcW w:type="dxa" w:w="4989"/>
          </w:tcPr>
          <w:p>
            <w:pPr>
              <w:spacing w:after="0"/>
            </w:pPr>
            <w:r/>
            <w:r>
              <w:rPr>
                <w:sz w:val="13"/>
              </w:rPr>
              <w:t>Extracts the recommendation section of an advisory note.</w:t>
            </w:r>
          </w:p>
        </w:tc>
      </w:tr>
      <w:tr>
        <w:tc>
          <w:tcPr>
            <w:tcW w:type="dxa" w:w="2381"/>
            <w:shd w:val="clear" w:color="auto" w:fill="EEF2F8"/>
          </w:tcPr>
          <w:p>
            <w:pPr>
              <w:spacing w:after="0"/>
            </w:pPr>
            <w:r/>
            <w:r>
              <w:rPr>
                <w:sz w:val="13"/>
              </w:rPr>
              <w:t>_fill</w:t>
            </w:r>
          </w:p>
        </w:tc>
        <w:tc>
          <w:tcPr>
            <w:tcW w:type="dxa" w:w="2268"/>
            <w:shd w:val="clear" w:color="auto" w:fill="EEF2F8"/>
          </w:tcPr>
          <w:p>
            <w:pPr>
              <w:spacing w:after="0"/>
            </w:pPr>
            <w:r/>
            <w:r>
              <w:rPr>
                <w:sz w:val="13"/>
              </w:rPr>
              <w:t>gr, p</w:t>
            </w:r>
          </w:p>
        </w:tc>
        <w:tc>
          <w:tcPr>
            <w:tcW w:type="dxa" w:w="4989"/>
            <w:shd w:val="clear" w:color="auto" w:fill="EEF2F8"/>
          </w:tcPr>
          <w:p>
            <w:pPr>
              <w:spacing w:after="0"/>
            </w:pPr>
            <w:r/>
            <w:r>
              <w:rPr>
                <w:sz w:val="13"/>
              </w:rPr>
            </w:r>
          </w:p>
        </w:tc>
      </w:tr>
      <w:tr>
        <w:tc>
          <w:tcPr>
            <w:tcW w:type="dxa" w:w="2381"/>
          </w:tcPr>
          <w:p>
            <w:pPr>
              <w:spacing w:after="0"/>
            </w:pPr>
            <w:r/>
            <w:r>
              <w:rPr>
                <w:sz w:val="13"/>
              </w:rPr>
              <w:t>_finish</w:t>
            </w:r>
          </w:p>
        </w:tc>
        <w:tc>
          <w:tcPr>
            <w:tcW w:type="dxa" w:w="2268"/>
          </w:tcPr>
          <w:p>
            <w:pPr>
              <w:spacing w:after="0"/>
            </w:pPr>
            <w:r/>
            <w:r>
              <w:rPr>
                <w:sz w:val="13"/>
              </w:rPr>
              <w:t>gr, p</w:t>
            </w:r>
          </w:p>
        </w:tc>
        <w:tc>
          <w:tcPr>
            <w:tcW w:type="dxa" w:w="4989"/>
          </w:tcPr>
          <w:p>
            <w:pPr>
              <w:spacing w:after="0"/>
            </w:pPr>
            <w:r/>
            <w:r>
              <w:rPr>
                <w:sz w:val="13"/>
              </w:rPr>
            </w:r>
          </w:p>
        </w:tc>
      </w:tr>
      <w:tr>
        <w:tc>
          <w:tcPr>
            <w:tcW w:type="dxa" w:w="2381"/>
            <w:shd w:val="clear" w:color="auto" w:fill="EEF2F8"/>
          </w:tcPr>
          <w:p>
            <w:pPr>
              <w:spacing w:after="0"/>
            </w:pPr>
            <w:r/>
            <w:r>
              <w:rPr>
                <w:sz w:val="13"/>
              </w:rPr>
              <w:t>_confidence</w:t>
            </w:r>
          </w:p>
        </w:tc>
        <w:tc>
          <w:tcPr>
            <w:tcW w:type="dxa" w:w="2268"/>
            <w:shd w:val="clear" w:color="auto" w:fill="EEF2F8"/>
          </w:tcPr>
          <w:p>
            <w:pPr>
              <w:spacing w:after="0"/>
            </w:pPr>
            <w:r/>
            <w:r>
              <w:rPr>
                <w:sz w:val="13"/>
              </w:rPr>
              <w:t>value</w:t>
            </w:r>
          </w:p>
        </w:tc>
        <w:tc>
          <w:tcPr>
            <w:tcW w:type="dxa" w:w="4989"/>
            <w:shd w:val="clear" w:color="auto" w:fill="EEF2F8"/>
          </w:tcPr>
          <w:p>
            <w:pPr>
              <w:spacing w:after="0"/>
            </w:pPr>
            <w:r/>
            <w:r>
              <w:rPr>
                <w:sz w:val="13"/>
              </w:rPr>
              <w:t>Numeric 0..1, or the High / Medium / Low label of an advisory note.</w:t>
            </w:r>
          </w:p>
        </w:tc>
      </w:tr>
      <w:tr>
        <w:tc>
          <w:tcPr>
            <w:tcW w:type="dxa" w:w="2381"/>
          </w:tcPr>
          <w:p>
            <w:pPr>
              <w:spacing w:after="0"/>
            </w:pPr>
            <w:r/>
            <w:r>
              <w:rPr>
                <w:sz w:val="13"/>
              </w:rPr>
              <w:t>_context</w:t>
            </w:r>
          </w:p>
        </w:tc>
        <w:tc>
          <w:tcPr>
            <w:tcW w:type="dxa" w:w="2268"/>
          </w:tcPr>
          <w:p>
            <w:pPr>
              <w:spacing w:after="0"/>
            </w:pPr>
            <w:r/>
            <w:r>
              <w:rPr>
                <w:sz w:val="13"/>
              </w:rPr>
              <w:t>gr, context</w:t>
            </w:r>
          </w:p>
        </w:tc>
        <w:tc>
          <w:tcPr>
            <w:tcW w:type="dxa" w:w="4989"/>
          </w:tcPr>
          <w:p>
            <w:pPr>
              <w:spacing w:after="0"/>
            </w:pPr>
            <w:r/>
            <w:r>
              <w:rPr>
                <w:sz w:val="13"/>
              </w:rPr>
            </w:r>
          </w:p>
        </w:tc>
      </w:tr>
      <w:tr>
        <w:tc>
          <w:tcPr>
            <w:tcW w:type="dxa" w:w="2381"/>
            <w:shd w:val="clear" w:color="auto" w:fill="EEF2F8"/>
          </w:tcPr>
          <w:p>
            <w:pPr>
              <w:spacing w:after="0"/>
            </w:pPr>
            <w:r/>
            <w:r>
              <w:rPr>
                <w:sz w:val="13"/>
              </w:rPr>
              <w:t>_correlation</w:t>
            </w:r>
          </w:p>
        </w:tc>
        <w:tc>
          <w:tcPr>
            <w:tcW w:type="dxa" w:w="2268"/>
            <w:shd w:val="clear" w:color="auto" w:fill="EEF2F8"/>
          </w:tcPr>
          <w:p>
            <w:pPr>
              <w:spacing w:after="0"/>
            </w:pPr>
            <w:r/>
            <w:r>
              <w:rPr>
                <w:sz w:val="13"/>
              </w:rPr>
              <w:t>table, sysId</w:t>
            </w:r>
          </w:p>
        </w:tc>
        <w:tc>
          <w:tcPr>
            <w:tcW w:type="dxa" w:w="4989"/>
            <w:shd w:val="clear" w:color="auto" w:fill="EEF2F8"/>
          </w:tcPr>
          <w:p>
            <w:pPr>
              <w:spacing w:after="0"/>
            </w:pPr>
            <w:r/>
            <w:r>
              <w:rPr>
                <w:sz w:val="13"/>
              </w:rPr>
            </w:r>
          </w:p>
        </w:tc>
      </w:tr>
      <w:tr>
        <w:tc>
          <w:tcPr>
            <w:tcW w:type="dxa" w:w="2381"/>
          </w:tcPr>
          <w:p>
            <w:pPr>
              <w:spacing w:after="0"/>
            </w:pPr>
            <w:r/>
            <w:r>
              <w:rPr>
                <w:sz w:val="13"/>
              </w:rPr>
              <w:t>_undecided</w:t>
            </w:r>
          </w:p>
        </w:tc>
        <w:tc>
          <w:tcPr>
            <w:tcW w:type="dxa" w:w="2268"/>
          </w:tcPr>
          <w:p>
            <w:pPr>
              <w:spacing w:after="0"/>
            </w:pPr>
            <w:r/>
            <w:r>
              <w:rPr>
                <w:sz w:val="13"/>
              </w:rPr>
              <w:t>filter</w:t>
            </w:r>
          </w:p>
        </w:tc>
        <w:tc>
          <w:tcPr>
            <w:tcW w:type="dxa" w:w="4989"/>
          </w:tcPr>
          <w:p>
            <w:pPr>
              <w:spacing w:after="0"/>
            </w:pPr>
            <w:r/>
            <w:r>
              <w:rPr>
                <w:sz w:val="13"/>
              </w:rPr>
            </w:r>
          </w:p>
        </w:tc>
      </w:tr>
      <w:tr>
        <w:tc>
          <w:tcPr>
            <w:tcW w:type="dxa" w:w="2381"/>
            <w:shd w:val="clear" w:color="auto" w:fill="EEF2F8"/>
          </w:tcPr>
          <w:p>
            <w:pPr>
              <w:spacing w:after="0"/>
            </w:pPr>
            <w:r/>
            <w:r>
              <w:rPr>
                <w:sz w:val="13"/>
              </w:rPr>
              <w:t>_decide</w:t>
            </w:r>
          </w:p>
        </w:tc>
        <w:tc>
          <w:tcPr>
            <w:tcW w:type="dxa" w:w="2268"/>
            <w:shd w:val="clear" w:color="auto" w:fill="EEF2F8"/>
          </w:tcPr>
          <w:p>
            <w:pPr>
              <w:spacing w:after="0"/>
            </w:pPr>
            <w:r/>
            <w:r>
              <w:rPr>
                <w:sz w:val="13"/>
              </w:rPr>
              <w:t>gr, decision, reason, userId, agrees</w:t>
            </w:r>
          </w:p>
        </w:tc>
        <w:tc>
          <w:tcPr>
            <w:tcW w:type="dxa" w:w="4989"/>
            <w:shd w:val="clear" w:color="auto" w:fill="EEF2F8"/>
          </w:tcPr>
          <w:p>
            <w:pPr>
              <w:spacing w:after="0"/>
            </w:pPr>
            <w:r/>
            <w:r>
              <w:rPr>
                <w:sz w:val="13"/>
              </w:rPr>
              <w:t>agrees: true = accepted, false = overridden, null = not applicable.</w:t>
            </w:r>
          </w:p>
        </w:tc>
      </w:tr>
      <w:tr>
        <w:tc>
          <w:tcPr>
            <w:tcW w:type="dxa" w:w="2381"/>
          </w:tcPr>
          <w:p>
            <w:pPr>
              <w:spacing w:after="0"/>
            </w:pPr>
            <w:r/>
            <w:r>
              <w:rPr>
                <w:sz w:val="13"/>
              </w:rPr>
              <w:t>_agrees</w:t>
            </w:r>
          </w:p>
        </w:tc>
        <w:tc>
          <w:tcPr>
            <w:tcW w:type="dxa" w:w="2268"/>
          </w:tcPr>
          <w:p>
            <w:pPr>
              <w:spacing w:after="0"/>
            </w:pPr>
            <w:r/>
            <w:r>
              <w:rPr>
                <w:sz w:val="13"/>
              </w:rPr>
              <w:t>process, decision, recommendation, exception</w:t>
            </w:r>
          </w:p>
        </w:tc>
        <w:tc>
          <w:tcPr>
            <w:tcW w:type="dxa" w:w="4989"/>
          </w:tcPr>
          <w:p>
            <w:pPr>
              <w:spacing w:after="0"/>
            </w:pPr>
            <w:r/>
            <w:r>
              <w:rPr>
                <w:sz w:val="13"/>
              </w:rPr>
            </w:r>
          </w:p>
        </w:tc>
      </w:tr>
    </w:tbl>
    <w:p/>
    <w:p>
      <w:pPr>
        <w:pStyle w:val="Heading3"/>
      </w:pPr>
      <w:r>
        <w:t>ApDomainService (753 lines)</w:t>
      </w:r>
    </w:p>
    <w:p>
      <w:r>
        <w:rPr>
          <w:i w:val="0"/>
          <w:sz w:val="17"/>
        </w:rPr>
        <w:t>Orchestrates the AP Invoice lifecycle (intake, extraction, validation, matching, exception resolution, approval, posting, Unknown Outcome reconciliation, archive) on top of the AP Invoice StateModel.</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explainException</w:t>
            </w:r>
          </w:p>
        </w:tc>
        <w:tc>
          <w:tcPr>
            <w:tcW w:type="dxa" w:w="2268"/>
            <w:shd w:val="clear" w:color="auto" w:fill="EEF2F8"/>
          </w:tcPr>
          <w:p>
            <w:pPr>
              <w:spacing w:after="0"/>
            </w:pPr>
            <w:r/>
            <w:r>
              <w:rPr>
                <w:sz w:val="13"/>
              </w:rPr>
              <w:t>apExceptionSysId</w:t>
            </w:r>
          </w:p>
        </w:tc>
        <w:tc>
          <w:tcPr>
            <w:tcW w:type="dxa" w:w="4989"/>
            <w:shd w:val="clear" w:color="auto" w:fill="EEF2F8"/>
          </w:tcPr>
          <w:p>
            <w:pPr>
              <w:spacing w:after="0"/>
            </w:pPr>
            <w:r/>
            <w:r>
              <w:rPr>
                <w:sz w:val="13"/>
              </w:rPr>
              <w:t>Public entry point for the "Explain with Now Assist" UI Action on AP Exception: regenerates the advisory ai_recommendation on demand, as the current user. With the native provider it calls the published Now Assist skills through FinanceAgentTools (role-checked, advisory field only); other providers use the automatic path below.</w:t>
            </w:r>
          </w:p>
        </w:tc>
      </w:tr>
      <w:tr>
        <w:tc>
          <w:tcPr>
            <w:tcW w:type="dxa" w:w="2381"/>
          </w:tcPr>
          <w:p>
            <w:pPr>
              <w:spacing w:after="0"/>
            </w:pPr>
            <w:r/>
            <w:r>
              <w:rPr>
                <w:sz w:val="13"/>
              </w:rPr>
              <w:t>_setState</w:t>
            </w:r>
          </w:p>
        </w:tc>
        <w:tc>
          <w:tcPr>
            <w:tcW w:type="dxa" w:w="2268"/>
          </w:tcPr>
          <w:p>
            <w:pPr>
              <w:spacing w:after="0"/>
            </w:pPr>
            <w:r/>
            <w:r>
              <w:rPr>
                <w:sz w:val="13"/>
              </w:rPr>
              <w:t>apInvoiceSysId, newState, correlationId, description, audit</w:t>
            </w:r>
          </w:p>
        </w:tc>
        <w:tc>
          <w:tcPr>
            <w:tcW w:type="dxa" w:w="4989"/>
          </w:tcPr>
          <w:p>
            <w:pPr>
              <w:spacing w:after="0"/>
            </w:pPr>
            <w:r/>
            <w:r>
              <w:rPr>
                <w:sz w:val="13"/>
              </w:rPr>
              <w:t>audit (optional): { eventType, reason, after } — the business event this transition records; by default derived from the new state (AuditEngine.EVENT_BY_STATE), e.g. MATCHED is a match event.</w:t>
            </w:r>
          </w:p>
        </w:tc>
      </w:tr>
      <w:tr>
        <w:tc>
          <w:tcPr>
            <w:tcW w:type="dxa" w:w="2381"/>
            <w:shd w:val="clear" w:color="auto" w:fill="EEF2F8"/>
          </w:tcPr>
          <w:p>
            <w:pPr>
              <w:spacing w:after="0"/>
            </w:pPr>
            <w:r/>
            <w:r>
              <w:rPr>
                <w:sz w:val="13"/>
              </w:rPr>
              <w:t>intakeAndAutoProcess</w:t>
            </w:r>
          </w:p>
        </w:tc>
        <w:tc>
          <w:tcPr>
            <w:tcW w:type="dxa" w:w="2268"/>
            <w:shd w:val="clear" w:color="auto" w:fill="EEF2F8"/>
          </w:tcPr>
          <w:p>
            <w:pPr>
              <w:spacing w:after="0"/>
            </w:pPr>
            <w:r/>
            <w:r>
              <w:rPr>
                <w:sz w:val="13"/>
              </w:rPr>
              <w:t>fields</w:t>
            </w:r>
          </w:p>
        </w:tc>
        <w:tc>
          <w:tcPr>
            <w:tcW w:type="dxa" w:w="4989"/>
            <w:shd w:val="clear" w:color="auto" w:fill="EEF2F8"/>
          </w:tcPr>
          <w:p>
            <w:pPr>
              <w:spacing w:after="0"/>
            </w:pPr>
            <w:r/>
            <w:r>
              <w:rPr>
                <w:sz w:val="13"/>
              </w:rPr>
              <w:t>Single entry point for the fully-automated portion of the pipeline (Section 7 items 1-14): intake through matching, stopping naturally at whichever state the deterministic logic reaches (MATCHED or EXCEPTION). This is the "flow" for automated intake — see docs/ARTIFACT_STRATEGY.md's Stage 15 refinement for why this is a direct call chain rather than a Flow Designer flow. fields.lines (optional): i</w:t>
            </w:r>
          </w:p>
        </w:tc>
      </w:tr>
      <w:tr>
        <w:tc>
          <w:tcPr>
            <w:tcW w:type="dxa" w:w="2381"/>
          </w:tcPr>
          <w:p>
            <w:pPr>
              <w:spacing w:after="0"/>
            </w:pPr>
            <w:r/>
            <w:r>
              <w:rPr>
                <w:sz w:val="13"/>
              </w:rPr>
              <w:t>intakeInvoice</w:t>
            </w:r>
          </w:p>
        </w:tc>
        <w:tc>
          <w:tcPr>
            <w:tcW w:type="dxa" w:w="2268"/>
          </w:tcPr>
          <w:p>
            <w:pPr>
              <w:spacing w:after="0"/>
            </w:pPr>
            <w:r/>
            <w:r>
              <w:rPr>
                <w:sz w:val="13"/>
              </w:rPr>
              <w:t>fields</w:t>
            </w:r>
          </w:p>
        </w:tc>
        <w:tc>
          <w:tcPr>
            <w:tcW w:type="dxa" w:w="4989"/>
          </w:tcPr>
          <w:p>
            <w:pPr>
              <w:spacing w:after="0"/>
            </w:pPr>
            <w:r/>
            <w:r>
              <w:rPr>
                <w:sz w:val="13"/>
              </w:rPr>
            </w:r>
          </w:p>
        </w:tc>
      </w:tr>
      <w:tr>
        <w:tc>
          <w:tcPr>
            <w:tcW w:type="dxa" w:w="2381"/>
            <w:shd w:val="clear" w:color="auto" w:fill="EEF2F8"/>
          </w:tcPr>
          <w:p>
            <w:pPr>
              <w:spacing w:after="0"/>
            </w:pPr>
            <w:r/>
            <w:r>
              <w:rPr>
                <w:sz w:val="13"/>
              </w:rPr>
              <w:t>attachInvoiceLine</w:t>
            </w:r>
          </w:p>
        </w:tc>
        <w:tc>
          <w:tcPr>
            <w:tcW w:type="dxa" w:w="2268"/>
            <w:shd w:val="clear" w:color="auto" w:fill="EEF2F8"/>
          </w:tcPr>
          <w:p>
            <w:pPr>
              <w:spacing w:after="0"/>
            </w:pPr>
            <w:r/>
            <w:r>
              <w:rPr>
                <w:sz w:val="13"/>
              </w:rPr>
              <w:t>apInvoiceSysId, fields</w:t>
            </w:r>
          </w:p>
        </w:tc>
        <w:tc>
          <w:tcPr>
            <w:tcW w:type="dxa" w:w="4989"/>
            <w:shd w:val="clear" w:color="auto" w:fill="EEF2F8"/>
          </w:tcPr>
          <w:p>
            <w:pPr>
              <w:spacing w:after="0"/>
            </w:pPr>
            <w:r/>
            <w:r>
              <w:rPr>
                <w:sz w:val="13"/>
              </w:rPr>
              <w:t>Creates one AP Invoice Line row. Previously this was only ever done as a raw GlideRecord insert inline inside DemoDataSeeder — this method encapsulates the same shape as a proper, reusable service call so FinanceDocumentIntakeService (and any future caller) doesn't have to reach around ApDomainService to create a line. Deliberately dumb: it only writes fields it is given — po_line/receipt_referenc</w:t>
            </w:r>
          </w:p>
        </w:tc>
      </w:tr>
      <w:tr>
        <w:tc>
          <w:tcPr>
            <w:tcW w:type="dxa" w:w="2381"/>
          </w:tcPr>
          <w:p>
            <w:pPr>
              <w:spacing w:after="0"/>
            </w:pPr>
            <w:r/>
            <w:r>
              <w:rPr>
                <w:sz w:val="13"/>
              </w:rPr>
              <w:t>runExtraction</w:t>
            </w:r>
          </w:p>
        </w:tc>
        <w:tc>
          <w:tcPr>
            <w:tcW w:type="dxa" w:w="2268"/>
          </w:tcPr>
          <w:p>
            <w:pPr>
              <w:spacing w:after="0"/>
            </w:pPr>
            <w:r/>
            <w:r>
              <w:rPr>
                <w:sz w:val="13"/>
              </w:rPr>
              <w:t>apInvoiceSysId, seedFields, options</w:t>
            </w:r>
          </w:p>
        </w:tc>
        <w:tc>
          <w:tcPr>
            <w:tcW w:type="dxa" w:w="4989"/>
          </w:tcPr>
          <w:p>
            <w:pPr>
              <w:spacing w:after="0"/>
            </w:pPr>
            <w:r/>
            <w:r>
              <w:rPr>
                <w:sz w:val="13"/>
              </w:rPr>
              <w:t>seedFields stands in for whatever partial, as-if-OCR'd fields a real extraction step would have produced. This is the deterministic simulated extraction (AISimulationService), used for invoices created without a document (tests, seeded demo data). Uploaded documents are read natively by DocumentExtractionService in FinanceDocumentIntakeService (Phase 40) and never come through here. No external AI</w:t>
            </w:r>
          </w:p>
        </w:tc>
      </w:tr>
      <w:tr>
        <w:tc>
          <w:tcPr>
            <w:tcW w:type="dxa" w:w="2381"/>
            <w:shd w:val="clear" w:color="auto" w:fill="EEF2F8"/>
          </w:tcPr>
          <w:p>
            <w:pPr>
              <w:spacing w:after="0"/>
            </w:pPr>
            <w:r/>
            <w:r>
              <w:rPr>
                <w:sz w:val="13"/>
              </w:rPr>
              <w:t>validateInvoice</w:t>
            </w:r>
          </w:p>
        </w:tc>
        <w:tc>
          <w:tcPr>
            <w:tcW w:type="dxa" w:w="2268"/>
            <w:shd w:val="clear" w:color="auto" w:fill="EEF2F8"/>
          </w:tcPr>
          <w:p>
            <w:pPr>
              <w:spacing w:after="0"/>
            </w:pPr>
            <w:r/>
            <w:r>
              <w:rPr>
                <w:sz w:val="13"/>
              </w:rPr>
              <w:t>apInvoiceSysId</w:t>
            </w:r>
          </w:p>
        </w:tc>
        <w:tc>
          <w:tcPr>
            <w:tcW w:type="dxa" w:w="4989"/>
            <w:shd w:val="clear" w:color="auto" w:fill="EEF2F8"/>
          </w:tcPr>
          <w:p>
            <w:pPr>
              <w:spacing w:after="0"/>
            </w:pPr>
            <w:r/>
            <w:r>
              <w:rPr>
                <w:sz w:val="13"/>
              </w:rPr>
            </w:r>
          </w:p>
        </w:tc>
      </w:tr>
      <w:tr>
        <w:tc>
          <w:tcPr>
            <w:tcW w:type="dxa" w:w="2381"/>
          </w:tcPr>
          <w:p>
            <w:pPr>
              <w:spacing w:after="0"/>
            </w:pPr>
            <w:r/>
            <w:r>
              <w:rPr>
                <w:sz w:val="13"/>
              </w:rPr>
              <w:t>_resolvePrintedReferences</w:t>
            </w:r>
          </w:p>
        </w:tc>
        <w:tc>
          <w:tcPr>
            <w:tcW w:type="dxa" w:w="2268"/>
          </w:tcPr>
          <w:p>
            <w:pPr>
              <w:spacing w:after="0"/>
            </w:pPr>
            <w:r/>
            <w:r>
              <w:rPr>
                <w:sz w:val="13"/>
              </w:rPr>
              <w:t>invoice</w:t>
            </w:r>
          </w:p>
        </w:tc>
        <w:tc>
          <w:tcPr>
            <w:tcW w:type="dxa" w:w="4989"/>
          </w:tcPr>
          <w:p>
            <w:pPr>
              <w:spacing w:after="0"/>
            </w:pPr>
            <w:r/>
            <w:r>
              <w:rPr>
                <w:sz w:val="13"/>
              </w:rPr>
              <w:t>Links the vendor / PO printed on the document when they now resolve to master data (exact code, unique exact name, PO number), and links the invoice lines to that PO's lines and receipts. Updates the given record. Never guesses: an unresolved value stays printed-only for validation.</w:t>
            </w:r>
          </w:p>
        </w:tc>
      </w:tr>
      <w:tr>
        <w:tc>
          <w:tcPr>
            <w:tcW w:type="dxa" w:w="2381"/>
            <w:shd w:val="clear" w:color="auto" w:fill="EEF2F8"/>
          </w:tcPr>
          <w:p>
            <w:pPr>
              <w:spacing w:after="0"/>
            </w:pPr>
            <w:r/>
            <w:r>
              <w:rPr>
                <w:sz w:val="13"/>
              </w:rPr>
              <w:t>matchInvoice</w:t>
            </w:r>
          </w:p>
        </w:tc>
        <w:tc>
          <w:tcPr>
            <w:tcW w:type="dxa" w:w="2268"/>
            <w:shd w:val="clear" w:color="auto" w:fill="EEF2F8"/>
          </w:tcPr>
          <w:p>
            <w:pPr>
              <w:spacing w:after="0"/>
            </w:pPr>
            <w:r/>
            <w:r>
              <w:rPr>
                <w:sz w:val="13"/>
              </w:rPr>
              <w:t>apInvoiceSysId</w:t>
            </w:r>
          </w:p>
        </w:tc>
        <w:tc>
          <w:tcPr>
            <w:tcW w:type="dxa" w:w="4989"/>
            <w:shd w:val="clear" w:color="auto" w:fill="EEF2F8"/>
          </w:tcPr>
          <w:p>
            <w:pPr>
              <w:spacing w:after="0"/>
            </w:pPr>
            <w:r/>
            <w:r>
              <w:rPr>
                <w:sz w:val="13"/>
              </w:rPr>
            </w:r>
          </w:p>
        </w:tc>
      </w:tr>
      <w:tr>
        <w:tc>
          <w:tcPr>
            <w:tcW w:type="dxa" w:w="2381"/>
          </w:tcPr>
          <w:p>
            <w:pPr>
              <w:spacing w:after="0"/>
            </w:pPr>
            <w:r/>
            <w:r>
              <w:rPr>
                <w:sz w:val="13"/>
              </w:rPr>
              <w:t>_matchSummary</w:t>
            </w:r>
          </w:p>
        </w:tc>
        <w:tc>
          <w:tcPr>
            <w:tcW w:type="dxa" w:w="2268"/>
          </w:tcPr>
          <w:p>
            <w:pPr>
              <w:spacing w:after="0"/>
            </w:pPr>
            <w:r/>
            <w:r>
              <w:rPr>
                <w:sz w:val="13"/>
              </w:rPr>
              <w:t>match, result</w:t>
            </w:r>
          </w:p>
        </w:tc>
        <w:tc>
          <w:tcPr>
            <w:tcW w:type="dxa" w:w="4989"/>
          </w:tcPr>
          <w:p>
            <w:pPr>
              <w:spacing w:after="0"/>
            </w:pPr>
            <w:r/>
            <w:r>
              <w:rPr>
                <w:sz w:val="13"/>
              </w:rPr>
              <w:t>Audit summary of a 3-way match: result, variances and the tolerances (with their source) that were applied.</w:t>
            </w:r>
          </w:p>
        </w:tc>
      </w:tr>
      <w:tr>
        <w:tc>
          <w:tcPr>
            <w:tcW w:type="dxa" w:w="2381"/>
            <w:shd w:val="clear" w:color="auto" w:fill="EEF2F8"/>
          </w:tcPr>
          <w:p>
            <w:pPr>
              <w:spacing w:after="0"/>
            </w:pPr>
            <w:r/>
            <w:r>
              <w:rPr>
                <w:sz w:val="13"/>
              </w:rPr>
              <w:t>_matchExceptionDetails</w:t>
            </w:r>
          </w:p>
        </w:tc>
        <w:tc>
          <w:tcPr>
            <w:tcW w:type="dxa" w:w="2268"/>
            <w:shd w:val="clear" w:color="auto" w:fill="EEF2F8"/>
          </w:tcPr>
          <w:p>
            <w:pPr>
              <w:spacing w:after="0"/>
            </w:pPr>
            <w:r/>
            <w:r>
              <w:rPr>
                <w:sz w:val="13"/>
              </w:rPr>
              <w:t>reasonCode, match</w:t>
            </w:r>
          </w:p>
        </w:tc>
        <w:tc>
          <w:tcPr>
            <w:tcW w:type="dxa" w:w="4989"/>
            <w:shd w:val="clear" w:color="auto" w:fill="EEF2F8"/>
          </w:tcPr>
          <w:p>
            <w:pPr>
              <w:spacing w:after="0"/>
            </w:pPr>
            <w:r/>
            <w:r>
              <w:rPr>
                <w:sz w:val="13"/>
              </w:rPr>
              <w:t>Deterministic rule result, evidence and variance for a failed 3-way match: what the exception shows the reviewer and what the AI agents explain. Only facts the MatchingEngine computed; no AI.</w:t>
            </w:r>
          </w:p>
        </w:tc>
      </w:tr>
      <w:tr>
        <w:tc>
          <w:tcPr>
            <w:tcW w:type="dxa" w:w="2381"/>
          </w:tcPr>
          <w:p>
            <w:pPr>
              <w:spacing w:after="0"/>
            </w:pPr>
            <w:r/>
            <w:r>
              <w:rPr>
                <w:sz w:val="13"/>
              </w:rPr>
              <w:t>_recordTaxValidation</w:t>
            </w:r>
          </w:p>
        </w:tc>
        <w:tc>
          <w:tcPr>
            <w:tcW w:type="dxa" w:w="2268"/>
          </w:tcPr>
          <w:p>
            <w:pPr>
              <w:spacing w:after="0"/>
            </w:pPr>
            <w:r/>
            <w:r>
              <w:rPr>
                <w:sz w:val="13"/>
              </w:rPr>
              <w:t>apInvoiceSysId, match</w:t>
            </w:r>
          </w:p>
        </w:tc>
        <w:tc>
          <w:tcPr>
            <w:tcW w:type="dxa" w:w="4989"/>
          </w:tcPr>
          <w:p>
            <w:pPr>
              <w:spacing w:after="0"/>
            </w:pPr>
            <w:r/>
            <w:r>
              <w:rPr>
                <w:sz w:val="13"/>
              </w:rPr>
              <w:t>Phase 40: stores the tax validation result on the invoice (expected regime and tax, variance, withholding, result and the rule source), so the workspace, Review Summary and Playbook show it.</w:t>
            </w:r>
          </w:p>
        </w:tc>
      </w:tr>
      <w:tr>
        <w:tc>
          <w:tcPr>
            <w:tcW w:type="dxa" w:w="2381"/>
            <w:shd w:val="clear" w:color="auto" w:fill="EEF2F8"/>
          </w:tcPr>
          <w:p>
            <w:pPr>
              <w:spacing w:after="0"/>
            </w:pPr>
            <w:r/>
            <w:r>
              <w:rPr>
                <w:sz w:val="13"/>
              </w:rPr>
              <w:t>routeForApproval</w:t>
            </w:r>
          </w:p>
        </w:tc>
        <w:tc>
          <w:tcPr>
            <w:tcW w:type="dxa" w:w="2268"/>
            <w:shd w:val="clear" w:color="auto" w:fill="EEF2F8"/>
          </w:tcPr>
          <w:p>
            <w:pPr>
              <w:spacing w:after="0"/>
            </w:pPr>
            <w:r/>
            <w:r>
              <w:rPr>
                <w:sz w:val="13"/>
              </w:rPr>
              <w:t>apInvoiceSysId, requestedBy, context</w:t>
            </w:r>
          </w:p>
        </w:tc>
        <w:tc>
          <w:tcPr>
            <w:tcW w:type="dxa" w:w="4989"/>
            <w:shd w:val="clear" w:color="auto" w:fill="EEF2F8"/>
          </w:tcPr>
          <w:p>
            <w:pPr>
              <w:spacing w:after="0"/>
            </w:pPr>
            <w:r/>
            <w:r>
              <w:rPr>
                <w:sz w:val="13"/>
              </w:rPr>
              <w:t xml:space="preserve">Applies the configured approval rule to a MATCHED invoice: either requests human approval (requester = requestedBy) or, when the gross amount is within the configured auto-approve limit, records a rule-based approval. Either way posting only happens through the approval cascade and IntegrationService. Phase 15: the BCFA AP Approval decision table decides whether approval is needed and which group </w:t>
            </w:r>
          </w:p>
        </w:tc>
      </w:tr>
      <w:tr>
        <w:tc>
          <w:tcPr>
            <w:tcW w:type="dxa" w:w="2381"/>
          </w:tcPr>
          <w:p>
            <w:pPr>
              <w:spacing w:after="0"/>
            </w:pPr>
            <w:r/>
            <w:r>
              <w:rPr>
                <w:sz w:val="13"/>
              </w:rPr>
              <w:t>_explainApException</w:t>
            </w:r>
          </w:p>
        </w:tc>
        <w:tc>
          <w:tcPr>
            <w:tcW w:type="dxa" w:w="2268"/>
          </w:tcPr>
          <w:p>
            <w:pPr>
              <w:spacing w:after="0"/>
            </w:pPr>
            <w:r/>
            <w:r>
              <w:rPr>
                <w:sz w:val="13"/>
              </w:rPr>
              <w:t>exceptionSysId</w:t>
            </w:r>
          </w:p>
        </w:tc>
        <w:tc>
          <w:tcPr>
            <w:tcW w:type="dxa" w:w="4989"/>
          </w:tcPr>
          <w:p>
            <w:pPr>
              <w:spacing w:after="0"/>
            </w:pPr>
            <w:r/>
            <w:r>
              <w:rPr>
                <w:sz w:val="13"/>
              </w:rPr>
              <w:t>Advisory explanation for a newly raised exception (ai_recommendation, never read by any deterministic rule or approval/posting logic). native (default): nothing runs here. The BCFA AP Invoice Review agentic workflow is triggered by the exception's creation, runs as the AI user and saves its note asynchronously. simulated: deterministic templated explanation only (the Claude provider was removed in</w:t>
            </w:r>
          </w:p>
        </w:tc>
      </w:tr>
      <w:tr>
        <w:tc>
          <w:tcPr>
            <w:tcW w:type="dxa" w:w="2381"/>
            <w:shd w:val="clear" w:color="auto" w:fill="EEF2F8"/>
          </w:tcPr>
          <w:p>
            <w:pPr>
              <w:spacing w:after="0"/>
            </w:pPr>
            <w:r/>
            <w:r>
              <w:rPr>
                <w:sz w:val="13"/>
              </w:rPr>
              <w:t>resolveExceptionAndRetry</w:t>
            </w:r>
          </w:p>
        </w:tc>
        <w:tc>
          <w:tcPr>
            <w:tcW w:type="dxa" w:w="2268"/>
            <w:shd w:val="clear" w:color="auto" w:fill="EEF2F8"/>
          </w:tcPr>
          <w:p>
            <w:pPr>
              <w:spacing w:after="0"/>
            </w:pPr>
            <w:r/>
            <w:r>
              <w:rPr>
                <w:sz w:val="13"/>
              </w:rPr>
              <w:t>apInvoiceSysId, exceptionSysId, resolutionNotes, resolvedBy</w:t>
            </w:r>
          </w:p>
        </w:tc>
        <w:tc>
          <w:tcPr>
            <w:tcW w:type="dxa" w:w="4989"/>
            <w:shd w:val="clear" w:color="auto" w:fill="EEF2F8"/>
          </w:tcPr>
          <w:p>
            <w:pPr>
              <w:spacing w:after="0"/>
            </w:pPr>
            <w:r/>
            <w:r>
              <w:rPr>
                <w:sz w:val="13"/>
              </w:rPr>
              <w:t>Reviewer correction: resolve the exception, then loop back to re-validate and rematch from scratch (Section 7 items 16-17). If the corrected invoice now matches, the configured approval rule applies.</w:t>
            </w:r>
          </w:p>
        </w:tc>
      </w:tr>
      <w:tr>
        <w:tc>
          <w:tcPr>
            <w:tcW w:type="dxa" w:w="2381"/>
          </w:tcPr>
          <w:p>
            <w:pPr>
              <w:spacing w:after="0"/>
            </w:pPr>
            <w:r/>
            <w:r>
              <w:rPr>
                <w:sz w:val="13"/>
              </w:rPr>
              <w:t>rerunChecks</w:t>
            </w:r>
          </w:p>
        </w:tc>
        <w:tc>
          <w:tcPr>
            <w:tcW w:type="dxa" w:w="2268"/>
          </w:tcPr>
          <w:p>
            <w:pPr>
              <w:spacing w:after="0"/>
            </w:pPr>
            <w:r/>
            <w:r>
              <w:rPr>
                <w:sz w:val="13"/>
              </w:rPr>
              <w:t>apInvoiceSysId, scope, userSysId</w:t>
            </w:r>
          </w:p>
        </w:tc>
        <w:tc>
          <w:tcPr>
            <w:tcW w:type="dxa" w:w="4989"/>
          </w:tcPr>
          <w:p>
            <w:pPr>
              <w:spacing w:after="0"/>
            </w:pPr>
            <w:r/>
            <w:r>
              <w:rPr>
                <w:sz w:val="13"/>
              </w:rPr>
              <w:t>Phase 41, defect 6: Re-run Validation / Re-run Match. Re-checks the invoice from the current master data and configuration: 1. only before approval (an approved invoice's data is locked); 2. a pending approval is withdrawn: an approval requested for the old result must not authorise a re-checked one; 3. open exceptions raised by the automated checks are closed as superseded (kept as history); a co</w:t>
            </w:r>
          </w:p>
        </w:tc>
      </w:tr>
      <w:tr>
        <w:tc>
          <w:tcPr>
            <w:tcW w:type="dxa" w:w="2381"/>
            <w:shd w:val="clear" w:color="auto" w:fill="EEF2F8"/>
          </w:tcPr>
          <w:p>
            <w:pPr>
              <w:spacing w:after="0"/>
            </w:pPr>
            <w:r/>
            <w:r>
              <w:rPr>
                <w:sz w:val="13"/>
              </w:rPr>
              <w:t>requestApproval</w:t>
            </w:r>
          </w:p>
        </w:tc>
        <w:tc>
          <w:tcPr>
            <w:tcW w:type="dxa" w:w="2268"/>
            <w:shd w:val="clear" w:color="auto" w:fill="EEF2F8"/>
          </w:tcPr>
          <w:p>
            <w:pPr>
              <w:spacing w:after="0"/>
            </w:pPr>
            <w:r/>
            <w:r>
              <w:rPr>
                <w:sz w:val="13"/>
              </w:rPr>
              <w:t>apInvoiceSysId, requestedBy, options</w:t>
            </w:r>
          </w:p>
        </w:tc>
        <w:tc>
          <w:tcPr>
            <w:tcW w:type="dxa" w:w="4989"/>
            <w:shd w:val="clear" w:color="auto" w:fill="EEF2F8"/>
          </w:tcPr>
          <w:p>
            <w:pPr>
              <w:spacing w:after="0"/>
            </w:pPr>
            <w:r/>
            <w:r>
              <w:rPr>
                <w:sz w:val="13"/>
              </w:rPr>
              <w:t>options (optional): { group, type ('standard'|'override'|'rule'), overrideReason }; a bare group sys_id is accepted too.</w:t>
            </w:r>
          </w:p>
        </w:tc>
      </w:tr>
      <w:tr>
        <w:tc>
          <w:tcPr>
            <w:tcW w:type="dxa" w:w="2381"/>
          </w:tcPr>
          <w:p>
            <w:pPr>
              <w:spacing w:after="0"/>
            </w:pPr>
            <w:r/>
            <w:r>
              <w:rPr>
                <w:sz w:val="13"/>
              </w:rPr>
              <w:t>decideApproval</w:t>
            </w:r>
          </w:p>
        </w:tc>
        <w:tc>
          <w:tcPr>
            <w:tcW w:type="dxa" w:w="2268"/>
          </w:tcPr>
          <w:p>
            <w:pPr>
              <w:spacing w:after="0"/>
            </w:pPr>
            <w:r/>
            <w:r>
              <w:rPr>
                <w:sz w:val="13"/>
              </w:rPr>
              <w:t>apInvoiceSysId, approvalSysId, decision, approver, notes</w:t>
            </w:r>
          </w:p>
        </w:tc>
        <w:tc>
          <w:tcPr>
            <w:tcW w:type="dxa" w:w="4989"/>
          </w:tcPr>
          <w:p>
            <w:pPr>
              <w:spacing w:after="0"/>
            </w:pPr>
            <w:r/>
            <w:r>
              <w:rPr>
                <w:sz w:val="13"/>
              </w:rPr>
              <w:t xml:space="preserve">IMPORTANT ordering: `approvalEngine.decideApInvoiceApproval` sets approval_state = 'approved' and calls .update(), which fires the "AP Invoice - Auto Post After Approval" Business Rule SYNCHRONOUSLY (ServiceNow "after" business rules run in-line, not async) — by the time that call returns, the invoice may already be POSTING/POSTED/ RECONCILED/CLOSED. The state must therefore already be 'APPROVED' </w:t>
            </w:r>
          </w:p>
        </w:tc>
      </w:tr>
      <w:tr>
        <w:tc>
          <w:tcPr>
            <w:tcW w:type="dxa" w:w="2381"/>
            <w:shd w:val="clear" w:color="auto" w:fill="EEF2F8"/>
          </w:tcPr>
          <w:p>
            <w:pPr>
              <w:spacing w:after="0"/>
            </w:pPr>
            <w:r/>
            <w:r>
              <w:rPr>
                <w:sz w:val="13"/>
              </w:rPr>
              <w:t>postInvoice</w:t>
            </w:r>
          </w:p>
        </w:tc>
        <w:tc>
          <w:tcPr>
            <w:tcW w:type="dxa" w:w="2268"/>
            <w:shd w:val="clear" w:color="auto" w:fill="EEF2F8"/>
          </w:tcPr>
          <w:p>
            <w:pPr>
              <w:spacing w:after="0"/>
            </w:pPr>
            <w:r/>
            <w:r>
              <w:rPr>
                <w:sz w:val="13"/>
              </w:rPr>
              <w:t>apInvoiceSysId, simulateOutcome</w:t>
            </w:r>
          </w:p>
        </w:tc>
        <w:tc>
          <w:tcPr>
            <w:tcW w:type="dxa" w:w="4989"/>
            <w:shd w:val="clear" w:color="auto" w:fill="EEF2F8"/>
          </w:tcPr>
          <w:p>
            <w:pPr>
              <w:spacing w:after="0"/>
            </w:pPr>
            <w:r/>
            <w:r>
              <w:rPr>
                <w:sz w:val="13"/>
              </w:rPr>
              <w:t>Posting eligibility gate + mock SAP posting + Section 11 Unknown Outcome Control, all in one step since eligibility is enforced by the state machine itself (only reachable from APPROVED).</w:t>
            </w:r>
          </w:p>
        </w:tc>
      </w:tr>
      <w:tr>
        <w:tc>
          <w:tcPr>
            <w:tcW w:type="dxa" w:w="2381"/>
          </w:tcPr>
          <w:p>
            <w:pPr>
              <w:spacing w:after="0"/>
            </w:pPr>
            <w:r/>
            <w:r>
              <w:rPr>
                <w:sz w:val="13"/>
              </w:rPr>
              <w:t>_applyPostingResult</w:t>
            </w:r>
          </w:p>
        </w:tc>
        <w:tc>
          <w:tcPr>
            <w:tcW w:type="dxa" w:w="2268"/>
          </w:tcPr>
          <w:p>
            <w:pPr>
              <w:spacing w:after="0"/>
            </w:pPr>
            <w:r/>
            <w:r>
              <w:rPr>
                <w:sz w:val="13"/>
              </w:rPr>
              <w:t>apInvoiceSysId, result</w:t>
            </w:r>
          </w:p>
        </w:tc>
        <w:tc>
          <w:tcPr>
            <w:tcW w:type="dxa" w:w="4989"/>
          </w:tcPr>
          <w:p>
            <w:pPr>
              <w:spacing w:after="0"/>
            </w:pPr>
            <w:r/>
            <w:r>
              <w:rPr>
                <w:sz w:val="13"/>
              </w:rPr>
            </w:r>
          </w:p>
        </w:tc>
      </w:tr>
      <w:tr>
        <w:tc>
          <w:tcPr>
            <w:tcW w:type="dxa" w:w="2381"/>
            <w:shd w:val="clear" w:color="auto" w:fill="EEF2F8"/>
          </w:tcPr>
          <w:p>
            <w:pPr>
              <w:spacing w:after="0"/>
            </w:pPr>
            <w:r/>
            <w:r>
              <w:rPr>
                <w:sz w:val="13"/>
              </w:rPr>
              <w:t>reconcilePosting</w:t>
            </w:r>
          </w:p>
        </w:tc>
        <w:tc>
          <w:tcPr>
            <w:tcW w:type="dxa" w:w="2268"/>
            <w:shd w:val="clear" w:color="auto" w:fill="EEF2F8"/>
          </w:tcPr>
          <w:p>
            <w:pPr>
              <w:spacing w:after="0"/>
            </w:pPr>
            <w:r/>
            <w:r>
              <w:rPr>
                <w:sz w:val="13"/>
              </w:rPr>
              <w:t>apInvoiceSysId, transactionSysId</w:t>
            </w:r>
          </w:p>
        </w:tc>
        <w:tc>
          <w:tcPr>
            <w:tcW w:type="dxa" w:w="4989"/>
            <w:shd w:val="clear" w:color="auto" w:fill="EEF2F8"/>
          </w:tcPr>
          <w:p>
            <w:pPr>
              <w:spacing w:after="0"/>
            </w:pPr>
            <w:r/>
            <w:r>
              <w:rPr>
                <w:sz w:val="13"/>
              </w:rPr>
              <w:t>Section 11 status-query step: never a blind retry. Resolves an UNKNOWN_OUTCOME invoice by asking the adapter for ground truth.</w:t>
            </w:r>
          </w:p>
        </w:tc>
      </w:tr>
      <w:tr>
        <w:tc>
          <w:tcPr>
            <w:tcW w:type="dxa" w:w="2381"/>
          </w:tcPr>
          <w:p>
            <w:pPr>
              <w:spacing w:after="0"/>
            </w:pPr>
            <w:r/>
            <w:r>
              <w:rPr>
                <w:sz w:val="13"/>
              </w:rPr>
              <w:t>reconcileAndClose</w:t>
            </w:r>
          </w:p>
        </w:tc>
        <w:tc>
          <w:tcPr>
            <w:tcW w:type="dxa" w:w="2268"/>
          </w:tcPr>
          <w:p>
            <w:pPr>
              <w:spacing w:after="0"/>
            </w:pPr>
            <w:r/>
            <w:r>
              <w:rPr>
                <w:sz w:val="13"/>
              </w:rPr>
              <w:t>apInvoiceSysId</w:t>
            </w:r>
          </w:p>
        </w:tc>
        <w:tc>
          <w:tcPr>
            <w:tcW w:type="dxa" w:w="4989"/>
          </w:tcPr>
          <w:p>
            <w:pPr>
              <w:spacing w:after="0"/>
            </w:pPr>
            <w:r/>
            <w:r>
              <w:rPr>
                <w:sz w:val="13"/>
              </w:rPr>
            </w:r>
          </w:p>
        </w:tc>
      </w:tr>
    </w:tbl>
    <w:p/>
    <w:p>
      <w:pPr>
        <w:pStyle w:val="Heading3"/>
      </w:pPr>
      <w:r>
        <w:t>ApExceptionDecisionService (214 lines)</w:t>
      </w:r>
    </w:p>
    <w:p>
      <w:r>
        <w:rPr>
          <w:i w:val="0"/>
          <w:sz w:val="17"/>
        </w:rPr>
        <w:t>Records the human decision on an AP exception (approve override, reject, request correction, hold) with a mandatory reason, role checks and maker/checker. Approved overrides post through the approval cascade and IntegrationService. Never callable by AI.</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decide</w:t>
            </w:r>
          </w:p>
        </w:tc>
        <w:tc>
          <w:tcPr>
            <w:tcW w:type="dxa" w:w="2268"/>
            <w:shd w:val="clear" w:color="auto" w:fill="EEF2F8"/>
          </w:tcPr>
          <w:p>
            <w:pPr>
              <w:spacing w:after="0"/>
            </w:pPr>
            <w:r/>
            <w:r>
              <w:rPr>
                <w:sz w:val="13"/>
              </w:rPr>
              <w:t>exceptionSysId, decision, reason</w:t>
            </w:r>
          </w:p>
        </w:tc>
        <w:tc>
          <w:tcPr>
            <w:tcW w:type="dxa" w:w="4989"/>
            <w:shd w:val="clear" w:color="auto" w:fill="EEF2F8"/>
          </w:tcPr>
          <w:p>
            <w:pPr>
              <w:spacing w:after="0"/>
            </w:pPr>
            <w:r/>
            <w:r>
              <w:rPr>
                <w:sz w:val="13"/>
              </w:rPr>
              <w:t>Returns { ok:true, decision, invoiceState, ... } or { ok:false, error }. Every check runs before anything is written.</w:t>
            </w:r>
          </w:p>
        </w:tc>
      </w:tr>
      <w:tr>
        <w:tc>
          <w:tcPr>
            <w:tcW w:type="dxa" w:w="2381"/>
          </w:tcPr>
          <w:p>
            <w:pPr>
              <w:spacing w:after="0"/>
            </w:pPr>
            <w:r/>
            <w:r>
              <w:rPr>
                <w:sz w:val="13"/>
              </w:rPr>
              <w:t>_approve_override</w:t>
            </w:r>
          </w:p>
        </w:tc>
        <w:tc>
          <w:tcPr>
            <w:tcW w:type="dxa" w:w="2268"/>
          </w:tcPr>
          <w:p>
            <w:pPr>
              <w:spacing w:after="0"/>
            </w:pPr>
            <w:r/>
            <w:r>
              <w:rPr>
                <w:sz w:val="13"/>
              </w:rPr>
              <w:t>exception, invoice, reason, userId</w:t>
            </w:r>
          </w:p>
        </w:tc>
        <w:tc>
          <w:tcPr>
            <w:tcW w:type="dxa" w:w="4989"/>
          </w:tcPr>
          <w:p>
            <w:pPr>
              <w:spacing w:after="0"/>
            </w:pPr>
            <w:r/>
            <w:r>
              <w:rPr>
                <w:sz w:val="13"/>
              </w:rPr>
            </w:r>
          </w:p>
        </w:tc>
      </w:tr>
      <w:tr>
        <w:tc>
          <w:tcPr>
            <w:tcW w:type="dxa" w:w="2381"/>
            <w:shd w:val="clear" w:color="auto" w:fill="EEF2F8"/>
          </w:tcPr>
          <w:p>
            <w:pPr>
              <w:spacing w:after="0"/>
            </w:pPr>
            <w:r/>
            <w:r>
              <w:rPr>
                <w:sz w:val="13"/>
              </w:rPr>
              <w:t>_reject</w:t>
            </w:r>
          </w:p>
        </w:tc>
        <w:tc>
          <w:tcPr>
            <w:tcW w:type="dxa" w:w="2268"/>
            <w:shd w:val="clear" w:color="auto" w:fill="EEF2F8"/>
          </w:tcPr>
          <w:p>
            <w:pPr>
              <w:spacing w:after="0"/>
            </w:pPr>
            <w:r/>
            <w:r>
              <w:rPr>
                <w:sz w:val="13"/>
              </w:rPr>
              <w:t>exception, invoice, reason, userId</w:t>
            </w:r>
          </w:p>
        </w:tc>
        <w:tc>
          <w:tcPr>
            <w:tcW w:type="dxa" w:w="4989"/>
            <w:shd w:val="clear" w:color="auto" w:fill="EEF2F8"/>
          </w:tcPr>
          <w:p>
            <w:pPr>
              <w:spacing w:after="0"/>
            </w:pPr>
            <w:r/>
            <w:r>
              <w:rPr>
                <w:sz w:val="13"/>
              </w:rPr>
            </w:r>
          </w:p>
        </w:tc>
      </w:tr>
      <w:tr>
        <w:tc>
          <w:tcPr>
            <w:tcW w:type="dxa" w:w="2381"/>
          </w:tcPr>
          <w:p>
            <w:pPr>
              <w:spacing w:after="0"/>
            </w:pPr>
            <w:r/>
            <w:r>
              <w:rPr>
                <w:sz w:val="13"/>
              </w:rPr>
              <w:t>_request_correction</w:t>
            </w:r>
          </w:p>
        </w:tc>
        <w:tc>
          <w:tcPr>
            <w:tcW w:type="dxa" w:w="2268"/>
          </w:tcPr>
          <w:p>
            <w:pPr>
              <w:spacing w:after="0"/>
            </w:pPr>
            <w:r/>
            <w:r>
              <w:rPr>
                <w:sz w:val="13"/>
              </w:rPr>
              <w:t>exception, invoice, reason, userId</w:t>
            </w:r>
          </w:p>
        </w:tc>
        <w:tc>
          <w:tcPr>
            <w:tcW w:type="dxa" w:w="4989"/>
          </w:tcPr>
          <w:p>
            <w:pPr>
              <w:spacing w:after="0"/>
            </w:pPr>
            <w:r/>
            <w:r>
              <w:rPr>
                <w:sz w:val="13"/>
              </w:rPr>
            </w:r>
          </w:p>
        </w:tc>
      </w:tr>
      <w:tr>
        <w:tc>
          <w:tcPr>
            <w:tcW w:type="dxa" w:w="2381"/>
            <w:shd w:val="clear" w:color="auto" w:fill="EEF2F8"/>
          </w:tcPr>
          <w:p>
            <w:pPr>
              <w:spacing w:after="0"/>
            </w:pPr>
            <w:r/>
            <w:r>
              <w:rPr>
                <w:sz w:val="13"/>
              </w:rPr>
              <w:t>_hold</w:t>
            </w:r>
          </w:p>
        </w:tc>
        <w:tc>
          <w:tcPr>
            <w:tcW w:type="dxa" w:w="2268"/>
            <w:shd w:val="clear" w:color="auto" w:fill="EEF2F8"/>
          </w:tcPr>
          <w:p>
            <w:pPr>
              <w:spacing w:after="0"/>
            </w:pPr>
            <w:r/>
            <w:r>
              <w:rPr>
                <w:sz w:val="13"/>
              </w:rPr>
              <w:t>exception, invoice, reason, userId</w:t>
            </w:r>
          </w:p>
        </w:tc>
        <w:tc>
          <w:tcPr>
            <w:tcW w:type="dxa" w:w="4989"/>
            <w:shd w:val="clear" w:color="auto" w:fill="EEF2F8"/>
          </w:tcPr>
          <w:p>
            <w:pPr>
              <w:spacing w:after="0"/>
            </w:pPr>
            <w:r/>
            <w:r>
              <w:rPr>
                <w:sz w:val="13"/>
              </w:rPr>
            </w:r>
          </w:p>
        </w:tc>
      </w:tr>
      <w:tr>
        <w:tc>
          <w:tcPr>
            <w:tcW w:type="dxa" w:w="2381"/>
          </w:tcPr>
          <w:p>
            <w:pPr>
              <w:spacing w:after="0"/>
            </w:pPr>
            <w:r/>
            <w:r>
              <w:rPr>
                <w:sz w:val="13"/>
              </w:rPr>
              <w:t>_overrideBlocker</w:t>
            </w:r>
          </w:p>
        </w:tc>
        <w:tc>
          <w:tcPr>
            <w:tcW w:type="dxa" w:w="2268"/>
          </w:tcPr>
          <w:p>
            <w:pPr>
              <w:spacing w:after="0"/>
            </w:pPr>
            <w:r/>
            <w:r>
              <w:rPr>
                <w:sz w:val="13"/>
              </w:rPr>
              <w:t>exception, invoiceSysId, userId</w:t>
            </w:r>
          </w:p>
        </w:tc>
        <w:tc>
          <w:tcPr>
            <w:tcW w:type="dxa" w:w="4989"/>
          </w:tcPr>
          <w:p>
            <w:pPr>
              <w:spacing w:after="0"/>
            </w:pPr>
            <w:r/>
            <w:r>
              <w:rPr>
                <w:sz w:val="13"/>
              </w:rPr>
            </w:r>
          </w:p>
        </w:tc>
      </w:tr>
      <w:tr>
        <w:tc>
          <w:tcPr>
            <w:tcW w:type="dxa" w:w="2381"/>
            <w:shd w:val="clear" w:color="auto" w:fill="EEF2F8"/>
          </w:tcPr>
          <w:p>
            <w:pPr>
              <w:spacing w:after="0"/>
            </w:pPr>
            <w:r/>
            <w:r>
              <w:rPr>
                <w:sz w:val="13"/>
              </w:rPr>
              <w:t>_recordDecision</w:t>
            </w:r>
          </w:p>
        </w:tc>
        <w:tc>
          <w:tcPr>
            <w:tcW w:type="dxa" w:w="2268"/>
            <w:shd w:val="clear" w:color="auto" w:fill="EEF2F8"/>
          </w:tcPr>
          <w:p>
            <w:pPr>
              <w:spacing w:after="0"/>
            </w:pPr>
            <w:r/>
            <w:r>
              <w:rPr>
                <w:sz w:val="13"/>
              </w:rPr>
              <w:t>exception, decision, reason, userId, newStatus, resolutionNotes</w:t>
            </w:r>
          </w:p>
        </w:tc>
        <w:tc>
          <w:tcPr>
            <w:tcW w:type="dxa" w:w="4989"/>
            <w:shd w:val="clear" w:color="auto" w:fill="EEF2F8"/>
          </w:tcPr>
          <w:p>
            <w:pPr>
              <w:spacing w:after="0"/>
            </w:pPr>
            <w:r/>
            <w:r>
              <w:rPr>
                <w:sz w:val="13"/>
              </w:rPr>
            </w:r>
          </w:p>
        </w:tc>
      </w:tr>
      <w:tr>
        <w:tc>
          <w:tcPr>
            <w:tcW w:type="dxa" w:w="2381"/>
          </w:tcPr>
          <w:p>
            <w:pPr>
              <w:spacing w:after="0"/>
            </w:pPr>
            <w:r/>
            <w:r>
              <w:rPr>
                <w:sz w:val="13"/>
              </w:rPr>
              <w:t>_isAiIdentity</w:t>
            </w:r>
          </w:p>
        </w:tc>
        <w:tc>
          <w:tcPr>
            <w:tcW w:type="dxa" w:w="2268"/>
          </w:tcPr>
          <w:p>
            <w:pPr>
              <w:spacing w:after="0"/>
            </w:pPr>
            <w:r/>
            <w:r>
              <w:rPr>
                <w:sz w:val="13"/>
              </w:rPr>
              <w:t>userId</w:t>
            </w:r>
          </w:p>
        </w:tc>
        <w:tc>
          <w:tcPr>
            <w:tcW w:type="dxa" w:w="4989"/>
          </w:tcPr>
          <w:p>
            <w:pPr>
              <w:spacing w:after="0"/>
            </w:pPr>
            <w:r/>
            <w:r>
              <w:rPr>
                <w:sz w:val="13"/>
              </w:rPr>
              <w:t>Defense in depth: the AI user holds ap_processor so it can read and record advisory notes, but must never make the human decision.</w:t>
            </w:r>
          </w:p>
        </w:tc>
      </w:tr>
      <w:tr>
        <w:tc>
          <w:tcPr>
            <w:tcW w:type="dxa" w:w="2381"/>
            <w:shd w:val="clear" w:color="auto" w:fill="EEF2F8"/>
          </w:tcPr>
          <w:p>
            <w:pPr>
              <w:spacing w:after="0"/>
            </w:pPr>
            <w:r/>
            <w:r>
              <w:rPr>
                <w:sz w:val="13"/>
              </w:rPr>
              <w:t>_hasAnyRole</w:t>
            </w:r>
          </w:p>
        </w:tc>
        <w:tc>
          <w:tcPr>
            <w:tcW w:type="dxa" w:w="2268"/>
            <w:shd w:val="clear" w:color="auto" w:fill="EEF2F8"/>
          </w:tcPr>
          <w:p>
            <w:pPr>
              <w:spacing w:after="0"/>
            </w:pPr>
            <w:r/>
            <w:r>
              <w:rPr>
                <w:sz w:val="13"/>
              </w:rPr>
              <w:t>roles</w:t>
            </w:r>
          </w:p>
        </w:tc>
        <w:tc>
          <w:tcPr>
            <w:tcW w:type="dxa" w:w="4989"/>
            <w:shd w:val="clear" w:color="auto" w:fill="EEF2F8"/>
          </w:tcPr>
          <w:p>
            <w:pPr>
              <w:spacing w:after="0"/>
            </w:pPr>
            <w:r/>
            <w:r>
              <w:rPr>
                <w:sz w:val="13"/>
              </w:rPr>
            </w:r>
          </w:p>
        </w:tc>
      </w:tr>
      <w:tr>
        <w:tc>
          <w:tcPr>
            <w:tcW w:type="dxa" w:w="2381"/>
          </w:tcPr>
          <w:p>
            <w:pPr>
              <w:spacing w:after="0"/>
            </w:pPr>
            <w:r/>
            <w:r>
              <w:rPr>
                <w:sz w:val="13"/>
              </w:rPr>
              <w:t>_error</w:t>
            </w:r>
          </w:p>
        </w:tc>
        <w:tc>
          <w:tcPr>
            <w:tcW w:type="dxa" w:w="2268"/>
          </w:tcPr>
          <w:p>
            <w:pPr>
              <w:spacing w:after="0"/>
            </w:pPr>
            <w:r/>
            <w:r>
              <w:rPr>
                <w:sz w:val="13"/>
              </w:rPr>
              <w:t>message</w:t>
            </w:r>
          </w:p>
        </w:tc>
        <w:tc>
          <w:tcPr>
            <w:tcW w:type="dxa" w:w="4989"/>
          </w:tcPr>
          <w:p>
            <w:pPr>
              <w:spacing w:after="0"/>
            </w:pPr>
            <w:r/>
            <w:r>
              <w:rPr>
                <w:sz w:val="13"/>
              </w:rPr>
            </w:r>
          </w:p>
        </w:tc>
      </w:tr>
    </w:tbl>
    <w:p/>
    <w:p>
      <w:pPr>
        <w:pStyle w:val="Heading3"/>
      </w:pPr>
      <w:r>
        <w:t>ApLineResolutionService (96 lines)</w:t>
      </w:r>
    </w:p>
    <w:p>
      <w:r>
        <w:rPr>
          <w:i w:val="0"/>
          <w:sz w:val="17"/>
        </w:rPr>
        <w:t>Deterministic AP invoice-line-to-PO-line/receipt resolution for Finance Document Intake (line number, then material/service, then description+quantity). Kept separate from MatchingEngine, which evaluates tolerance over lines that are already linked and has no opinion about how those links get made.</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resolvePoLine</w:t>
            </w:r>
          </w:p>
        </w:tc>
        <w:tc>
          <w:tcPr>
            <w:tcW w:type="dxa" w:w="2268"/>
            <w:shd w:val="clear" w:color="auto" w:fill="EEF2F8"/>
          </w:tcPr>
          <w:p>
            <w:pPr>
              <w:spacing w:after="0"/>
            </w:pPr>
            <w:r/>
            <w:r>
              <w:rPr>
                <w:sz w:val="13"/>
              </w:rPr>
              <w:t>purchaseOrderSysId, extractedLine</w:t>
            </w:r>
          </w:p>
        </w:tc>
        <w:tc>
          <w:tcPr>
            <w:tcW w:type="dxa" w:w="4989"/>
            <w:shd w:val="clear" w:color="auto" w:fill="EEF2F8"/>
          </w:tcPr>
          <w:p>
            <w:pPr>
              <w:spacing w:after="0"/>
            </w:pPr>
            <w:r/>
            <w:r>
              <w:rPr>
                <w:sz w:val="13"/>
              </w:rPr>
              <w:t xml:space="preserve">Resolves one extracted invoice line to a PO Line under the given purchase order, using a deterministic cascade: 1. explicit line number (exact, unique) 2. exact material/service description match (exact, unique) 3. exact description + quantity match (exact, unique) Never guesses across more than one equally plausible candidate —  an ambiguous or absent match is reported as unresolved, not picked, </w:t>
            </w:r>
          </w:p>
        </w:tc>
      </w:tr>
      <w:tr>
        <w:tc>
          <w:tcPr>
            <w:tcW w:type="dxa" w:w="2381"/>
          </w:tcPr>
          <w:p>
            <w:pPr>
              <w:spacing w:after="0"/>
            </w:pPr>
            <w:r/>
            <w:r>
              <w:rPr>
                <w:sz w:val="13"/>
              </w:rPr>
              <w:t>resolveReceipt</w:t>
            </w:r>
          </w:p>
        </w:tc>
        <w:tc>
          <w:tcPr>
            <w:tcW w:type="dxa" w:w="2268"/>
          </w:tcPr>
          <w:p>
            <w:pPr>
              <w:spacing w:after="0"/>
            </w:pPr>
            <w:r/>
            <w:r>
              <w:rPr>
                <w:sz w:val="13"/>
              </w:rPr>
              <w:t>poLineSysId</w:t>
            </w:r>
          </w:p>
        </w:tc>
        <w:tc>
          <w:tcPr>
            <w:tcW w:type="dxa" w:w="4989"/>
          </w:tcPr>
          <w:p>
            <w:pPr>
              <w:spacing w:after="0"/>
            </w:pPr>
            <w:r/>
            <w:r>
              <w:rPr>
                <w:sz w:val="13"/>
              </w:rPr>
              <w:t>Resolves the GRN/SRN Receipt for an already-resolved PO Line. A PO Line may have more than one receipt (partial deliveries); takes the most recent by receipt_date, falling back to sys_created_on — the same "most recent, deterministic tie-break" discipline already used elsewhere in this app (e.g. ApDomainService.validateInvoice's most-recent-extraction lookup).</w:t>
            </w:r>
          </w:p>
        </w:tc>
      </w:tr>
    </w:tbl>
    <w:p/>
    <w:p>
      <w:pPr>
        <w:pStyle w:val="Heading3"/>
      </w:pPr>
      <w:r>
        <w:t>ApprovalEngine (337 lines)</w:t>
      </w:r>
    </w:p>
    <w:p>
      <w:r>
        <w:rPr>
          <w:i w:val="0"/>
          <w:sz w:val="17"/>
        </w:rPr>
        <w:t>Requests/decides AP and AR approvals, enforcing segregation of duties (no self-approval) as a service-layer mirror of the ACL rule.</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requestApInvoiceApproval</w:t>
            </w:r>
          </w:p>
        </w:tc>
        <w:tc>
          <w:tcPr>
            <w:tcW w:type="dxa" w:w="2268"/>
            <w:shd w:val="clear" w:color="auto" w:fill="EEF2F8"/>
          </w:tcPr>
          <w:p>
            <w:pPr>
              <w:spacing w:after="0"/>
            </w:pPr>
            <w:r/>
            <w:r>
              <w:rPr>
                <w:sz w:val="13"/>
              </w:rPr>
              <w:t>apInvoiceSysId, requestedBy, options</w:t>
            </w:r>
          </w:p>
        </w:tc>
        <w:tc>
          <w:tcPr>
            <w:tcW w:type="dxa" w:w="4989"/>
            <w:shd w:val="clear" w:color="auto" w:fill="EEF2F8"/>
          </w:tcPr>
          <w:p>
            <w:pPr>
              <w:spacing w:after="0"/>
            </w:pPr>
            <w:r/>
            <w:r>
              <w:rPr>
                <w:sz w:val="13"/>
              </w:rPr>
              <w:t>options (optional): { group, type ('standard'|'override'|'rule'), overrideReason }.</w:t>
            </w:r>
          </w:p>
        </w:tc>
      </w:tr>
      <w:tr>
        <w:tc>
          <w:tcPr>
            <w:tcW w:type="dxa" w:w="2381"/>
          </w:tcPr>
          <w:p>
            <w:pPr>
              <w:spacing w:after="0"/>
            </w:pPr>
            <w:r/>
            <w:r>
              <w:rPr>
                <w:sz w:val="13"/>
              </w:rPr>
              <w:t>requestPaymentApproval</w:t>
            </w:r>
          </w:p>
        </w:tc>
        <w:tc>
          <w:tcPr>
            <w:tcW w:type="dxa" w:w="2268"/>
          </w:tcPr>
          <w:p>
            <w:pPr>
              <w:spacing w:after="0"/>
            </w:pPr>
            <w:r/>
            <w:r>
              <w:rPr>
                <w:sz w:val="13"/>
              </w:rPr>
              <w:t>paymentSysId, requestedBy, options</w:t>
            </w:r>
          </w:p>
        </w:tc>
        <w:tc>
          <w:tcPr>
            <w:tcW w:type="dxa" w:w="4989"/>
          </w:tcPr>
          <w:p>
            <w:pPr>
              <w:spacing w:after="0"/>
            </w:pPr>
            <w:r/>
            <w:r>
              <w:rPr>
                <w:sz w:val="13"/>
              </w:rPr>
            </w:r>
          </w:p>
        </w:tc>
      </w:tr>
      <w:tr>
        <w:tc>
          <w:tcPr>
            <w:tcW w:type="dxa" w:w="2381"/>
            <w:shd w:val="clear" w:color="auto" w:fill="EEF2F8"/>
          </w:tcPr>
          <w:p>
            <w:pPr>
              <w:spacing w:after="0"/>
            </w:pPr>
            <w:r/>
            <w:r>
              <w:rPr>
                <w:sz w:val="13"/>
              </w:rPr>
              <w:t>_options</w:t>
            </w:r>
          </w:p>
        </w:tc>
        <w:tc>
          <w:tcPr>
            <w:tcW w:type="dxa" w:w="2268"/>
            <w:shd w:val="clear" w:color="auto" w:fill="EEF2F8"/>
          </w:tcPr>
          <w:p>
            <w:pPr>
              <w:spacing w:after="0"/>
            </w:pPr>
            <w:r/>
            <w:r>
              <w:rPr>
                <w:sz w:val="13"/>
              </w:rPr>
              <w:t>options</w:t>
            </w:r>
          </w:p>
        </w:tc>
        <w:tc>
          <w:tcPr>
            <w:tcW w:type="dxa" w:w="4989"/>
            <w:shd w:val="clear" w:color="auto" w:fill="EEF2F8"/>
          </w:tcPr>
          <w:p>
            <w:pPr>
              <w:spacing w:after="0"/>
            </w:pPr>
            <w:r/>
            <w:r>
              <w:rPr>
                <w:sz w:val="13"/>
              </w:rPr>
              <w:t>Accepts the Phase 15 call shape (a bare group sys_id) too.</w:t>
            </w:r>
          </w:p>
        </w:tc>
      </w:tr>
      <w:tr>
        <w:tc>
          <w:tcPr>
            <w:tcW w:type="dxa" w:w="2381"/>
          </w:tcPr>
          <w:p>
            <w:pPr>
              <w:spacing w:after="0"/>
            </w:pPr>
            <w:r/>
            <w:r>
              <w:rPr>
                <w:sz w:val="13"/>
              </w:rPr>
              <w:t>_request</w:t>
            </w:r>
          </w:p>
        </w:tc>
        <w:tc>
          <w:tcPr>
            <w:tcW w:type="dxa" w:w="2268"/>
          </w:tcPr>
          <w:p>
            <w:pPr>
              <w:spacing w:after="0"/>
            </w:pPr>
            <w:r/>
            <w:r>
              <w:rPr>
                <w:sz w:val="13"/>
              </w:rPr>
              <w:t>process, parentSysId, requestedBy, options</w:t>
            </w:r>
          </w:p>
        </w:tc>
        <w:tc>
          <w:tcPr>
            <w:tcW w:type="dxa" w:w="4989"/>
          </w:tcPr>
          <w:p>
            <w:pPr>
              <w:spacing w:after="0"/>
            </w:pPr>
            <w:r/>
            <w:r>
              <w:rPr>
                <w:sz w:val="13"/>
              </w:rPr>
            </w:r>
          </w:p>
        </w:tc>
      </w:tr>
      <w:tr>
        <w:tc>
          <w:tcPr>
            <w:tcW w:type="dxa" w:w="2381"/>
            <w:shd w:val="clear" w:color="auto" w:fill="EEF2F8"/>
          </w:tcPr>
          <w:p>
            <w:pPr>
              <w:spacing w:after="0"/>
            </w:pPr>
            <w:r/>
            <w:r>
              <w:rPr>
                <w:sz w:val="13"/>
              </w:rPr>
              <w:t>withdrawPendingApprovals</w:t>
            </w:r>
          </w:p>
        </w:tc>
        <w:tc>
          <w:tcPr>
            <w:tcW w:type="dxa" w:w="2268"/>
            <w:shd w:val="clear" w:color="auto" w:fill="EEF2F8"/>
          </w:tcPr>
          <w:p>
            <w:pPr>
              <w:spacing w:after="0"/>
            </w:pPr>
            <w:r/>
            <w:r>
              <w:rPr>
                <w:sz w:val="13"/>
              </w:rPr>
              <w:t>process, parentSysId, reason, withdrawnBy</w:t>
            </w:r>
          </w:p>
        </w:tc>
        <w:tc>
          <w:tcPr>
            <w:tcW w:type="dxa" w:w="4989"/>
            <w:shd w:val="clear" w:color="auto" w:fill="EEF2F8"/>
          </w:tcPr>
          <w:p>
            <w:pPr>
              <w:spacing w:after="0"/>
            </w:pPr>
            <w:r/>
            <w:r>
              <w:rPr>
                <w:sz w:val="13"/>
              </w:rPr>
              <w:t>Phase 41, defect 6: a pending approval stops being valid when the financial data it was requested for is re-checked. It is withdrawn (not deleted): it can no longer be decided (_decide accepts only pending), and the re-checked transaction requests a new approval if it needs one.</w:t>
            </w:r>
          </w:p>
        </w:tc>
      </w:tr>
      <w:tr>
        <w:tc>
          <w:tcPr>
            <w:tcW w:type="dxa" w:w="2381"/>
          </w:tcPr>
          <w:p>
            <w:pPr>
              <w:spacing w:after="0"/>
            </w:pPr>
            <w:r/>
            <w:r>
              <w:rPr>
                <w:sz w:val="13"/>
              </w:rPr>
              <w:t>eligibleApprovers</w:t>
            </w:r>
          </w:p>
        </w:tc>
        <w:tc>
          <w:tcPr>
            <w:tcW w:type="dxa" w:w="2268"/>
          </w:tcPr>
          <w:p>
            <w:pPr>
              <w:spacing w:after="0"/>
            </w:pPr>
            <w:r/>
            <w:r>
              <w:rPr>
                <w:sz w:val="13"/>
              </w:rPr>
              <w:t>process, approvalSysId</w:t>
            </w:r>
          </w:p>
        </w:tc>
        <w:tc>
          <w:tcPr>
            <w:tcW w:type="dxa" w:w="4989"/>
          </w:tcPr>
          <w:p>
            <w:pPr>
              <w:spacing w:after="0"/>
            </w:pPr>
            <w:r/>
            <w:r>
              <w:rPr>
                <w:sz w:val="13"/>
              </w:rPr>
              <w:t>Defect 4: the active members of the approval group who would pass checkSegregation for this approval (same rule as the decision itself). Returns { names: [], text }.</w:t>
            </w:r>
          </w:p>
        </w:tc>
      </w:tr>
      <w:tr>
        <w:tc>
          <w:tcPr>
            <w:tcW w:type="dxa" w:w="2381"/>
            <w:shd w:val="clear" w:color="auto" w:fill="EEF2F8"/>
          </w:tcPr>
          <w:p>
            <w:pPr>
              <w:spacing w:after="0"/>
            </w:pPr>
            <w:r/>
            <w:r>
              <w:rPr>
                <w:sz w:val="13"/>
              </w:rPr>
              <w:t>_parentCorrelation</w:t>
            </w:r>
          </w:p>
        </w:tc>
        <w:tc>
          <w:tcPr>
            <w:tcW w:type="dxa" w:w="2268"/>
            <w:shd w:val="clear" w:color="auto" w:fill="EEF2F8"/>
          </w:tcPr>
          <w:p>
            <w:pPr>
              <w:spacing w:after="0"/>
            </w:pPr>
            <w:r/>
            <w:r>
              <w:rPr>
                <w:sz w:val="13"/>
              </w:rPr>
              <w:t>p, approval</w:t>
            </w:r>
          </w:p>
        </w:tc>
        <w:tc>
          <w:tcPr>
            <w:tcW w:type="dxa" w:w="4989"/>
            <w:shd w:val="clear" w:color="auto" w:fill="EEF2F8"/>
          </w:tcPr>
          <w:p>
            <w:pPr>
              <w:spacing w:after="0"/>
            </w:pPr>
            <w:r/>
            <w:r>
              <w:rPr>
                <w:sz w:val="13"/>
              </w:rPr>
            </w:r>
          </w:p>
        </w:tc>
      </w:tr>
      <w:tr>
        <w:tc>
          <w:tcPr>
            <w:tcW w:type="dxa" w:w="2381"/>
          </w:tcPr>
          <w:p>
            <w:pPr>
              <w:spacing w:after="0"/>
            </w:pPr>
            <w:r/>
            <w:r>
              <w:rPr>
                <w:sz w:val="13"/>
              </w:rPr>
              <w:t>checkSegregation</w:t>
            </w:r>
          </w:p>
        </w:tc>
        <w:tc>
          <w:tcPr>
            <w:tcW w:type="dxa" w:w="2268"/>
          </w:tcPr>
          <w:p>
            <w:pPr>
              <w:spacing w:after="0"/>
            </w:pPr>
            <w:r/>
            <w:r>
              <w:rPr>
                <w:sz w:val="13"/>
              </w:rPr>
              <w:t>context, approverSysId</w:t>
            </w:r>
          </w:p>
        </w:tc>
        <w:tc>
          <w:tcPr>
            <w:tcW w:type="dxa" w:w="4989"/>
          </w:tcPr>
          <w:p>
            <w:pPr>
              <w:spacing w:after="0"/>
            </w:pPr>
            <w:r/>
            <w:r>
              <w:rPr>
                <w:sz w:val="13"/>
              </w:rPr>
              <w:t>context: { process, approvalSysId } for an existing approval, or { process, parentSysId, requestedBy, group, type } for a pre-check before the approval exists. Returns { ok, reason, checks[] }.</w:t>
            </w:r>
          </w:p>
        </w:tc>
      </w:tr>
      <w:tr>
        <w:tc>
          <w:tcPr>
            <w:tcW w:type="dxa" w:w="2381"/>
            <w:shd w:val="clear" w:color="auto" w:fill="EEF2F8"/>
          </w:tcPr>
          <w:p>
            <w:pPr>
              <w:spacing w:after="0"/>
            </w:pPr>
            <w:r/>
            <w:r>
              <w:rPr>
                <w:sz w:val="13"/>
              </w:rPr>
              <w:t>_processorOf</w:t>
            </w:r>
          </w:p>
        </w:tc>
        <w:tc>
          <w:tcPr>
            <w:tcW w:type="dxa" w:w="2268"/>
            <w:shd w:val="clear" w:color="auto" w:fill="EEF2F8"/>
          </w:tcPr>
          <w:p>
            <w:pPr>
              <w:spacing w:after="0"/>
            </w:pPr>
            <w:r/>
            <w:r>
              <w:rPr>
                <w:sz w:val="13"/>
              </w:rPr>
              <w:t>process, parentSysId, approver</w:t>
            </w:r>
          </w:p>
        </w:tc>
        <w:tc>
          <w:tcPr>
            <w:tcW w:type="dxa" w:w="4989"/>
            <w:shd w:val="clear" w:color="auto" w:fill="EEF2F8"/>
          </w:tcPr>
          <w:p>
            <w:pPr>
              <w:spacing w:after="0"/>
            </w:pPr>
            <w:r/>
            <w:r>
              <w:rPr>
                <w:sz w:val="13"/>
              </w:rPr>
              <w:t>Returns a description if the user processed the transaction (created it, or made a processor-level decision on one of its exceptions).</w:t>
            </w:r>
          </w:p>
        </w:tc>
      </w:tr>
      <w:tr>
        <w:tc>
          <w:tcPr>
            <w:tcW w:type="dxa" w:w="2381"/>
          </w:tcPr>
          <w:p>
            <w:pPr>
              <w:spacing w:after="0"/>
            </w:pPr>
            <w:r/>
            <w:r>
              <w:rPr>
                <w:sz w:val="13"/>
              </w:rPr>
              <w:t>_flag</w:t>
            </w:r>
          </w:p>
        </w:tc>
        <w:tc>
          <w:tcPr>
            <w:tcW w:type="dxa" w:w="2268"/>
          </w:tcPr>
          <w:p>
            <w:pPr>
              <w:spacing w:after="0"/>
            </w:pPr>
            <w:r/>
            <w:r>
              <w:rPr>
                <w:sz w:val="13"/>
              </w:rPr>
              <w:t>key</w:t>
            </w:r>
          </w:p>
        </w:tc>
        <w:tc>
          <w:tcPr>
            <w:tcW w:type="dxa" w:w="4989"/>
          </w:tcPr>
          <w:p>
            <w:pPr>
              <w:spacing w:after="0"/>
            </w:pPr>
            <w:r/>
            <w:r>
              <w:rPr>
                <w:sz w:val="13"/>
              </w:rPr>
            </w:r>
          </w:p>
        </w:tc>
      </w:tr>
      <w:tr>
        <w:tc>
          <w:tcPr>
            <w:tcW w:type="dxa" w:w="2381"/>
            <w:shd w:val="clear" w:color="auto" w:fill="EEF2F8"/>
          </w:tcPr>
          <w:p>
            <w:pPr>
              <w:spacing w:after="0"/>
            </w:pPr>
            <w:r/>
            <w:r>
              <w:rPr>
                <w:sz w:val="13"/>
              </w:rPr>
              <w:t>decideApInvoiceApproval</w:t>
            </w:r>
          </w:p>
        </w:tc>
        <w:tc>
          <w:tcPr>
            <w:tcW w:type="dxa" w:w="2268"/>
            <w:shd w:val="clear" w:color="auto" w:fill="EEF2F8"/>
          </w:tcPr>
          <w:p>
            <w:pPr>
              <w:spacing w:after="0"/>
            </w:pPr>
            <w:r/>
            <w:r>
              <w:rPr>
                <w:sz w:val="13"/>
              </w:rPr>
              <w:t>approvalSysId, decision, approver, notes</w:t>
            </w:r>
          </w:p>
        </w:tc>
        <w:tc>
          <w:tcPr>
            <w:tcW w:type="dxa" w:w="4989"/>
            <w:shd w:val="clear" w:color="auto" w:fill="EEF2F8"/>
          </w:tcPr>
          <w:p>
            <w:pPr>
              <w:spacing w:after="0"/>
            </w:pPr>
            <w:r/>
            <w:r>
              <w:rPr>
                <w:sz w:val="13"/>
              </w:rPr>
            </w:r>
          </w:p>
        </w:tc>
      </w:tr>
      <w:tr>
        <w:tc>
          <w:tcPr>
            <w:tcW w:type="dxa" w:w="2381"/>
          </w:tcPr>
          <w:p>
            <w:pPr>
              <w:spacing w:after="0"/>
            </w:pPr>
            <w:r/>
            <w:r>
              <w:rPr>
                <w:sz w:val="13"/>
              </w:rPr>
              <w:t>decidePaymentApproval</w:t>
            </w:r>
          </w:p>
        </w:tc>
        <w:tc>
          <w:tcPr>
            <w:tcW w:type="dxa" w:w="2268"/>
          </w:tcPr>
          <w:p>
            <w:pPr>
              <w:spacing w:after="0"/>
            </w:pPr>
            <w:r/>
            <w:r>
              <w:rPr>
                <w:sz w:val="13"/>
              </w:rPr>
              <w:t>approvalSysId, decision, approver, notes</w:t>
            </w:r>
          </w:p>
        </w:tc>
        <w:tc>
          <w:tcPr>
            <w:tcW w:type="dxa" w:w="4989"/>
          </w:tcPr>
          <w:p>
            <w:pPr>
              <w:spacing w:after="0"/>
            </w:pPr>
            <w:r/>
            <w:r>
              <w:rPr>
                <w:sz w:val="13"/>
              </w:rPr>
            </w:r>
          </w:p>
        </w:tc>
      </w:tr>
      <w:tr>
        <w:tc>
          <w:tcPr>
            <w:tcW w:type="dxa" w:w="2381"/>
            <w:shd w:val="clear" w:color="auto" w:fill="EEF2F8"/>
          </w:tcPr>
          <w:p>
            <w:pPr>
              <w:spacing w:after="0"/>
            </w:pPr>
            <w:r/>
            <w:r>
              <w:rPr>
                <w:sz w:val="13"/>
              </w:rPr>
              <w:t>_decide</w:t>
            </w:r>
          </w:p>
        </w:tc>
        <w:tc>
          <w:tcPr>
            <w:tcW w:type="dxa" w:w="2268"/>
            <w:shd w:val="clear" w:color="auto" w:fill="EEF2F8"/>
          </w:tcPr>
          <w:p>
            <w:pPr>
              <w:spacing w:after="0"/>
            </w:pPr>
            <w:r/>
            <w:r>
              <w:rPr>
                <w:sz w:val="13"/>
              </w:rPr>
              <w:t>process, approvalSysId, decision, approver, notes</w:t>
            </w:r>
          </w:p>
        </w:tc>
        <w:tc>
          <w:tcPr>
            <w:tcW w:type="dxa" w:w="4989"/>
            <w:shd w:val="clear" w:color="auto" w:fill="EEF2F8"/>
          </w:tcPr>
          <w:p>
            <w:pPr>
              <w:spacing w:after="0"/>
            </w:pPr>
            <w:r/>
            <w:r>
              <w:rPr>
                <w:sz w:val="13"/>
              </w:rPr>
            </w:r>
          </w:p>
        </w:tc>
      </w:tr>
      <w:tr>
        <w:tc>
          <w:tcPr>
            <w:tcW w:type="dxa" w:w="2381"/>
          </w:tcPr>
          <w:p>
            <w:pPr>
              <w:spacing w:after="0"/>
            </w:pPr>
            <w:r/>
            <w:r>
              <w:rPr>
                <w:sz w:val="13"/>
              </w:rPr>
              <w:t>recordStateAfter</w:t>
            </w:r>
          </w:p>
        </w:tc>
        <w:tc>
          <w:tcPr>
            <w:tcW w:type="dxa" w:w="2268"/>
          </w:tcPr>
          <w:p>
            <w:pPr>
              <w:spacing w:after="0"/>
            </w:pPr>
            <w:r/>
            <w:r>
              <w:rPr>
                <w:sz w:val="13"/>
              </w:rPr>
              <w:t>process, approvalSysId</w:t>
            </w:r>
          </w:p>
        </w:tc>
        <w:tc>
          <w:tcPr>
            <w:tcW w:type="dxa" w:w="4989"/>
          </w:tcPr>
          <w:p>
            <w:pPr>
              <w:spacing w:after="0"/>
            </w:pPr>
            <w:r/>
            <w:r>
              <w:rPr>
                <w:sz w:val="13"/>
              </w:rPr>
              <w:t>Called by the domain service after the decision (and any posting or clearing cascade) so the approval shows the resulting state.</w:t>
            </w:r>
          </w:p>
        </w:tc>
      </w:tr>
    </w:tbl>
    <w:p/>
    <w:p>
      <w:pPr>
        <w:pStyle w:val="Heading3"/>
      </w:pPr>
      <w:r>
        <w:t>ArDomainService (1096 lines)</w:t>
      </w:r>
    </w:p>
    <w:p>
      <w:r>
        <w:rPr>
          <w:i w:val="0"/>
          <w:sz w:val="17"/>
        </w:rPr>
        <w:t>Orchestrates the Cash Application lifecycle (intake, normalization, customer resolution, matching, allocation, exception resolution, approval, clearing, Unknown Outcome reconciliation, archive) on top of the Cash Application StateModel.</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explainException</w:t>
            </w:r>
          </w:p>
        </w:tc>
        <w:tc>
          <w:tcPr>
            <w:tcW w:type="dxa" w:w="2268"/>
            <w:shd w:val="clear" w:color="auto" w:fill="EEF2F8"/>
          </w:tcPr>
          <w:p>
            <w:pPr>
              <w:spacing w:after="0"/>
            </w:pPr>
            <w:r/>
            <w:r>
              <w:rPr>
                <w:sz w:val="13"/>
              </w:rPr>
              <w:t>arExceptionSysId</w:t>
            </w:r>
          </w:p>
        </w:tc>
        <w:tc>
          <w:tcPr>
            <w:tcW w:type="dxa" w:w="4989"/>
            <w:shd w:val="clear" w:color="auto" w:fill="EEF2F8"/>
          </w:tcPr>
          <w:p>
            <w:pPr>
              <w:spacing w:after="0"/>
            </w:pPr>
            <w:r/>
            <w:r>
              <w:rPr>
                <w:sz w:val="13"/>
              </w:rPr>
              <w:t>Public entry point for the "Explain with Now Assist" UI Action on AR Exception. With the native provider it calls the published Now Assist skills through FinanceAgentTools as the current user (role-checked, advisory field only). Other providers keep the legacy path, which for customer_ambiguous re-derives the candidate customers from the exception description.</w:t>
            </w:r>
          </w:p>
        </w:tc>
      </w:tr>
      <w:tr>
        <w:tc>
          <w:tcPr>
            <w:tcW w:type="dxa" w:w="2381"/>
          </w:tcPr>
          <w:p>
            <w:pPr>
              <w:spacing w:after="0"/>
            </w:pPr>
            <w:r/>
            <w:r>
              <w:rPr>
                <w:sz w:val="13"/>
              </w:rPr>
              <w:t>_setState</w:t>
            </w:r>
          </w:p>
        </w:tc>
        <w:tc>
          <w:tcPr>
            <w:tcW w:type="dxa" w:w="2268"/>
          </w:tcPr>
          <w:p>
            <w:pPr>
              <w:spacing w:after="0"/>
            </w:pPr>
            <w:r/>
            <w:r>
              <w:rPr>
                <w:sz w:val="13"/>
              </w:rPr>
              <w:t>paymentSysId, newState, correlationId, description, audit</w:t>
            </w:r>
          </w:p>
        </w:tc>
        <w:tc>
          <w:tcPr>
            <w:tcW w:type="dxa" w:w="4989"/>
          </w:tcPr>
          <w:p>
            <w:pPr>
              <w:spacing w:after="0"/>
            </w:pPr>
            <w:r/>
            <w:r>
              <w:rPr>
                <w:sz w:val="13"/>
              </w:rPr>
              <w:t>audit (optional): { eventType, reason, after, actorType } — the business event this transition records; by default derived from the new state (AuditEngine.EVENT_BY_STATE), e.g. CLEARED is a SAP / mock result.</w:t>
            </w:r>
          </w:p>
        </w:tc>
      </w:tr>
      <w:tr>
        <w:tc>
          <w:tcPr>
            <w:tcW w:type="dxa" w:w="2381"/>
            <w:shd w:val="clear" w:color="auto" w:fill="EEF2F8"/>
          </w:tcPr>
          <w:p>
            <w:pPr>
              <w:spacing w:after="0"/>
            </w:pPr>
            <w:r/>
            <w:r>
              <w:rPr>
                <w:sz w:val="13"/>
              </w:rPr>
              <w:t>intakeAndAutoProcess</w:t>
            </w:r>
          </w:p>
        </w:tc>
        <w:tc>
          <w:tcPr>
            <w:tcW w:type="dxa" w:w="2268"/>
            <w:shd w:val="clear" w:color="auto" w:fill="EEF2F8"/>
          </w:tcPr>
          <w:p>
            <w:pPr>
              <w:spacing w:after="0"/>
            </w:pPr>
            <w:r/>
            <w:r>
              <w:rPr>
                <w:sz w:val="13"/>
              </w:rPr>
              <w:t>fields</w:t>
            </w:r>
          </w:p>
        </w:tc>
        <w:tc>
          <w:tcPr>
            <w:tcW w:type="dxa" w:w="4989"/>
            <w:shd w:val="clear" w:color="auto" w:fill="EEF2F8"/>
          </w:tcPr>
          <w:p>
            <w:pPr>
              <w:spacing w:after="0"/>
            </w:pPr>
            <w:r/>
            <w:r>
              <w:rPr>
                <w:sz w:val="13"/>
              </w:rPr>
              <w:t>Single entry point for the fully-automated portion of the pipeline (Section 8 items 1-15): intake through allocation, stopping naturally at whichever state the deterministic logic reaches (PENDING_APPROVAL or EXCEPTION). See docs/ARTIFACT_STRATEGY.md's Stage 15 refinement.</w:t>
            </w:r>
          </w:p>
        </w:tc>
      </w:tr>
      <w:tr>
        <w:tc>
          <w:tcPr>
            <w:tcW w:type="dxa" w:w="2381"/>
          </w:tcPr>
          <w:p>
            <w:pPr>
              <w:spacing w:after="0"/>
            </w:pPr>
            <w:r/>
            <w:r>
              <w:rPr>
                <w:sz w:val="13"/>
              </w:rPr>
              <w:t>intakePayment</w:t>
            </w:r>
          </w:p>
        </w:tc>
        <w:tc>
          <w:tcPr>
            <w:tcW w:type="dxa" w:w="2268"/>
          </w:tcPr>
          <w:p>
            <w:pPr>
              <w:spacing w:after="0"/>
            </w:pPr>
            <w:r/>
            <w:r>
              <w:rPr>
                <w:sz w:val="13"/>
              </w:rPr>
              <w:t>fields</w:t>
            </w:r>
          </w:p>
        </w:tc>
        <w:tc>
          <w:tcPr>
            <w:tcW w:type="dxa" w:w="4989"/>
          </w:tcPr>
          <w:p>
            <w:pPr>
              <w:spacing w:after="0"/>
            </w:pPr>
            <w:r/>
            <w:r>
              <w:rPr>
                <w:sz w:val="13"/>
              </w:rPr>
            </w:r>
          </w:p>
        </w:tc>
      </w:tr>
      <w:tr>
        <w:tc>
          <w:tcPr>
            <w:tcW w:type="dxa" w:w="2381"/>
            <w:shd w:val="clear" w:color="auto" w:fill="EEF2F8"/>
          </w:tcPr>
          <w:p>
            <w:pPr>
              <w:spacing w:after="0"/>
            </w:pPr>
            <w:r/>
            <w:r>
              <w:rPr>
                <w:sz w:val="13"/>
              </w:rPr>
              <w:t>intakeRemittance</w:t>
            </w:r>
          </w:p>
        </w:tc>
        <w:tc>
          <w:tcPr>
            <w:tcW w:type="dxa" w:w="2268"/>
            <w:shd w:val="clear" w:color="auto" w:fill="EEF2F8"/>
          </w:tcPr>
          <w:p>
            <w:pPr>
              <w:spacing w:after="0"/>
            </w:pPr>
            <w:r/>
            <w:r>
              <w:rPr>
                <w:sz w:val="13"/>
              </w:rPr>
              <w:t>paymentSysId, fields</w:t>
            </w:r>
          </w:p>
        </w:tc>
        <w:tc>
          <w:tcPr>
            <w:tcW w:type="dxa" w:w="4989"/>
            <w:shd w:val="clear" w:color="auto" w:fill="EEF2F8"/>
          </w:tcPr>
          <w:p>
            <w:pPr>
              <w:spacing w:after="0"/>
            </w:pPr>
            <w:r/>
            <w:r>
              <w:rPr>
                <w:sz w:val="13"/>
              </w:rPr>
              <w:t>fields.extractedFields: fields already read from a remittance document (Finance Document Intake), stored as is with fields.confidence. fields.seedFields: the seeded JSON-context path, read by the deterministic simulation (no external AI since Phase 34).</w:t>
            </w:r>
          </w:p>
        </w:tc>
      </w:tr>
      <w:tr>
        <w:tc>
          <w:tcPr>
            <w:tcW w:type="dxa" w:w="2381"/>
          </w:tcPr>
          <w:p>
            <w:pPr>
              <w:spacing w:after="0"/>
            </w:pPr>
            <w:r/>
            <w:r>
              <w:rPr>
                <w:sz w:val="13"/>
              </w:rPr>
              <w:t>normalizePayment</w:t>
            </w:r>
          </w:p>
        </w:tc>
        <w:tc>
          <w:tcPr>
            <w:tcW w:type="dxa" w:w="2268"/>
          </w:tcPr>
          <w:p>
            <w:pPr>
              <w:spacing w:after="0"/>
            </w:pPr>
            <w:r/>
            <w:r>
              <w:rPr>
                <w:sz w:val="13"/>
              </w:rPr>
              <w:t>paymentSysId</w:t>
            </w:r>
          </w:p>
        </w:tc>
        <w:tc>
          <w:tcPr>
            <w:tcW w:type="dxa" w:w="4989"/>
          </w:tcPr>
          <w:p>
            <w:pPr>
              <w:spacing w:after="0"/>
            </w:pPr>
            <w:r/>
            <w:r>
              <w:rPr>
                <w:sz w:val="13"/>
              </w:rPr>
            </w:r>
          </w:p>
        </w:tc>
      </w:tr>
      <w:tr>
        <w:tc>
          <w:tcPr>
            <w:tcW w:type="dxa" w:w="2381"/>
            <w:shd w:val="clear" w:color="auto" w:fill="EEF2F8"/>
          </w:tcPr>
          <w:p>
            <w:pPr>
              <w:spacing w:after="0"/>
            </w:pPr>
            <w:r/>
            <w:r>
              <w:rPr>
                <w:sz w:val="13"/>
              </w:rPr>
              <w:t>resolveCustomer</w:t>
            </w:r>
          </w:p>
        </w:tc>
        <w:tc>
          <w:tcPr>
            <w:tcW w:type="dxa" w:w="2268"/>
            <w:shd w:val="clear" w:color="auto" w:fill="EEF2F8"/>
          </w:tcPr>
          <w:p>
            <w:pPr>
              <w:spacing w:after="0"/>
            </w:pPr>
            <w:r/>
            <w:r>
              <w:rPr>
                <w:sz w:val="13"/>
              </w:rPr>
              <w:t>paymentSysId, candidateName</w:t>
            </w:r>
          </w:p>
        </w:tc>
        <w:tc>
          <w:tcPr>
            <w:tcW w:type="dxa" w:w="4989"/>
            <w:shd w:val="clear" w:color="auto" w:fill="EEF2F8"/>
          </w:tcPr>
          <w:p>
            <w:pPr>
              <w:spacing w:after="0"/>
            </w:pPr>
            <w:r/>
            <w:r>
              <w:rPr>
                <w:sz w:val="13"/>
              </w:rPr>
            </w:r>
          </w:p>
        </w:tc>
      </w:tr>
      <w:tr>
        <w:tc>
          <w:tcPr>
            <w:tcW w:type="dxa" w:w="2381"/>
          </w:tcPr>
          <w:p>
            <w:pPr>
              <w:spacing w:after="0"/>
            </w:pPr>
            <w:r/>
            <w:r>
              <w:rPr>
                <w:sz w:val="13"/>
              </w:rPr>
              <w:t>_identifyCustomer</w:t>
            </w:r>
          </w:p>
        </w:tc>
        <w:tc>
          <w:tcPr>
            <w:tcW w:type="dxa" w:w="2268"/>
          </w:tcPr>
          <w:p>
            <w:pPr>
              <w:spacing w:after="0"/>
            </w:pPr>
            <w:r/>
            <w:r>
              <w:rPr>
                <w:sz w:val="13"/>
              </w:rPr>
              <w:t>payment, candidateName</w:t>
            </w:r>
          </w:p>
        </w:tc>
        <w:tc>
          <w:tcPr>
            <w:tcW w:type="dxa" w:w="4989"/>
          </w:tcPr>
          <w:p>
            <w:pPr>
              <w:spacing w:after="0"/>
            </w:pPr>
            <w:r/>
            <w:r>
              <w:rPr>
                <w:sz w:val="13"/>
              </w:rPr>
              <w:t>The customer identification rules, without a state change: 1. Remitter name through alias / exact name, accepted only at or above the configured auto-match confidence (POC ASSUMPTION). 2. Otherwise the customer that owns every invoice referenced on the remittance, if exactly one customer does and it does not contradict the name match. Anything else goes to a human; the customer is never guessed. R</w:t>
            </w:r>
          </w:p>
        </w:tc>
      </w:tr>
      <w:tr>
        <w:tc>
          <w:tcPr>
            <w:tcW w:type="dxa" w:w="2381"/>
            <w:shd w:val="clear" w:color="auto" w:fill="EEF2F8"/>
          </w:tcPr>
          <w:p>
            <w:pPr>
              <w:spacing w:after="0"/>
            </w:pPr>
            <w:r/>
            <w:r>
              <w:rPr>
                <w:sz w:val="13"/>
              </w:rPr>
              <w:t>findRetryableException</w:t>
            </w:r>
          </w:p>
        </w:tc>
        <w:tc>
          <w:tcPr>
            <w:tcW w:type="dxa" w:w="2268"/>
            <w:shd w:val="clear" w:color="auto" w:fill="EEF2F8"/>
          </w:tcPr>
          <w:p>
            <w:pPr>
              <w:spacing w:after="0"/>
            </w:pPr>
            <w:r/>
            <w:r>
              <w:rPr>
                <w:sz w:val="13"/>
              </w:rPr>
              <w:t>paymentSysId</w:t>
            </w:r>
          </w:p>
        </w:tc>
        <w:tc>
          <w:tcPr>
            <w:tcW w:type="dxa" w:w="4989"/>
            <w:shd w:val="clear" w:color="auto" w:fill="EEF2F8"/>
          </w:tcPr>
          <w:p>
            <w:pPr>
              <w:spacing w:after="0"/>
            </w:pPr>
            <w:r/>
            <w:r>
              <w:rPr>
                <w:sz w:val="13"/>
              </w:rPr>
              <w:t>The open exception a newly arrived remittance can resolve: the payment could not be matched, or its customer identified, without one.</w:t>
            </w:r>
          </w:p>
        </w:tc>
      </w:tr>
      <w:tr>
        <w:tc>
          <w:tcPr>
            <w:tcW w:type="dxa" w:w="2381"/>
          </w:tcPr>
          <w:p>
            <w:pPr>
              <w:spacing w:after="0"/>
            </w:pPr>
            <w:r/>
            <w:r>
              <w:rPr>
                <w:sz w:val="13"/>
              </w:rPr>
              <w:t>retryWithRemittance</w:t>
            </w:r>
          </w:p>
        </w:tc>
        <w:tc>
          <w:tcPr>
            <w:tcW w:type="dxa" w:w="2268"/>
          </w:tcPr>
          <w:p>
            <w:pPr>
              <w:spacing w:after="0"/>
            </w:pPr>
            <w:r/>
            <w:r>
              <w:rPr>
                <w:sz w:val="13"/>
              </w:rPr>
              <w:t>paymentSysId, remittanceSysId, actor</w:t>
            </w:r>
          </w:p>
        </w:tc>
        <w:tc>
          <w:tcPr>
            <w:tcW w:type="dxa" w:w="4989"/>
          </w:tcPr>
          <w:p>
            <w:pPr>
              <w:spacing w:after="0"/>
            </w:pPr>
            <w:r/>
            <w:r>
              <w:rPr>
                <w:sz w:val="13"/>
              </w:rPr>
              <w:t>Phase 33: a remittance arrived for a payment already in EXCEPTION. In flow mode every bank line that arrives before its remittance goes to customer_ambiguous at intake, so this is the normal cash path. The customer is identified with the remittance by the resolveCustomer rules, without a state change (EXCEPTION -&gt; CUSTOMER_RESOLUTION is not a lifecycle path); then the exception is resolved and mat</w:t>
            </w:r>
          </w:p>
        </w:tc>
      </w:tr>
      <w:tr>
        <w:tc>
          <w:tcPr>
            <w:tcW w:type="dxa" w:w="2381"/>
            <w:shd w:val="clear" w:color="auto" w:fill="EEF2F8"/>
          </w:tcPr>
          <w:p>
            <w:pPr>
              <w:spacing w:after="0"/>
            </w:pPr>
            <w:r/>
            <w:r>
              <w:rPr>
                <w:sz w:val="13"/>
              </w:rPr>
              <w:t>_setPaymentCustomer</w:t>
            </w:r>
          </w:p>
        </w:tc>
        <w:tc>
          <w:tcPr>
            <w:tcW w:type="dxa" w:w="2268"/>
            <w:shd w:val="clear" w:color="auto" w:fill="EEF2F8"/>
          </w:tcPr>
          <w:p>
            <w:pPr>
              <w:spacing w:after="0"/>
            </w:pPr>
            <w:r/>
            <w:r>
              <w:rPr>
                <w:sz w:val="13"/>
              </w:rPr>
              <w:t>payment, customerSysId, how</w:t>
            </w:r>
          </w:p>
        </w:tc>
        <w:tc>
          <w:tcPr>
            <w:tcW w:type="dxa" w:w="4989"/>
            <w:shd w:val="clear" w:color="auto" w:fill="EEF2F8"/>
          </w:tcPr>
          <w:p>
            <w:pPr>
              <w:spacing w:after="0"/>
            </w:pPr>
            <w:r/>
            <w:r>
              <w:rPr>
                <w:sz w:val="13"/>
              </w:rPr>
            </w:r>
          </w:p>
        </w:tc>
      </w:tr>
      <w:tr>
        <w:tc>
          <w:tcPr>
            <w:tcW w:type="dxa" w:w="2381"/>
          </w:tcPr>
          <w:p>
            <w:pPr>
              <w:spacing w:after="0"/>
            </w:pPr>
            <w:r/>
            <w:r>
              <w:rPr>
                <w:sz w:val="13"/>
              </w:rPr>
              <w:t>_findCandidateCustomers</w:t>
            </w:r>
          </w:p>
        </w:tc>
        <w:tc>
          <w:tcPr>
            <w:tcW w:type="dxa" w:w="2268"/>
          </w:tcPr>
          <w:p>
            <w:pPr>
              <w:spacing w:after="0"/>
            </w:pPr>
            <w:r/>
            <w:r>
              <w:rPr>
                <w:sz w:val="13"/>
              </w:rPr>
              <w:t>candidateName</w:t>
            </w:r>
          </w:p>
        </w:tc>
        <w:tc>
          <w:tcPr>
            <w:tcW w:type="dxa" w:w="4989"/>
          </w:tcPr>
          <w:p>
            <w:pPr>
              <w:spacing w:after="0"/>
            </w:pPr>
            <w:r/>
            <w:r>
              <w:rPr>
                <w:sz w:val="13"/>
              </w:rPr>
              <w:t>Deterministic, coarse pre-filter for the customer_ambiguous explanation — the AI only ever sees this short candidate list, never the full customer table. Matches on the first token of the attempted remitter name (e.g. "ACME" out of "ACME Trdg Co") since that's the most stable fragment across abbreviations/misspellings.</w:t>
            </w:r>
          </w:p>
        </w:tc>
      </w:tr>
      <w:tr>
        <w:tc>
          <w:tcPr>
            <w:tcW w:type="dxa" w:w="2381"/>
            <w:shd w:val="clear" w:color="auto" w:fill="EEF2F8"/>
          </w:tcPr>
          <w:p>
            <w:pPr>
              <w:spacing w:after="0"/>
            </w:pPr>
            <w:r/>
            <w:r>
              <w:rPr>
                <w:sz w:val="13"/>
              </w:rPr>
              <w:t>matchPayment</w:t>
            </w:r>
          </w:p>
        </w:tc>
        <w:tc>
          <w:tcPr>
            <w:tcW w:type="dxa" w:w="2268"/>
            <w:shd w:val="clear" w:color="auto" w:fill="EEF2F8"/>
          </w:tcPr>
          <w:p>
            <w:pPr>
              <w:spacing w:after="0"/>
            </w:pPr>
            <w:r/>
            <w:r>
              <w:rPr>
                <w:sz w:val="13"/>
              </w:rPr>
              <w:t>paymentSysId</w:t>
            </w:r>
          </w:p>
        </w:tc>
        <w:tc>
          <w:tcPr>
            <w:tcW w:type="dxa" w:w="4989"/>
            <w:shd w:val="clear" w:color="auto" w:fill="EEF2F8"/>
          </w:tcPr>
          <w:p>
            <w:pPr>
              <w:spacing w:after="0"/>
            </w:pPr>
            <w:r/>
            <w:r>
              <w:rPr>
                <w:sz w:val="13"/>
              </w:rPr>
            </w:r>
          </w:p>
        </w:tc>
      </w:tr>
      <w:tr>
        <w:tc>
          <w:tcPr>
            <w:tcW w:type="dxa" w:w="2381"/>
          </w:tcPr>
          <w:p>
            <w:pPr>
              <w:spacing w:after="0"/>
            </w:pPr>
            <w:r/>
            <w:r>
              <w:rPr>
                <w:sz w:val="13"/>
              </w:rPr>
              <w:t>_recordAllocationResult</w:t>
            </w:r>
          </w:p>
        </w:tc>
        <w:tc>
          <w:tcPr>
            <w:tcW w:type="dxa" w:w="2268"/>
          </w:tcPr>
          <w:p>
            <w:pPr>
              <w:spacing w:after="0"/>
            </w:pPr>
            <w:r/>
            <w:r>
              <w:rPr>
                <w:sz w:val="13"/>
              </w:rPr>
              <w:t>paymentSysId, allocatedTotal, deductionTotal, residual</w:t>
            </w:r>
          </w:p>
        </w:tc>
        <w:tc>
          <w:tcPr>
            <w:tcW w:type="dxa" w:w="4989"/>
          </w:tcPr>
          <w:p>
            <w:pPr>
              <w:spacing w:after="0"/>
            </w:pPr>
            <w:r/>
            <w:r>
              <w:rPr>
                <w:sz w:val="13"/>
              </w:rPr>
              <w:t>The allocation engine's own result, recorded on the payment for the Review Summary and the Playbook (they display it; they never recompute it). residual = payment - (allocated - approved deductions); negative is a short payment, positive an overpayment.</w:t>
            </w:r>
          </w:p>
        </w:tc>
      </w:tr>
      <w:tr>
        <w:tc>
          <w:tcPr>
            <w:tcW w:type="dxa" w:w="2381"/>
            <w:shd w:val="clear" w:color="auto" w:fill="EEF2F8"/>
          </w:tcPr>
          <w:p>
            <w:pPr>
              <w:spacing w:after="0"/>
            </w:pPr>
            <w:r/>
            <w:r>
              <w:rPr>
                <w:sz w:val="13"/>
              </w:rPr>
              <w:t>refreshOpenItems</w:t>
            </w:r>
          </w:p>
        </w:tc>
        <w:tc>
          <w:tcPr>
            <w:tcW w:type="dxa" w:w="2268"/>
            <w:shd w:val="clear" w:color="auto" w:fill="EEF2F8"/>
          </w:tcPr>
          <w:p>
            <w:pPr>
              <w:spacing w:after="0"/>
            </w:pPr>
            <w:r/>
            <w:r>
              <w:rPr>
                <w:sz w:val="13"/>
              </w:rPr>
              <w:t>paymentSysId</w:t>
            </w:r>
          </w:p>
        </w:tc>
        <w:tc>
          <w:tcPr>
            <w:tcW w:type="dxa" w:w="4989"/>
            <w:shd w:val="clear" w:color="auto" w:fill="EEF2F8"/>
          </w:tcPr>
          <w:p>
            <w:pPr>
              <w:spacing w:after="0"/>
            </w:pPr>
            <w:r/>
            <w:r>
              <w:rPr>
                <w:sz w:val="13"/>
              </w:rPr>
              <w:t xml:space="preserve">Phase 40 (AR-REC-004): the customer's open items are read from SAP through IntegrationService (adapter by configuration) before matching, and the local open-item table, the cache the matching engine works on, is updated from the answer. MOCK SAP answers from that same table, so in the POC the read changes nothing. A failed read does not stop matching: the cached items are used, and the failure is </w:t>
            </w:r>
          </w:p>
        </w:tc>
      </w:tr>
      <w:tr>
        <w:tc>
          <w:tcPr>
            <w:tcW w:type="dxa" w:w="2381"/>
          </w:tcPr>
          <w:p>
            <w:pPr>
              <w:spacing w:after="0"/>
            </w:pPr>
            <w:r/>
            <w:r>
              <w:rPr>
                <w:sz w:val="13"/>
              </w:rPr>
              <w:t>_paymentCurrency</w:t>
            </w:r>
          </w:p>
        </w:tc>
        <w:tc>
          <w:tcPr>
            <w:tcW w:type="dxa" w:w="2268"/>
          </w:tcPr>
          <w:p>
            <w:pPr>
              <w:spacing w:after="0"/>
            </w:pPr>
            <w:r/>
            <w:r>
              <w:rPr>
                <w:sz w:val="13"/>
              </w:rPr>
              <w:t>paymentSysId</w:t>
            </w:r>
          </w:p>
        </w:tc>
        <w:tc>
          <w:tcPr>
            <w:tcW w:type="dxa" w:w="4989"/>
          </w:tcPr>
          <w:p>
            <w:pPr>
              <w:spacing w:after="0"/>
            </w:pPr>
            <w:r/>
            <w:r>
              <w:rPr>
                <w:sz w:val="13"/>
              </w:rPr>
            </w:r>
          </w:p>
        </w:tc>
      </w:tr>
      <w:tr>
        <w:tc>
          <w:tcPr>
            <w:tcW w:type="dxa" w:w="2381"/>
            <w:shd w:val="clear" w:color="auto" w:fill="EEF2F8"/>
          </w:tcPr>
          <w:p>
            <w:pPr>
              <w:spacing w:after="0"/>
            </w:pPr>
            <w:r/>
            <w:r>
              <w:rPr>
                <w:sz w:val="13"/>
              </w:rPr>
              <w:t>_remittanceEvidence</w:t>
            </w:r>
          </w:p>
        </w:tc>
        <w:tc>
          <w:tcPr>
            <w:tcW w:type="dxa" w:w="2268"/>
            <w:shd w:val="clear" w:color="auto" w:fill="EEF2F8"/>
          </w:tcPr>
          <w:p>
            <w:pPr>
              <w:spacing w:after="0"/>
            </w:pPr>
            <w:r/>
            <w:r>
              <w:rPr>
                <w:sz w:val="13"/>
              </w:rPr>
              <w:t>remittance</w:t>
            </w:r>
          </w:p>
        </w:tc>
        <w:tc>
          <w:tcPr>
            <w:tcW w:type="dxa" w:w="4989"/>
            <w:shd w:val="clear" w:color="auto" w:fill="EEF2F8"/>
          </w:tcPr>
          <w:p>
            <w:pPr>
              <w:spacing w:after="0"/>
            </w:pPr>
            <w:r/>
            <w:r>
              <w:rPr>
                <w:sz w:val="13"/>
              </w:rPr>
            </w:r>
          </w:p>
        </w:tc>
      </w:tr>
      <w:tr>
        <w:tc>
          <w:tcPr>
            <w:tcW w:type="dxa" w:w="2381"/>
          </w:tcPr>
          <w:p>
            <w:pPr>
              <w:spacing w:after="0"/>
            </w:pPr>
            <w:r/>
            <w:r>
              <w:rPr>
                <w:sz w:val="13"/>
              </w:rPr>
              <w:t>_explainArException</w:t>
            </w:r>
          </w:p>
        </w:tc>
        <w:tc>
          <w:tcPr>
            <w:tcW w:type="dxa" w:w="2268"/>
          </w:tcPr>
          <w:p>
            <w:pPr>
              <w:spacing w:after="0"/>
            </w:pPr>
            <w:r/>
            <w:r>
              <w:rPr>
                <w:sz w:val="13"/>
              </w:rPr>
              <w:t>exceptionSysId, candidateCustomers</w:t>
            </w:r>
          </w:p>
        </w:tc>
        <w:tc>
          <w:tcPr>
            <w:tcW w:type="dxa" w:w="4989"/>
          </w:tcPr>
          <w:p>
            <w:pPr>
              <w:spacing w:after="0"/>
            </w:pPr>
            <w:r/>
            <w:r>
              <w:rPr>
                <w:sz w:val="13"/>
              </w:rPr>
              <w:t>Advisory explanation for a newly raised AR exception. native (default): the BCFA Cash Application Review workflow starts on the exception's creation and records the note asynchronously. simulated: templates. candidateCustomers is kept for the call sites (it was context for the Claude path, removed in Phase 34).</w:t>
            </w:r>
          </w:p>
        </w:tc>
      </w:tr>
      <w:tr>
        <w:tc>
          <w:tcPr>
            <w:tcW w:type="dxa" w:w="2381"/>
            <w:shd w:val="clear" w:color="auto" w:fill="EEF2F8"/>
          </w:tcPr>
          <w:p>
            <w:pPr>
              <w:spacing w:after="0"/>
            </w:pPr>
            <w:r/>
            <w:r>
              <w:rPr>
                <w:sz w:val="13"/>
              </w:rPr>
              <w:t>allocatePayment</w:t>
            </w:r>
          </w:p>
        </w:tc>
        <w:tc>
          <w:tcPr>
            <w:tcW w:type="dxa" w:w="2268"/>
            <w:shd w:val="clear" w:color="auto" w:fill="EEF2F8"/>
          </w:tcPr>
          <w:p>
            <w:pPr>
              <w:spacing w:after="0"/>
            </w:pPr>
            <w:r/>
            <w:r>
              <w:rPr>
                <w:sz w:val="13"/>
              </w:rPr>
              <w:t>paymentSysId</w:t>
            </w:r>
          </w:p>
        </w:tc>
        <w:tc>
          <w:tcPr>
            <w:tcW w:type="dxa" w:w="4989"/>
            <w:shd w:val="clear" w:color="auto" w:fill="EEF2F8"/>
          </w:tcPr>
          <w:p>
            <w:pPr>
              <w:spacing w:after="0"/>
            </w:pPr>
            <w:r/>
            <w:r>
              <w:rPr>
                <w:sz w:val="13"/>
              </w:rPr>
              <w:t>Builds Payment Allocation rows from the selected Match Candidates and checks Section 8's balance rule: SUM(allocations + approved adjustments) must equal the payment amount. A clean balance proceeds straight to approval; anything else (short-pay/over-pay) is routed to a human via AR Exception rather than silently forced to balance.</w:t>
            </w:r>
          </w:p>
        </w:tc>
      </w:tr>
      <w:tr>
        <w:tc>
          <w:tcPr>
            <w:tcW w:type="dxa" w:w="2381"/>
          </w:tcPr>
          <w:p>
            <w:pPr>
              <w:spacing w:after="0"/>
            </w:pPr>
            <w:r/>
            <w:r>
              <w:rPr>
                <w:sz w:val="13"/>
              </w:rPr>
              <w:t>_adviseOnAllocation</w:t>
            </w:r>
          </w:p>
        </w:tc>
        <w:tc>
          <w:tcPr>
            <w:tcW w:type="dxa" w:w="2268"/>
          </w:tcPr>
          <w:p>
            <w:pPr>
              <w:spacing w:after="0"/>
            </w:pPr>
            <w:r/>
            <w:r>
              <w:rPr>
                <w:sz w:val="13"/>
              </w:rPr>
              <w:t>paymentSysId</w:t>
            </w:r>
          </w:p>
        </w:tc>
        <w:tc>
          <w:tcPr>
            <w:tcW w:type="dxa" w:w="4989"/>
          </w:tcPr>
          <w:p>
            <w:pPr>
              <w:spacing w:after="0"/>
            </w:pPr>
            <w:r/>
            <w:r>
              <w:rPr>
                <w:sz w:val="13"/>
              </w:rPr>
              <w:t>Multi-invoice allocations get an advisory Now Assist explanation on the payment (ai_recommendation) for the reviewer who confirms it. The deterministic balance check has already passed; this never changes the allocation, and a failed AI call never blocks the payment.</w:t>
            </w:r>
          </w:p>
        </w:tc>
      </w:tr>
      <w:tr>
        <w:tc>
          <w:tcPr>
            <w:tcW w:type="dxa" w:w="2381"/>
            <w:shd w:val="clear" w:color="auto" w:fill="EEF2F8"/>
          </w:tcPr>
          <w:p>
            <w:pPr>
              <w:spacing w:after="0"/>
            </w:pPr>
            <w:r/>
            <w:r>
              <w:rPr>
                <w:sz w:val="13"/>
              </w:rPr>
              <w:t>routeForApproval</w:t>
            </w:r>
          </w:p>
        </w:tc>
        <w:tc>
          <w:tcPr>
            <w:tcW w:type="dxa" w:w="2268"/>
            <w:shd w:val="clear" w:color="auto" w:fill="EEF2F8"/>
          </w:tcPr>
          <w:p>
            <w:pPr>
              <w:spacing w:after="0"/>
            </w:pPr>
            <w:r/>
            <w:r>
              <w:rPr>
                <w:sz w:val="13"/>
              </w:rPr>
              <w:t>paymentSysId, requestedBy, options</w:t>
            </w:r>
          </w:p>
        </w:tc>
        <w:tc>
          <w:tcPr>
            <w:tcW w:type="dxa" w:w="4989"/>
            <w:shd w:val="clear" w:color="auto" w:fill="EEF2F8"/>
          </w:tcPr>
          <w:p>
            <w:pPr>
              <w:spacing w:after="0"/>
            </w:pPr>
            <w:r/>
            <w:r>
              <w:rPr>
                <w:sz w:val="13"/>
              </w:rPr>
              <w:t>Applies the configured approval rule to a PENDING_APPROVAL payment: requests approval (requester = requestedBy) or, within the auto-approve limit, records a rule-based approval. Clearing only ever happens through the approval cascade and IntegrationService. options (optional): { overrideReason } recorded on the approval (e.g. the approved deduction).</w:t>
            </w:r>
          </w:p>
        </w:tc>
      </w:tr>
      <w:tr>
        <w:tc>
          <w:tcPr>
            <w:tcW w:type="dxa" w:w="2381"/>
          </w:tcPr>
          <w:p>
            <w:pPr>
              <w:spacing w:after="0"/>
            </w:pPr>
            <w:r/>
            <w:r>
              <w:rPr>
                <w:sz w:val="13"/>
              </w:rPr>
              <w:t>_settleOpenItems</w:t>
            </w:r>
          </w:p>
        </w:tc>
        <w:tc>
          <w:tcPr>
            <w:tcW w:type="dxa" w:w="2268"/>
          </w:tcPr>
          <w:p>
            <w:pPr>
              <w:spacing w:after="0"/>
            </w:pPr>
            <w:r/>
            <w:r>
              <w:rPr>
                <w:sz w:val="13"/>
              </w:rPr>
              <w:t>paymentSysId</w:t>
            </w:r>
          </w:p>
        </w:tc>
        <w:tc>
          <w:tcPr>
            <w:tcW w:type="dxa" w:w="4989"/>
          </w:tcPr>
          <w:p>
            <w:pPr>
              <w:spacing w:after="0"/>
            </w:pPr>
            <w:r/>
            <w:r>
              <w:rPr>
                <w:sz w:val="13"/>
              </w:rPr>
              <w:t>After SAP (mock) confirms clearing, reduce each allocated open item in the mock SAP open-item table so a cleared invoice can never be applied again. An allocation covers the item's full open amount (cash plus any approved deduction), so the item is settled by it.</w:t>
            </w:r>
          </w:p>
        </w:tc>
      </w:tr>
      <w:tr>
        <w:tc>
          <w:tcPr>
            <w:tcW w:type="dxa" w:w="2381"/>
            <w:shd w:val="clear" w:color="auto" w:fill="EEF2F8"/>
          </w:tcPr>
          <w:p>
            <w:pPr>
              <w:spacing w:after="0"/>
            </w:pPr>
            <w:r/>
            <w:r>
              <w:rPr>
                <w:sz w:val="13"/>
              </w:rPr>
              <w:t>advanceAfterDeduction</w:t>
            </w:r>
          </w:p>
        </w:tc>
        <w:tc>
          <w:tcPr>
            <w:tcW w:type="dxa" w:w="2268"/>
            <w:shd w:val="clear" w:color="auto" w:fill="EEF2F8"/>
          </w:tcPr>
          <w:p>
            <w:pPr>
              <w:spacing w:after="0"/>
            </w:pPr>
            <w:r/>
            <w:r>
              <w:rPr>
                <w:sz w:val="13"/>
              </w:rPr>
              <w:t>paymentSysId</w:t>
            </w:r>
          </w:p>
        </w:tc>
        <w:tc>
          <w:tcPr>
            <w:tcW w:type="dxa" w:w="4989"/>
            <w:shd w:val="clear" w:color="auto" w:fill="EEF2F8"/>
          </w:tcPr>
          <w:p>
            <w:pPr>
              <w:spacing w:after="0"/>
            </w:pPr>
            <w:r/>
            <w:r>
              <w:rPr>
                <w:sz w:val="13"/>
              </w:rPr>
              <w:t>Re-checks the balance rule AFTER a reviewer has recorded approved Deduction row(s) against an EXCEPTION payment's allocations — the net rule is allocatedTotal - approvedDeductions ≈ paymentAmount (the deduction is what accounts for the gap between what was allocated and what the customer actually paid: a bank charge, credit-note netting, etc.). If it now balances, proceeds to PENDING_APPROVAL exac</w:t>
            </w:r>
          </w:p>
        </w:tc>
      </w:tr>
      <w:tr>
        <w:tc>
          <w:tcPr>
            <w:tcW w:type="dxa" w:w="2381"/>
          </w:tcPr>
          <w:p>
            <w:pPr>
              <w:spacing w:after="0"/>
            </w:pPr>
            <w:r/>
            <w:r>
              <w:rPr>
                <w:sz w:val="13"/>
              </w:rPr>
              <w:t>forceProceedDespiteImbalance</w:t>
            </w:r>
          </w:p>
        </w:tc>
        <w:tc>
          <w:tcPr>
            <w:tcW w:type="dxa" w:w="2268"/>
          </w:tcPr>
          <w:p>
            <w:pPr>
              <w:spacing w:after="0"/>
            </w:pPr>
            <w:r/>
            <w:r>
              <w:rPr>
                <w:sz w:val="13"/>
              </w:rPr>
              <w:t>paymentSysId, reason</w:t>
            </w:r>
          </w:p>
        </w:tc>
        <w:tc>
          <w:tcPr>
            <w:tcW w:type="dxa" w:w="4989"/>
          </w:tcPr>
          <w:p>
            <w:pPr>
              <w:spacing w:after="0"/>
            </w:pPr>
            <w:r/>
            <w:r>
              <w:rPr>
                <w:sz w:val="13"/>
              </w:rPr>
              <w:t>Business override for a payment that will never balance under the deterministic rule (e.g. a confirmed intentional short-pay pending a future credit memo) — moves it forward on a human decision rather than silently forcing the numbers to match.</w:t>
            </w:r>
          </w:p>
        </w:tc>
      </w:tr>
      <w:tr>
        <w:tc>
          <w:tcPr>
            <w:tcW w:type="dxa" w:w="2381"/>
            <w:shd w:val="clear" w:color="auto" w:fill="EEF2F8"/>
          </w:tcPr>
          <w:p>
            <w:pPr>
              <w:spacing w:after="0"/>
            </w:pPr>
            <w:r/>
            <w:r>
              <w:rPr>
                <w:sz w:val="13"/>
              </w:rPr>
              <w:t>resolveExceptionAndRetry</w:t>
            </w:r>
          </w:p>
        </w:tc>
        <w:tc>
          <w:tcPr>
            <w:tcW w:type="dxa" w:w="2268"/>
            <w:shd w:val="clear" w:color="auto" w:fill="EEF2F8"/>
          </w:tcPr>
          <w:p>
            <w:pPr>
              <w:spacing w:after="0"/>
            </w:pPr>
            <w:r/>
            <w:r>
              <w:rPr>
                <w:sz w:val="13"/>
              </w:rPr>
              <w:t>paymentSysId, exceptionSysId, resolutionNotes, resolvedBy</w:t>
            </w:r>
          </w:p>
        </w:tc>
        <w:tc>
          <w:tcPr>
            <w:tcW w:type="dxa" w:w="4989"/>
            <w:shd w:val="clear" w:color="auto" w:fill="EEF2F8"/>
          </w:tcPr>
          <w:p>
            <w:pPr>
              <w:spacing w:after="0"/>
            </w:pPr>
            <w:r/>
            <w:r>
              <w:rPr>
                <w:sz w:val="13"/>
              </w:rPr>
              <w:t>Reviewer correction (e.g. the customer sent the missing remittance): resolve the exception, re-match, re-allocate and, when it balances, apply the approval rule, the same path as a fresh payment.</w:t>
            </w:r>
          </w:p>
        </w:tc>
      </w:tr>
      <w:tr>
        <w:tc>
          <w:tcPr>
            <w:tcW w:type="dxa" w:w="2381"/>
          </w:tcPr>
          <w:p>
            <w:pPr>
              <w:spacing w:after="0"/>
            </w:pPr>
            <w:r/>
            <w:r>
              <w:rPr>
                <w:sz w:val="13"/>
              </w:rPr>
              <w:t>requestApproval</w:t>
            </w:r>
          </w:p>
        </w:tc>
        <w:tc>
          <w:tcPr>
            <w:tcW w:type="dxa" w:w="2268"/>
          </w:tcPr>
          <w:p>
            <w:pPr>
              <w:spacing w:after="0"/>
            </w:pPr>
            <w:r/>
            <w:r>
              <w:rPr>
                <w:sz w:val="13"/>
              </w:rPr>
              <w:t>paymentSysId, requestedBy, options</w:t>
            </w:r>
          </w:p>
        </w:tc>
        <w:tc>
          <w:tcPr>
            <w:tcW w:type="dxa" w:w="4989"/>
          </w:tcPr>
          <w:p>
            <w:pPr>
              <w:spacing w:after="0"/>
            </w:pPr>
            <w:r/>
            <w:r>
              <w:rPr>
                <w:sz w:val="13"/>
              </w:rPr>
              <w:t>options (optional): { group, type ('standard'|'rule'), overrideReason }. Without a group the approval goes to BCFA Finance Approvers.</w:t>
            </w:r>
          </w:p>
        </w:tc>
      </w:tr>
      <w:tr>
        <w:tc>
          <w:tcPr>
            <w:tcW w:type="dxa" w:w="2381"/>
            <w:shd w:val="clear" w:color="auto" w:fill="EEF2F8"/>
          </w:tcPr>
          <w:p>
            <w:pPr>
              <w:spacing w:after="0"/>
            </w:pPr>
            <w:r/>
            <w:r>
              <w:rPr>
                <w:sz w:val="13"/>
              </w:rPr>
              <w:t>decideApproval</w:t>
            </w:r>
          </w:p>
        </w:tc>
        <w:tc>
          <w:tcPr>
            <w:tcW w:type="dxa" w:w="2268"/>
            <w:shd w:val="clear" w:color="auto" w:fill="EEF2F8"/>
          </w:tcPr>
          <w:p>
            <w:pPr>
              <w:spacing w:after="0"/>
            </w:pPr>
            <w:r/>
            <w:r>
              <w:rPr>
                <w:sz w:val="13"/>
              </w:rPr>
              <w:t>paymentSysId, approvalSysId, decision, approver, notes</w:t>
            </w:r>
          </w:p>
        </w:tc>
        <w:tc>
          <w:tcPr>
            <w:tcW w:type="dxa" w:w="4989"/>
            <w:shd w:val="clear" w:color="auto" w:fill="EEF2F8"/>
          </w:tcPr>
          <w:p>
            <w:pPr>
              <w:spacing w:after="0"/>
            </w:pPr>
            <w:r/>
            <w:r>
              <w:rPr>
                <w:sz w:val="13"/>
              </w:rPr>
            </w:r>
          </w:p>
        </w:tc>
      </w:tr>
      <w:tr>
        <w:tc>
          <w:tcPr>
            <w:tcW w:type="dxa" w:w="2381"/>
          </w:tcPr>
          <w:p>
            <w:pPr>
              <w:spacing w:after="0"/>
            </w:pPr>
            <w:r/>
            <w:r>
              <w:rPr>
                <w:sz w:val="13"/>
              </w:rPr>
              <w:t>clearPayment</w:t>
            </w:r>
          </w:p>
        </w:tc>
        <w:tc>
          <w:tcPr>
            <w:tcW w:type="dxa" w:w="2268"/>
          </w:tcPr>
          <w:p>
            <w:pPr>
              <w:spacing w:after="0"/>
            </w:pPr>
            <w:r/>
            <w:r>
              <w:rPr>
                <w:sz w:val="13"/>
              </w:rPr>
              <w:t>paymentSysId, simulateOutcome</w:t>
            </w:r>
          </w:p>
        </w:tc>
        <w:tc>
          <w:tcPr>
            <w:tcW w:type="dxa" w:w="4989"/>
          </w:tcPr>
          <w:p>
            <w:pPr>
              <w:spacing w:after="0"/>
            </w:pPr>
            <w:r/>
            <w:r>
              <w:rPr>
                <w:sz w:val="13"/>
              </w:rPr>
            </w:r>
          </w:p>
        </w:tc>
      </w:tr>
      <w:tr>
        <w:tc>
          <w:tcPr>
            <w:tcW w:type="dxa" w:w="2381"/>
            <w:shd w:val="clear" w:color="auto" w:fill="EEF2F8"/>
          </w:tcPr>
          <w:p>
            <w:pPr>
              <w:spacing w:after="0"/>
            </w:pPr>
            <w:r/>
            <w:r>
              <w:rPr>
                <w:sz w:val="13"/>
              </w:rPr>
              <w:t>_applyClearingResult</w:t>
            </w:r>
          </w:p>
        </w:tc>
        <w:tc>
          <w:tcPr>
            <w:tcW w:type="dxa" w:w="2268"/>
            <w:shd w:val="clear" w:color="auto" w:fill="EEF2F8"/>
          </w:tcPr>
          <w:p>
            <w:pPr>
              <w:spacing w:after="0"/>
            </w:pPr>
            <w:r/>
            <w:r>
              <w:rPr>
                <w:sz w:val="13"/>
              </w:rPr>
              <w:t>paymentSysId, result</w:t>
            </w:r>
          </w:p>
        </w:tc>
        <w:tc>
          <w:tcPr>
            <w:tcW w:type="dxa" w:w="4989"/>
            <w:shd w:val="clear" w:color="auto" w:fill="EEF2F8"/>
          </w:tcPr>
          <w:p>
            <w:pPr>
              <w:spacing w:after="0"/>
            </w:pPr>
            <w:r/>
            <w:r>
              <w:rPr>
                <w:sz w:val="13"/>
              </w:rPr>
            </w:r>
          </w:p>
        </w:tc>
      </w:tr>
      <w:tr>
        <w:tc>
          <w:tcPr>
            <w:tcW w:type="dxa" w:w="2381"/>
          </w:tcPr>
          <w:p>
            <w:pPr>
              <w:spacing w:after="0"/>
            </w:pPr>
            <w:r/>
            <w:r>
              <w:rPr>
                <w:sz w:val="13"/>
              </w:rPr>
              <w:t>checkSapDraftStatus</w:t>
            </w:r>
          </w:p>
        </w:tc>
        <w:tc>
          <w:tcPr>
            <w:tcW w:type="dxa" w:w="2268"/>
          </w:tcPr>
          <w:p>
            <w:pPr>
              <w:spacing w:after="0"/>
            </w:pPr>
            <w:r/>
            <w:r>
              <w:rPr>
                <w:sz w:val="13"/>
              </w:rPr>
              <w:t>paymentSysId</w:t>
            </w:r>
          </w:p>
        </w:tc>
        <w:tc>
          <w:tcPr>
            <w:tcW w:type="dxa" w:w="4989"/>
          </w:tcPr>
          <w:p>
            <w:pPr>
              <w:spacing w:after="0"/>
            </w:pPr>
            <w:r/>
            <w:r>
              <w:rPr>
                <w:sz w:val="13"/>
              </w:rPr>
              <w:t>DRAFT mode: asks SAP whether the staged draft clearing document has been posted. A status query only (IntegrationService.queryTransactionStatus): the clearing instruction is never re-sent. POSTED   -&gt; allocations cleared, open items settled, CLEARED, closed PENDING  -&gt; no change (still awaiting SAP) REJECTED -&gt; exception, FAILED</w:t>
            </w:r>
          </w:p>
        </w:tc>
      </w:tr>
      <w:tr>
        <w:tc>
          <w:tcPr>
            <w:tcW w:type="dxa" w:w="2381"/>
            <w:shd w:val="clear" w:color="auto" w:fill="EEF2F8"/>
          </w:tcPr>
          <w:p>
            <w:pPr>
              <w:spacing w:after="0"/>
            </w:pPr>
            <w:r/>
            <w:r>
              <w:rPr>
                <w:sz w:val="13"/>
              </w:rPr>
              <w:t>_setSapStatus</w:t>
            </w:r>
          </w:p>
        </w:tc>
        <w:tc>
          <w:tcPr>
            <w:tcW w:type="dxa" w:w="2268"/>
            <w:shd w:val="clear" w:color="auto" w:fill="EEF2F8"/>
          </w:tcPr>
          <w:p>
            <w:pPr>
              <w:spacing w:after="0"/>
            </w:pPr>
            <w:r/>
            <w:r>
              <w:rPr>
                <w:sz w:val="13"/>
              </w:rPr>
              <w:t>paymentSysId, status, reference</w:t>
            </w:r>
          </w:p>
        </w:tc>
        <w:tc>
          <w:tcPr>
            <w:tcW w:type="dxa" w:w="4989"/>
            <w:shd w:val="clear" w:color="auto" w:fill="EEF2F8"/>
          </w:tcPr>
          <w:p>
            <w:pPr>
              <w:spacing w:after="0"/>
            </w:pPr>
            <w:r/>
            <w:r>
              <w:rPr>
                <w:sz w:val="13"/>
              </w:rPr>
            </w:r>
          </w:p>
        </w:tc>
      </w:tr>
      <w:tr>
        <w:tc>
          <w:tcPr>
            <w:tcW w:type="dxa" w:w="2381"/>
          </w:tcPr>
          <w:p>
            <w:pPr>
              <w:spacing w:after="0"/>
            </w:pPr>
            <w:r/>
            <w:r>
              <w:rPr>
                <w:sz w:val="13"/>
              </w:rPr>
              <w:t>reconcileClearing</w:t>
            </w:r>
          </w:p>
        </w:tc>
        <w:tc>
          <w:tcPr>
            <w:tcW w:type="dxa" w:w="2268"/>
          </w:tcPr>
          <w:p>
            <w:pPr>
              <w:spacing w:after="0"/>
            </w:pPr>
            <w:r/>
            <w:r>
              <w:rPr>
                <w:sz w:val="13"/>
              </w:rPr>
              <w:t>paymentSysId, transactionSysId</w:t>
            </w:r>
          </w:p>
        </w:tc>
        <w:tc>
          <w:tcPr>
            <w:tcW w:type="dxa" w:w="4989"/>
          </w:tcPr>
          <w:p>
            <w:pPr>
              <w:spacing w:after="0"/>
            </w:pPr>
            <w:r/>
            <w:r>
              <w:rPr>
                <w:sz w:val="13"/>
              </w:rPr>
            </w:r>
          </w:p>
        </w:tc>
      </w:tr>
      <w:tr>
        <w:tc>
          <w:tcPr>
            <w:tcW w:type="dxa" w:w="2381"/>
            <w:shd w:val="clear" w:color="auto" w:fill="EEF2F8"/>
          </w:tcPr>
          <w:p>
            <w:pPr>
              <w:spacing w:after="0"/>
            </w:pPr>
            <w:r/>
            <w:r>
              <w:rPr>
                <w:sz w:val="13"/>
              </w:rPr>
              <w:t>reconcileAndClose</w:t>
            </w:r>
          </w:p>
        </w:tc>
        <w:tc>
          <w:tcPr>
            <w:tcW w:type="dxa" w:w="2268"/>
            <w:shd w:val="clear" w:color="auto" w:fill="EEF2F8"/>
          </w:tcPr>
          <w:p>
            <w:pPr>
              <w:spacing w:after="0"/>
            </w:pPr>
            <w:r/>
            <w:r>
              <w:rPr>
                <w:sz w:val="13"/>
              </w:rPr>
              <w:t>paymentSysId</w:t>
            </w:r>
          </w:p>
        </w:tc>
        <w:tc>
          <w:tcPr>
            <w:tcW w:type="dxa" w:w="4989"/>
            <w:shd w:val="clear" w:color="auto" w:fill="EEF2F8"/>
          </w:tcPr>
          <w:p>
            <w:pPr>
              <w:spacing w:after="0"/>
            </w:pPr>
            <w:r/>
            <w:r>
              <w:rPr>
                <w:sz w:val="13"/>
              </w:rPr>
            </w:r>
          </w:p>
        </w:tc>
      </w:tr>
    </w:tbl>
    <w:p/>
    <w:p>
      <w:pPr>
        <w:pStyle w:val="Heading3"/>
      </w:pPr>
      <w:r>
        <w:t>ArExceptionDecisionService (285 lines)</w:t>
      </w:r>
    </w:p>
    <w:p>
      <w:r>
        <w:rPr>
          <w:i w:val="0"/>
          <w:sz w:val="17"/>
        </w:rPr>
        <w:t>Records the human decision on an AR exception (approve deduction, request clarification, hold) with a mandatory reason and role checks. An approved deduction is the computed residual; the balance is re-checked, then the payment goes to a different approver and clears via Mock SAP. Never callable by AI.</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decide</w:t>
            </w:r>
          </w:p>
        </w:tc>
        <w:tc>
          <w:tcPr>
            <w:tcW w:type="dxa" w:w="2268"/>
            <w:shd w:val="clear" w:color="auto" w:fill="EEF2F8"/>
          </w:tcPr>
          <w:p>
            <w:pPr>
              <w:spacing w:after="0"/>
            </w:pPr>
            <w:r/>
            <w:r>
              <w:rPr>
                <w:sz w:val="13"/>
              </w:rPr>
              <w:t>exceptionSysId, decision, reason</w:t>
            </w:r>
          </w:p>
        </w:tc>
        <w:tc>
          <w:tcPr>
            <w:tcW w:type="dxa" w:w="4989"/>
            <w:shd w:val="clear" w:color="auto" w:fill="EEF2F8"/>
          </w:tcPr>
          <w:p>
            <w:pPr>
              <w:spacing w:after="0"/>
            </w:pPr>
            <w:r/>
            <w:r>
              <w:rPr>
                <w:sz w:val="13"/>
              </w:rPr>
              <w:t>Returns { ok:true, decision, paymentState, ... } or { ok:false, error }. Every check runs before anything is written.</w:t>
            </w:r>
          </w:p>
        </w:tc>
      </w:tr>
      <w:tr>
        <w:tc>
          <w:tcPr>
            <w:tcW w:type="dxa" w:w="2381"/>
          </w:tcPr>
          <w:p>
            <w:pPr>
              <w:spacing w:after="0"/>
            </w:pPr>
            <w:r/>
            <w:r>
              <w:rPr>
                <w:sz w:val="13"/>
              </w:rPr>
              <w:t>_approve_deduction</w:t>
            </w:r>
          </w:p>
        </w:tc>
        <w:tc>
          <w:tcPr>
            <w:tcW w:type="dxa" w:w="2268"/>
          </w:tcPr>
          <w:p>
            <w:pPr>
              <w:spacing w:after="0"/>
            </w:pPr>
            <w:r/>
            <w:r>
              <w:rPr>
                <w:sz w:val="13"/>
              </w:rPr>
              <w:t>exception, payment, reason, userId</w:t>
            </w:r>
          </w:p>
        </w:tc>
        <w:tc>
          <w:tcPr>
            <w:tcW w:type="dxa" w:w="4989"/>
          </w:tcPr>
          <w:p>
            <w:pPr>
              <w:spacing w:after="0"/>
            </w:pPr>
            <w:r/>
            <w:r>
              <w:rPr>
                <w:sz w:val="13"/>
              </w:rPr>
            </w:r>
          </w:p>
        </w:tc>
      </w:tr>
      <w:tr>
        <w:tc>
          <w:tcPr>
            <w:tcW w:type="dxa" w:w="2381"/>
            <w:shd w:val="clear" w:color="auto" w:fill="EEF2F8"/>
          </w:tcPr>
          <w:p>
            <w:pPr>
              <w:spacing w:after="0"/>
            </w:pPr>
            <w:r/>
            <w:r>
              <w:rPr>
                <w:sz w:val="13"/>
              </w:rPr>
              <w:t>_request_clarification</w:t>
            </w:r>
          </w:p>
        </w:tc>
        <w:tc>
          <w:tcPr>
            <w:tcW w:type="dxa" w:w="2268"/>
            <w:shd w:val="clear" w:color="auto" w:fill="EEF2F8"/>
          </w:tcPr>
          <w:p>
            <w:pPr>
              <w:spacing w:after="0"/>
            </w:pPr>
            <w:r/>
            <w:r>
              <w:rPr>
                <w:sz w:val="13"/>
              </w:rPr>
              <w:t>exception, payment, reason, userId</w:t>
            </w:r>
          </w:p>
        </w:tc>
        <w:tc>
          <w:tcPr>
            <w:tcW w:type="dxa" w:w="4989"/>
            <w:shd w:val="clear" w:color="auto" w:fill="EEF2F8"/>
          </w:tcPr>
          <w:p>
            <w:pPr>
              <w:spacing w:after="0"/>
            </w:pPr>
            <w:r/>
            <w:r>
              <w:rPr>
                <w:sz w:val="13"/>
              </w:rPr>
            </w:r>
          </w:p>
        </w:tc>
      </w:tr>
      <w:tr>
        <w:tc>
          <w:tcPr>
            <w:tcW w:type="dxa" w:w="2381"/>
          </w:tcPr>
          <w:p>
            <w:pPr>
              <w:spacing w:after="0"/>
            </w:pPr>
            <w:r/>
            <w:r>
              <w:rPr>
                <w:sz w:val="13"/>
              </w:rPr>
              <w:t>_hold</w:t>
            </w:r>
          </w:p>
        </w:tc>
        <w:tc>
          <w:tcPr>
            <w:tcW w:type="dxa" w:w="2268"/>
          </w:tcPr>
          <w:p>
            <w:pPr>
              <w:spacing w:after="0"/>
            </w:pPr>
            <w:r/>
            <w:r>
              <w:rPr>
                <w:sz w:val="13"/>
              </w:rPr>
              <w:t>exception, payment, reason, userId</w:t>
            </w:r>
          </w:p>
        </w:tc>
        <w:tc>
          <w:tcPr>
            <w:tcW w:type="dxa" w:w="4989"/>
          </w:tcPr>
          <w:p>
            <w:pPr>
              <w:spacing w:after="0"/>
            </w:pPr>
            <w:r/>
            <w:r>
              <w:rPr>
                <w:sz w:val="13"/>
              </w:rPr>
            </w:r>
          </w:p>
        </w:tc>
      </w:tr>
      <w:tr>
        <w:tc>
          <w:tcPr>
            <w:tcW w:type="dxa" w:w="2381"/>
            <w:shd w:val="clear" w:color="auto" w:fill="EEF2F8"/>
          </w:tcPr>
          <w:p>
            <w:pPr>
              <w:spacing w:after="0"/>
            </w:pPr>
            <w:r/>
            <w:r>
              <w:rPr>
                <w:sz w:val="13"/>
              </w:rPr>
              <w:t>_balance</w:t>
            </w:r>
          </w:p>
        </w:tc>
        <w:tc>
          <w:tcPr>
            <w:tcW w:type="dxa" w:w="2268"/>
            <w:shd w:val="clear" w:color="auto" w:fill="EEF2F8"/>
          </w:tcPr>
          <w:p>
            <w:pPr>
              <w:spacing w:after="0"/>
            </w:pPr>
            <w:r/>
            <w:r>
              <w:rPr>
                <w:sz w:val="13"/>
              </w:rPr>
              <w:t>payment</w:t>
            </w:r>
          </w:p>
        </w:tc>
        <w:tc>
          <w:tcPr>
            <w:tcW w:type="dxa" w:w="4989"/>
            <w:shd w:val="clear" w:color="auto" w:fill="EEF2F8"/>
          </w:tcPr>
          <w:p>
            <w:pPr>
              <w:spacing w:after="0"/>
            </w:pPr>
            <w:r/>
            <w:r>
              <w:rPr>
                <w:sz w:val="13"/>
              </w:rPr>
            </w:r>
          </w:p>
        </w:tc>
      </w:tr>
      <w:tr>
        <w:tc>
          <w:tcPr>
            <w:tcW w:type="dxa" w:w="2381"/>
          </w:tcPr>
          <w:p>
            <w:pPr>
              <w:spacing w:after="0"/>
            </w:pPr>
            <w:r/>
            <w:r>
              <w:rPr>
                <w:sz w:val="13"/>
              </w:rPr>
              <w:t>_recordDecision</w:t>
            </w:r>
          </w:p>
        </w:tc>
        <w:tc>
          <w:tcPr>
            <w:tcW w:type="dxa" w:w="2268"/>
          </w:tcPr>
          <w:p>
            <w:pPr>
              <w:spacing w:after="0"/>
            </w:pPr>
            <w:r/>
            <w:r>
              <w:rPr>
                <w:sz w:val="13"/>
              </w:rPr>
              <w:t>exception, decision, reason, userId, newStatus, resolutionNotes</w:t>
            </w:r>
          </w:p>
        </w:tc>
        <w:tc>
          <w:tcPr>
            <w:tcW w:type="dxa" w:w="4989"/>
          </w:tcPr>
          <w:p>
            <w:pPr>
              <w:spacing w:after="0"/>
            </w:pPr>
            <w:r/>
            <w:r>
              <w:rPr>
                <w:sz w:val="13"/>
              </w:rPr>
            </w:r>
          </w:p>
        </w:tc>
      </w:tr>
      <w:tr>
        <w:tc>
          <w:tcPr>
            <w:tcW w:type="dxa" w:w="2381"/>
            <w:shd w:val="clear" w:color="auto" w:fill="EEF2F8"/>
          </w:tcPr>
          <w:p>
            <w:pPr>
              <w:spacing w:after="0"/>
            </w:pPr>
            <w:r/>
            <w:r>
              <w:rPr>
                <w:sz w:val="13"/>
              </w:rPr>
              <w:t>_isAiIdentity</w:t>
            </w:r>
          </w:p>
        </w:tc>
        <w:tc>
          <w:tcPr>
            <w:tcW w:type="dxa" w:w="2268"/>
            <w:shd w:val="clear" w:color="auto" w:fill="EEF2F8"/>
          </w:tcPr>
          <w:p>
            <w:pPr>
              <w:spacing w:after="0"/>
            </w:pPr>
            <w:r/>
            <w:r>
              <w:rPr>
                <w:sz w:val="13"/>
              </w:rPr>
              <w:t>userId</w:t>
            </w:r>
          </w:p>
        </w:tc>
        <w:tc>
          <w:tcPr>
            <w:tcW w:type="dxa" w:w="4989"/>
            <w:shd w:val="clear" w:color="auto" w:fill="EEF2F8"/>
          </w:tcPr>
          <w:p>
            <w:pPr>
              <w:spacing w:after="0"/>
            </w:pPr>
            <w:r/>
            <w:r>
              <w:rPr>
                <w:sz w:val="13"/>
              </w:rPr>
            </w:r>
          </w:p>
        </w:tc>
      </w:tr>
      <w:tr>
        <w:tc>
          <w:tcPr>
            <w:tcW w:type="dxa" w:w="2381"/>
          </w:tcPr>
          <w:p>
            <w:pPr>
              <w:spacing w:after="0"/>
            </w:pPr>
            <w:r/>
            <w:r>
              <w:rPr>
                <w:sz w:val="13"/>
              </w:rPr>
              <w:t>_hasAnyRole</w:t>
            </w:r>
          </w:p>
        </w:tc>
        <w:tc>
          <w:tcPr>
            <w:tcW w:type="dxa" w:w="2268"/>
          </w:tcPr>
          <w:p>
            <w:pPr>
              <w:spacing w:after="0"/>
            </w:pPr>
            <w:r/>
            <w:r>
              <w:rPr>
                <w:sz w:val="13"/>
              </w:rPr>
              <w:t>roles</w:t>
            </w:r>
          </w:p>
        </w:tc>
        <w:tc>
          <w:tcPr>
            <w:tcW w:type="dxa" w:w="4989"/>
          </w:tcPr>
          <w:p>
            <w:pPr>
              <w:spacing w:after="0"/>
            </w:pPr>
            <w:r/>
            <w:r>
              <w:rPr>
                <w:sz w:val="13"/>
              </w:rPr>
            </w:r>
          </w:p>
        </w:tc>
      </w:tr>
      <w:tr>
        <w:tc>
          <w:tcPr>
            <w:tcW w:type="dxa" w:w="2381"/>
            <w:shd w:val="clear" w:color="auto" w:fill="EEF2F8"/>
          </w:tcPr>
          <w:p>
            <w:pPr>
              <w:spacing w:after="0"/>
            </w:pPr>
            <w:r/>
            <w:r>
              <w:rPr>
                <w:sz w:val="13"/>
              </w:rPr>
              <w:t>_error</w:t>
            </w:r>
          </w:p>
        </w:tc>
        <w:tc>
          <w:tcPr>
            <w:tcW w:type="dxa" w:w="2268"/>
            <w:shd w:val="clear" w:color="auto" w:fill="EEF2F8"/>
          </w:tcPr>
          <w:p>
            <w:pPr>
              <w:spacing w:after="0"/>
            </w:pPr>
            <w:r/>
            <w:r>
              <w:rPr>
                <w:sz w:val="13"/>
              </w:rPr>
              <w:t>message</w:t>
            </w:r>
          </w:p>
        </w:tc>
        <w:tc>
          <w:tcPr>
            <w:tcW w:type="dxa" w:w="4989"/>
            <w:shd w:val="clear" w:color="auto" w:fill="EEF2F8"/>
          </w:tcPr>
          <w:p>
            <w:pPr>
              <w:spacing w:after="0"/>
            </w:pPr>
            <w:r/>
            <w:r>
              <w:rPr>
                <w:sz w:val="13"/>
              </w:rPr>
            </w:r>
          </w:p>
        </w:tc>
      </w:tr>
    </w:tbl>
    <w:p/>
    <w:p>
      <w:pPr>
        <w:pStyle w:val="Heading3"/>
      </w:pPr>
      <w:r>
        <w:t>AuditEngine (182 lines)</w:t>
      </w:r>
    </w:p>
    <w:p>
      <w:r>
        <w:rPr>
          <w:i w:val="0"/>
          <w:sz w:val="17"/>
        </w:rPr>
        <w:t>Appends Audit Event records — the single end-to-end evidence chain for every state transition, approval decision, integration call, and AI recommendation.</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AuditEngine.nextSequence</w:t>
            </w:r>
          </w:p>
        </w:tc>
        <w:tc>
          <w:tcPr>
            <w:tcW w:type="dxa" w:w="2268"/>
          </w:tcPr>
          <w:p>
            <w:pPr>
              <w:spacing w:after="0"/>
            </w:pPr>
            <w:r/>
            <w:r>
              <w:rPr>
                <w:sz w:val="13"/>
              </w:rPr>
            </w:r>
          </w:p>
        </w:tc>
        <w:tc>
          <w:tcPr>
            <w:tcW w:type="dxa" w:w="4989"/>
          </w:tcPr>
          <w:p>
            <w:pPr>
              <w:spacing w:after="0"/>
            </w:pPr>
            <w:r/>
            <w:r>
              <w:rPr>
                <w:sz w:val="13"/>
              </w:rPr>
              <w:t>Sortable, unique-enough event order: epoch milliseconds (13 digits) plus a 3-digit counter, because occurred_at only resolves to the second.</w:t>
            </w:r>
          </w:p>
        </w:tc>
      </w:tr>
      <w:tr>
        <w:tc>
          <w:tcPr>
            <w:tcW w:type="dxa" w:w="2381"/>
            <w:shd w:val="clear" w:color="auto" w:fill="EEF2F8"/>
          </w:tcPr>
          <w:p>
            <w:pPr>
              <w:spacing w:after="0"/>
            </w:pPr>
            <w:r/>
            <w:r>
              <w:rPr>
                <w:sz w:val="13"/>
              </w:rPr>
              <w:t>AuditEngine.eventForState</w:t>
            </w:r>
          </w:p>
        </w:tc>
        <w:tc>
          <w:tcPr>
            <w:tcW w:type="dxa" w:w="2268"/>
            <w:shd w:val="clear" w:color="auto" w:fill="EEF2F8"/>
          </w:tcPr>
          <w:p>
            <w:pPr>
              <w:spacing w:after="0"/>
            </w:pPr>
            <w:r/>
            <w:r>
              <w:rPr>
                <w:sz w:val="13"/>
              </w:rPr>
              <w:t>state</w:t>
            </w:r>
          </w:p>
        </w:tc>
        <w:tc>
          <w:tcPr>
            <w:tcW w:type="dxa" w:w="4989"/>
            <w:shd w:val="clear" w:color="auto" w:fill="EEF2F8"/>
          </w:tcPr>
          <w:p>
            <w:pPr>
              <w:spacing w:after="0"/>
            </w:pPr>
            <w:r/>
            <w:r>
              <w:rPr>
                <w:sz w:val="13"/>
              </w:rPr>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logEvent</w:t>
            </w:r>
          </w:p>
        </w:tc>
        <w:tc>
          <w:tcPr>
            <w:tcW w:type="dxa" w:w="2268"/>
            <w:shd w:val="clear" w:color="auto" w:fill="EEF2F8"/>
          </w:tcPr>
          <w:p>
            <w:pPr>
              <w:spacing w:after="0"/>
            </w:pPr>
            <w:r/>
            <w:r>
              <w:rPr>
                <w:sz w:val="13"/>
              </w:rPr>
              <w:t>params</w:t>
            </w:r>
          </w:p>
        </w:tc>
        <w:tc>
          <w:tcPr>
            <w:tcW w:type="dxa" w:w="4989"/>
            <w:shd w:val="clear" w:color="auto" w:fill="EEF2F8"/>
          </w:tcPr>
          <w:p>
            <w:pPr>
              <w:spacing w:after="0"/>
            </w:pPr>
            <w:r/>
            <w:r>
              <w:rPr>
                <w:sz w:val="13"/>
              </w:rPr>
              <w:t>Appends one Audit Event row. Never throws — a failure to audit must not block the business transaction it's recording, but the caller should still know: it returns '' on failure the same way GlideRecord insert() does. params: { eventType, sourceTable, sourceRecord, correlationId, process?, actor? (default: session user), actorType, aiAgent?, reason?, description, beforeValue, afterValue }</w:t>
            </w:r>
          </w:p>
        </w:tc>
      </w:tr>
      <w:tr>
        <w:tc>
          <w:tcPr>
            <w:tcW w:type="dxa" w:w="2381"/>
          </w:tcPr>
          <w:p>
            <w:pPr>
              <w:spacing w:after="0"/>
            </w:pPr>
            <w:r/>
            <w:r>
              <w:rPr>
                <w:sz w:val="13"/>
              </w:rPr>
              <w:t>logFieldChanges</w:t>
            </w:r>
          </w:p>
        </w:tc>
        <w:tc>
          <w:tcPr>
            <w:tcW w:type="dxa" w:w="2268"/>
          </w:tcPr>
          <w:p>
            <w:pPr>
              <w:spacing w:after="0"/>
            </w:pPr>
            <w:r/>
            <w:r>
              <w:rPr>
                <w:sz w:val="13"/>
              </w:rPr>
              <w:t>current, previous</w:t>
            </w:r>
          </w:p>
        </w:tc>
        <w:tc>
          <w:tcPr>
            <w:tcW w:type="dxa" w:w="4989"/>
          </w:tcPr>
          <w:p>
            <w:pPr>
              <w:spacing w:after="0"/>
            </w:pPr>
            <w:r/>
            <w:r>
              <w:rPr>
                <w:sz w:val="13"/>
              </w:rPr>
              <w:t>field_corrected: one row listing every correctable field that changed on an update. The first customer identification on a payment is not a correction (ArDomainService audits it as a rule evaluation).</w:t>
            </w:r>
          </w:p>
        </w:tc>
      </w:tr>
    </w:tbl>
    <w:p/>
    <w:p>
      <w:pPr>
        <w:pStyle w:val="Heading3"/>
      </w:pPr>
      <w:r>
        <w:t>DemoDataSeeder (997 lines)</w:t>
      </w:r>
    </w:p>
    <w:p>
      <w:r>
        <w:rPr>
          <w:i w:val="0"/>
          <w:sz w:val="17"/>
        </w:rPr>
        <w:t>Demo data: master data (vendors, customers, POs, receipts, AR open items, credit notes) plus the 10 named AP and 10 named AR scenarios; resetDemoData / resetAndReseed put the data back to that baseline (Phase 28).</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seedAll</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Phase 25: demo seeding runs the pipeline synchronously (inline).</w:t>
            </w:r>
          </w:p>
        </w:tc>
      </w:tr>
      <w:tr>
        <w:tc>
          <w:tcPr>
            <w:tcW w:type="dxa" w:w="2381"/>
          </w:tcPr>
          <w:p>
            <w:pPr>
              <w:spacing w:after="0"/>
            </w:pPr>
            <w:r/>
            <w:r>
              <w:rPr>
                <w:sz w:val="13"/>
              </w:rPr>
              <w:t>_seedAll</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_twoUsers</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[requester, approver]. Phase 17: approvals pass the segregation-of- duties gate (approver role, not the requester, not the processor, in the approval group), so the demo processor requests and the demo finance approver approves when those users exist.</w:t>
            </w:r>
          </w:p>
        </w:tc>
      </w:tr>
      <w:tr>
        <w:tc>
          <w:tcPr>
            <w:tcW w:type="dxa" w:w="2381"/>
          </w:tcPr>
          <w:p>
            <w:pPr>
              <w:spacing w:after="0"/>
            </w:pPr>
            <w:r/>
            <w:r>
              <w:rPr>
                <w:sz w:val="13"/>
              </w:rPr>
              <w:t>_upsert</w:t>
            </w:r>
          </w:p>
        </w:tc>
        <w:tc>
          <w:tcPr>
            <w:tcW w:type="dxa" w:w="2268"/>
          </w:tcPr>
          <w:p>
            <w:pPr>
              <w:spacing w:after="0"/>
            </w:pPr>
            <w:r/>
            <w:r>
              <w:rPr>
                <w:sz w:val="13"/>
              </w:rPr>
              <w:t>table, keys, fields</w:t>
            </w:r>
          </w:p>
        </w:tc>
        <w:tc>
          <w:tcPr>
            <w:tcW w:type="dxa" w:w="4989"/>
          </w:tcPr>
          <w:p>
            <w:pPr>
              <w:spacing w:after="0"/>
            </w:pPr>
            <w:r/>
            <w:r>
              <w:rPr>
                <w:sz w:val="13"/>
              </w:rPr>
              <w:t>Updates the row matching all key fields, or inserts one. Returns sys_id.</w:t>
            </w:r>
          </w:p>
        </w:tc>
      </w:tr>
      <w:tr>
        <w:tc>
          <w:tcPr>
            <w:tcW w:type="dxa" w:w="2381"/>
            <w:shd w:val="clear" w:color="auto" w:fill="EEF2F8"/>
          </w:tcPr>
          <w:p>
            <w:pPr>
              <w:spacing w:after="0"/>
            </w:pPr>
            <w:r/>
            <w:r>
              <w:rPr>
                <w:sz w:val="13"/>
              </w:rPr>
              <w:t>_insert</w:t>
            </w:r>
          </w:p>
        </w:tc>
        <w:tc>
          <w:tcPr>
            <w:tcW w:type="dxa" w:w="2268"/>
            <w:shd w:val="clear" w:color="auto" w:fill="EEF2F8"/>
          </w:tcPr>
          <w:p>
            <w:pPr>
              <w:spacing w:after="0"/>
            </w:pPr>
            <w:r/>
            <w:r>
              <w:rPr>
                <w:sz w:val="13"/>
              </w:rPr>
              <w:t>table, fields</w:t>
            </w:r>
          </w:p>
        </w:tc>
        <w:tc>
          <w:tcPr>
            <w:tcW w:type="dxa" w:w="4989"/>
            <w:shd w:val="clear" w:color="auto" w:fill="EEF2F8"/>
          </w:tcPr>
          <w:p>
            <w:pPr>
              <w:spacing w:after="0"/>
            </w:pPr>
            <w:r/>
            <w:r>
              <w:rPr>
                <w:sz w:val="13"/>
              </w:rPr>
            </w:r>
          </w:p>
        </w:tc>
      </w:tr>
      <w:tr>
        <w:tc>
          <w:tcPr>
            <w:tcW w:type="dxa" w:w="2381"/>
          </w:tcPr>
          <w:p>
            <w:pPr>
              <w:spacing w:after="0"/>
            </w:pPr>
            <w:r/>
            <w:r>
              <w:rPr>
                <w:sz w:val="13"/>
              </w:rPr>
              <w:t>seedMasterData</w:t>
            </w:r>
          </w:p>
        </w:tc>
        <w:tc>
          <w:tcPr>
            <w:tcW w:type="dxa" w:w="2268"/>
          </w:tcPr>
          <w:p>
            <w:pPr>
              <w:spacing w:after="0"/>
            </w:pPr>
            <w:r/>
            <w:r>
              <w:rPr>
                <w:sz w:val="13"/>
              </w:rPr>
            </w:r>
          </w:p>
        </w:tc>
        <w:tc>
          <w:tcPr>
            <w:tcW w:type="dxa" w:w="4989"/>
          </w:tcPr>
          <w:p>
            <w:pPr>
              <w:spacing w:after="0"/>
            </w:pPr>
            <w:r/>
            <w:r>
              <w:rPr>
                <w:sz w:val="13"/>
              </w:rPr>
              <w:t>Phase 28: upserts by business key (vendor code, PO number, item number, ...). Existing rows keep their sys_id (reference mappings point at them) and get their seeded values back, e.g. an open item's open amount after a clearing consumed it.</w:t>
            </w:r>
          </w:p>
        </w:tc>
      </w:tr>
      <w:tr>
        <w:tc>
          <w:tcPr>
            <w:tcW w:type="dxa" w:w="2381"/>
            <w:shd w:val="clear" w:color="auto" w:fill="EEF2F8"/>
          </w:tcPr>
          <w:p>
            <w:pPr>
              <w:spacing w:after="0"/>
            </w:pPr>
            <w:r/>
            <w:r>
              <w:rPr>
                <w:sz w:val="13"/>
              </w:rPr>
              <w:t>_lookupSysId</w:t>
            </w:r>
          </w:p>
        </w:tc>
        <w:tc>
          <w:tcPr>
            <w:tcW w:type="dxa" w:w="2268"/>
            <w:shd w:val="clear" w:color="auto" w:fill="EEF2F8"/>
          </w:tcPr>
          <w:p>
            <w:pPr>
              <w:spacing w:after="0"/>
            </w:pPr>
            <w:r/>
            <w:r>
              <w:rPr>
                <w:sz w:val="13"/>
              </w:rPr>
              <w:t>table, field, value</w:t>
            </w:r>
          </w:p>
        </w:tc>
        <w:tc>
          <w:tcPr>
            <w:tcW w:type="dxa" w:w="4989"/>
            <w:shd w:val="clear" w:color="auto" w:fill="EEF2F8"/>
          </w:tcPr>
          <w:p>
            <w:pPr>
              <w:spacing w:after="0"/>
            </w:pPr>
            <w:r/>
            <w:r>
              <w:rPr>
                <w:sz w:val="13"/>
              </w:rPr>
            </w:r>
          </w:p>
        </w:tc>
      </w:tr>
      <w:tr>
        <w:tc>
          <w:tcPr>
            <w:tcW w:type="dxa" w:w="2381"/>
          </w:tcPr>
          <w:p>
            <w:pPr>
              <w:spacing w:after="0"/>
            </w:pPr>
            <w:r/>
            <w:r>
              <w:rPr>
                <w:sz w:val="13"/>
              </w:rPr>
              <w:t>_setAdapterFailureMode</w:t>
            </w:r>
          </w:p>
        </w:tc>
        <w:tc>
          <w:tcPr>
            <w:tcW w:type="dxa" w:w="2268"/>
          </w:tcPr>
          <w:p>
            <w:pPr>
              <w:spacing w:after="0"/>
            </w:pPr>
            <w:r/>
            <w:r>
              <w:rPr>
                <w:sz w:val="13"/>
              </w:rPr>
              <w:t>adapter, mode</w:t>
            </w:r>
          </w:p>
        </w:tc>
        <w:tc>
          <w:tcPr>
            <w:tcW w:type="dxa" w:w="4989"/>
          </w:tcPr>
          <w:p>
            <w:pPr>
              <w:spacing w:after="0"/>
            </w:pPr>
            <w:r/>
            <w:r>
              <w:rPr>
                <w:sz w:val="13"/>
              </w:rPr>
              <w:t>The approval cascade Business Rules (ApInvoiceApprovalCascade / ArPaymentApprovalCascade) always auto-post/auto-clear synchronously on approval using the *active* Integration Profile's failure_mode — they never see a per-call simulateOutcome. To demo a specific SAP outcome (AP-009/AP-010/AR-010) the profile itself must be flipped immediately before the approval call and restored immediately after,</w:t>
            </w:r>
          </w:p>
        </w:tc>
      </w:tr>
      <w:tr>
        <w:tc>
          <w:tcPr>
            <w:tcW w:type="dxa" w:w="2381"/>
            <w:shd w:val="clear" w:color="auto" w:fill="EEF2F8"/>
          </w:tcPr>
          <w:p>
            <w:pPr>
              <w:spacing w:after="0"/>
            </w:pPr>
            <w:r/>
            <w:r>
              <w:rPr>
                <w:sz w:val="13"/>
              </w:rPr>
              <w:t>_latestIntegrationTxn</w:t>
            </w:r>
          </w:p>
        </w:tc>
        <w:tc>
          <w:tcPr>
            <w:tcW w:type="dxa" w:w="2268"/>
            <w:shd w:val="clear" w:color="auto" w:fill="EEF2F8"/>
          </w:tcPr>
          <w:p>
            <w:pPr>
              <w:spacing w:after="0"/>
            </w:pPr>
            <w:r/>
            <w:r>
              <w:rPr>
                <w:sz w:val="13"/>
              </w:rPr>
              <w:t>sourceTable, sourceRecord, operation</w:t>
            </w:r>
          </w:p>
        </w:tc>
        <w:tc>
          <w:tcPr>
            <w:tcW w:type="dxa" w:w="4989"/>
            <w:shd w:val="clear" w:color="auto" w:fill="EEF2F8"/>
          </w:tcPr>
          <w:p>
            <w:pPr>
              <w:spacing w:after="0"/>
            </w:pPr>
            <w:r/>
            <w:r>
              <w:rPr>
                <w:sz w:val="13"/>
              </w:rPr>
            </w:r>
          </w:p>
        </w:tc>
      </w:tr>
      <w:tr>
        <w:tc>
          <w:tcPr>
            <w:tcW w:type="dxa" w:w="2381"/>
          </w:tcPr>
          <w:p>
            <w:pPr>
              <w:spacing w:after="0"/>
            </w:pPr>
            <w:r/>
            <w:r>
              <w:rPr>
                <w:sz w:val="13"/>
              </w:rPr>
              <w:t>seedApScenarios</w:t>
            </w:r>
          </w:p>
        </w:tc>
        <w:tc>
          <w:tcPr>
            <w:tcW w:type="dxa" w:w="2268"/>
          </w:tcPr>
          <w:p>
            <w:pPr>
              <w:spacing w:after="0"/>
            </w:pPr>
            <w:r/>
            <w:r>
              <w:rPr>
                <w:sz w:val="13"/>
              </w:rPr>
            </w:r>
          </w:p>
        </w:tc>
        <w:tc>
          <w:tcPr>
            <w:tcW w:type="dxa" w:w="4989"/>
          </w:tcPr>
          <w:p>
            <w:pPr>
              <w:spacing w:after="0"/>
            </w:pPr>
            <w:r/>
            <w:r>
              <w:rPr>
                <w:sz w:val="13"/>
              </w:rPr>
              <w:t>Phase 25: demo seeding runs the pipeline synchronously (inline).</w:t>
            </w:r>
          </w:p>
        </w:tc>
      </w:tr>
      <w:tr>
        <w:tc>
          <w:tcPr>
            <w:tcW w:type="dxa" w:w="2381"/>
            <w:shd w:val="clear" w:color="auto" w:fill="EEF2F8"/>
          </w:tcPr>
          <w:p>
            <w:pPr>
              <w:spacing w:after="0"/>
            </w:pPr>
            <w:r/>
            <w:r>
              <w:rPr>
                <w:sz w:val="13"/>
              </w:rPr>
              <w:t>_seedApScenarios</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r>
          </w:p>
        </w:tc>
      </w:tr>
      <w:tr>
        <w:tc>
          <w:tcPr>
            <w:tcW w:type="dxa" w:w="2381"/>
          </w:tcPr>
          <w:p>
            <w:pPr>
              <w:spacing w:after="0"/>
            </w:pPr>
            <w:r/>
            <w:r>
              <w:rPr>
                <w:sz w:val="13"/>
              </w:rPr>
              <w:t>_seedLine</w:t>
            </w:r>
          </w:p>
        </w:tc>
        <w:tc>
          <w:tcPr>
            <w:tcW w:type="dxa" w:w="2268"/>
          </w:tcPr>
          <w:p>
            <w:pPr>
              <w:spacing w:after="0"/>
            </w:pPr>
            <w:r/>
            <w:r>
              <w:rPr>
                <w:sz w:val="13"/>
              </w:rPr>
              <w:t>poNumber, receiptNumber, quantity, unitPrice, tax, amount</w:t>
            </w:r>
          </w:p>
        </w:tc>
        <w:tc>
          <w:tcPr>
            <w:tcW w:type="dxa" w:w="4989"/>
          </w:tcPr>
          <w:p>
            <w:pPr>
              <w:spacing w:after="0"/>
            </w:pPr>
            <w:r/>
            <w:r>
              <w:rPr>
                <w:sz w:val="13"/>
              </w:rPr>
              <w:t>Invoice line in ApDomainService.attachInvoiceLine field shape, linked to the PO's (single) line and the given receipt. Phase 14: lines are attached at intake so the 3-way match sees them (a PO invoice without linked, received lines now fails matching).</w:t>
            </w:r>
          </w:p>
        </w:tc>
      </w:tr>
      <w:tr>
        <w:tc>
          <w:tcPr>
            <w:tcW w:type="dxa" w:w="2381"/>
            <w:shd w:val="clear" w:color="auto" w:fill="EEF2F8"/>
          </w:tcPr>
          <w:p>
            <w:pPr>
              <w:spacing w:after="0"/>
            </w:pPr>
            <w:r/>
            <w:r>
              <w:rPr>
                <w:sz w:val="13"/>
              </w:rPr>
              <w:t>seedArScenarios</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Phase 25: demo seeding runs the pipeline synchronously (inline).</w:t>
            </w:r>
          </w:p>
        </w:tc>
      </w:tr>
      <w:tr>
        <w:tc>
          <w:tcPr>
            <w:tcW w:type="dxa" w:w="2381"/>
          </w:tcPr>
          <w:p>
            <w:pPr>
              <w:spacing w:after="0"/>
            </w:pPr>
            <w:r/>
            <w:r>
              <w:rPr>
                <w:sz w:val="13"/>
              </w:rPr>
              <w:t>_seedArScenarios</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seedPoc2CashScenarios</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 Phase 13: POC 2 cash application scenarios ------------------------- Three independent paths from the POC brief, each with its own fictional customer so they can be demoed in any order: C1001  ARINV1001 50,000                  payment 50,000  (exact) C1002  ARINV2001 50,000 + ARINV2002 30,000  payment 80,000  (multi-invoice) C1003  ARINV3001 50,000 + ARINV3002 30,000  payment 79,500  (500 ban</w:t>
            </w:r>
          </w:p>
        </w:tc>
      </w:tr>
      <w:tr>
        <w:tc>
          <w:tcPr>
            <w:tcW w:type="dxa" w:w="2381"/>
          </w:tcPr>
          <w:p>
            <w:pPr>
              <w:spacing w:after="0"/>
            </w:pPr>
            <w:r/>
            <w:r>
              <w:rPr>
                <w:sz w:val="13"/>
              </w:rPr>
              <w:t>_seedPoc2CashScenarios</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seedPlaybookScenarios</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 xml:space="preserve">---- Playbook demo scenarios (Playbook phase) --------------------------- One transaction per Playbook situation, each on its own PO / receipt / open item (PB- prefix) so they never consume the baseline AP/AR scenarios' data: AP-PLAY-01 happy path, closed             (all 8 stages complete) AP-PLAY-02 price variance &gt; tolerance     (blocked at 4, exception lane) AP-PLAY-03 pending human approval  </w:t>
            </w:r>
          </w:p>
        </w:tc>
      </w:tr>
      <w:tr>
        <w:tc>
          <w:tcPr>
            <w:tcW w:type="dxa" w:w="2381"/>
          </w:tcPr>
          <w:p>
            <w:pPr>
              <w:spacing w:after="0"/>
            </w:pPr>
            <w:r/>
            <w:r>
              <w:rPr>
                <w:sz w:val="13"/>
              </w:rPr>
              <w:t>_seedPlaybookScenarios</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_playbookPo</w:t>
            </w:r>
          </w:p>
        </w:tc>
        <w:tc>
          <w:tcPr>
            <w:tcW w:type="dxa" w:w="2268"/>
            <w:shd w:val="clear" w:color="auto" w:fill="EEF2F8"/>
          </w:tcPr>
          <w:p>
            <w:pPr>
              <w:spacing w:after="0"/>
            </w:pPr>
            <w:r/>
            <w:r>
              <w:rPr>
                <w:sz w:val="13"/>
              </w:rPr>
              <w:t>poNumber, vendorCode, qty, unitPrice, receiptNumber</w:t>
            </w:r>
          </w:p>
        </w:tc>
        <w:tc>
          <w:tcPr>
            <w:tcW w:type="dxa" w:w="4989"/>
            <w:shd w:val="clear" w:color="auto" w:fill="EEF2F8"/>
          </w:tcPr>
          <w:p>
            <w:pPr>
              <w:spacing w:after="0"/>
            </w:pPr>
            <w:r/>
            <w:r>
              <w:rPr>
                <w:sz w:val="13"/>
              </w:rPr>
            </w:r>
          </w:p>
        </w:tc>
      </w:tr>
      <w:tr>
        <w:tc>
          <w:tcPr>
            <w:tcW w:type="dxa" w:w="2381"/>
          </w:tcPr>
          <w:p>
            <w:pPr>
              <w:spacing w:after="0"/>
            </w:pPr>
            <w:r/>
            <w:r>
              <w:rPr>
                <w:sz w:val="13"/>
              </w:rPr>
              <w:t>_playbookOpenItem</w:t>
            </w:r>
          </w:p>
        </w:tc>
        <w:tc>
          <w:tcPr>
            <w:tcW w:type="dxa" w:w="2268"/>
          </w:tcPr>
          <w:p>
            <w:pPr>
              <w:spacing w:after="0"/>
            </w:pPr>
            <w:r/>
            <w:r>
              <w:rPr>
                <w:sz w:val="13"/>
              </w:rPr>
              <w:t>itemNumber, customerCode, currency, amount</w:t>
            </w:r>
          </w:p>
        </w:tc>
        <w:tc>
          <w:tcPr>
            <w:tcW w:type="dxa" w:w="4989"/>
          </w:tcPr>
          <w:p>
            <w:pPr>
              <w:spacing w:after="0"/>
            </w:pPr>
            <w:r/>
            <w:r>
              <w:rPr>
                <w:sz w:val="13"/>
              </w:rPr>
            </w:r>
          </w:p>
        </w:tc>
      </w:tr>
      <w:tr>
        <w:tc>
          <w:tcPr>
            <w:tcW w:type="dxa" w:w="2381"/>
            <w:shd w:val="clear" w:color="auto" w:fill="EEF2F8"/>
          </w:tcPr>
          <w:p>
            <w:pPr>
              <w:spacing w:after="0"/>
            </w:pPr>
            <w:r/>
            <w:r>
              <w:rPr>
                <w:sz w:val="13"/>
              </w:rPr>
              <w:t>_playbookPayment</w:t>
            </w:r>
          </w:p>
        </w:tc>
        <w:tc>
          <w:tcPr>
            <w:tcW w:type="dxa" w:w="2268"/>
            <w:shd w:val="clear" w:color="auto" w:fill="EEF2F8"/>
          </w:tcPr>
          <w:p>
            <w:pPr>
              <w:spacing w:after="0"/>
            </w:pPr>
            <w:r/>
            <w:r>
              <w:rPr>
                <w:sz w:val="13"/>
              </w:rPr>
              <w:t>bankReference, customerSysId, currency, amount</w:t>
            </w:r>
          </w:p>
        </w:tc>
        <w:tc>
          <w:tcPr>
            <w:tcW w:type="dxa" w:w="4989"/>
            <w:shd w:val="clear" w:color="auto" w:fill="EEF2F8"/>
          </w:tcPr>
          <w:p>
            <w:pPr>
              <w:spacing w:after="0"/>
            </w:pPr>
            <w:r/>
            <w:r>
              <w:rPr>
                <w:sz w:val="13"/>
              </w:rPr>
            </w:r>
          </w:p>
        </w:tc>
      </w:tr>
      <w:tr>
        <w:tc>
          <w:tcPr>
            <w:tcW w:type="dxa" w:w="2381"/>
          </w:tcPr>
          <w:p>
            <w:pPr>
              <w:spacing w:after="0"/>
            </w:pPr>
            <w:r/>
            <w:r>
              <w:rPr>
                <w:sz w:val="13"/>
              </w:rPr>
              <w:t>_setPaymentSapMode</w:t>
            </w:r>
          </w:p>
        </w:tc>
        <w:tc>
          <w:tcPr>
            <w:tcW w:type="dxa" w:w="2268"/>
          </w:tcPr>
          <w:p>
            <w:pPr>
              <w:spacing w:after="0"/>
            </w:pPr>
            <w:r/>
            <w:r>
              <w:rPr>
                <w:sz w:val="13"/>
              </w:rPr>
              <w:t>paymentSysId, mode</w:t>
            </w:r>
          </w:p>
        </w:tc>
        <w:tc>
          <w:tcPr>
            <w:tcW w:type="dxa" w:w="4989"/>
          </w:tcPr>
          <w:p>
            <w:pPr>
              <w:spacing w:after="0"/>
            </w:pPr>
            <w:r/>
            <w:r>
              <w:rPr>
                <w:sz w:val="13"/>
              </w:rPr>
              <w:t>The SAP processing mode of one demo payment (clearPayment keeps a mode already set on the payment instead of the property default).</w:t>
            </w:r>
          </w:p>
        </w:tc>
      </w:tr>
      <w:tr>
        <w:tc>
          <w:tcPr>
            <w:tcW w:type="dxa" w:w="2381"/>
            <w:shd w:val="clear" w:color="auto" w:fill="EEF2F8"/>
          </w:tcPr>
          <w:p>
            <w:pPr>
              <w:spacing w:after="0"/>
            </w:pPr>
            <w:r/>
            <w:r>
              <w:rPr>
                <w:sz w:val="13"/>
              </w:rPr>
              <w:t>_setAppProperty</w:t>
            </w:r>
          </w:p>
        </w:tc>
        <w:tc>
          <w:tcPr>
            <w:tcW w:type="dxa" w:w="2268"/>
            <w:shd w:val="clear" w:color="auto" w:fill="EEF2F8"/>
          </w:tcPr>
          <w:p>
            <w:pPr>
              <w:spacing w:after="0"/>
            </w:pPr>
            <w:r/>
            <w:r>
              <w:rPr>
                <w:sz w:val="13"/>
              </w:rPr>
              <w:t>name, value</w:t>
            </w:r>
          </w:p>
        </w:tc>
        <w:tc>
          <w:tcPr>
            <w:tcW w:type="dxa" w:w="4989"/>
            <w:shd w:val="clear" w:color="auto" w:fill="EEF2F8"/>
          </w:tcPr>
          <w:p>
            <w:pPr>
              <w:spacing w:after="0"/>
            </w:pPr>
            <w:r/>
            <w:r>
              <w:rPr>
                <w:sz w:val="13"/>
              </w:rPr>
              <w:t>One of this application's own properties (mock SAP simulation only).</w:t>
            </w:r>
          </w:p>
        </w:tc>
      </w:tr>
      <w:tr>
        <w:tc>
          <w:tcPr>
            <w:tcW w:type="dxa" w:w="2381"/>
          </w:tcPr>
          <w:p>
            <w:pPr>
              <w:spacing w:after="0"/>
            </w:pPr>
            <w:r/>
            <w:r>
              <w:rPr>
                <w:sz w:val="13"/>
              </w:rPr>
              <w:t>_playbookOutcome</w:t>
            </w:r>
          </w:p>
        </w:tc>
        <w:tc>
          <w:tcPr>
            <w:tcW w:type="dxa" w:w="2268"/>
          </w:tcPr>
          <w:p>
            <w:pPr>
              <w:spacing w:after="0"/>
            </w:pPr>
            <w:r/>
            <w:r>
              <w:rPr>
                <w:sz w:val="13"/>
              </w:rPr>
              <w:t>table, sysId</w:t>
            </w:r>
          </w:p>
        </w:tc>
        <w:tc>
          <w:tcPr>
            <w:tcW w:type="dxa" w:w="4989"/>
          </w:tcPr>
          <w:p>
            <w:pPr>
              <w:spacing w:after="0"/>
            </w:pPr>
            <w:r/>
            <w:r>
              <w:rPr>
                <w:sz w:val="13"/>
              </w:rPr>
            </w:r>
          </w:p>
        </w:tc>
      </w:tr>
      <w:tr>
        <w:tc>
          <w:tcPr>
            <w:tcW w:type="dxa" w:w="2381"/>
            <w:shd w:val="clear" w:color="auto" w:fill="EEF2F8"/>
          </w:tcPr>
          <w:p>
            <w:pPr>
              <w:spacing w:after="0"/>
            </w:pPr>
            <w:r/>
            <w:r>
              <w:rPr>
                <w:sz w:val="13"/>
              </w:rPr>
              <w:t>_createdMark</w:t>
            </w:r>
          </w:p>
        </w:tc>
        <w:tc>
          <w:tcPr>
            <w:tcW w:type="dxa" w:w="2268"/>
            <w:shd w:val="clear" w:color="auto" w:fill="EEF2F8"/>
          </w:tcPr>
          <w:p>
            <w:pPr>
              <w:spacing w:after="0"/>
            </w:pPr>
            <w:r/>
            <w:r>
              <w:rPr>
                <w:sz w:val="13"/>
              </w:rPr>
              <w:t>created, label, sysId</w:t>
            </w:r>
          </w:p>
        </w:tc>
        <w:tc>
          <w:tcPr>
            <w:tcW w:type="dxa" w:w="4989"/>
            <w:shd w:val="clear" w:color="auto" w:fill="EEF2F8"/>
          </w:tcPr>
          <w:p>
            <w:pPr>
              <w:spacing w:after="0"/>
            </w:pPr>
            <w:r/>
            <w:r>
              <w:rPr>
                <w:sz w:val="13"/>
              </w:rPr>
            </w:r>
          </w:p>
        </w:tc>
      </w:tr>
      <w:tr>
        <w:tc>
          <w:tcPr>
            <w:tcW w:type="dxa" w:w="2381"/>
          </w:tcPr>
          <w:p>
            <w:pPr>
              <w:spacing w:after="0"/>
            </w:pPr>
            <w:r/>
            <w:r>
              <w:rPr>
                <w:sz w:val="13"/>
              </w:rPr>
              <w:t>resetAndReseed</w:t>
            </w:r>
          </w:p>
        </w:tc>
        <w:tc>
          <w:tcPr>
            <w:tcW w:type="dxa" w:w="2268"/>
          </w:tcPr>
          <w:p>
            <w:pPr>
              <w:spacing w:after="0"/>
            </w:pPr>
            <w:r/>
            <w:r>
              <w:rPr>
                <w:sz w:val="13"/>
              </w:rPr>
              <w:t>confirm</w:t>
            </w:r>
          </w:p>
        </w:tc>
        <w:tc>
          <w:tcPr>
            <w:tcW w:type="dxa" w:w="4989"/>
          </w:tcPr>
          <w:p>
            <w:pPr>
              <w:spacing w:after="0"/>
            </w:pPr>
            <w:r/>
            <w:r>
              <w:rPr>
                <w:sz w:val="13"/>
              </w:rPr>
              <w:t>Puts the application's data back to the seeded demo baseline: deletes  every AP invoice and payment with their lines, extractions, matches, exceptions, approvals, remittances, match candidates, allocations and deductions; integration transactions; document intakes (with attachments); finance exceptions; KPI rows; and master rows outside the seeded baseline (POs, PO lines, receipts, open items, cre</w:t>
            </w:r>
          </w:p>
        </w:tc>
      </w:tr>
      <w:tr>
        <w:tc>
          <w:tcPr>
            <w:tcW w:type="dxa" w:w="2381"/>
            <w:shd w:val="clear" w:color="auto" w:fill="EEF2F8"/>
          </w:tcPr>
          <w:p>
            <w:pPr>
              <w:spacing w:after="0"/>
            </w:pPr>
            <w:r/>
            <w:r>
              <w:rPr>
                <w:sz w:val="13"/>
              </w:rPr>
              <w:t>resetDemoData</w:t>
            </w:r>
          </w:p>
        </w:tc>
        <w:tc>
          <w:tcPr>
            <w:tcW w:type="dxa" w:w="2268"/>
            <w:shd w:val="clear" w:color="auto" w:fill="EEF2F8"/>
          </w:tcPr>
          <w:p>
            <w:pPr>
              <w:spacing w:after="0"/>
            </w:pPr>
            <w:r/>
            <w:r>
              <w:rPr>
                <w:sz w:val="13"/>
              </w:rPr>
              <w:t>confirm</w:t>
            </w:r>
          </w:p>
        </w:tc>
        <w:tc>
          <w:tcPr>
            <w:tcW w:type="dxa" w:w="4989"/>
            <w:shd w:val="clear" w:color="auto" w:fill="EEF2F8"/>
          </w:tcPr>
          <w:p>
            <w:pPr>
              <w:spacing w:after="0"/>
            </w:pPr>
            <w:r/>
            <w:r>
              <w:rPr>
                <w:sz w:val="13"/>
              </w:rPr>
            </w:r>
          </w:p>
        </w:tc>
      </w:tr>
    </w:tbl>
    <w:p/>
    <w:p>
      <w:pPr>
        <w:pStyle w:val="Heading3"/>
      </w:pPr>
      <w:r>
        <w:t>DocumentExtractionService (49 lines)</w:t>
      </w:r>
    </w:p>
    <w:p>
      <w:r>
        <w:rPr>
          <w:i w:val="0"/>
          <w:sz w:val="17"/>
        </w:rPr>
        <w:t>Single entry point for reading uploaded documents. Selects the provider by x_695068_bcfa.document.extraction.provider: native (ServiceNow Document Intelligence on Now LLM) or simulated (test fixtures). Same contract for both; no fallback between them.</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provider</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r>
          </w:p>
        </w:tc>
      </w:tr>
      <w:tr>
        <w:tc>
          <w:tcPr>
            <w:tcW w:type="dxa" w:w="2381"/>
          </w:tcPr>
          <w:p>
            <w:pPr>
              <w:spacing w:after="0"/>
            </w:pPr>
            <w:r/>
            <w:r>
              <w:rPr>
                <w:sz w:val="13"/>
              </w:rPr>
              <w:t>label</w:t>
            </w:r>
          </w:p>
        </w:tc>
        <w:tc>
          <w:tcPr>
            <w:tcW w:type="dxa" w:w="2268"/>
          </w:tcPr>
          <w:p>
            <w:pPr>
              <w:spacing w:after="0"/>
            </w:pPr>
            <w:r/>
            <w:r>
              <w:rPr>
                <w:sz w:val="13"/>
              </w:rPr>
              <w:t>provider</w:t>
            </w:r>
          </w:p>
        </w:tc>
        <w:tc>
          <w:tcPr>
            <w:tcW w:type="dxa" w:w="4989"/>
          </w:tcPr>
          <w:p>
            <w:pPr>
              <w:spacing w:after="0"/>
            </w:pPr>
            <w:r/>
            <w:r>
              <w:rPr>
                <w:sz w:val="13"/>
              </w:rPr>
            </w:r>
          </w:p>
        </w:tc>
      </w:tr>
      <w:tr>
        <w:tc>
          <w:tcPr>
            <w:tcW w:type="dxa" w:w="2381"/>
            <w:shd w:val="clear" w:color="auto" w:fill="EEF2F8"/>
          </w:tcPr>
          <w:p>
            <w:pPr>
              <w:spacing w:after="0"/>
            </w:pPr>
            <w:r/>
            <w:r>
              <w:rPr>
                <w:sz w:val="13"/>
              </w:rPr>
              <w:t>extract</w:t>
            </w:r>
          </w:p>
        </w:tc>
        <w:tc>
          <w:tcPr>
            <w:tcW w:type="dxa" w:w="2268"/>
            <w:shd w:val="clear" w:color="auto" w:fill="EEF2F8"/>
          </w:tcPr>
          <w:p>
            <w:pPr>
              <w:spacing w:after="0"/>
            </w:pPr>
            <w:r/>
            <w:r>
              <w:rPr>
                <w:sz w:val="13"/>
              </w:rPr>
              <w:t>intakeSysId, kind</w:t>
            </w:r>
          </w:p>
        </w:tc>
        <w:tc>
          <w:tcPr>
            <w:tcW w:type="dxa" w:w="4989"/>
            <w:shd w:val="clear" w:color="auto" w:fill="EEF2F8"/>
          </w:tcPr>
          <w:p>
            <w:pPr>
              <w:spacing w:after="0"/>
            </w:pPr>
            <w:r/>
            <w:r>
              <w:rPr>
                <w:sz w:val="13"/>
              </w:rPr>
              <w:t>kind: 'ap' (invoice) or 'ar' (payment advice / remittance). Returns the provider's envelope plus { provider, label }.</w:t>
            </w:r>
          </w:p>
        </w:tc>
      </w:tr>
    </w:tbl>
    <w:p/>
    <w:p>
      <w:pPr>
        <w:pStyle w:val="Heading3"/>
      </w:pPr>
      <w:r>
        <w:t>ExceptionEngine (399 lines)</w:t>
      </w:r>
    </w:p>
    <w:p>
      <w:r>
        <w:rPr>
          <w:i w:val="0"/>
          <w:sz w:val="17"/>
        </w:rPr>
        <w:t>Creates/resolves AP Exception, AR Exception, and Finance Exception records with structured reason codes.</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createApException</w:t>
            </w:r>
          </w:p>
        </w:tc>
        <w:tc>
          <w:tcPr>
            <w:tcW w:type="dxa" w:w="2268"/>
            <w:shd w:val="clear" w:color="auto" w:fill="EEF2F8"/>
          </w:tcPr>
          <w:p>
            <w:pPr>
              <w:spacing w:after="0"/>
            </w:pPr>
            <w:r/>
            <w:r>
              <w:rPr>
                <w:sz w:val="13"/>
              </w:rPr>
              <w:t>apInvoiceSysId, reasonCode, description, details</w:t>
            </w:r>
          </w:p>
        </w:tc>
        <w:tc>
          <w:tcPr>
            <w:tcW w:type="dxa" w:w="4989"/>
            <w:shd w:val="clear" w:color="auto" w:fill="EEF2F8"/>
          </w:tcPr>
          <w:p>
            <w:pPr>
              <w:spacing w:after="0"/>
            </w:pPr>
            <w:r/>
            <w:r>
              <w:rPr>
                <w:sz w:val="13"/>
              </w:rPr>
              <w:t>details (optional): { ruleResult, evidence, varianceAmount, variancePct, subtype }. Everything is set in the one insert, because the BCFA AP Invoice Review agentic workflow triggers on creation and must see the full deterministic evidence.</w:t>
            </w:r>
          </w:p>
        </w:tc>
      </w:tr>
      <w:tr>
        <w:tc>
          <w:tcPr>
            <w:tcW w:type="dxa" w:w="2381"/>
          </w:tcPr>
          <w:p>
            <w:pPr>
              <w:spacing w:after="0"/>
            </w:pPr>
            <w:r/>
            <w:r>
              <w:rPr>
                <w:sz w:val="13"/>
              </w:rPr>
              <w:t>createArException</w:t>
            </w:r>
          </w:p>
        </w:tc>
        <w:tc>
          <w:tcPr>
            <w:tcW w:type="dxa" w:w="2268"/>
          </w:tcPr>
          <w:p>
            <w:pPr>
              <w:spacing w:after="0"/>
            </w:pPr>
            <w:r/>
            <w:r>
              <w:rPr>
                <w:sz w:val="13"/>
              </w:rPr>
              <w:t>paymentSysId, reasonCode, description, details</w:t>
            </w:r>
          </w:p>
        </w:tc>
        <w:tc>
          <w:tcPr>
            <w:tcW w:type="dxa" w:w="4989"/>
          </w:tcPr>
          <w:p>
            <w:pPr>
              <w:spacing w:after="0"/>
            </w:pPr>
            <w:r/>
            <w:r>
              <w:rPr>
                <w:sz w:val="13"/>
              </w:rPr>
              <w:t>details (optional): { ruleResult, evidence, residual, subtype, suggestedDeductionType, creditNote }. Same approach as AP: the BCFA Cash Application Review workflow triggers on creation.</w:t>
            </w:r>
          </w:p>
        </w:tc>
      </w:tr>
      <w:tr>
        <w:tc>
          <w:tcPr>
            <w:tcW w:type="dxa" w:w="2381"/>
            <w:shd w:val="clear" w:color="auto" w:fill="EEF2F8"/>
          </w:tcPr>
          <w:p>
            <w:pPr>
              <w:spacing w:after="0"/>
            </w:pPr>
            <w:r/>
            <w:r>
              <w:rPr>
                <w:sz w:val="13"/>
              </w:rPr>
              <w:t>_common</w:t>
            </w:r>
          </w:p>
        </w:tc>
        <w:tc>
          <w:tcPr>
            <w:tcW w:type="dxa" w:w="2268"/>
            <w:shd w:val="clear" w:color="auto" w:fill="EEF2F8"/>
          </w:tcPr>
          <w:p>
            <w:pPr>
              <w:spacing w:after="0"/>
            </w:pPr>
            <w:r/>
            <w:r>
              <w:rPr>
                <w:sz w:val="13"/>
              </w:rPr>
              <w:t>gr, process, reasonCode, description, details, severity, due, group, owner</w:t>
            </w:r>
          </w:p>
        </w:tc>
        <w:tc>
          <w:tcPr>
            <w:tcW w:type="dxa" w:w="4989"/>
            <w:shd w:val="clear" w:color="auto" w:fill="EEF2F8"/>
          </w:tcPr>
          <w:p>
            <w:pPr>
              <w:spacing w:after="0"/>
            </w:pPr>
            <w:r/>
            <w:r>
              <w:rPr>
                <w:sz w:val="13"/>
              </w:rPr>
            </w:r>
          </w:p>
        </w:tc>
      </w:tr>
      <w:tr>
        <w:tc>
          <w:tcPr>
            <w:tcW w:type="dxa" w:w="2381"/>
          </w:tcPr>
          <w:p>
            <w:pPr>
              <w:spacing w:after="0"/>
            </w:pPr>
            <w:r/>
            <w:r>
              <w:rPr>
                <w:sz w:val="13"/>
              </w:rPr>
              <w:t>_insert</w:t>
            </w:r>
          </w:p>
        </w:tc>
        <w:tc>
          <w:tcPr>
            <w:tcW w:type="dxa" w:w="2268"/>
          </w:tcPr>
          <w:p>
            <w:pPr>
              <w:spacing w:after="0"/>
            </w:pPr>
            <w:r/>
            <w:r>
              <w:rPr>
                <w:sz w:val="13"/>
              </w:rPr>
              <w:t>gr, process, extra</w:t>
            </w:r>
          </w:p>
        </w:tc>
        <w:tc>
          <w:tcPr>
            <w:tcW w:type="dxa" w:w="4989"/>
          </w:tcPr>
          <w:p>
            <w:pPr>
              <w:spacing w:after="0"/>
            </w:pPr>
            <w:r/>
            <w:r>
              <w:rPr>
                <w:sz w:val="13"/>
              </w:rPr>
            </w:r>
          </w:p>
        </w:tc>
      </w:tr>
      <w:tr>
        <w:tc>
          <w:tcPr>
            <w:tcW w:type="dxa" w:w="2381"/>
            <w:shd w:val="clear" w:color="auto" w:fill="EEF2F8"/>
          </w:tcPr>
          <w:p>
            <w:pPr>
              <w:spacing w:after="0"/>
            </w:pPr>
            <w:r/>
            <w:r>
              <w:rPr>
                <w:sz w:val="13"/>
              </w:rPr>
              <w:t>nextNumber</w:t>
            </w:r>
          </w:p>
        </w:tc>
        <w:tc>
          <w:tcPr>
            <w:tcW w:type="dxa" w:w="2268"/>
            <w:shd w:val="clear" w:color="auto" w:fill="EEF2F8"/>
          </w:tcPr>
          <w:p>
            <w:pPr>
              <w:spacing w:after="0"/>
            </w:pPr>
            <w:r/>
            <w:r>
              <w:rPr>
                <w:sz w:val="13"/>
              </w:rPr>
              <w:t>process</w:t>
            </w:r>
          </w:p>
        </w:tc>
        <w:tc>
          <w:tcPr>
            <w:tcW w:type="dxa" w:w="4989"/>
            <w:shd w:val="clear" w:color="auto" w:fill="EEF2F8"/>
          </w:tcPr>
          <w:p>
            <w:pPr>
              <w:spacing w:after="0"/>
            </w:pPr>
            <w:r/>
            <w:r>
              <w:rPr>
                <w:sz w:val="13"/>
              </w:rPr>
              <w:t>Next number from the sys_number counter of the table (APEX / AREX). Without a counter the number is still unique and traceable.</w:t>
            </w:r>
          </w:p>
        </w:tc>
      </w:tr>
      <w:tr>
        <w:tc>
          <w:tcPr>
            <w:tcW w:type="dxa" w:w="2381"/>
          </w:tcPr>
          <w:p>
            <w:pPr>
              <w:spacing w:after="0"/>
            </w:pPr>
            <w:r/>
            <w:r>
              <w:rPr>
                <w:sz w:val="13"/>
              </w:rPr>
              <w:t>_parentCorrelation</w:t>
            </w:r>
          </w:p>
        </w:tc>
        <w:tc>
          <w:tcPr>
            <w:tcW w:type="dxa" w:w="2268"/>
          </w:tcPr>
          <w:p>
            <w:pPr>
              <w:spacing w:after="0"/>
            </w:pPr>
            <w:r/>
            <w:r>
              <w:rPr>
                <w:sz w:val="13"/>
              </w:rPr>
              <w:t>process, parentSysId</w:t>
            </w:r>
          </w:p>
        </w:tc>
        <w:tc>
          <w:tcPr>
            <w:tcW w:type="dxa" w:w="4989"/>
          </w:tcPr>
          <w:p>
            <w:pPr>
              <w:spacing w:after="0"/>
            </w:pPr>
            <w:r/>
            <w:r>
              <w:rPr>
                <w:sz w:val="13"/>
              </w:rPr>
            </w:r>
          </w:p>
        </w:tc>
      </w:tr>
      <w:tr>
        <w:tc>
          <w:tcPr>
            <w:tcW w:type="dxa" w:w="2381"/>
            <w:shd w:val="clear" w:color="auto" w:fill="EEF2F8"/>
          </w:tcPr>
          <w:p>
            <w:pPr>
              <w:spacing w:after="0"/>
            </w:pPr>
            <w:r/>
            <w:r>
              <w:rPr>
                <w:sz w:val="13"/>
              </w:rPr>
              <w:t>resolveApException</w:t>
            </w:r>
          </w:p>
        </w:tc>
        <w:tc>
          <w:tcPr>
            <w:tcW w:type="dxa" w:w="2268"/>
            <w:shd w:val="clear" w:color="auto" w:fill="EEF2F8"/>
          </w:tcPr>
          <w:p>
            <w:pPr>
              <w:spacing w:after="0"/>
            </w:pPr>
            <w:r/>
            <w:r>
              <w:rPr>
                <w:sz w:val="13"/>
              </w:rPr>
              <w:t>exceptionSysId, resolutionNotes, resolvedBy, resolutionCode</w:t>
            </w:r>
          </w:p>
        </w:tc>
        <w:tc>
          <w:tcPr>
            <w:tcW w:type="dxa" w:w="4989"/>
            <w:shd w:val="clear" w:color="auto" w:fill="EEF2F8"/>
          </w:tcPr>
          <w:p>
            <w:pPr>
              <w:spacing w:after="0"/>
            </w:pPr>
            <w:r/>
            <w:r>
              <w:rPr>
                <w:sz w:val="13"/>
              </w:rPr>
            </w:r>
          </w:p>
        </w:tc>
      </w:tr>
      <w:tr>
        <w:tc>
          <w:tcPr>
            <w:tcW w:type="dxa" w:w="2381"/>
          </w:tcPr>
          <w:p>
            <w:pPr>
              <w:spacing w:after="0"/>
            </w:pPr>
            <w:r/>
            <w:r>
              <w:rPr>
                <w:sz w:val="13"/>
              </w:rPr>
              <w:t>resolveArException</w:t>
            </w:r>
          </w:p>
        </w:tc>
        <w:tc>
          <w:tcPr>
            <w:tcW w:type="dxa" w:w="2268"/>
          </w:tcPr>
          <w:p>
            <w:pPr>
              <w:spacing w:after="0"/>
            </w:pPr>
            <w:r/>
            <w:r>
              <w:rPr>
                <w:sz w:val="13"/>
              </w:rPr>
              <w:t>exceptionSysId, resolutionNotes, resolvedBy, resolutionCode</w:t>
            </w:r>
          </w:p>
        </w:tc>
        <w:tc>
          <w:tcPr>
            <w:tcW w:type="dxa" w:w="4989"/>
          </w:tcPr>
          <w:p>
            <w:pPr>
              <w:spacing w:after="0"/>
            </w:pPr>
            <w:r/>
            <w:r>
              <w:rPr>
                <w:sz w:val="13"/>
              </w:rPr>
            </w:r>
          </w:p>
        </w:tc>
      </w:tr>
      <w:tr>
        <w:tc>
          <w:tcPr>
            <w:tcW w:type="dxa" w:w="2381"/>
            <w:shd w:val="clear" w:color="auto" w:fill="EEF2F8"/>
          </w:tcPr>
          <w:p>
            <w:pPr>
              <w:spacing w:after="0"/>
            </w:pPr>
            <w:r/>
            <w:r>
              <w:rPr>
                <w:sz w:val="13"/>
              </w:rPr>
              <w:t>resolve</w:t>
            </w:r>
          </w:p>
        </w:tc>
        <w:tc>
          <w:tcPr>
            <w:tcW w:type="dxa" w:w="2268"/>
            <w:shd w:val="clear" w:color="auto" w:fill="EEF2F8"/>
          </w:tcPr>
          <w:p>
            <w:pPr>
              <w:spacing w:after="0"/>
            </w:pPr>
            <w:r/>
            <w:r>
              <w:rPr>
                <w:sz w:val="13"/>
              </w:rPr>
              <w:t>process, exceptionSysId, options</w:t>
            </w:r>
          </w:p>
        </w:tc>
        <w:tc>
          <w:tcPr>
            <w:tcW w:type="dxa" w:w="4989"/>
            <w:shd w:val="clear" w:color="auto" w:fill="EEF2F8"/>
          </w:tcPr>
          <w:p>
            <w:pPr>
              <w:spacing w:after="0"/>
            </w:pPr>
            <w:r/>
            <w:r>
              <w:rPr>
                <w:sz w:val="13"/>
              </w:rPr>
              <w:t>options: { status ('resolved'|'closed'), code, notes, resolvedBy }.</w:t>
            </w:r>
          </w:p>
        </w:tc>
      </w:tr>
      <w:tr>
        <w:tc>
          <w:tcPr>
            <w:tcW w:type="dxa" w:w="2381"/>
          </w:tcPr>
          <w:p>
            <w:pPr>
              <w:spacing w:after="0"/>
            </w:pPr>
            <w:r/>
            <w:r>
              <w:rPr>
                <w:sz w:val="13"/>
              </w:rPr>
              <w:t>stampResolution</w:t>
            </w:r>
          </w:p>
        </w:tc>
        <w:tc>
          <w:tcPr>
            <w:tcW w:type="dxa" w:w="2268"/>
          </w:tcPr>
          <w:p>
            <w:pPr>
              <w:spacing w:after="0"/>
            </w:pPr>
            <w:r/>
            <w:r>
              <w:rPr>
                <w:sz w:val="13"/>
              </w:rPr>
              <w:t>gr, code, resolvedBy</w:t>
            </w:r>
          </w:p>
        </w:tc>
        <w:tc>
          <w:tcPr>
            <w:tcW w:type="dxa" w:w="4989"/>
          </w:tcPr>
          <w:p>
            <w:pPr>
              <w:spacing w:after="0"/>
            </w:pPr>
            <w:r/>
            <w:r>
              <w:rPr>
                <w:sz w:val="13"/>
              </w:rPr>
              <w:t>Sets the resolution fields on a GlideRecord the caller will update: resolution code, resolved by/at, and the final SLA status. The owner (assigned_to) is never overwritten.</w:t>
            </w:r>
          </w:p>
        </w:tc>
      </w:tr>
      <w:tr>
        <w:tc>
          <w:tcPr>
            <w:tcW w:type="dxa" w:w="2381"/>
            <w:shd w:val="clear" w:color="auto" w:fill="EEF2F8"/>
          </w:tcPr>
          <w:p>
            <w:pPr>
              <w:spacing w:after="0"/>
            </w:pPr>
            <w:r/>
            <w:r>
              <w:rPr>
                <w:sz w:val="13"/>
              </w:rPr>
              <w:t>sweep</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Run hourly by the "BCFA - Exception SLA and Escalation Sweep" job. Returns counts per process.</w:t>
            </w:r>
          </w:p>
        </w:tc>
      </w:tr>
      <w:tr>
        <w:tc>
          <w:tcPr>
            <w:tcW w:type="dxa" w:w="2381"/>
          </w:tcPr>
          <w:p>
            <w:pPr>
              <w:spacing w:after="0"/>
            </w:pPr>
            <w:r/>
            <w:r>
              <w:rPr>
                <w:sz w:val="13"/>
              </w:rPr>
              <w:t>_sweepTable</w:t>
            </w:r>
          </w:p>
        </w:tc>
        <w:tc>
          <w:tcPr>
            <w:tcW w:type="dxa" w:w="2268"/>
          </w:tcPr>
          <w:p>
            <w:pPr>
              <w:spacing w:after="0"/>
            </w:pPr>
            <w:r/>
            <w:r>
              <w:rPr>
                <w:sz w:val="13"/>
              </w:rPr>
              <w:t>process</w:t>
            </w:r>
          </w:p>
        </w:tc>
        <w:tc>
          <w:tcPr>
            <w:tcW w:type="dxa" w:w="4989"/>
          </w:tcPr>
          <w:p>
            <w:pPr>
              <w:spacing w:after="0"/>
            </w:pPr>
            <w:r/>
            <w:r>
              <w:rPr>
                <w:sz w:val="13"/>
              </w:rPr>
            </w:r>
          </w:p>
        </w:tc>
      </w:tr>
      <w:tr>
        <w:tc>
          <w:tcPr>
            <w:tcW w:type="dxa" w:w="2381"/>
            <w:shd w:val="clear" w:color="auto" w:fill="EEF2F8"/>
          </w:tcPr>
          <w:p>
            <w:pPr>
              <w:spacing w:after="0"/>
            </w:pPr>
            <w:r/>
            <w:r>
              <w:rPr>
                <w:sz w:val="13"/>
              </w:rPr>
              <w:t>sweepOne</w:t>
            </w:r>
          </w:p>
        </w:tc>
        <w:tc>
          <w:tcPr>
            <w:tcW w:type="dxa" w:w="2268"/>
            <w:shd w:val="clear" w:color="auto" w:fill="EEF2F8"/>
          </w:tcPr>
          <w:p>
            <w:pPr>
              <w:spacing w:after="0"/>
            </w:pPr>
            <w:r/>
            <w:r>
              <w:rPr>
                <w:sz w:val="13"/>
              </w:rPr>
              <w:t>process, exceptionSysId</w:t>
            </w:r>
          </w:p>
        </w:tc>
        <w:tc>
          <w:tcPr>
            <w:tcW w:type="dxa" w:w="4989"/>
            <w:shd w:val="clear" w:color="auto" w:fill="EEF2F8"/>
          </w:tcPr>
          <w:p>
            <w:pPr>
              <w:spacing w:after="0"/>
            </w:pPr>
            <w:r/>
            <w:r>
              <w:rPr>
                <w:sz w:val="13"/>
              </w:rPr>
              <w:t>Phase 25: one open exception (the Aging/Escalation flows call this per exception). Returns what changed.</w:t>
            </w:r>
          </w:p>
        </w:tc>
      </w:tr>
      <w:tr>
        <w:tc>
          <w:tcPr>
            <w:tcW w:type="dxa" w:w="2381"/>
          </w:tcPr>
          <w:p>
            <w:pPr>
              <w:spacing w:after="0"/>
            </w:pPr>
            <w:r/>
            <w:r>
              <w:rPr>
                <w:sz w:val="13"/>
              </w:rPr>
              <w:t>_sweepRecord</w:t>
            </w:r>
          </w:p>
        </w:tc>
        <w:tc>
          <w:tcPr>
            <w:tcW w:type="dxa" w:w="2268"/>
          </w:tcPr>
          <w:p>
            <w:pPr>
              <w:spacing w:after="0"/>
            </w:pPr>
            <w:r/>
            <w:r>
              <w:rPr>
                <w:sz w:val="13"/>
              </w:rPr>
              <w:t>process, gr, now, counts</w:t>
            </w:r>
          </w:p>
        </w:tc>
        <w:tc>
          <w:tcPr>
            <w:tcW w:type="dxa" w:w="4989"/>
          </w:tcPr>
          <w:p>
            <w:pPr>
              <w:spacing w:after="0"/>
            </w:pPr>
            <w:r/>
            <w:r>
              <w:rPr>
                <w:sz w:val="13"/>
              </w:rPr>
            </w:r>
          </w:p>
        </w:tc>
      </w:tr>
      <w:tr>
        <w:tc>
          <w:tcPr>
            <w:tcW w:type="dxa" w:w="2381"/>
            <w:shd w:val="clear" w:color="auto" w:fill="EEF2F8"/>
          </w:tcPr>
          <w:p>
            <w:pPr>
              <w:spacing w:after="0"/>
            </w:pPr>
            <w:r/>
            <w:r>
              <w:rPr>
                <w:sz w:val="13"/>
              </w:rPr>
              <w:t>_set</w:t>
            </w:r>
          </w:p>
        </w:tc>
        <w:tc>
          <w:tcPr>
            <w:tcW w:type="dxa" w:w="2268"/>
            <w:shd w:val="clear" w:color="auto" w:fill="EEF2F8"/>
          </w:tcPr>
          <w:p>
            <w:pPr>
              <w:spacing w:after="0"/>
            </w:pPr>
            <w:r/>
            <w:r>
              <w:rPr>
                <w:sz w:val="13"/>
              </w:rPr>
              <w:t>gr, field, value</w:t>
            </w:r>
          </w:p>
        </w:tc>
        <w:tc>
          <w:tcPr>
            <w:tcW w:type="dxa" w:w="4989"/>
            <w:shd w:val="clear" w:color="auto" w:fill="EEF2F8"/>
          </w:tcPr>
          <w:p>
            <w:pPr>
              <w:spacing w:after="0"/>
            </w:pPr>
            <w:r/>
            <w:r>
              <w:rPr>
                <w:sz w:val="13"/>
              </w:rPr>
            </w:r>
          </w:p>
        </w:tc>
      </w:tr>
      <w:tr>
        <w:tc>
          <w:tcPr>
            <w:tcW w:type="dxa" w:w="2381"/>
          </w:tcPr>
          <w:p>
            <w:pPr>
              <w:spacing w:after="0"/>
            </w:pPr>
            <w:r/>
            <w:r>
              <w:rPr>
                <w:sz w:val="13"/>
              </w:rPr>
              <w:t>_escalate</w:t>
            </w:r>
          </w:p>
        </w:tc>
        <w:tc>
          <w:tcPr>
            <w:tcW w:type="dxa" w:w="2268"/>
          </w:tcPr>
          <w:p>
            <w:pPr>
              <w:spacing w:after="0"/>
            </w:pPr>
            <w:r/>
            <w:r>
              <w:rPr>
                <w:sz w:val="13"/>
              </w:rPr>
              <w:t>process, gr, fromLevel, toLevel, ageHours</w:t>
            </w:r>
          </w:p>
        </w:tc>
        <w:tc>
          <w:tcPr>
            <w:tcW w:type="dxa" w:w="4989"/>
          </w:tcPr>
          <w:p>
            <w:pPr>
              <w:spacing w:after="0"/>
            </w:pPr>
            <w:r/>
            <w:r>
              <w:rPr>
                <w:sz w:val="13"/>
              </w:rPr>
              <w:t>Raises the priority one step per level and notifies: level 1 the owner and assignment group, level 2 also the Finance Controllers.</w:t>
            </w:r>
          </w:p>
        </w:tc>
      </w:tr>
      <w:tr>
        <w:tc>
          <w:tcPr>
            <w:tcW w:type="dxa" w:w="2381"/>
            <w:shd w:val="clear" w:color="auto" w:fill="EEF2F8"/>
          </w:tcPr>
          <w:p>
            <w:pPr>
              <w:spacing w:after="0"/>
            </w:pPr>
            <w:r/>
            <w:r>
              <w:rPr>
                <w:sz w:val="13"/>
              </w:rPr>
              <w:t>_groupMembers</w:t>
            </w:r>
          </w:p>
        </w:tc>
        <w:tc>
          <w:tcPr>
            <w:tcW w:type="dxa" w:w="2268"/>
            <w:shd w:val="clear" w:color="auto" w:fill="EEF2F8"/>
          </w:tcPr>
          <w:p>
            <w:pPr>
              <w:spacing w:after="0"/>
            </w:pPr>
            <w:r/>
            <w:r>
              <w:rPr>
                <w:sz w:val="13"/>
              </w:rPr>
              <w:t>groupSysId</w:t>
            </w:r>
          </w:p>
        </w:tc>
        <w:tc>
          <w:tcPr>
            <w:tcW w:type="dxa" w:w="4989"/>
            <w:shd w:val="clear" w:color="auto" w:fill="EEF2F8"/>
          </w:tcPr>
          <w:p>
            <w:pPr>
              <w:spacing w:after="0"/>
            </w:pPr>
            <w:r/>
            <w:r>
              <w:rPr>
                <w:sz w:val="13"/>
              </w:rPr>
            </w:r>
          </w:p>
        </w:tc>
      </w:tr>
      <w:tr>
        <w:tc>
          <w:tcPr>
            <w:tcW w:type="dxa" w:w="2381"/>
          </w:tcPr>
          <w:p>
            <w:pPr>
              <w:spacing w:after="0"/>
            </w:pPr>
            <w:r/>
            <w:r>
              <w:rPr>
                <w:sz w:val="13"/>
              </w:rPr>
              <w:t>_unique</w:t>
            </w:r>
          </w:p>
        </w:tc>
        <w:tc>
          <w:tcPr>
            <w:tcW w:type="dxa" w:w="2268"/>
          </w:tcPr>
          <w:p>
            <w:pPr>
              <w:spacing w:after="0"/>
            </w:pPr>
            <w:r/>
            <w:r>
              <w:rPr>
                <w:sz w:val="13"/>
              </w:rPr>
              <w:t>list</w:t>
            </w:r>
          </w:p>
        </w:tc>
        <w:tc>
          <w:tcPr>
            <w:tcW w:type="dxa" w:w="4989"/>
          </w:tcPr>
          <w:p>
            <w:pPr>
              <w:spacing w:after="0"/>
            </w:pPr>
            <w:r/>
            <w:r>
              <w:rPr>
                <w:sz w:val="13"/>
              </w:rPr>
            </w:r>
          </w:p>
        </w:tc>
      </w:tr>
      <w:tr>
        <w:tc>
          <w:tcPr>
            <w:tcW w:type="dxa" w:w="2381"/>
            <w:shd w:val="clear" w:color="auto" w:fill="EEF2F8"/>
          </w:tcPr>
          <w:p>
            <w:pPr>
              <w:spacing w:after="0"/>
            </w:pPr>
            <w:r/>
            <w:r>
              <w:rPr>
                <w:sz w:val="13"/>
              </w:rPr>
              <w:t>_notify</w:t>
            </w:r>
          </w:p>
        </w:tc>
        <w:tc>
          <w:tcPr>
            <w:tcW w:type="dxa" w:w="2268"/>
            <w:shd w:val="clear" w:color="auto" w:fill="EEF2F8"/>
          </w:tcPr>
          <w:p>
            <w:pPr>
              <w:spacing w:after="0"/>
            </w:pPr>
            <w:r/>
            <w:r>
              <w:rPr>
                <w:sz w:val="13"/>
              </w:rPr>
              <w:t>process, gr, what, parm1, parm2</w:t>
            </w:r>
          </w:p>
        </w:tc>
        <w:tc>
          <w:tcPr>
            <w:tcW w:type="dxa" w:w="4989"/>
            <w:shd w:val="clear" w:color="auto" w:fill="EEF2F8"/>
          </w:tcPr>
          <w:p>
            <w:pPr>
              <w:spacing w:after="0"/>
            </w:pPr>
            <w:r/>
            <w:r>
              <w:rPr>
                <w:sz w:val="13"/>
              </w:rPr>
              <w:t>Fires x_695068_bcfa.&lt;ap|ar&gt;_exception.&lt;assigned|escalated&gt;. The email notifications on those events send to parm1 (users).</w:t>
            </w:r>
          </w:p>
        </w:tc>
      </w:tr>
      <w:tr>
        <w:tc>
          <w:tcPr>
            <w:tcW w:type="dxa" w:w="2381"/>
          </w:tcPr>
          <w:p>
            <w:pPr>
              <w:spacing w:after="0"/>
            </w:pPr>
            <w:r/>
            <w:r>
              <w:rPr>
                <w:sz w:val="13"/>
              </w:rPr>
              <w:t>splitAdvice</w:t>
            </w:r>
          </w:p>
        </w:tc>
        <w:tc>
          <w:tcPr>
            <w:tcW w:type="dxa" w:w="2268"/>
          </w:tcPr>
          <w:p>
            <w:pPr>
              <w:spacing w:after="0"/>
            </w:pPr>
            <w:r/>
            <w:r>
              <w:rPr>
                <w:sz w:val="13"/>
              </w:rPr>
              <w:t>text</w:t>
            </w:r>
          </w:p>
        </w:tc>
        <w:tc>
          <w:tcPr>
            <w:tcW w:type="dxa" w:w="4989"/>
          </w:tcPr>
          <w:p>
            <w:pPr>
              <w:spacing w:after="0"/>
            </w:pPr>
            <w:r/>
            <w:r>
              <w:rPr>
                <w:sz w:val="13"/>
              </w:rPr>
              <w:t>Splits an advisory AI note into the framework's AI explanation and confidence (best effort; the full note stays in ai_recommendation).</w:t>
            </w:r>
          </w:p>
        </w:tc>
      </w:tr>
      <w:tr>
        <w:tc>
          <w:tcPr>
            <w:tcW w:type="dxa" w:w="2381"/>
            <w:shd w:val="clear" w:color="auto" w:fill="EEF2F8"/>
          </w:tcPr>
          <w:p>
            <w:pPr>
              <w:spacing w:after="0"/>
            </w:pPr>
            <w:r/>
            <w:r>
              <w:rPr>
                <w:sz w:val="13"/>
              </w:rPr>
              <w:t>backfill</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One-time: gives exceptions created before Phase 16 the framework fields (number, process, opened, priority, correlation id, SLA due and status, aging). Idempotent: only empty fields are filled.</w:t>
            </w:r>
          </w:p>
        </w:tc>
      </w:tr>
      <w:tr>
        <w:tc>
          <w:tcPr>
            <w:tcW w:type="dxa" w:w="2381"/>
          </w:tcPr>
          <w:p>
            <w:pPr>
              <w:spacing w:after="0"/>
            </w:pPr>
            <w:r/>
            <w:r>
              <w:rPr>
                <w:sz w:val="13"/>
              </w:rPr>
              <w:t>createFinanceException</w:t>
            </w:r>
          </w:p>
        </w:tc>
        <w:tc>
          <w:tcPr>
            <w:tcW w:type="dxa" w:w="2268"/>
          </w:tcPr>
          <w:p>
            <w:pPr>
              <w:spacing w:after="0"/>
            </w:pPr>
            <w:r/>
            <w:r>
              <w:rPr>
                <w:sz w:val="13"/>
              </w:rPr>
              <w:t>domain, sourceTable, sourceRecord, reasonCode, description, severity</w:t>
            </w:r>
          </w:p>
        </w:tc>
        <w:tc>
          <w:tcPr>
            <w:tcW w:type="dxa" w:w="4989"/>
          </w:tcPr>
          <w:p>
            <w:pPr>
              <w:spacing w:after="0"/>
            </w:pPr>
            <w:r/>
            <w:r>
              <w:rPr>
                <w:sz w:val="13"/>
              </w:rPr>
            </w:r>
          </w:p>
        </w:tc>
      </w:tr>
    </w:tbl>
    <w:p/>
    <w:p>
      <w:pPr>
        <w:pStyle w:val="Heading3"/>
      </w:pPr>
      <w:r>
        <w:t>FinanceAgentTools (825 lines)</w:t>
      </w:r>
    </w:p>
    <w:p>
      <w:r>
        <w:rPr>
          <w:i w:val="0"/>
          <w:sz w:val="17"/>
        </w:rPr>
        <w:t>Least-privilege, role-checked tool surface for the BCFA AI agents: read-only lookups and context, advisory Now Assist skill calls, and one write tool limited to the advisory ai_recommendation field.</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findApInvoice</w:t>
            </w:r>
          </w:p>
        </w:tc>
        <w:tc>
          <w:tcPr>
            <w:tcW w:type="dxa" w:w="2268"/>
            <w:shd w:val="clear" w:color="auto" w:fill="EEF2F8"/>
          </w:tcPr>
          <w:p>
            <w:pPr>
              <w:spacing w:after="0"/>
            </w:pPr>
            <w:r/>
            <w:r>
              <w:rPr>
                <w:sz w:val="13"/>
              </w:rPr>
              <w:t>invoiceNumber</w:t>
            </w:r>
          </w:p>
        </w:tc>
        <w:tc>
          <w:tcPr>
            <w:tcW w:type="dxa" w:w="4989"/>
            <w:shd w:val="clear" w:color="auto" w:fill="EEF2F8"/>
          </w:tcPr>
          <w:p>
            <w:pPr>
              <w:spacing w:after="0"/>
            </w:pPr>
            <w:r/>
            <w:r>
              <w:rPr>
                <w:sz w:val="13"/>
              </w:rPr>
            </w:r>
          </w:p>
        </w:tc>
      </w:tr>
      <w:tr>
        <w:tc>
          <w:tcPr>
            <w:tcW w:type="dxa" w:w="2381"/>
          </w:tcPr>
          <w:p>
            <w:pPr>
              <w:spacing w:after="0"/>
            </w:pPr>
            <w:r/>
            <w:r>
              <w:rPr>
                <w:sz w:val="13"/>
              </w:rPr>
              <w:t>findPayment</w:t>
            </w:r>
          </w:p>
        </w:tc>
        <w:tc>
          <w:tcPr>
            <w:tcW w:type="dxa" w:w="2268"/>
          </w:tcPr>
          <w:p>
            <w:pPr>
              <w:spacing w:after="0"/>
            </w:pPr>
            <w:r/>
            <w:r>
              <w:rPr>
                <w:sz w:val="13"/>
              </w:rPr>
              <w:t>bankReference</w:t>
            </w:r>
          </w:p>
        </w:tc>
        <w:tc>
          <w:tcPr>
            <w:tcW w:type="dxa" w:w="4989"/>
          </w:tcPr>
          <w:p>
            <w:pPr>
              <w:spacing w:after="0"/>
            </w:pPr>
            <w:r/>
            <w:r>
              <w:rPr>
                <w:sz w:val="13"/>
              </w:rPr>
            </w:r>
          </w:p>
        </w:tc>
      </w:tr>
      <w:tr>
        <w:tc>
          <w:tcPr>
            <w:tcW w:type="dxa" w:w="2381"/>
            <w:shd w:val="clear" w:color="auto" w:fill="EEF2F8"/>
          </w:tcPr>
          <w:p>
            <w:pPr>
              <w:spacing w:after="0"/>
            </w:pPr>
            <w:r/>
            <w:r>
              <w:rPr>
                <w:sz w:val="13"/>
              </w:rPr>
              <w:t>searchCustomerCandidates</w:t>
            </w:r>
          </w:p>
        </w:tc>
        <w:tc>
          <w:tcPr>
            <w:tcW w:type="dxa" w:w="2268"/>
            <w:shd w:val="clear" w:color="auto" w:fill="EEF2F8"/>
          </w:tcPr>
          <w:p>
            <w:pPr>
              <w:spacing w:after="0"/>
            </w:pPr>
            <w:r/>
            <w:r>
              <w:rPr>
                <w:sz w:val="13"/>
              </w:rPr>
              <w:t>nameText</w:t>
            </w:r>
          </w:p>
        </w:tc>
        <w:tc>
          <w:tcPr>
            <w:tcW w:type="dxa" w:w="4989"/>
            <w:shd w:val="clear" w:color="auto" w:fill="EEF2F8"/>
          </w:tcPr>
          <w:p>
            <w:pPr>
              <w:spacing w:after="0"/>
            </w:pPr>
            <w:r/>
            <w:r>
              <w:rPr>
                <w:sz w:val="13"/>
              </w:rPr>
              <w:t>Finds customers whose name or active alias contains nameText (a distinctive keyword from a remitter or customer name). Returns each candidate once, with the evidence it matched on and its open-item exposure. Ranking is left to the caller: this only gathers facts.</w:t>
            </w:r>
          </w:p>
        </w:tc>
      </w:tr>
      <w:tr>
        <w:tc>
          <w:tcPr>
            <w:tcW w:type="dxa" w:w="2381"/>
          </w:tcPr>
          <w:p>
            <w:pPr>
              <w:spacing w:after="0"/>
            </w:pPr>
            <w:r/>
            <w:r>
              <w:rPr>
                <w:sz w:val="13"/>
              </w:rPr>
              <w:t>listOpenApExceptions</w:t>
            </w:r>
          </w:p>
        </w:tc>
        <w:tc>
          <w:tcPr>
            <w:tcW w:type="dxa" w:w="2268"/>
          </w:tcPr>
          <w:p>
            <w:pPr>
              <w:spacing w:after="0"/>
            </w:pPr>
            <w:r/>
            <w:r>
              <w:rPr>
                <w:sz w:val="13"/>
              </w:rPr>
              <w:t>apInvoiceSysId</w:t>
            </w:r>
          </w:p>
        </w:tc>
        <w:tc>
          <w:tcPr>
            <w:tcW w:type="dxa" w:w="4989"/>
          </w:tcPr>
          <w:p>
            <w:pPr>
              <w:spacing w:after="0"/>
            </w:pPr>
            <w:r/>
            <w:r>
              <w:rPr>
                <w:sz w:val="13"/>
              </w:rPr>
            </w:r>
          </w:p>
        </w:tc>
      </w:tr>
      <w:tr>
        <w:tc>
          <w:tcPr>
            <w:tcW w:type="dxa" w:w="2381"/>
            <w:shd w:val="clear" w:color="auto" w:fill="EEF2F8"/>
          </w:tcPr>
          <w:p>
            <w:pPr>
              <w:spacing w:after="0"/>
            </w:pPr>
            <w:r/>
            <w:r>
              <w:rPr>
                <w:sz w:val="13"/>
              </w:rPr>
              <w:t>listOpenArExceptions</w:t>
            </w:r>
          </w:p>
        </w:tc>
        <w:tc>
          <w:tcPr>
            <w:tcW w:type="dxa" w:w="2268"/>
            <w:shd w:val="clear" w:color="auto" w:fill="EEF2F8"/>
          </w:tcPr>
          <w:p>
            <w:pPr>
              <w:spacing w:after="0"/>
            </w:pPr>
            <w:r/>
            <w:r>
              <w:rPr>
                <w:sz w:val="13"/>
              </w:rPr>
              <w:t>paymentSysId</w:t>
            </w:r>
          </w:p>
        </w:tc>
        <w:tc>
          <w:tcPr>
            <w:tcW w:type="dxa" w:w="4989"/>
            <w:shd w:val="clear" w:color="auto" w:fill="EEF2F8"/>
          </w:tcPr>
          <w:p>
            <w:pPr>
              <w:spacing w:after="0"/>
            </w:pPr>
            <w:r/>
            <w:r>
              <w:rPr>
                <w:sz w:val="13"/>
              </w:rPr>
            </w:r>
          </w:p>
        </w:tc>
      </w:tr>
      <w:tr>
        <w:tc>
          <w:tcPr>
            <w:tcW w:type="dxa" w:w="2381"/>
          </w:tcPr>
          <w:p>
            <w:pPr>
              <w:spacing w:after="0"/>
            </w:pPr>
            <w:r/>
            <w:r>
              <w:rPr>
                <w:sz w:val="13"/>
              </w:rPr>
              <w:t>getApInvoiceContext</w:t>
            </w:r>
          </w:p>
        </w:tc>
        <w:tc>
          <w:tcPr>
            <w:tcW w:type="dxa" w:w="2268"/>
          </w:tcPr>
          <w:p>
            <w:pPr>
              <w:spacing w:after="0"/>
            </w:pPr>
            <w:r/>
            <w:r>
              <w:rPr>
                <w:sz w:val="13"/>
              </w:rPr>
              <w:t>apInvoiceSysId</w:t>
            </w:r>
          </w:p>
        </w:tc>
        <w:tc>
          <w:tcPr>
            <w:tcW w:type="dxa" w:w="4989"/>
          </w:tcPr>
          <w:p>
            <w:pPr>
              <w:spacing w:after="0"/>
            </w:pPr>
            <w:r/>
            <w:r>
              <w:rPr>
                <w:sz w:val="13"/>
              </w:rPr>
            </w:r>
          </w:p>
        </w:tc>
      </w:tr>
      <w:tr>
        <w:tc>
          <w:tcPr>
            <w:tcW w:type="dxa" w:w="2381"/>
            <w:shd w:val="clear" w:color="auto" w:fill="EEF2F8"/>
          </w:tcPr>
          <w:p>
            <w:pPr>
              <w:spacing w:after="0"/>
            </w:pPr>
            <w:r/>
            <w:r>
              <w:rPr>
                <w:sz w:val="13"/>
              </w:rPr>
              <w:t>getApExceptionContext</w:t>
            </w:r>
          </w:p>
        </w:tc>
        <w:tc>
          <w:tcPr>
            <w:tcW w:type="dxa" w:w="2268"/>
            <w:shd w:val="clear" w:color="auto" w:fill="EEF2F8"/>
          </w:tcPr>
          <w:p>
            <w:pPr>
              <w:spacing w:after="0"/>
            </w:pPr>
            <w:r/>
            <w:r>
              <w:rPr>
                <w:sz w:val="13"/>
              </w:rPr>
              <w:t>apExceptionSysId</w:t>
            </w:r>
          </w:p>
        </w:tc>
        <w:tc>
          <w:tcPr>
            <w:tcW w:type="dxa" w:w="4989"/>
            <w:shd w:val="clear" w:color="auto" w:fill="EEF2F8"/>
          </w:tcPr>
          <w:p>
            <w:pPr>
              <w:spacing w:after="0"/>
            </w:pPr>
            <w:r/>
            <w:r>
              <w:rPr>
                <w:sz w:val="13"/>
              </w:rPr>
            </w:r>
          </w:p>
        </w:tc>
      </w:tr>
      <w:tr>
        <w:tc>
          <w:tcPr>
            <w:tcW w:type="dxa" w:w="2381"/>
          </w:tcPr>
          <w:p>
            <w:pPr>
              <w:spacing w:after="0"/>
            </w:pPr>
            <w:r/>
            <w:r>
              <w:rPr>
                <w:sz w:val="13"/>
              </w:rPr>
              <w:t>getPaymentContext</w:t>
            </w:r>
          </w:p>
        </w:tc>
        <w:tc>
          <w:tcPr>
            <w:tcW w:type="dxa" w:w="2268"/>
          </w:tcPr>
          <w:p>
            <w:pPr>
              <w:spacing w:after="0"/>
            </w:pPr>
            <w:r/>
            <w:r>
              <w:rPr>
                <w:sz w:val="13"/>
              </w:rPr>
              <w:t>paymentSysId</w:t>
            </w:r>
          </w:p>
        </w:tc>
        <w:tc>
          <w:tcPr>
            <w:tcW w:type="dxa" w:w="4989"/>
          </w:tcPr>
          <w:p>
            <w:pPr>
              <w:spacing w:after="0"/>
            </w:pPr>
            <w:r/>
            <w:r>
              <w:rPr>
                <w:sz w:val="13"/>
              </w:rPr>
            </w:r>
          </w:p>
        </w:tc>
      </w:tr>
      <w:tr>
        <w:tc>
          <w:tcPr>
            <w:tcW w:type="dxa" w:w="2381"/>
            <w:shd w:val="clear" w:color="auto" w:fill="EEF2F8"/>
          </w:tcPr>
          <w:p>
            <w:pPr>
              <w:spacing w:after="0"/>
            </w:pPr>
            <w:r/>
            <w:r>
              <w:rPr>
                <w:sz w:val="13"/>
              </w:rPr>
              <w:t>getArExceptionContext</w:t>
            </w:r>
          </w:p>
        </w:tc>
        <w:tc>
          <w:tcPr>
            <w:tcW w:type="dxa" w:w="2268"/>
            <w:shd w:val="clear" w:color="auto" w:fill="EEF2F8"/>
          </w:tcPr>
          <w:p>
            <w:pPr>
              <w:spacing w:after="0"/>
            </w:pPr>
            <w:r/>
            <w:r>
              <w:rPr>
                <w:sz w:val="13"/>
              </w:rPr>
              <w:t>arExceptionSysId</w:t>
            </w:r>
          </w:p>
        </w:tc>
        <w:tc>
          <w:tcPr>
            <w:tcW w:type="dxa" w:w="4989"/>
            <w:shd w:val="clear" w:color="auto" w:fill="EEF2F8"/>
          </w:tcPr>
          <w:p>
            <w:pPr>
              <w:spacing w:after="0"/>
            </w:pPr>
            <w:r/>
            <w:r>
              <w:rPr>
                <w:sz w:val="13"/>
              </w:rPr>
            </w:r>
          </w:p>
        </w:tc>
      </w:tr>
      <w:tr>
        <w:tc>
          <w:tcPr>
            <w:tcW w:type="dxa" w:w="2381"/>
          </w:tcPr>
          <w:p>
            <w:pPr>
              <w:spacing w:after="0"/>
            </w:pPr>
            <w:r/>
            <w:r>
              <w:rPr>
                <w:sz w:val="13"/>
              </w:rPr>
              <w:t>summarizeApInvoice</w:t>
            </w:r>
          </w:p>
        </w:tc>
        <w:tc>
          <w:tcPr>
            <w:tcW w:type="dxa" w:w="2268"/>
          </w:tcPr>
          <w:p>
            <w:pPr>
              <w:spacing w:after="0"/>
            </w:pPr>
            <w:r/>
            <w:r>
              <w:rPr>
                <w:sz w:val="13"/>
              </w:rPr>
              <w:t>apInvoiceSysId</w:t>
            </w:r>
          </w:p>
        </w:tc>
        <w:tc>
          <w:tcPr>
            <w:tcW w:type="dxa" w:w="4989"/>
          </w:tcPr>
          <w:p>
            <w:pPr>
              <w:spacing w:after="0"/>
            </w:pPr>
            <w:r/>
            <w:r>
              <w:rPr>
                <w:sz w:val="13"/>
              </w:rPr>
            </w:r>
          </w:p>
        </w:tc>
      </w:tr>
      <w:tr>
        <w:tc>
          <w:tcPr>
            <w:tcW w:type="dxa" w:w="2381"/>
            <w:shd w:val="clear" w:color="auto" w:fill="EEF2F8"/>
          </w:tcPr>
          <w:p>
            <w:pPr>
              <w:spacing w:after="0"/>
            </w:pPr>
            <w:r/>
            <w:r>
              <w:rPr>
                <w:sz w:val="13"/>
              </w:rPr>
              <w:t>explainApException</w:t>
            </w:r>
          </w:p>
        </w:tc>
        <w:tc>
          <w:tcPr>
            <w:tcW w:type="dxa" w:w="2268"/>
            <w:shd w:val="clear" w:color="auto" w:fill="EEF2F8"/>
          </w:tcPr>
          <w:p>
            <w:pPr>
              <w:spacing w:after="0"/>
            </w:pPr>
            <w:r/>
            <w:r>
              <w:rPr>
                <w:sz w:val="13"/>
              </w:rPr>
              <w:t>apExceptionSysId</w:t>
            </w:r>
          </w:p>
        </w:tc>
        <w:tc>
          <w:tcPr>
            <w:tcW w:type="dxa" w:w="4989"/>
            <w:shd w:val="clear" w:color="auto" w:fill="EEF2F8"/>
          </w:tcPr>
          <w:p>
            <w:pPr>
              <w:spacing w:after="0"/>
            </w:pPr>
            <w:r/>
            <w:r>
              <w:rPr>
                <w:sz w:val="13"/>
              </w:rPr>
            </w:r>
          </w:p>
        </w:tc>
      </w:tr>
      <w:tr>
        <w:tc>
          <w:tcPr>
            <w:tcW w:type="dxa" w:w="2381"/>
          </w:tcPr>
          <w:p>
            <w:pPr>
              <w:spacing w:after="0"/>
            </w:pPr>
            <w:r/>
            <w:r>
              <w:rPr>
                <w:sz w:val="13"/>
              </w:rPr>
              <w:t>recommendApNextAction</w:t>
            </w:r>
          </w:p>
        </w:tc>
        <w:tc>
          <w:tcPr>
            <w:tcW w:type="dxa" w:w="2268"/>
          </w:tcPr>
          <w:p>
            <w:pPr>
              <w:spacing w:after="0"/>
            </w:pPr>
            <w:r/>
            <w:r>
              <w:rPr>
                <w:sz w:val="13"/>
              </w:rPr>
              <w:t>apExceptionSysId</w:t>
            </w:r>
          </w:p>
        </w:tc>
        <w:tc>
          <w:tcPr>
            <w:tcW w:type="dxa" w:w="4989"/>
          </w:tcPr>
          <w:p>
            <w:pPr>
              <w:spacing w:after="0"/>
            </w:pPr>
            <w:r/>
            <w:r>
              <w:rPr>
                <w:sz w:val="13"/>
              </w:rPr>
            </w:r>
          </w:p>
        </w:tc>
      </w:tr>
      <w:tr>
        <w:tc>
          <w:tcPr>
            <w:tcW w:type="dxa" w:w="2381"/>
            <w:shd w:val="clear" w:color="auto" w:fill="EEF2F8"/>
          </w:tcPr>
          <w:p>
            <w:pPr>
              <w:spacing w:after="0"/>
            </w:pPr>
            <w:r/>
            <w:r>
              <w:rPr>
                <w:sz w:val="13"/>
              </w:rPr>
              <w:t>draftVendorClarification</w:t>
            </w:r>
          </w:p>
        </w:tc>
        <w:tc>
          <w:tcPr>
            <w:tcW w:type="dxa" w:w="2268"/>
            <w:shd w:val="clear" w:color="auto" w:fill="EEF2F8"/>
          </w:tcPr>
          <w:p>
            <w:pPr>
              <w:spacing w:after="0"/>
            </w:pPr>
            <w:r/>
            <w:r>
              <w:rPr>
                <w:sz w:val="13"/>
              </w:rPr>
              <w:t>apExceptionSysId</w:t>
            </w:r>
          </w:p>
        </w:tc>
        <w:tc>
          <w:tcPr>
            <w:tcW w:type="dxa" w:w="4989"/>
            <w:shd w:val="clear" w:color="auto" w:fill="EEF2F8"/>
          </w:tcPr>
          <w:p>
            <w:pPr>
              <w:spacing w:after="0"/>
            </w:pPr>
            <w:r/>
            <w:r>
              <w:rPr>
                <w:sz w:val="13"/>
              </w:rPr>
            </w:r>
          </w:p>
        </w:tc>
      </w:tr>
      <w:tr>
        <w:tc>
          <w:tcPr>
            <w:tcW w:type="dxa" w:w="2381"/>
          </w:tcPr>
          <w:p>
            <w:pPr>
              <w:spacing w:after="0"/>
            </w:pPr>
            <w:r/>
            <w:r>
              <w:rPr>
                <w:sz w:val="13"/>
              </w:rPr>
              <w:t>summarizePayment</w:t>
            </w:r>
          </w:p>
        </w:tc>
        <w:tc>
          <w:tcPr>
            <w:tcW w:type="dxa" w:w="2268"/>
          </w:tcPr>
          <w:p>
            <w:pPr>
              <w:spacing w:after="0"/>
            </w:pPr>
            <w:r/>
            <w:r>
              <w:rPr>
                <w:sz w:val="13"/>
              </w:rPr>
              <w:t>paymentSysId</w:t>
            </w:r>
          </w:p>
        </w:tc>
        <w:tc>
          <w:tcPr>
            <w:tcW w:type="dxa" w:w="4989"/>
          </w:tcPr>
          <w:p>
            <w:pPr>
              <w:spacing w:after="0"/>
            </w:pPr>
            <w:r/>
            <w:r>
              <w:rPr>
                <w:sz w:val="13"/>
              </w:rPr>
            </w:r>
          </w:p>
        </w:tc>
      </w:tr>
      <w:tr>
        <w:tc>
          <w:tcPr>
            <w:tcW w:type="dxa" w:w="2381"/>
            <w:shd w:val="clear" w:color="auto" w:fill="EEF2F8"/>
          </w:tcPr>
          <w:p>
            <w:pPr>
              <w:spacing w:after="0"/>
            </w:pPr>
            <w:r/>
            <w:r>
              <w:rPr>
                <w:sz w:val="13"/>
              </w:rPr>
              <w:t>explainArMatch</w:t>
            </w:r>
          </w:p>
        </w:tc>
        <w:tc>
          <w:tcPr>
            <w:tcW w:type="dxa" w:w="2268"/>
            <w:shd w:val="clear" w:color="auto" w:fill="EEF2F8"/>
          </w:tcPr>
          <w:p>
            <w:pPr>
              <w:spacing w:after="0"/>
            </w:pPr>
            <w:r/>
            <w:r>
              <w:rPr>
                <w:sz w:val="13"/>
              </w:rPr>
              <w:t>paymentSysId</w:t>
            </w:r>
          </w:p>
        </w:tc>
        <w:tc>
          <w:tcPr>
            <w:tcW w:type="dxa" w:w="4989"/>
            <w:shd w:val="clear" w:color="auto" w:fill="EEF2F8"/>
          </w:tcPr>
          <w:p>
            <w:pPr>
              <w:spacing w:after="0"/>
            </w:pPr>
            <w:r/>
            <w:r>
              <w:rPr>
                <w:sz w:val="13"/>
              </w:rPr>
            </w:r>
          </w:p>
        </w:tc>
      </w:tr>
      <w:tr>
        <w:tc>
          <w:tcPr>
            <w:tcW w:type="dxa" w:w="2381"/>
          </w:tcPr>
          <w:p>
            <w:pPr>
              <w:spacing w:after="0"/>
            </w:pPr>
            <w:r/>
            <w:r>
              <w:rPr>
                <w:sz w:val="13"/>
              </w:rPr>
              <w:t>explainArResidual</w:t>
            </w:r>
          </w:p>
        </w:tc>
        <w:tc>
          <w:tcPr>
            <w:tcW w:type="dxa" w:w="2268"/>
          </w:tcPr>
          <w:p>
            <w:pPr>
              <w:spacing w:after="0"/>
            </w:pPr>
            <w:r/>
            <w:r>
              <w:rPr>
                <w:sz w:val="13"/>
              </w:rPr>
              <w:t>paymentSysId</w:t>
            </w:r>
          </w:p>
        </w:tc>
        <w:tc>
          <w:tcPr>
            <w:tcW w:type="dxa" w:w="4989"/>
          </w:tcPr>
          <w:p>
            <w:pPr>
              <w:spacing w:after="0"/>
            </w:pPr>
            <w:r/>
            <w:r>
              <w:rPr>
                <w:sz w:val="13"/>
              </w:rPr>
            </w:r>
          </w:p>
        </w:tc>
      </w:tr>
      <w:tr>
        <w:tc>
          <w:tcPr>
            <w:tcW w:type="dxa" w:w="2381"/>
            <w:shd w:val="clear" w:color="auto" w:fill="EEF2F8"/>
          </w:tcPr>
          <w:p>
            <w:pPr>
              <w:spacing w:after="0"/>
            </w:pPr>
            <w:r/>
            <w:r>
              <w:rPr>
                <w:sz w:val="13"/>
              </w:rPr>
              <w:t>recommendArNextAction</w:t>
            </w:r>
          </w:p>
        </w:tc>
        <w:tc>
          <w:tcPr>
            <w:tcW w:type="dxa" w:w="2268"/>
            <w:shd w:val="clear" w:color="auto" w:fill="EEF2F8"/>
          </w:tcPr>
          <w:p>
            <w:pPr>
              <w:spacing w:after="0"/>
            </w:pPr>
            <w:r/>
            <w:r>
              <w:rPr>
                <w:sz w:val="13"/>
              </w:rPr>
              <w:t>arExceptionSysId</w:t>
            </w:r>
          </w:p>
        </w:tc>
        <w:tc>
          <w:tcPr>
            <w:tcW w:type="dxa" w:w="4989"/>
            <w:shd w:val="clear" w:color="auto" w:fill="EEF2F8"/>
          </w:tcPr>
          <w:p>
            <w:pPr>
              <w:spacing w:after="0"/>
            </w:pPr>
            <w:r/>
            <w:r>
              <w:rPr>
                <w:sz w:val="13"/>
              </w:rPr>
            </w:r>
          </w:p>
        </w:tc>
      </w:tr>
      <w:tr>
        <w:tc>
          <w:tcPr>
            <w:tcW w:type="dxa" w:w="2381"/>
          </w:tcPr>
          <w:p>
            <w:pPr>
              <w:spacing w:after="0"/>
            </w:pPr>
            <w:r/>
            <w:r>
              <w:rPr>
                <w:sz w:val="13"/>
              </w:rPr>
              <w:t>draftCustomerClarification</w:t>
            </w:r>
          </w:p>
        </w:tc>
        <w:tc>
          <w:tcPr>
            <w:tcW w:type="dxa" w:w="2268"/>
          </w:tcPr>
          <w:p>
            <w:pPr>
              <w:spacing w:after="0"/>
            </w:pPr>
            <w:r/>
            <w:r>
              <w:rPr>
                <w:sz w:val="13"/>
              </w:rPr>
              <w:t>arExceptionSysId</w:t>
            </w:r>
          </w:p>
        </w:tc>
        <w:tc>
          <w:tcPr>
            <w:tcW w:type="dxa" w:w="4989"/>
          </w:tcPr>
          <w:p>
            <w:pPr>
              <w:spacing w:after="0"/>
            </w:pPr>
            <w:r/>
            <w:r>
              <w:rPr>
                <w:sz w:val="13"/>
              </w:rPr>
            </w:r>
          </w:p>
        </w:tc>
      </w:tr>
      <w:tr>
        <w:tc>
          <w:tcPr>
            <w:tcW w:type="dxa" w:w="2381"/>
            <w:shd w:val="clear" w:color="auto" w:fill="EEF2F8"/>
          </w:tcPr>
          <w:p>
            <w:pPr>
              <w:spacing w:after="0"/>
            </w:pPr>
            <w:r/>
            <w:r>
              <w:rPr>
                <w:sz w:val="13"/>
              </w:rPr>
              <w:t>recordExceptionAdvice</w:t>
            </w:r>
          </w:p>
        </w:tc>
        <w:tc>
          <w:tcPr>
            <w:tcW w:type="dxa" w:w="2268"/>
            <w:shd w:val="clear" w:color="auto" w:fill="EEF2F8"/>
          </w:tcPr>
          <w:p>
            <w:pPr>
              <w:spacing w:after="0"/>
            </w:pPr>
            <w:r/>
            <w:r>
              <w:rPr>
                <w:sz w:val="13"/>
              </w:rPr>
              <w:t>domain, exceptionSysId, adviceText</w:t>
            </w:r>
          </w:p>
        </w:tc>
        <w:tc>
          <w:tcPr>
            <w:tcW w:type="dxa" w:w="4989"/>
            <w:shd w:val="clear" w:color="auto" w:fill="EEF2F8"/>
          </w:tcPr>
          <w:p>
            <w:pPr>
              <w:spacing w:after="0"/>
            </w:pPr>
            <w:r/>
            <w:r>
              <w:rPr>
                <w:sz w:val="13"/>
              </w:rPr>
              <w:t>domain: 'ap' | 'ar'. Writes adviceText to the exception's ai_recommendation field and nothing else. Deterministic rules, approvals, posting and clearing never read that field.</w:t>
            </w:r>
          </w:p>
        </w:tc>
      </w:tr>
      <w:tr>
        <w:tc>
          <w:tcPr>
            <w:tcW w:type="dxa" w:w="2381"/>
          </w:tcPr>
          <w:p>
            <w:pPr>
              <w:spacing w:after="0"/>
            </w:pPr>
            <w:r/>
            <w:r>
              <w:rPr>
                <w:sz w:val="13"/>
              </w:rPr>
              <w:t>_savingAgent</w:t>
            </w:r>
          </w:p>
        </w:tc>
        <w:tc>
          <w:tcPr>
            <w:tcW w:type="dxa" w:w="2268"/>
          </w:tcPr>
          <w:p>
            <w:pPr>
              <w:spacing w:after="0"/>
            </w:pPr>
            <w:r/>
            <w:r>
              <w:rPr>
                <w:sz w:val="13"/>
              </w:rPr>
              <w:t>domain, exception</w:t>
            </w:r>
          </w:p>
        </w:tc>
        <w:tc>
          <w:tcPr>
            <w:tcW w:type="dxa" w:w="4989"/>
          </w:tcPr>
          <w:p>
            <w:pPr>
              <w:spacing w:after="0"/>
            </w:pPr>
            <w:r/>
            <w:r>
              <w:rPr>
                <w:sz w:val="13"/>
              </w:rPr>
              <w:t>The agent that saves the workflow's note: the AP Resolution Recommendation Agent; on AR the Deduction Analysis Agent for a residual, otherwise the Cash Match Recommendation Agent (ar_workflow routing).</w:t>
            </w:r>
          </w:p>
        </w:tc>
      </w:tr>
      <w:tr>
        <w:tc>
          <w:tcPr>
            <w:tcW w:type="dxa" w:w="2381"/>
            <w:shd w:val="clear" w:color="auto" w:fill="EEF2F8"/>
          </w:tcPr>
          <w:p>
            <w:pPr>
              <w:spacing w:after="0"/>
            </w:pPr>
            <w:r/>
            <w:r>
              <w:rPr>
                <w:sz w:val="13"/>
              </w:rPr>
              <w:t>_isAiSession</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True when the session user is an AI agent identity (the agentic workflows run as one); a person using Explain with Now Assist is not.</w:t>
            </w:r>
          </w:p>
        </w:tc>
      </w:tr>
      <w:tr>
        <w:tc>
          <w:tcPr>
            <w:tcW w:type="dxa" w:w="2381"/>
          </w:tcPr>
          <w:p>
            <w:pPr>
              <w:spacing w:after="0"/>
            </w:pPr>
            <w:r/>
            <w:r>
              <w:rPr>
                <w:sz w:val="13"/>
              </w:rPr>
              <w:t>_runSkill</w:t>
            </w:r>
          </w:p>
        </w:tc>
        <w:tc>
          <w:tcPr>
            <w:tcW w:type="dxa" w:w="2268"/>
          </w:tcPr>
          <w:p>
            <w:pPr>
              <w:spacing w:after="0"/>
            </w:pPr>
            <w:r/>
            <w:r>
              <w:rPr>
                <w:sz w:val="13"/>
              </w:rPr>
              <w:t>roleSet, skillKey, sourceTable, sysId, contextBuilder, label</w:t>
            </w:r>
          </w:p>
        </w:tc>
        <w:tc>
          <w:tcPr>
            <w:tcW w:type="dxa" w:w="4989"/>
          </w:tcPr>
          <w:p>
            <w:pPr>
              <w:spacing w:after="0"/>
            </w:pPr>
            <w:r/>
            <w:r>
              <w:rPr>
                <w:sz w:val="13"/>
              </w:rPr>
            </w:r>
          </w:p>
        </w:tc>
      </w:tr>
      <w:tr>
        <w:tc>
          <w:tcPr>
            <w:tcW w:type="dxa" w:w="2381"/>
            <w:shd w:val="clear" w:color="auto" w:fill="EEF2F8"/>
          </w:tcPr>
          <w:p>
            <w:pPr>
              <w:spacing w:after="0"/>
            </w:pPr>
            <w:r/>
            <w:r>
              <w:rPr>
                <w:sz w:val="13"/>
              </w:rPr>
              <w:t>_buildApInvoiceContext</w:t>
            </w:r>
          </w:p>
        </w:tc>
        <w:tc>
          <w:tcPr>
            <w:tcW w:type="dxa" w:w="2268"/>
            <w:shd w:val="clear" w:color="auto" w:fill="EEF2F8"/>
          </w:tcPr>
          <w:p>
            <w:pPr>
              <w:spacing w:after="0"/>
            </w:pPr>
            <w:r/>
            <w:r>
              <w:rPr>
                <w:sz w:val="13"/>
              </w:rPr>
              <w:t>apInvoiceSysId</w:t>
            </w:r>
          </w:p>
        </w:tc>
        <w:tc>
          <w:tcPr>
            <w:tcW w:type="dxa" w:w="4989"/>
            <w:shd w:val="clear" w:color="auto" w:fill="EEF2F8"/>
          </w:tcPr>
          <w:p>
            <w:pPr>
              <w:spacing w:after="0"/>
            </w:pPr>
            <w:r/>
            <w:r>
              <w:rPr>
                <w:sz w:val="13"/>
              </w:rPr>
            </w:r>
          </w:p>
        </w:tc>
      </w:tr>
      <w:tr>
        <w:tc>
          <w:tcPr>
            <w:tcW w:type="dxa" w:w="2381"/>
          </w:tcPr>
          <w:p>
            <w:pPr>
              <w:spacing w:after="0"/>
            </w:pPr>
            <w:r/>
            <w:r>
              <w:rPr>
                <w:sz w:val="13"/>
              </w:rPr>
              <w:t>_buildApExceptionContext</w:t>
            </w:r>
          </w:p>
        </w:tc>
        <w:tc>
          <w:tcPr>
            <w:tcW w:type="dxa" w:w="2268"/>
          </w:tcPr>
          <w:p>
            <w:pPr>
              <w:spacing w:after="0"/>
            </w:pPr>
            <w:r/>
            <w:r>
              <w:rPr>
                <w:sz w:val="13"/>
              </w:rPr>
              <w:t>apExceptionSysId</w:t>
            </w:r>
          </w:p>
        </w:tc>
        <w:tc>
          <w:tcPr>
            <w:tcW w:type="dxa" w:w="4989"/>
          </w:tcPr>
          <w:p>
            <w:pPr>
              <w:spacing w:after="0"/>
            </w:pPr>
            <w:r/>
            <w:r>
              <w:rPr>
                <w:sz w:val="13"/>
              </w:rPr>
            </w:r>
          </w:p>
        </w:tc>
      </w:tr>
      <w:tr>
        <w:tc>
          <w:tcPr>
            <w:tcW w:type="dxa" w:w="2381"/>
            <w:shd w:val="clear" w:color="auto" w:fill="EEF2F8"/>
          </w:tcPr>
          <w:p>
            <w:pPr>
              <w:spacing w:after="0"/>
            </w:pPr>
            <w:r/>
            <w:r>
              <w:rPr>
                <w:sz w:val="13"/>
              </w:rPr>
              <w:t>_buildPaymentContext</w:t>
            </w:r>
          </w:p>
        </w:tc>
        <w:tc>
          <w:tcPr>
            <w:tcW w:type="dxa" w:w="2268"/>
            <w:shd w:val="clear" w:color="auto" w:fill="EEF2F8"/>
          </w:tcPr>
          <w:p>
            <w:pPr>
              <w:spacing w:after="0"/>
            </w:pPr>
            <w:r/>
            <w:r>
              <w:rPr>
                <w:sz w:val="13"/>
              </w:rPr>
              <w:t>paymentSysId</w:t>
            </w:r>
          </w:p>
        </w:tc>
        <w:tc>
          <w:tcPr>
            <w:tcW w:type="dxa" w:w="4989"/>
            <w:shd w:val="clear" w:color="auto" w:fill="EEF2F8"/>
          </w:tcPr>
          <w:p>
            <w:pPr>
              <w:spacing w:after="0"/>
            </w:pPr>
            <w:r/>
            <w:r>
              <w:rPr>
                <w:sz w:val="13"/>
              </w:rPr>
            </w:r>
          </w:p>
        </w:tc>
      </w:tr>
      <w:tr>
        <w:tc>
          <w:tcPr>
            <w:tcW w:type="dxa" w:w="2381"/>
          </w:tcPr>
          <w:p>
            <w:pPr>
              <w:spacing w:after="0"/>
            </w:pPr>
            <w:r/>
            <w:r>
              <w:rPr>
                <w:sz w:val="13"/>
              </w:rPr>
              <w:t>_buildArExceptionContext</w:t>
            </w:r>
          </w:p>
        </w:tc>
        <w:tc>
          <w:tcPr>
            <w:tcW w:type="dxa" w:w="2268"/>
          </w:tcPr>
          <w:p>
            <w:pPr>
              <w:spacing w:after="0"/>
            </w:pPr>
            <w:r/>
            <w:r>
              <w:rPr>
                <w:sz w:val="13"/>
              </w:rPr>
              <w:t>arExceptionSysId</w:t>
            </w:r>
          </w:p>
        </w:tc>
        <w:tc>
          <w:tcPr>
            <w:tcW w:type="dxa" w:w="4989"/>
          </w:tcPr>
          <w:p>
            <w:pPr>
              <w:spacing w:after="0"/>
            </w:pPr>
            <w:r/>
            <w:r>
              <w:rPr>
                <w:sz w:val="13"/>
              </w:rPr>
            </w:r>
          </w:p>
        </w:tc>
      </w:tr>
      <w:tr>
        <w:tc>
          <w:tcPr>
            <w:tcW w:type="dxa" w:w="2381"/>
            <w:shd w:val="clear" w:color="auto" w:fill="EEF2F8"/>
          </w:tcPr>
          <w:p>
            <w:pPr>
              <w:spacing w:after="0"/>
            </w:pPr>
            <w:r/>
            <w:r>
              <w:rPr>
                <w:sz w:val="13"/>
              </w:rPr>
              <w:t>_exists</w:t>
            </w:r>
          </w:p>
        </w:tc>
        <w:tc>
          <w:tcPr>
            <w:tcW w:type="dxa" w:w="2268"/>
            <w:shd w:val="clear" w:color="auto" w:fill="EEF2F8"/>
          </w:tcPr>
          <w:p>
            <w:pPr>
              <w:spacing w:after="0"/>
            </w:pPr>
            <w:r/>
            <w:r>
              <w:rPr>
                <w:sz w:val="13"/>
              </w:rPr>
              <w:t>table, query</w:t>
            </w:r>
          </w:p>
        </w:tc>
        <w:tc>
          <w:tcPr>
            <w:tcW w:type="dxa" w:w="4989"/>
            <w:shd w:val="clear" w:color="auto" w:fill="EEF2F8"/>
          </w:tcPr>
          <w:p>
            <w:pPr>
              <w:spacing w:after="0"/>
            </w:pPr>
            <w:r/>
            <w:r>
              <w:rPr>
                <w:sz w:val="13"/>
              </w:rPr>
              <w:t>Phase 29: for an ambiguous match, the options side by side (from the unselected combination candidates, grouped by option number) and the question the reviewer has to answer. Facts and a question only: the engine does not choose, and neither does this advice; a person does.</w:t>
            </w:r>
          </w:p>
        </w:tc>
      </w:tr>
      <w:tr>
        <w:tc>
          <w:tcPr>
            <w:tcW w:type="dxa" w:w="2381"/>
          </w:tcPr>
          <w:p>
            <w:pPr>
              <w:spacing w:after="0"/>
            </w:pPr>
            <w:r/>
            <w:r>
              <w:rPr>
                <w:sz w:val="13"/>
              </w:rPr>
              <w:t>_ambiguousOptions</w:t>
            </w:r>
          </w:p>
        </w:tc>
        <w:tc>
          <w:tcPr>
            <w:tcW w:type="dxa" w:w="2268"/>
          </w:tcPr>
          <w:p>
            <w:pPr>
              <w:spacing w:after="0"/>
            </w:pPr>
            <w:r/>
            <w:r>
              <w:rPr>
                <w:sz w:val="13"/>
              </w:rPr>
              <w:t>paymentSysId</w:t>
            </w:r>
          </w:p>
        </w:tc>
        <w:tc>
          <w:tcPr>
            <w:tcW w:type="dxa" w:w="4989"/>
          </w:tcPr>
          <w:p>
            <w:pPr>
              <w:spacing w:after="0"/>
            </w:pPr>
            <w:r/>
            <w:r>
              <w:rPr>
                <w:sz w:val="13"/>
              </w:rPr>
            </w:r>
          </w:p>
        </w:tc>
      </w:tr>
      <w:tr>
        <w:tc>
          <w:tcPr>
            <w:tcW w:type="dxa" w:w="2381"/>
            <w:shd w:val="clear" w:color="auto" w:fill="EEF2F8"/>
          </w:tcPr>
          <w:p>
            <w:pPr>
              <w:spacing w:after="0"/>
            </w:pPr>
            <w:r/>
            <w:r>
              <w:rPr>
                <w:sz w:val="13"/>
              </w:rPr>
              <w:t>_openExceptions</w:t>
            </w:r>
          </w:p>
        </w:tc>
        <w:tc>
          <w:tcPr>
            <w:tcW w:type="dxa" w:w="2268"/>
            <w:shd w:val="clear" w:color="auto" w:fill="EEF2F8"/>
          </w:tcPr>
          <w:p>
            <w:pPr>
              <w:spacing w:after="0"/>
            </w:pPr>
            <w:r/>
            <w:r>
              <w:rPr>
                <w:sz w:val="13"/>
              </w:rPr>
              <w:t>table, parentField, parentSysId</w:t>
            </w:r>
          </w:p>
        </w:tc>
        <w:tc>
          <w:tcPr>
            <w:tcW w:type="dxa" w:w="4989"/>
            <w:shd w:val="clear" w:color="auto" w:fill="EEF2F8"/>
          </w:tcPr>
          <w:p>
            <w:pPr>
              <w:spacing w:after="0"/>
            </w:pPr>
            <w:r/>
            <w:r>
              <w:rPr>
                <w:sz w:val="13"/>
              </w:rPr>
            </w:r>
          </w:p>
        </w:tc>
      </w:tr>
      <w:tr>
        <w:tc>
          <w:tcPr>
            <w:tcW w:type="dxa" w:w="2381"/>
          </w:tcPr>
          <w:p>
            <w:pPr>
              <w:spacing w:after="0"/>
            </w:pPr>
            <w:r/>
            <w:r>
              <w:rPr>
                <w:sz w:val="13"/>
              </w:rPr>
              <w:t>_openItemExposure</w:t>
            </w:r>
          </w:p>
        </w:tc>
        <w:tc>
          <w:tcPr>
            <w:tcW w:type="dxa" w:w="2268"/>
          </w:tcPr>
          <w:p>
            <w:pPr>
              <w:spacing w:after="0"/>
            </w:pPr>
            <w:r/>
            <w:r>
              <w:rPr>
                <w:sz w:val="13"/>
              </w:rPr>
              <w:t>customerSysId</w:t>
            </w:r>
          </w:p>
        </w:tc>
        <w:tc>
          <w:tcPr>
            <w:tcW w:type="dxa" w:w="4989"/>
          </w:tcPr>
          <w:p>
            <w:pPr>
              <w:spacing w:after="0"/>
            </w:pPr>
            <w:r/>
            <w:r>
              <w:rPr>
                <w:sz w:val="13"/>
              </w:rPr>
            </w:r>
          </w:p>
        </w:tc>
      </w:tr>
      <w:tr>
        <w:tc>
          <w:tcPr>
            <w:tcW w:type="dxa" w:w="2381"/>
            <w:shd w:val="clear" w:color="auto" w:fill="EEF2F8"/>
          </w:tcPr>
          <w:p>
            <w:pPr>
              <w:spacing w:after="0"/>
            </w:pPr>
            <w:r/>
            <w:r>
              <w:rPr>
                <w:sz w:val="13"/>
              </w:rPr>
              <w:t>_openItemText</w:t>
            </w:r>
          </w:p>
        </w:tc>
        <w:tc>
          <w:tcPr>
            <w:tcW w:type="dxa" w:w="2268"/>
            <w:shd w:val="clear" w:color="auto" w:fill="EEF2F8"/>
          </w:tcPr>
          <w:p>
            <w:pPr>
              <w:spacing w:after="0"/>
            </w:pPr>
            <w:r/>
            <w:r>
              <w:rPr>
                <w:sz w:val="13"/>
              </w:rPr>
              <w:t>openItemSysId</w:t>
            </w:r>
          </w:p>
        </w:tc>
        <w:tc>
          <w:tcPr>
            <w:tcW w:type="dxa" w:w="4989"/>
            <w:shd w:val="clear" w:color="auto" w:fill="EEF2F8"/>
          </w:tcPr>
          <w:p>
            <w:pPr>
              <w:spacing w:after="0"/>
            </w:pPr>
            <w:r/>
            <w:r>
              <w:rPr>
                <w:sz w:val="13"/>
              </w:rPr>
            </w:r>
          </w:p>
        </w:tc>
      </w:tr>
      <w:tr>
        <w:tc>
          <w:tcPr>
            <w:tcW w:type="dxa" w:w="2381"/>
          </w:tcPr>
          <w:p>
            <w:pPr>
              <w:spacing w:after="0"/>
            </w:pPr>
            <w:r/>
            <w:r>
              <w:rPr>
                <w:sz w:val="13"/>
              </w:rPr>
              <w:t>_currencyCheckLine</w:t>
            </w:r>
          </w:p>
        </w:tc>
        <w:tc>
          <w:tcPr>
            <w:tcW w:type="dxa" w:w="2268"/>
          </w:tcPr>
          <w:p>
            <w:pPr>
              <w:spacing w:after="0"/>
            </w:pPr>
            <w:r/>
            <w:r>
              <w:rPr>
                <w:sz w:val="13"/>
              </w:rPr>
              <w:t>paymentCurrency, openItemSysIds</w:t>
            </w:r>
          </w:p>
        </w:tc>
        <w:tc>
          <w:tcPr>
            <w:tcW w:type="dxa" w:w="4989"/>
          </w:tcPr>
          <w:p>
            <w:pPr>
              <w:spacing w:after="0"/>
            </w:pPr>
            <w:r/>
            <w:r>
              <w:rPr>
                <w:sz w:val="13"/>
              </w:rPr>
              <w:t>Deterministic guard: states explicitly when any open item the payment is matched or allocated against is in a different currency, so the agents never add, subtract or allocate across currencies (seen in the Phase 11 test on BANK-AR-002: EUR payment vs INR invoice).</w:t>
            </w:r>
          </w:p>
        </w:tc>
      </w:tr>
      <w:tr>
        <w:tc>
          <w:tcPr>
            <w:tcW w:type="dxa" w:w="2381"/>
            <w:shd w:val="clear" w:color="auto" w:fill="EEF2F8"/>
          </w:tcPr>
          <w:p>
            <w:pPr>
              <w:spacing w:after="0"/>
            </w:pPr>
            <w:r/>
            <w:r>
              <w:rPr>
                <w:sz w:val="13"/>
              </w:rPr>
              <w:t>_deductionText</w:t>
            </w:r>
          </w:p>
        </w:tc>
        <w:tc>
          <w:tcPr>
            <w:tcW w:type="dxa" w:w="2268"/>
            <w:shd w:val="clear" w:color="auto" w:fill="EEF2F8"/>
          </w:tcPr>
          <w:p>
            <w:pPr>
              <w:spacing w:after="0"/>
            </w:pPr>
            <w:r/>
            <w:r>
              <w:rPr>
                <w:sz w:val="13"/>
              </w:rPr>
              <w:t>allocationSysId</w:t>
            </w:r>
          </w:p>
        </w:tc>
        <w:tc>
          <w:tcPr>
            <w:tcW w:type="dxa" w:w="4989"/>
            <w:shd w:val="clear" w:color="auto" w:fill="EEF2F8"/>
          </w:tcPr>
          <w:p>
            <w:pPr>
              <w:spacing w:after="0"/>
            </w:pPr>
            <w:r/>
            <w:r>
              <w:rPr>
                <w:sz w:val="13"/>
              </w:rPr>
            </w:r>
          </w:p>
        </w:tc>
      </w:tr>
      <w:tr>
        <w:tc>
          <w:tcPr>
            <w:tcW w:type="dxa" w:w="2381"/>
          </w:tcPr>
          <w:p>
            <w:pPr>
              <w:spacing w:after="0"/>
            </w:pPr>
            <w:r/>
            <w:r>
              <w:rPr>
                <w:sz w:val="13"/>
              </w:rPr>
              <w:t>_remittanceDetails</w:t>
            </w:r>
          </w:p>
        </w:tc>
        <w:tc>
          <w:tcPr>
            <w:tcW w:type="dxa" w:w="2268"/>
          </w:tcPr>
          <w:p>
            <w:pPr>
              <w:spacing w:after="0"/>
            </w:pPr>
            <w:r/>
            <w:r>
              <w:rPr>
                <w:sz w:val="13"/>
              </w:rPr>
              <w:t>extractedFields</w:t>
            </w:r>
          </w:p>
        </w:tc>
        <w:tc>
          <w:tcPr>
            <w:tcW w:type="dxa" w:w="4989"/>
          </w:tcPr>
          <w:p>
            <w:pPr>
              <w:spacing w:after="0"/>
            </w:pPr>
            <w:r/>
            <w:r>
              <w:rPr>
                <w:sz w:val="13"/>
              </w:rPr>
              <w:t>Remittance extraction output is JSON; pass only a bounded, flattened view of it to the model.</w:t>
            </w:r>
          </w:p>
        </w:tc>
      </w:tr>
      <w:tr>
        <w:tc>
          <w:tcPr>
            <w:tcW w:type="dxa" w:w="2381"/>
            <w:shd w:val="clear" w:color="auto" w:fill="EEF2F8"/>
          </w:tcPr>
          <w:p>
            <w:pPr>
              <w:spacing w:after="0"/>
            </w:pPr>
            <w:r/>
            <w:r>
              <w:rPr>
                <w:sz w:val="13"/>
              </w:rPr>
              <w:t>_mask</w:t>
            </w:r>
          </w:p>
        </w:tc>
        <w:tc>
          <w:tcPr>
            <w:tcW w:type="dxa" w:w="2268"/>
            <w:shd w:val="clear" w:color="auto" w:fill="EEF2F8"/>
          </w:tcPr>
          <w:p>
            <w:pPr>
              <w:spacing w:after="0"/>
            </w:pPr>
            <w:r/>
            <w:r>
              <w:rPr>
                <w:sz w:val="13"/>
              </w:rPr>
              <w:t>value</w:t>
            </w:r>
          </w:p>
        </w:tc>
        <w:tc>
          <w:tcPr>
            <w:tcW w:type="dxa" w:w="4989"/>
            <w:shd w:val="clear" w:color="auto" w:fill="EEF2F8"/>
          </w:tcPr>
          <w:p>
            <w:pPr>
              <w:spacing w:after="0"/>
            </w:pPr>
            <w:r/>
            <w:r>
              <w:rPr>
                <w:sz w:val="13"/>
              </w:rPr>
              <w:t>Bank account numbers are never needed verbatim for an explanation.</w:t>
            </w:r>
          </w:p>
        </w:tc>
      </w:tr>
      <w:tr>
        <w:tc>
          <w:tcPr>
            <w:tcW w:type="dxa" w:w="2381"/>
          </w:tcPr>
          <w:p>
            <w:pPr>
              <w:spacing w:after="0"/>
            </w:pPr>
            <w:r/>
            <w:r>
              <w:rPr>
                <w:sz w:val="13"/>
              </w:rPr>
              <w:t>_add</w:t>
            </w:r>
          </w:p>
        </w:tc>
        <w:tc>
          <w:tcPr>
            <w:tcW w:type="dxa" w:w="2268"/>
          </w:tcPr>
          <w:p>
            <w:pPr>
              <w:spacing w:after="0"/>
            </w:pPr>
            <w:r/>
            <w:r>
              <w:rPr>
                <w:sz w:val="13"/>
              </w:rPr>
              <w:t>lines, label, value</w:t>
            </w:r>
          </w:p>
        </w:tc>
        <w:tc>
          <w:tcPr>
            <w:tcW w:type="dxa" w:w="4989"/>
          </w:tcPr>
          <w:p>
            <w:pPr>
              <w:spacing w:after="0"/>
            </w:pPr>
            <w:r/>
            <w:r>
              <w:rPr>
                <w:sz w:val="13"/>
              </w:rPr>
            </w:r>
          </w:p>
        </w:tc>
      </w:tr>
      <w:tr>
        <w:tc>
          <w:tcPr>
            <w:tcW w:type="dxa" w:w="2381"/>
            <w:shd w:val="clear" w:color="auto" w:fill="EEF2F8"/>
          </w:tcPr>
          <w:p>
            <w:pPr>
              <w:spacing w:after="0"/>
            </w:pPr>
            <w:r/>
            <w:r>
              <w:rPr>
                <w:sz w:val="13"/>
              </w:rPr>
              <w:t>_requireRoles</w:t>
            </w:r>
          </w:p>
        </w:tc>
        <w:tc>
          <w:tcPr>
            <w:tcW w:type="dxa" w:w="2268"/>
            <w:shd w:val="clear" w:color="auto" w:fill="EEF2F8"/>
          </w:tcPr>
          <w:p>
            <w:pPr>
              <w:spacing w:after="0"/>
            </w:pPr>
            <w:r/>
            <w:r>
              <w:rPr>
                <w:sz w:val="13"/>
              </w:rPr>
              <w:t>roleSet</w:t>
            </w:r>
          </w:p>
        </w:tc>
        <w:tc>
          <w:tcPr>
            <w:tcW w:type="dxa" w:w="4989"/>
            <w:shd w:val="clear" w:color="auto" w:fill="EEF2F8"/>
          </w:tcPr>
          <w:p>
            <w:pPr>
              <w:spacing w:after="0"/>
            </w:pPr>
            <w:r/>
            <w:r>
              <w:rPr>
                <w:sz w:val="13"/>
              </w:rPr>
            </w:r>
          </w:p>
        </w:tc>
      </w:tr>
      <w:tr>
        <w:tc>
          <w:tcPr>
            <w:tcW w:type="dxa" w:w="2381"/>
          </w:tcPr>
          <w:p>
            <w:pPr>
              <w:spacing w:after="0"/>
            </w:pPr>
            <w:r/>
            <w:r>
              <w:rPr>
                <w:sz w:val="13"/>
              </w:rPr>
              <w:t>_requireSysId</w:t>
            </w:r>
          </w:p>
        </w:tc>
        <w:tc>
          <w:tcPr>
            <w:tcW w:type="dxa" w:w="2268"/>
          </w:tcPr>
          <w:p>
            <w:pPr>
              <w:spacing w:after="0"/>
            </w:pPr>
            <w:r/>
            <w:r>
              <w:rPr>
                <w:sz w:val="13"/>
              </w:rPr>
              <w:t>sysId</w:t>
            </w:r>
          </w:p>
        </w:tc>
        <w:tc>
          <w:tcPr>
            <w:tcW w:type="dxa" w:w="4989"/>
          </w:tcPr>
          <w:p>
            <w:pPr>
              <w:spacing w:after="0"/>
            </w:pPr>
            <w:r/>
            <w:r>
              <w:rPr>
                <w:sz w:val="13"/>
              </w:rPr>
            </w:r>
          </w:p>
        </w:tc>
      </w:tr>
      <w:tr>
        <w:tc>
          <w:tcPr>
            <w:tcW w:type="dxa" w:w="2381"/>
            <w:shd w:val="clear" w:color="auto" w:fill="EEF2F8"/>
          </w:tcPr>
          <w:p>
            <w:pPr>
              <w:spacing w:after="0"/>
            </w:pPr>
            <w:r/>
            <w:r>
              <w:rPr>
                <w:sz w:val="13"/>
              </w:rPr>
              <w:t>_notFound</w:t>
            </w:r>
          </w:p>
        </w:tc>
        <w:tc>
          <w:tcPr>
            <w:tcW w:type="dxa" w:w="2268"/>
            <w:shd w:val="clear" w:color="auto" w:fill="EEF2F8"/>
          </w:tcPr>
          <w:p>
            <w:pPr>
              <w:spacing w:after="0"/>
            </w:pPr>
            <w:r/>
            <w:r>
              <w:rPr>
                <w:sz w:val="13"/>
              </w:rPr>
              <w:t>label</w:t>
            </w:r>
          </w:p>
        </w:tc>
        <w:tc>
          <w:tcPr>
            <w:tcW w:type="dxa" w:w="4989"/>
            <w:shd w:val="clear" w:color="auto" w:fill="EEF2F8"/>
          </w:tcPr>
          <w:p>
            <w:pPr>
              <w:spacing w:after="0"/>
            </w:pPr>
            <w:r/>
            <w:r>
              <w:rPr>
                <w:sz w:val="13"/>
              </w:rPr>
            </w:r>
          </w:p>
        </w:tc>
      </w:tr>
      <w:tr>
        <w:tc>
          <w:tcPr>
            <w:tcW w:type="dxa" w:w="2381"/>
          </w:tcPr>
          <w:p>
            <w:pPr>
              <w:spacing w:after="0"/>
            </w:pPr>
            <w:r/>
            <w:r>
              <w:rPr>
                <w:sz w:val="13"/>
              </w:rPr>
              <w:t>_error</w:t>
            </w:r>
          </w:p>
        </w:tc>
        <w:tc>
          <w:tcPr>
            <w:tcW w:type="dxa" w:w="2268"/>
          </w:tcPr>
          <w:p>
            <w:pPr>
              <w:spacing w:after="0"/>
            </w:pPr>
            <w:r/>
            <w:r>
              <w:rPr>
                <w:sz w:val="13"/>
              </w:rPr>
              <w:t>code, message</w:t>
            </w:r>
          </w:p>
        </w:tc>
        <w:tc>
          <w:tcPr>
            <w:tcW w:type="dxa" w:w="4989"/>
          </w:tcPr>
          <w:p>
            <w:pPr>
              <w:spacing w:after="0"/>
            </w:pPr>
            <w:r/>
            <w:r>
              <w:rPr>
                <w:sz w:val="13"/>
              </w:rPr>
            </w:r>
          </w:p>
        </w:tc>
      </w:tr>
    </w:tbl>
    <w:p/>
    <w:p>
      <w:pPr>
        <w:pStyle w:val="Heading3"/>
      </w:pPr>
      <w:r>
        <w:t>FinanceAiEvaluation (216 lines)</w:t>
      </w:r>
    </w:p>
    <w:p>
      <w:r>
        <w:rPr>
          <w:i w:val="0"/>
          <w:sz w:val="17"/>
        </w:rPr>
        <w:t>Evaluates Now Assist advice on labelled ambiguous cash matches (hinted cases: recommends the right combination; no-hint cases: declines to pick); the deterministic engine never chooses.</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run</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Stage 1. Returns { cases: [...], hinted: {correct, total}, noHint: {correct, total}, controlOk }.</w:t>
            </w:r>
          </w:p>
        </w:tc>
      </w:tr>
      <w:tr>
        <w:tc>
          <w:tcPr>
            <w:tcW w:type="dxa" w:w="2381"/>
          </w:tcPr>
          <w:p>
            <w:pPr>
              <w:spacing w:after="0"/>
            </w:pPr>
            <w:r/>
            <w:r>
              <w:rPr>
                <w:sz w:val="13"/>
              </w:rPr>
              <w:t>scoreAgentAdvice</w:t>
            </w:r>
          </w:p>
        </w:tc>
        <w:tc>
          <w:tcPr>
            <w:tcW w:type="dxa" w:w="2268"/>
          </w:tcPr>
          <w:p>
            <w:pPr>
              <w:spacing w:after="0"/>
            </w:pPr>
            <w:r/>
            <w:r>
              <w:rPr>
                <w:sz w:val="13"/>
              </w:rPr>
            </w:r>
          </w:p>
        </w:tc>
        <w:tc>
          <w:tcPr>
            <w:tcW w:type="dxa" w:w="4989"/>
          </w:tcPr>
          <w:p>
            <w:pPr>
              <w:spacing w:after="0"/>
            </w:pPr>
            <w:r/>
            <w:r>
              <w:rPr>
                <w:sz w:val="13"/>
              </w:rPr>
              <w:t>Stage 2: the agentic workflow's saved advice on the same exceptions.</w:t>
            </w:r>
          </w:p>
        </w:tc>
      </w:tr>
      <w:tr>
        <w:tc>
          <w:tcPr>
            <w:tcW w:type="dxa" w:w="2381"/>
            <w:shd w:val="clear" w:color="auto" w:fill="EEF2F8"/>
          </w:tcPr>
          <w:p>
            <w:pPr>
              <w:spacing w:after="0"/>
            </w:pPr>
            <w:r/>
            <w:r>
              <w:rPr>
                <w:sz w:val="13"/>
              </w:rPr>
              <w:t>score</w:t>
            </w:r>
          </w:p>
        </w:tc>
        <w:tc>
          <w:tcPr>
            <w:tcW w:type="dxa" w:w="2268"/>
            <w:shd w:val="clear" w:color="auto" w:fill="EEF2F8"/>
          </w:tcPr>
          <w:p>
            <w:pPr>
              <w:spacing w:after="0"/>
            </w:pPr>
            <w:r/>
            <w:r>
              <w:rPr>
                <w:sz w:val="13"/>
              </w:rPr>
              <w:t>c, text</w:t>
            </w:r>
          </w:p>
        </w:tc>
        <w:tc>
          <w:tcPr>
            <w:tcW w:type="dxa" w:w="4989"/>
            <w:shd w:val="clear" w:color="auto" w:fill="EEF2F8"/>
          </w:tcPr>
          <w:p>
            <w:pPr>
              <w:spacing w:after="0"/>
            </w:pPr>
            <w:r/>
            <w:r>
              <w:rPr>
                <w:sz w:val="13"/>
              </w:rPr>
              <w:t>Which combination the advice recommends. Item numbers are taken from the lines that recommend something (recommend, suggest, likely, appears, propose, best, should); if there are none, from the whole text. A combination is "picked" when all its items are named and none of the other combination's are.</w:t>
            </w:r>
          </w:p>
        </w:tc>
      </w:tr>
      <w:tr>
        <w:tc>
          <w:tcPr>
            <w:tcW w:type="dxa" w:w="2381"/>
          </w:tcPr>
          <w:p>
            <w:pPr>
              <w:spacing w:after="0"/>
            </w:pPr>
            <w:r/>
            <w:r>
              <w:rPr>
                <w:sz w:val="13"/>
              </w:rPr>
              <w:t>cleanup</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_createCase</w:t>
            </w:r>
          </w:p>
        </w:tc>
        <w:tc>
          <w:tcPr>
            <w:tcW w:type="dxa" w:w="2268"/>
            <w:shd w:val="clear" w:color="auto" w:fill="EEF2F8"/>
          </w:tcPr>
          <w:p>
            <w:pPr>
              <w:spacing w:after="0"/>
            </w:pPr>
            <w:r/>
            <w:r>
              <w:rPr>
                <w:sz w:val="13"/>
              </w:rPr>
              <w:t>c</w:t>
            </w:r>
          </w:p>
        </w:tc>
        <w:tc>
          <w:tcPr>
            <w:tcW w:type="dxa" w:w="4989"/>
            <w:shd w:val="clear" w:color="auto" w:fill="EEF2F8"/>
          </w:tcPr>
          <w:p>
            <w:pPr>
              <w:spacing w:after="0"/>
            </w:pPr>
            <w:r/>
            <w:r>
              <w:rPr>
                <w:sz w:val="13"/>
              </w:rPr>
            </w:r>
          </w:p>
        </w:tc>
      </w:tr>
      <w:tr>
        <w:tc>
          <w:tcPr>
            <w:tcW w:type="dxa" w:w="2381"/>
          </w:tcPr>
          <w:p>
            <w:pPr>
              <w:spacing w:after="0"/>
            </w:pPr>
            <w:r/>
            <w:r>
              <w:rPr>
                <w:sz w:val="13"/>
              </w:rPr>
              <w:t>_control</w:t>
            </w:r>
          </w:p>
        </w:tc>
        <w:tc>
          <w:tcPr>
            <w:tcW w:type="dxa" w:w="2268"/>
          </w:tcPr>
          <w:p>
            <w:pPr>
              <w:spacing w:after="0"/>
            </w:pPr>
            <w:r/>
            <w:r>
              <w:rPr>
                <w:sz w:val="13"/>
              </w:rPr>
              <w:t>paymentSysId</w:t>
            </w:r>
          </w:p>
        </w:tc>
        <w:tc>
          <w:tcPr>
            <w:tcW w:type="dxa" w:w="4989"/>
          </w:tcPr>
          <w:p>
            <w:pPr>
              <w:spacing w:after="0"/>
            </w:pPr>
            <w:r/>
            <w:r>
              <w:rPr>
                <w:sz w:val="13"/>
              </w:rPr>
              <w:t>The deterministic engine must not choose: ambiguous_match exception, no selected candidate.</w:t>
            </w:r>
          </w:p>
        </w:tc>
      </w:tr>
      <w:tr>
        <w:tc>
          <w:tcPr>
            <w:tcW w:type="dxa" w:w="2381"/>
            <w:shd w:val="clear" w:color="auto" w:fill="EEF2F8"/>
          </w:tcPr>
          <w:p>
            <w:pPr>
              <w:spacing w:after="0"/>
            </w:pPr>
            <w:r/>
            <w:r>
              <w:rPr>
                <w:sz w:val="13"/>
              </w:rPr>
              <w:t>_summary</w:t>
            </w:r>
          </w:p>
        </w:tc>
        <w:tc>
          <w:tcPr>
            <w:tcW w:type="dxa" w:w="2268"/>
            <w:shd w:val="clear" w:color="auto" w:fill="EEF2F8"/>
          </w:tcPr>
          <w:p>
            <w:pPr>
              <w:spacing w:after="0"/>
            </w:pPr>
            <w:r/>
            <w:r>
              <w:rPr>
                <w:sz w:val="13"/>
              </w:rPr>
              <w:t>results, source</w:t>
            </w:r>
          </w:p>
        </w:tc>
        <w:tc>
          <w:tcPr>
            <w:tcW w:type="dxa" w:w="4989"/>
            <w:shd w:val="clear" w:color="auto" w:fill="EEF2F8"/>
          </w:tcPr>
          <w:p>
            <w:pPr>
              <w:spacing w:after="0"/>
            </w:pPr>
            <w:r/>
            <w:r>
              <w:rPr>
                <w:sz w:val="13"/>
              </w:rPr>
            </w:r>
          </w:p>
        </w:tc>
      </w:tr>
    </w:tbl>
    <w:p/>
    <w:p>
      <w:pPr>
        <w:pStyle w:val="Heading3"/>
      </w:pPr>
      <w:r>
        <w:t>FinanceAiGuard (94 lines)</w:t>
      </w:r>
    </w:p>
    <w:p>
      <w:r>
        <w:rPr>
          <w:i w:val="0"/>
          <w:sz w:val="17"/>
        </w:rPr>
        <w:t>BCFA AI guardrails (defence in depth next to Now Assist Guardian): screens skill input for prompt injection and sanitizes skill output (plain text, no statement that a financial action is completed unless the record is in that state).</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screenInput</w:t>
            </w:r>
          </w:p>
        </w:tc>
        <w:tc>
          <w:tcPr>
            <w:tcW w:type="dxa" w:w="2268"/>
            <w:shd w:val="clear" w:color="auto" w:fill="EEF2F8"/>
          </w:tcPr>
          <w:p>
            <w:pPr>
              <w:spacing w:after="0"/>
            </w:pPr>
            <w:r/>
            <w:r>
              <w:rPr>
                <w:sz w:val="13"/>
              </w:rPr>
              <w:t>text</w:t>
            </w:r>
          </w:p>
        </w:tc>
        <w:tc>
          <w:tcPr>
            <w:tcW w:type="dxa" w:w="4989"/>
            <w:shd w:val="clear" w:color="auto" w:fill="EEF2F8"/>
          </w:tcPr>
          <w:p>
            <w:pPr>
              <w:spacing w:after="0"/>
            </w:pPr>
            <w:r/>
            <w:r>
              <w:rPr>
                <w:sz w:val="13"/>
              </w:rPr>
              <w:t>Returns { ok: true } or { ok: false, findings: [ids], reason }.</w:t>
            </w:r>
          </w:p>
        </w:tc>
      </w:tr>
      <w:tr>
        <w:tc>
          <w:tcPr>
            <w:tcW w:type="dxa" w:w="2381"/>
          </w:tcPr>
          <w:p>
            <w:pPr>
              <w:spacing w:after="0"/>
            </w:pPr>
            <w:r/>
            <w:r>
              <w:rPr>
                <w:sz w:val="13"/>
              </w:rPr>
              <w:t>sanitizeOutput</w:t>
            </w:r>
          </w:p>
        </w:tc>
        <w:tc>
          <w:tcPr>
            <w:tcW w:type="dxa" w:w="2268"/>
          </w:tcPr>
          <w:p>
            <w:pPr>
              <w:spacing w:after="0"/>
            </w:pPr>
            <w:r/>
            <w:r>
              <w:rPr>
                <w:sz w:val="13"/>
              </w:rPr>
              <w:t>text, context</w:t>
            </w:r>
          </w:p>
        </w:tc>
        <w:tc>
          <w:tcPr>
            <w:tcW w:type="dxa" w:w="4989"/>
          </w:tcPr>
          <w:p>
            <w:pPr>
              <w:spacing w:after="0"/>
            </w:pPr>
            <w:r/>
            <w:r>
              <w:rPr>
                <w:sz w:val="13"/>
              </w:rPr>
              <w:t>Returns { text, actions: [..] } — actions empty when nothing changed.</w:t>
            </w:r>
          </w:p>
        </w:tc>
      </w:tr>
    </w:tbl>
    <w:p/>
    <w:p>
      <w:pPr>
        <w:pStyle w:val="Heading3"/>
      </w:pPr>
      <w:r>
        <w:t>FinanceDocumentIntakeService (1018 lines)</w:t>
      </w:r>
    </w:p>
    <w:p>
      <w:r>
        <w:rPr>
          <w:i w:val="0"/>
          <w:sz w:val="17"/>
        </w:rPr>
        <w:t>Orchestrates true document-to-transaction processing: reads an uploaded attachment on Finance Document Intake, uses the document type set at upload, reads the fields with the simulated Document Intelligence extraction (fixture values until extraction is licensed), resolves master data deterministically, and hands the resulting AP Invoice / Payment / Remittance to the existing ApDomainService/ArDomainService pipelines. Never sets approval_state/posting_state/state/decision directly and never calls ApprovalEngine or IntegrationService.</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processDocument</w:t>
            </w:r>
          </w:p>
        </w:tc>
        <w:tc>
          <w:tcPr>
            <w:tcW w:type="dxa" w:w="2268"/>
            <w:shd w:val="clear" w:color="auto" w:fill="EEF2F8"/>
          </w:tcPr>
          <w:p>
            <w:pPr>
              <w:spacing w:after="0"/>
            </w:pPr>
            <w:r/>
            <w:r>
              <w:rPr>
                <w:sz w:val="13"/>
              </w:rPr>
              <w:t>intakeSysId</w:t>
            </w:r>
          </w:p>
        </w:tc>
        <w:tc>
          <w:tcPr>
            <w:tcW w:type="dxa" w:w="4989"/>
            <w:shd w:val="clear" w:color="auto" w:fill="EEF2F8"/>
          </w:tcPr>
          <w:p>
            <w:pPr>
              <w:spacing w:after="0"/>
            </w:pPr>
            <w:r/>
            <w:r>
              <w:rPr>
                <w:sz w:val="13"/>
              </w:rPr>
              <w:t xml:space="preserve">Idempotent re-entry: resumes from wherever this intake record already is, rather than assuming a fresh start. Safe to click more than once. Wrapped in try/catch as a last-resort safety net: an uncaught exception anywhere in this pipeline previously left the record stuck silently at whatever status it last reached, with no error visible anywhere (confirmed live) — this guarantees processing_status </w:t>
            </w:r>
          </w:p>
        </w:tc>
      </w:tr>
      <w:tr>
        <w:tc>
          <w:tcPr>
            <w:tcW w:type="dxa" w:w="2381"/>
          </w:tcPr>
          <w:p>
            <w:pPr>
              <w:spacing w:after="0"/>
            </w:pPr>
            <w:r/>
            <w:r>
              <w:rPr>
                <w:sz w:val="13"/>
              </w:rPr>
              <w:t>_processDocumentInner</w:t>
            </w:r>
          </w:p>
        </w:tc>
        <w:tc>
          <w:tcPr>
            <w:tcW w:type="dxa" w:w="2268"/>
          </w:tcPr>
          <w:p>
            <w:pPr>
              <w:spacing w:after="0"/>
            </w:pPr>
            <w:r/>
            <w:r>
              <w:rPr>
                <w:sz w:val="13"/>
              </w:rPr>
              <w:t>intakeSysId</w:t>
            </w:r>
          </w:p>
        </w:tc>
        <w:tc>
          <w:tcPr>
            <w:tcW w:type="dxa" w:w="4989"/>
          </w:tcPr>
          <w:p>
            <w:pPr>
              <w:spacing w:after="0"/>
            </w:pPr>
            <w:r/>
            <w:r>
              <w:rPr>
                <w:sz w:val="13"/>
              </w:rPr>
            </w:r>
          </w:p>
        </w:tc>
      </w:tr>
      <w:tr>
        <w:tc>
          <w:tcPr>
            <w:tcW w:type="dxa" w:w="2381"/>
            <w:shd w:val="clear" w:color="auto" w:fill="EEF2F8"/>
          </w:tcPr>
          <w:p>
            <w:pPr>
              <w:spacing w:after="0"/>
            </w:pPr>
            <w:r/>
            <w:r>
              <w:rPr>
                <w:sz w:val="13"/>
              </w:rPr>
              <w:t>_dispatchByDocumentType</w:t>
            </w:r>
          </w:p>
        </w:tc>
        <w:tc>
          <w:tcPr>
            <w:tcW w:type="dxa" w:w="2268"/>
            <w:shd w:val="clear" w:color="auto" w:fill="EEF2F8"/>
          </w:tcPr>
          <w:p>
            <w:pPr>
              <w:spacing w:after="0"/>
            </w:pPr>
            <w:r/>
            <w:r>
              <w:rPr>
                <w:sz w:val="13"/>
              </w:rPr>
              <w:t>intakeSysId, documentType</w:t>
            </w:r>
          </w:p>
        </w:tc>
        <w:tc>
          <w:tcPr>
            <w:tcW w:type="dxa" w:w="4989"/>
            <w:shd w:val="clear" w:color="auto" w:fill="EEF2F8"/>
          </w:tcPr>
          <w:p>
            <w:pPr>
              <w:spacing w:after="0"/>
            </w:pPr>
            <w:r/>
            <w:r>
              <w:rPr>
                <w:sz w:val="13"/>
              </w:rPr>
            </w:r>
          </w:p>
        </w:tc>
      </w:tr>
      <w:tr>
        <w:tc>
          <w:tcPr>
            <w:tcW w:type="dxa" w:w="2381"/>
          </w:tcPr>
          <w:p>
            <w:pPr>
              <w:spacing w:after="0"/>
            </w:pPr>
            <w:r/>
            <w:r>
              <w:rPr>
                <w:sz w:val="13"/>
              </w:rPr>
              <w:t>classifyFinanceDocument</w:t>
            </w:r>
          </w:p>
        </w:tc>
        <w:tc>
          <w:tcPr>
            <w:tcW w:type="dxa" w:w="2268"/>
          </w:tcPr>
          <w:p>
            <w:pPr>
              <w:spacing w:after="0"/>
            </w:pPr>
            <w:r/>
            <w:r>
              <w:rPr>
                <w:sz w:val="13"/>
              </w:rPr>
              <w:t>intakeSysId</w:t>
            </w:r>
          </w:p>
        </w:tc>
        <w:tc>
          <w:tcPr>
            <w:tcW w:type="dxa" w:w="4989"/>
          </w:tcPr>
          <w:p>
            <w:pPr>
              <w:spacing w:after="0"/>
            </w:pPr>
            <w:r/>
            <w:r>
              <w:rPr>
                <w:sz w:val="13"/>
              </w:rPr>
              <w:t>The document type chosen at upload is used as is (automatic document classification is not configured; the native use cases extract, they do not classify). Without one, the document goes to manual review; nothing guesses. (Model classification with Claude was removed in Phase 34.)</w:t>
            </w:r>
          </w:p>
        </w:tc>
      </w:tr>
      <w:tr>
        <w:tc>
          <w:tcPr>
            <w:tcW w:type="dxa" w:w="2381"/>
            <w:shd w:val="clear" w:color="auto" w:fill="EEF2F8"/>
          </w:tcPr>
          <w:p>
            <w:pPr>
              <w:spacing w:after="0"/>
            </w:pPr>
            <w:r/>
            <w:r>
              <w:rPr>
                <w:sz w:val="13"/>
              </w:rPr>
              <w:t>processApInvoiceDocument</w:t>
            </w:r>
          </w:p>
        </w:tc>
        <w:tc>
          <w:tcPr>
            <w:tcW w:type="dxa" w:w="2268"/>
            <w:shd w:val="clear" w:color="auto" w:fill="EEF2F8"/>
          </w:tcPr>
          <w:p>
            <w:pPr>
              <w:spacing w:after="0"/>
            </w:pPr>
            <w:r/>
            <w:r>
              <w:rPr>
                <w:sz w:val="13"/>
              </w:rPr>
              <w:t>intakeSysId</w:t>
            </w:r>
          </w:p>
        </w:tc>
        <w:tc>
          <w:tcPr>
            <w:tcW w:type="dxa" w:w="4989"/>
            <w:shd w:val="clear" w:color="auto" w:fill="EEF2F8"/>
          </w:tcPr>
          <w:p>
            <w:pPr>
              <w:spacing w:after="0"/>
            </w:pPr>
            <w:r/>
            <w:r>
              <w:rPr>
                <w:sz w:val="13"/>
              </w:rPr>
            </w:r>
          </w:p>
        </w:tc>
      </w:tr>
      <w:tr>
        <w:tc>
          <w:tcPr>
            <w:tcW w:type="dxa" w:w="2381"/>
          </w:tcPr>
          <w:p>
            <w:pPr>
              <w:spacing w:after="0"/>
            </w:pPr>
            <w:r/>
            <w:r>
              <w:rPr>
                <w:sz w:val="13"/>
              </w:rPr>
              <w:t>_resumeApInvoicePipeline</w:t>
            </w:r>
          </w:p>
        </w:tc>
        <w:tc>
          <w:tcPr>
            <w:tcW w:type="dxa" w:w="2268"/>
          </w:tcPr>
          <w:p>
            <w:pPr>
              <w:spacing w:after="0"/>
            </w:pPr>
            <w:r/>
            <w:r>
              <w:rPr>
                <w:sz w:val="13"/>
              </w:rPr>
              <w:t>intakeSysId, apInvoiceSysId</w:t>
            </w:r>
          </w:p>
        </w:tc>
        <w:tc>
          <w:tcPr>
            <w:tcW w:type="dxa" w:w="4989"/>
          </w:tcPr>
          <w:p>
            <w:pPr>
              <w:spacing w:after="0"/>
            </w:pPr>
            <w:r/>
            <w:r>
              <w:rPr>
                <w:sz w:val="13"/>
              </w:rPr>
              <w:t>Runs (or re-runs) the EXISTING deterministic AP pipeline against an already-created AP Invoice. Only ever calls the public ApDomainService methods — validate/match/requestApproval — never touches approval_state/posting_state/state directly, and never calls ApprovalEngine or IntegrationService.</w:t>
            </w:r>
          </w:p>
        </w:tc>
      </w:tr>
      <w:tr>
        <w:tc>
          <w:tcPr>
            <w:tcW w:type="dxa" w:w="2381"/>
            <w:shd w:val="clear" w:color="auto" w:fill="EEF2F8"/>
          </w:tcPr>
          <w:p>
            <w:pPr>
              <w:spacing w:after="0"/>
            </w:pPr>
            <w:r/>
            <w:r>
              <w:rPr>
                <w:sz w:val="13"/>
              </w:rPr>
              <w:t>resolveVendor</w:t>
            </w:r>
          </w:p>
        </w:tc>
        <w:tc>
          <w:tcPr>
            <w:tcW w:type="dxa" w:w="2268"/>
            <w:shd w:val="clear" w:color="auto" w:fill="EEF2F8"/>
          </w:tcPr>
          <w:p>
            <w:pPr>
              <w:spacing w:after="0"/>
            </w:pPr>
            <w:r/>
            <w:r>
              <w:rPr>
                <w:sz w:val="13"/>
              </w:rPr>
              <w:t>vendorCode, vendorName</w:t>
            </w:r>
          </w:p>
        </w:tc>
        <w:tc>
          <w:tcPr>
            <w:tcW w:type="dxa" w:w="4989"/>
            <w:shd w:val="clear" w:color="auto" w:fill="EEF2F8"/>
          </w:tcPr>
          <w:p>
            <w:pPr>
              <w:spacing w:after="0"/>
            </w:pPr>
            <w:r/>
            <w:r>
              <w:rPr>
                <w:sz w:val="13"/>
              </w:rPr>
            </w:r>
          </w:p>
        </w:tc>
      </w:tr>
      <w:tr>
        <w:tc>
          <w:tcPr>
            <w:tcW w:type="dxa" w:w="2381"/>
          </w:tcPr>
          <w:p>
            <w:pPr>
              <w:spacing w:after="0"/>
            </w:pPr>
            <w:r/>
            <w:r>
              <w:rPr>
                <w:sz w:val="13"/>
              </w:rPr>
              <w:t>resolvePurchaseOrder</w:t>
            </w:r>
          </w:p>
        </w:tc>
        <w:tc>
          <w:tcPr>
            <w:tcW w:type="dxa" w:w="2268"/>
          </w:tcPr>
          <w:p>
            <w:pPr>
              <w:spacing w:after="0"/>
            </w:pPr>
            <w:r/>
            <w:r>
              <w:rPr>
                <w:sz w:val="13"/>
              </w:rPr>
              <w:t>poNumber</w:t>
            </w:r>
          </w:p>
        </w:tc>
        <w:tc>
          <w:tcPr>
            <w:tcW w:type="dxa" w:w="4989"/>
          </w:tcPr>
          <w:p>
            <w:pPr>
              <w:spacing w:after="0"/>
            </w:pPr>
            <w:r/>
            <w:r>
              <w:rPr>
                <w:sz w:val="13"/>
              </w:rPr>
            </w:r>
          </w:p>
        </w:tc>
      </w:tr>
      <w:tr>
        <w:tc>
          <w:tcPr>
            <w:tcW w:type="dxa" w:w="2381"/>
            <w:shd w:val="clear" w:color="auto" w:fill="EEF2F8"/>
          </w:tcPr>
          <w:p>
            <w:pPr>
              <w:spacing w:after="0"/>
            </w:pPr>
            <w:r/>
            <w:r>
              <w:rPr>
                <w:sz w:val="13"/>
              </w:rPr>
              <w:t>resolveCustomer</w:t>
            </w:r>
          </w:p>
        </w:tc>
        <w:tc>
          <w:tcPr>
            <w:tcW w:type="dxa" w:w="2268"/>
            <w:shd w:val="clear" w:color="auto" w:fill="EEF2F8"/>
          </w:tcPr>
          <w:p>
            <w:pPr>
              <w:spacing w:after="0"/>
            </w:pPr>
            <w:r/>
            <w:r>
              <w:rPr>
                <w:sz w:val="13"/>
              </w:rPr>
              <w:t>customerCode, customerName</w:t>
            </w:r>
          </w:p>
        </w:tc>
        <w:tc>
          <w:tcPr>
            <w:tcW w:type="dxa" w:w="4989"/>
            <w:shd w:val="clear" w:color="auto" w:fill="EEF2F8"/>
          </w:tcPr>
          <w:p>
            <w:pPr>
              <w:spacing w:after="0"/>
            </w:pPr>
            <w:r/>
            <w:r>
              <w:rPr>
                <w:sz w:val="13"/>
              </w:rPr>
              <w:t>Tries an exact customer_code match first (strongest deterministic signal, mirroring resolveVendor's vendor_code-first cascade); falls back to the EXISTING MatchingEngine.resolveCustomerByAlias, which already implements alias-table-then-exact-name resolution — reused rather than duplicated.</w:t>
            </w:r>
          </w:p>
        </w:tc>
      </w:tr>
      <w:tr>
        <w:tc>
          <w:tcPr>
            <w:tcW w:type="dxa" w:w="2381"/>
          </w:tcPr>
          <w:p>
            <w:pPr>
              <w:spacing w:after="0"/>
            </w:pPr>
            <w:r/>
            <w:r>
              <w:rPr>
                <w:sz w:val="13"/>
              </w:rPr>
              <w:t>processArPaymentAdviceDocument</w:t>
            </w:r>
          </w:p>
        </w:tc>
        <w:tc>
          <w:tcPr>
            <w:tcW w:type="dxa" w:w="2268"/>
          </w:tcPr>
          <w:p>
            <w:pPr>
              <w:spacing w:after="0"/>
            </w:pPr>
            <w:r/>
            <w:r>
              <w:rPr>
                <w:sz w:val="13"/>
              </w:rPr>
              <w:t>intakeSysId</w:t>
            </w:r>
          </w:p>
        </w:tc>
        <w:tc>
          <w:tcPr>
            <w:tcW w:type="dxa" w:w="4989"/>
          </w:tcPr>
          <w:p>
            <w:pPr>
              <w:spacing w:after="0"/>
            </w:pPr>
            <w:r/>
            <w:r>
              <w:rPr>
                <w:sz w:val="13"/>
              </w:rPr>
            </w:r>
          </w:p>
        </w:tc>
      </w:tr>
      <w:tr>
        <w:tc>
          <w:tcPr>
            <w:tcW w:type="dxa" w:w="2381"/>
            <w:shd w:val="clear" w:color="auto" w:fill="EEF2F8"/>
          </w:tcPr>
          <w:p>
            <w:pPr>
              <w:spacing w:after="0"/>
            </w:pPr>
            <w:r/>
            <w:r>
              <w:rPr>
                <w:sz w:val="13"/>
              </w:rPr>
              <w:t>_resumePaymentPipeline</w:t>
            </w:r>
          </w:p>
        </w:tc>
        <w:tc>
          <w:tcPr>
            <w:tcW w:type="dxa" w:w="2268"/>
            <w:shd w:val="clear" w:color="auto" w:fill="EEF2F8"/>
          </w:tcPr>
          <w:p>
            <w:pPr>
              <w:spacing w:after="0"/>
            </w:pPr>
            <w:r/>
            <w:r>
              <w:rPr>
                <w:sz w:val="13"/>
              </w:rPr>
              <w:t>intakeSysId, paymentSysId, candidateCustomerName</w:t>
            </w:r>
          </w:p>
        </w:tc>
        <w:tc>
          <w:tcPr>
            <w:tcW w:type="dxa" w:w="4989"/>
            <w:shd w:val="clear" w:color="auto" w:fill="EEF2F8"/>
          </w:tcPr>
          <w:p>
            <w:pPr>
              <w:spacing w:after="0"/>
            </w:pPr>
            <w:r/>
            <w:r>
              <w:rPr>
                <w:sz w:val="13"/>
              </w:rPr>
              <w:t>Runs (or re-runs) the EXISTING deterministic AR pipeline against an already-created Payment. Only ever calls the public ArDomainService methods — never touches state directly, never calls ApprovalEngine or IntegrationService.</w:t>
            </w:r>
          </w:p>
        </w:tc>
      </w:tr>
      <w:tr>
        <w:tc>
          <w:tcPr>
            <w:tcW w:type="dxa" w:w="2381"/>
          </w:tcPr>
          <w:p>
            <w:pPr>
              <w:spacing w:after="0"/>
            </w:pPr>
            <w:r/>
            <w:r>
              <w:rPr>
                <w:sz w:val="13"/>
              </w:rPr>
              <w:t>processArRemittanceDocument</w:t>
            </w:r>
          </w:p>
        </w:tc>
        <w:tc>
          <w:tcPr>
            <w:tcW w:type="dxa" w:w="2268"/>
          </w:tcPr>
          <w:p>
            <w:pPr>
              <w:spacing w:after="0"/>
            </w:pPr>
            <w:r/>
            <w:r>
              <w:rPr>
                <w:sz w:val="13"/>
              </w:rPr>
              <w:t>intakeSysId</w:t>
            </w:r>
          </w:p>
        </w:tc>
        <w:tc>
          <w:tcPr>
            <w:tcW w:type="dxa" w:w="4989"/>
          </w:tcPr>
          <w:p>
            <w:pPr>
              <w:spacing w:after="0"/>
            </w:pPr>
            <w:r/>
            <w:r>
              <w:rPr>
                <w:sz w:val="13"/>
              </w:rPr>
            </w:r>
          </w:p>
        </w:tc>
      </w:tr>
      <w:tr>
        <w:tc>
          <w:tcPr>
            <w:tcW w:type="dxa" w:w="2381"/>
            <w:shd w:val="clear" w:color="auto" w:fill="EEF2F8"/>
          </w:tcPr>
          <w:p>
            <w:pPr>
              <w:spacing w:after="0"/>
            </w:pPr>
            <w:r/>
            <w:r>
              <w:rPr>
                <w:sz w:val="13"/>
              </w:rPr>
              <w:t>_retryPaymentWithRemittance</w:t>
            </w:r>
          </w:p>
        </w:tc>
        <w:tc>
          <w:tcPr>
            <w:tcW w:type="dxa" w:w="2268"/>
            <w:shd w:val="clear" w:color="auto" w:fill="EEF2F8"/>
          </w:tcPr>
          <w:p>
            <w:pPr>
              <w:spacing w:after="0"/>
            </w:pPr>
            <w:r/>
            <w:r>
              <w:rPr>
                <w:sz w:val="13"/>
              </w:rPr>
              <w:t>intakeSysId, paymentSysId, remittanceSysId</w:t>
            </w:r>
          </w:p>
        </w:tc>
        <w:tc>
          <w:tcPr>
            <w:tcW w:type="dxa" w:w="4989"/>
            <w:shd w:val="clear" w:color="auto" w:fill="EEF2F8"/>
          </w:tcPr>
          <w:p>
            <w:pPr>
              <w:spacing w:after="0"/>
            </w:pPr>
            <w:r/>
            <w:r>
              <w:rPr>
                <w:sz w:val="13"/>
              </w:rPr>
              <w:t>Phase 33: the payment is in EXCEPTION waiting for its remittance. In flow mode the AR Remittance Processing Flow (triggered by the new remittance) retries; inline, it is retried here.</w:t>
            </w:r>
          </w:p>
        </w:tc>
      </w:tr>
      <w:tr>
        <w:tc>
          <w:tcPr>
            <w:tcW w:type="dxa" w:w="2381"/>
          </w:tcPr>
          <w:p>
            <w:pPr>
              <w:spacing w:after="0"/>
            </w:pPr>
            <w:r/>
            <w:r>
              <w:rPr>
                <w:sz w:val="13"/>
              </w:rPr>
              <w:t>correlatePayment</w:t>
            </w:r>
          </w:p>
        </w:tc>
        <w:tc>
          <w:tcPr>
            <w:tcW w:type="dxa" w:w="2268"/>
          </w:tcPr>
          <w:p>
            <w:pPr>
              <w:spacing w:after="0"/>
            </w:pPr>
            <w:r/>
            <w:r>
              <w:rPr>
                <w:sz w:val="13"/>
              </w:rPr>
              <w:t>data</w:t>
            </w:r>
          </w:p>
        </w:tc>
        <w:tc>
          <w:tcPr>
            <w:tcW w:type="dxa" w:w="4989"/>
          </w:tcPr>
          <w:p>
            <w:pPr>
              <w:spacing w:after="0"/>
            </w:pPr>
            <w:r/>
            <w:r>
              <w:rPr>
                <w:sz w:val="13"/>
              </w:rPr>
              <w:t xml:space="preserve">Phase 41, defect 8: deterministic remittance-to-payment correlation. Evidence, in precedence order: an exact payment / bank reference (UTR), then currency, amount, customer, date. Returns { paymentSysId, basis, candidates } when exactly one payment is supported and nothing conflicts, else { reason, candidates } for a reviewer. Never links: - on a reference match whose currency, amount or customer </w:t>
            </w:r>
          </w:p>
        </w:tc>
      </w:tr>
      <w:tr>
        <w:tc>
          <w:tcPr>
            <w:tcW w:type="dxa" w:w="2381"/>
            <w:shd w:val="clear" w:color="auto" w:fill="EEF2F8"/>
          </w:tcPr>
          <w:p>
            <w:pPr>
              <w:spacing w:after="0"/>
            </w:pPr>
            <w:r/>
            <w:r>
              <w:rPr>
                <w:sz w:val="13"/>
              </w:rPr>
              <w:t>_paymentsByReference</w:t>
            </w:r>
          </w:p>
        </w:tc>
        <w:tc>
          <w:tcPr>
            <w:tcW w:type="dxa" w:w="2268"/>
            <w:shd w:val="clear" w:color="auto" w:fill="EEF2F8"/>
          </w:tcPr>
          <w:p>
            <w:pPr>
              <w:spacing w:after="0"/>
            </w:pPr>
            <w:r/>
            <w:r>
              <w:rPr>
                <w:sz w:val="13"/>
              </w:rPr>
              <w:t>reference</w:t>
            </w:r>
          </w:p>
        </w:tc>
        <w:tc>
          <w:tcPr>
            <w:tcW w:type="dxa" w:w="4989"/>
            <w:shd w:val="clear" w:color="auto" w:fill="EEF2F8"/>
          </w:tcPr>
          <w:p>
            <w:pPr>
              <w:spacing w:after="0"/>
            </w:pPr>
            <w:r/>
            <w:r>
              <w:rPr>
                <w:sz w:val="13"/>
              </w:rPr>
              <w:t>Exact reference match on the payment's bank reference (case, spaces and dashes ignored).</w:t>
            </w:r>
          </w:p>
        </w:tc>
      </w:tr>
      <w:tr>
        <w:tc>
          <w:tcPr>
            <w:tcW w:type="dxa" w:w="2381"/>
          </w:tcPr>
          <w:p>
            <w:pPr>
              <w:spacing w:after="0"/>
            </w:pPr>
            <w:r/>
            <w:r>
              <w:rPr>
                <w:sz w:val="13"/>
              </w:rPr>
              <w:t>_normRef</w:t>
            </w:r>
          </w:p>
        </w:tc>
        <w:tc>
          <w:tcPr>
            <w:tcW w:type="dxa" w:w="2268"/>
          </w:tcPr>
          <w:p>
            <w:pPr>
              <w:spacing w:after="0"/>
            </w:pPr>
            <w:r/>
            <w:r>
              <w:rPr>
                <w:sz w:val="13"/>
              </w:rPr>
              <w:t>value</w:t>
            </w:r>
          </w:p>
        </w:tc>
        <w:tc>
          <w:tcPr>
            <w:tcW w:type="dxa" w:w="4989"/>
          </w:tcPr>
          <w:p>
            <w:pPr>
              <w:spacing w:after="0"/>
            </w:pPr>
            <w:r/>
            <w:r>
              <w:rPr>
                <w:sz w:val="13"/>
              </w:rPr>
            </w:r>
          </w:p>
        </w:tc>
      </w:tr>
      <w:tr>
        <w:tc>
          <w:tcPr>
            <w:tcW w:type="dxa" w:w="2381"/>
            <w:shd w:val="clear" w:color="auto" w:fill="EEF2F8"/>
          </w:tcPr>
          <w:p>
            <w:pPr>
              <w:spacing w:after="0"/>
            </w:pPr>
            <w:r/>
            <w:r>
              <w:rPr>
                <w:sz w:val="13"/>
              </w:rPr>
              <w:t>_findPaymentByReference</w:t>
            </w:r>
          </w:p>
        </w:tc>
        <w:tc>
          <w:tcPr>
            <w:tcW w:type="dxa" w:w="2268"/>
            <w:shd w:val="clear" w:color="auto" w:fill="EEF2F8"/>
          </w:tcPr>
          <w:p>
            <w:pPr>
              <w:spacing w:after="0"/>
            </w:pPr>
            <w:r/>
            <w:r>
              <w:rPr>
                <w:sz w:val="13"/>
              </w:rPr>
              <w:t>reference</w:t>
            </w:r>
          </w:p>
        </w:tc>
        <w:tc>
          <w:tcPr>
            <w:tcW w:type="dxa" w:w="4989"/>
            <w:shd w:val="clear" w:color="auto" w:fill="EEF2F8"/>
          </w:tcPr>
          <w:p>
            <w:pPr>
              <w:spacing w:after="0"/>
            </w:pPr>
            <w:r/>
            <w:r>
              <w:rPr>
                <w:sz w:val="13"/>
              </w:rPr>
            </w:r>
          </w:p>
        </w:tc>
      </w:tr>
      <w:tr>
        <w:tc>
          <w:tcPr>
            <w:tcW w:type="dxa" w:w="2381"/>
          </w:tcPr>
          <w:p>
            <w:pPr>
              <w:spacing w:after="0"/>
            </w:pPr>
            <w:r/>
            <w:r>
              <w:rPr>
                <w:sz w:val="13"/>
              </w:rPr>
              <w:t>findCandidatePayments</w:t>
            </w:r>
          </w:p>
        </w:tc>
        <w:tc>
          <w:tcPr>
            <w:tcW w:type="dxa" w:w="2268"/>
          </w:tcPr>
          <w:p>
            <w:pPr>
              <w:spacing w:after="0"/>
            </w:pPr>
            <w:r/>
            <w:r>
              <w:rPr>
                <w:sz w:val="13"/>
              </w:rPr>
              <w:t>criteria</w:t>
            </w:r>
          </w:p>
        </w:tc>
        <w:tc>
          <w:tcPr>
            <w:tcW w:type="dxa" w:w="4989"/>
          </w:tcPr>
          <w:p>
            <w:pPr>
              <w:spacing w:after="0"/>
            </w:pPr>
            <w:r/>
            <w:r>
              <w:rPr>
                <w:sz w:val="13"/>
              </w:rPr>
              <w:t>Phase 8 rule 3 — suggest possible payments by amount + currency + customer + a +/-5-day date window, when an exact reference match isn't available. Deliberately conservative: returns the raw candidate list and NEVER picks a winner itself — ambiguity (0 or &gt;1 results) is always surfaced to a human (Safety Rules: never silently resolve ambiguous master data).</w:t>
            </w:r>
          </w:p>
        </w:tc>
      </w:tr>
      <w:tr>
        <w:tc>
          <w:tcPr>
            <w:tcW w:type="dxa" w:w="2381"/>
            <w:shd w:val="clear" w:color="auto" w:fill="EEF2F8"/>
          </w:tcPr>
          <w:p>
            <w:pPr>
              <w:spacing w:after="0"/>
            </w:pPr>
            <w:r/>
            <w:r>
              <w:rPr>
                <w:sz w:val="13"/>
              </w:rPr>
              <w:t>intakeFromEmail</w:t>
            </w:r>
          </w:p>
        </w:tc>
        <w:tc>
          <w:tcPr>
            <w:tcW w:type="dxa" w:w="2268"/>
            <w:shd w:val="clear" w:color="auto" w:fill="EEF2F8"/>
          </w:tcPr>
          <w:p>
            <w:pPr>
              <w:spacing w:after="0"/>
            </w:pPr>
            <w:r/>
            <w:r>
              <w:rPr>
                <w:sz w:val="13"/>
              </w:rPr>
              <w:t>emailSysId, subject, from, headers</w:t>
            </w:r>
          </w:p>
        </w:tc>
        <w:tc>
          <w:tcPr>
            <w:tcW w:type="dxa" w:w="4989"/>
            <w:shd w:val="clear" w:color="auto" w:fill="EEF2F8"/>
          </w:tcPr>
          <w:p>
            <w:pPr>
              <w:spacing w:after="0"/>
            </w:pPr>
            <w:r/>
            <w:r>
              <w:rPr>
                <w:sz w:val="13"/>
              </w:rPr>
              <w:t>One Finance Document Intake per PDF / PNG / JPEG attachment of an inbound email whose subject contains BCFA (images under 30 KB, e.g. signature logos, are skipped). The document type comes from the subject: ADVICE -&gt; AR Payment Advice, REMITTANCE -&gt; AR Remittance, otherwise AP Invoice. Each intake is queued (New) and the poller job then processes it exactly like an upload (duplicate checks, native</w:t>
            </w:r>
          </w:p>
        </w:tc>
      </w:tr>
      <w:tr>
        <w:tc>
          <w:tcPr>
            <w:tcW w:type="dxa" w:w="2381"/>
          </w:tcPr>
          <w:p>
            <w:pPr>
              <w:spacing w:after="0"/>
            </w:pPr>
            <w:r/>
            <w:r>
              <w:rPr>
                <w:sz w:val="13"/>
              </w:rPr>
              <w:t>sendToManualReview</w:t>
            </w:r>
          </w:p>
        </w:tc>
        <w:tc>
          <w:tcPr>
            <w:tcW w:type="dxa" w:w="2268"/>
          </w:tcPr>
          <w:p>
            <w:pPr>
              <w:spacing w:after="0"/>
            </w:pPr>
            <w:r/>
            <w:r>
              <w:rPr>
                <w:sz w:val="13"/>
              </w:rPr>
              <w:t>intakeSysId, reason</w:t>
            </w:r>
          </w:p>
        </w:tc>
        <w:tc>
          <w:tcPr>
            <w:tcW w:type="dxa" w:w="4989"/>
          </w:tcPr>
          <w:p>
            <w:pPr>
              <w:spacing w:after="0"/>
            </w:pPr>
            <w:r/>
            <w:r>
              <w:rPr>
                <w:sz w:val="13"/>
              </w:rPr>
            </w:r>
          </w:p>
        </w:tc>
      </w:tr>
      <w:tr>
        <w:tc>
          <w:tcPr>
            <w:tcW w:type="dxa" w:w="2381"/>
            <w:shd w:val="clear" w:color="auto" w:fill="EEF2F8"/>
          </w:tcPr>
          <w:p>
            <w:pPr>
              <w:spacing w:after="0"/>
            </w:pPr>
            <w:r/>
            <w:r>
              <w:rPr>
                <w:sz w:val="13"/>
              </w:rPr>
              <w:t>computeAttachmentHash</w:t>
            </w:r>
          </w:p>
        </w:tc>
        <w:tc>
          <w:tcPr>
            <w:tcW w:type="dxa" w:w="2268"/>
            <w:shd w:val="clear" w:color="auto" w:fill="EEF2F8"/>
          </w:tcPr>
          <w:p>
            <w:pPr>
              <w:spacing w:after="0"/>
            </w:pPr>
            <w:r/>
            <w:r>
              <w:rPr>
                <w:sz w:val="13"/>
              </w:rPr>
              <w:t>intakeSysId</w:t>
            </w:r>
          </w:p>
        </w:tc>
        <w:tc>
          <w:tcPr>
            <w:tcW w:type="dxa" w:w="4989"/>
            <w:shd w:val="clear" w:color="auto" w:fill="EEF2F8"/>
          </w:tcPr>
          <w:p>
            <w:pPr>
              <w:spacing w:after="0"/>
            </w:pPr>
            <w:r/>
            <w:r>
              <w:rPr>
                <w:sz w:val="13"/>
              </w:rPr>
              <w:t xml:space="preserve">Reads the hash the platform already computed for the attachment at upload time (sys_attachment.hash) rather than recomputing one — no need to read/decode the attachment content at all for this, and it sidesteps any uncertainty about which digest API/signature is valid to call from a scoped script (confirmed live: an earlier version of this method called GlideDigest directly and silently prevented </w:t>
            </w:r>
          </w:p>
        </w:tc>
      </w:tr>
      <w:tr>
        <w:tc>
          <w:tcPr>
            <w:tcW w:type="dxa" w:w="2381"/>
          </w:tcPr>
          <w:p>
            <w:pPr>
              <w:spacing w:after="0"/>
            </w:pPr>
            <w:r/>
            <w:r>
              <w:rPr>
                <w:sz w:val="13"/>
              </w:rPr>
              <w:t>_findDuplicateIntake</w:t>
            </w:r>
          </w:p>
        </w:tc>
        <w:tc>
          <w:tcPr>
            <w:tcW w:type="dxa" w:w="2268"/>
          </w:tcPr>
          <w:p>
            <w:pPr>
              <w:spacing w:after="0"/>
            </w:pPr>
            <w:r/>
            <w:r>
              <w:rPr>
                <w:sz w:val="13"/>
              </w:rPr>
              <w:t>intakeSysId, hash, sourceReference</w:t>
            </w:r>
          </w:p>
        </w:tc>
        <w:tc>
          <w:tcPr>
            <w:tcW w:type="dxa" w:w="4989"/>
          </w:tcPr>
          <w:p>
            <w:pPr>
              <w:spacing w:after="0"/>
            </w:pPr>
            <w:r/>
            <w:r>
              <w:rPr>
                <w:sz w:val="13"/>
              </w:rPr>
              <w:t>Phase 41, defect 1: the canonical intake of a document is the first intake that started processing it and is not itself a duplicate (no duplicate_of; legacy duplicates carry "Duplicate of ..." as their processing error). A canonical intake in review keeps ownership, and a duplicate is never a candidate, so a canonical intake processed again never points at its own duplicate and references cannot l</w:t>
            </w:r>
          </w:p>
        </w:tc>
      </w:tr>
      <w:tr>
        <w:tc>
          <w:tcPr>
            <w:tcW w:type="dxa" w:w="2381"/>
            <w:shd w:val="clear" w:color="auto" w:fill="EEF2F8"/>
          </w:tcPr>
          <w:p>
            <w:pPr>
              <w:spacing w:after="0"/>
            </w:pPr>
            <w:r/>
            <w:r>
              <w:rPr>
                <w:sz w:val="13"/>
              </w:rPr>
              <w:t>_syncDuplicates</w:t>
            </w:r>
          </w:p>
        </w:tc>
        <w:tc>
          <w:tcPr>
            <w:tcW w:type="dxa" w:w="2268"/>
            <w:shd w:val="clear" w:color="auto" w:fill="EEF2F8"/>
          </w:tcPr>
          <w:p>
            <w:pPr>
              <w:spacing w:after="0"/>
            </w:pPr>
            <w:r/>
            <w:r>
              <w:rPr>
                <w:sz w:val="13"/>
              </w:rPr>
              <w:t>canonicalSysId</w:t>
            </w:r>
          </w:p>
        </w:tc>
        <w:tc>
          <w:tcPr>
            <w:tcW w:type="dxa" w:w="4989"/>
            <w:shd w:val="clear" w:color="auto" w:fill="EEF2F8"/>
          </w:tcPr>
          <w:p>
            <w:pPr>
              <w:spacing w:after="0"/>
            </w:pPr>
            <w:r/>
            <w:r>
              <w:rPr>
                <w:sz w:val="13"/>
              </w:rPr>
              <w:t>Defect 1: duplicates show the canonical intake's transaction once it exists (a duplicate created while the original was still in review had nothing to show yet).</w:t>
            </w:r>
          </w:p>
        </w:tc>
      </w:tr>
      <w:tr>
        <w:tc>
          <w:tcPr>
            <w:tcW w:type="dxa" w:w="2381"/>
          </w:tcPr>
          <w:p>
            <w:pPr>
              <w:spacing w:after="0"/>
            </w:pPr>
            <w:r/>
            <w:r>
              <w:rPr>
                <w:sz w:val="13"/>
              </w:rPr>
              <w:t>_attachmentSize</w:t>
            </w:r>
          </w:p>
        </w:tc>
        <w:tc>
          <w:tcPr>
            <w:tcW w:type="dxa" w:w="2268"/>
          </w:tcPr>
          <w:p>
            <w:pPr>
              <w:spacing w:after="0"/>
            </w:pPr>
            <w:r/>
            <w:r>
              <w:rPr>
                <w:sz w:val="13"/>
              </w:rPr>
              <w:t>intakeSysId</w:t>
            </w:r>
          </w:p>
        </w:tc>
        <w:tc>
          <w:tcPr>
            <w:tcW w:type="dxa" w:w="4989"/>
          </w:tcPr>
          <w:p>
            <w:pPr>
              <w:spacing w:after="0"/>
            </w:pPr>
            <w:r/>
            <w:r>
              <w:rPr>
                <w:sz w:val="13"/>
              </w:rPr>
              <w:t>Size in bytes of the intake's current (latest) attachment.</w:t>
            </w:r>
          </w:p>
        </w:tc>
      </w:tr>
      <w:tr>
        <w:tc>
          <w:tcPr>
            <w:tcW w:type="dxa" w:w="2381"/>
            <w:shd w:val="clear" w:color="auto" w:fill="EEF2F8"/>
          </w:tcPr>
          <w:p>
            <w:pPr>
              <w:spacing w:after="0"/>
            </w:pPr>
            <w:r/>
            <w:r>
              <w:rPr>
                <w:sz w:val="13"/>
              </w:rPr>
              <w:t>_hasAttachment</w:t>
            </w:r>
          </w:p>
        </w:tc>
        <w:tc>
          <w:tcPr>
            <w:tcW w:type="dxa" w:w="2268"/>
            <w:shd w:val="clear" w:color="auto" w:fill="EEF2F8"/>
          </w:tcPr>
          <w:p>
            <w:pPr>
              <w:spacing w:after="0"/>
            </w:pPr>
            <w:r/>
            <w:r>
              <w:rPr>
                <w:sz w:val="13"/>
              </w:rPr>
              <w:t>intakeSysId</w:t>
            </w:r>
          </w:p>
        </w:tc>
        <w:tc>
          <w:tcPr>
            <w:tcW w:type="dxa" w:w="4989"/>
            <w:shd w:val="clear" w:color="auto" w:fill="EEF2F8"/>
          </w:tcPr>
          <w:p>
            <w:pPr>
              <w:spacing w:after="0"/>
            </w:pPr>
            <w:r/>
            <w:r>
              <w:rPr>
                <w:sz w:val="13"/>
              </w:rPr>
            </w:r>
          </w:p>
        </w:tc>
      </w:tr>
      <w:tr>
        <w:tc>
          <w:tcPr>
            <w:tcW w:type="dxa" w:w="2381"/>
          </w:tcPr>
          <w:p>
            <w:pPr>
              <w:spacing w:after="0"/>
            </w:pPr>
            <w:r/>
            <w:r>
              <w:rPr>
                <w:sz w:val="13"/>
              </w:rPr>
              <w:t>_auditUpload</w:t>
            </w:r>
          </w:p>
        </w:tc>
        <w:tc>
          <w:tcPr>
            <w:tcW w:type="dxa" w:w="2268"/>
          </w:tcPr>
          <w:p>
            <w:pPr>
              <w:spacing w:after="0"/>
            </w:pPr>
            <w:r/>
            <w:r>
              <w:rPr>
                <w:sz w:val="13"/>
              </w:rPr>
              <w:t>intake, hash</w:t>
            </w:r>
          </w:p>
        </w:tc>
        <w:tc>
          <w:tcPr>
            <w:tcW w:type="dxa" w:w="4989"/>
          </w:tcPr>
          <w:p>
            <w:pPr>
              <w:spacing w:after="0"/>
            </w:pPr>
            <w:r/>
            <w:r>
              <w:rPr>
                <w:sz w:val="13"/>
              </w:rPr>
              <w:t>document_uploaded: the first time processing sees an attachment (or a replaced one), with its name, type, size and content hash.</w:t>
            </w:r>
          </w:p>
        </w:tc>
      </w:tr>
      <w:tr>
        <w:tc>
          <w:tcPr>
            <w:tcW w:type="dxa" w:w="2381"/>
            <w:shd w:val="clear" w:color="auto" w:fill="EEF2F8"/>
          </w:tcPr>
          <w:p>
            <w:pPr>
              <w:spacing w:after="0"/>
            </w:pPr>
            <w:r/>
            <w:r>
              <w:rPr>
                <w:sz w:val="13"/>
              </w:rPr>
              <w:t>_auditExtraction</w:t>
            </w:r>
          </w:p>
        </w:tc>
        <w:tc>
          <w:tcPr>
            <w:tcW w:type="dxa" w:w="2268"/>
            <w:shd w:val="clear" w:color="auto" w:fill="EEF2F8"/>
          </w:tcPr>
          <w:p>
            <w:pPr>
              <w:spacing w:after="0"/>
            </w:pPr>
            <w:r/>
            <w:r>
              <w:rPr>
                <w:sz w:val="13"/>
              </w:rPr>
              <w:t>intake, data, envelope</w:t>
            </w:r>
          </w:p>
        </w:tc>
        <w:tc>
          <w:tcPr>
            <w:tcW w:type="dxa" w:w="4989"/>
            <w:shd w:val="clear" w:color="auto" w:fill="EEF2F8"/>
          </w:tcPr>
          <w:p>
            <w:pPr>
              <w:spacing w:after="0"/>
            </w:pPr>
            <w:r/>
            <w:r>
              <w:rPr>
                <w:sz w:val="13"/>
              </w:rPr>
              <w:t>document_extracted: the structured fields read from the document and the confidence (the full result stays in extraction_json). document_extracted: the structured fields read from the document, the provider and the confidence (the full result stays in extraction_json).</w:t>
            </w:r>
          </w:p>
        </w:tc>
      </w:tr>
      <w:tr>
        <w:tc>
          <w:tcPr>
            <w:tcW w:type="dxa" w:w="2381"/>
          </w:tcPr>
          <w:p>
            <w:pPr>
              <w:spacing w:after="0"/>
            </w:pPr>
            <w:r/>
            <w:r>
              <w:rPr>
                <w:sz w:val="13"/>
              </w:rPr>
              <w:t>_extract</w:t>
            </w:r>
          </w:p>
        </w:tc>
        <w:tc>
          <w:tcPr>
            <w:tcW w:type="dxa" w:w="2268"/>
          </w:tcPr>
          <w:p>
            <w:pPr>
              <w:spacing w:after="0"/>
            </w:pPr>
            <w:r/>
            <w:r>
              <w:rPr>
                <w:sz w:val="13"/>
              </w:rPr>
              <w:t>intakeSysId, kind, what</w:t>
            </w:r>
          </w:p>
        </w:tc>
        <w:tc>
          <w:tcPr>
            <w:tcW w:type="dxa" w:w="4989"/>
          </w:tcPr>
          <w:p>
            <w:pPr>
              <w:spacing w:after="0"/>
            </w:pPr>
            <w:r/>
            <w:r>
              <w:rPr>
                <w:sz w:val="13"/>
              </w:rPr>
              <w:t>Phase 40: runs the configured extraction provider. While a native task is still running the intake waits in 'extracting' (the BCFA Native Extraction Poller job or a second "Process Document" picks it up). A failure goes to manual review: there is no fallback to fixtures.</w:t>
            </w:r>
          </w:p>
        </w:tc>
      </w:tr>
      <w:tr>
        <w:tc>
          <w:tcPr>
            <w:tcW w:type="dxa" w:w="2381"/>
            <w:shd w:val="clear" w:color="auto" w:fill="EEF2F8"/>
          </w:tcPr>
          <w:p>
            <w:pPr>
              <w:spacing w:after="0"/>
            </w:pPr>
            <w:r/>
            <w:r>
              <w:rPr>
                <w:sz w:val="13"/>
              </w:rPr>
              <w:t>_setStatus</w:t>
            </w:r>
          </w:p>
        </w:tc>
        <w:tc>
          <w:tcPr>
            <w:tcW w:type="dxa" w:w="2268"/>
            <w:shd w:val="clear" w:color="auto" w:fill="EEF2F8"/>
          </w:tcPr>
          <w:p>
            <w:pPr>
              <w:spacing w:after="0"/>
            </w:pPr>
            <w:r/>
            <w:r>
              <w:rPr>
                <w:sz w:val="13"/>
              </w:rPr>
              <w:t>intakeSysId, status, description</w:t>
            </w:r>
          </w:p>
        </w:tc>
        <w:tc>
          <w:tcPr>
            <w:tcW w:type="dxa" w:w="4989"/>
            <w:shd w:val="clear" w:color="auto" w:fill="EEF2F8"/>
          </w:tcPr>
          <w:p>
            <w:pPr>
              <w:spacing w:after="0"/>
            </w:pPr>
            <w:r/>
            <w:r>
              <w:rPr>
                <w:sz w:val="13"/>
              </w:rPr>
            </w:r>
          </w:p>
        </w:tc>
      </w:tr>
      <w:tr>
        <w:tc>
          <w:tcPr>
            <w:tcW w:type="dxa" w:w="2381"/>
          </w:tcPr>
          <w:p>
            <w:pPr>
              <w:spacing w:after="0"/>
            </w:pPr>
            <w:r/>
            <w:r>
              <w:rPr>
                <w:sz w:val="13"/>
              </w:rPr>
              <w:t>_fail</w:t>
            </w:r>
          </w:p>
        </w:tc>
        <w:tc>
          <w:tcPr>
            <w:tcW w:type="dxa" w:w="2268"/>
          </w:tcPr>
          <w:p>
            <w:pPr>
              <w:spacing w:after="0"/>
            </w:pPr>
            <w:r/>
            <w:r>
              <w:rPr>
                <w:sz w:val="13"/>
              </w:rPr>
              <w:t>intakeSysId, message</w:t>
            </w:r>
          </w:p>
        </w:tc>
        <w:tc>
          <w:tcPr>
            <w:tcW w:type="dxa" w:w="4989"/>
          </w:tcPr>
          <w:p>
            <w:pPr>
              <w:spacing w:after="0"/>
            </w:pPr>
            <w:r/>
            <w:r>
              <w:rPr>
                <w:sz w:val="13"/>
              </w:rPr>
            </w:r>
          </w:p>
        </w:tc>
      </w:tr>
    </w:tbl>
    <w:p/>
    <w:p>
      <w:pPr>
        <w:pStyle w:val="Heading3"/>
      </w:pPr>
      <w:r>
        <w:t>FinanceJourneyService (346 lines)</w:t>
      </w:r>
    </w:p>
    <w:p>
      <w:r>
        <w:rPr>
          <w:i w:val="0"/>
          <w:sz w:val="17"/>
        </w:rPr>
        <w:t>Derives the journey (Playbook) fields of an AP invoice or a payment from the authoritative records: stage, status, blocked-because, next action, owner. Display only; refreshed with the Review Summary on every state change.</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FinanceJourneyService.sapLabel</w:t>
            </w:r>
          </w:p>
        </w:tc>
        <w:tc>
          <w:tcPr>
            <w:tcW w:type="dxa" w:w="2268"/>
          </w:tcPr>
          <w:p>
            <w:pPr>
              <w:spacing w:after="0"/>
            </w:pPr>
            <w:r/>
            <w:r>
              <w:rPr>
                <w:sz w:val="13"/>
              </w:rPr>
            </w:r>
          </w:p>
        </w:tc>
        <w:tc>
          <w:tcPr>
            <w:tcW w:type="dxa" w:w="4989"/>
          </w:tcPr>
          <w:p>
            <w:pPr>
              <w:spacing w:after="0"/>
            </w:pPr>
            <w:r/>
            <w:r>
              <w:rPr>
                <w:sz w:val="13"/>
              </w:rPr>
              <w:t>Phase 41: the label follows the SAP adapter in use ('MOCK SAP' or 'SAP').</w:t>
            </w:r>
          </w:p>
        </w:tc>
      </w:tr>
      <w:tr>
        <w:tc>
          <w:tcPr>
            <w:tcW w:type="dxa" w:w="2381"/>
            <w:shd w:val="clear" w:color="auto" w:fill="EEF2F8"/>
          </w:tcPr>
          <w:p>
            <w:pPr>
              <w:spacing w:after="0"/>
            </w:pPr>
            <w:r/>
            <w:r>
              <w:rPr>
                <w:sz w:val="13"/>
              </w:rPr>
              <w:t>initialize</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r>
          </w:p>
        </w:tc>
      </w:tr>
      <w:tr>
        <w:tc>
          <w:tcPr>
            <w:tcW w:type="dxa" w:w="2381"/>
          </w:tcPr>
          <w:p>
            <w:pPr>
              <w:spacing w:after="0"/>
            </w:pPr>
            <w:r/>
            <w:r>
              <w:rPr>
                <w:sz w:val="13"/>
              </w:rPr>
              <w:t>refreshInvoice</w:t>
            </w:r>
          </w:p>
        </w:tc>
        <w:tc>
          <w:tcPr>
            <w:tcW w:type="dxa" w:w="2268"/>
          </w:tcPr>
          <w:p>
            <w:pPr>
              <w:spacing w:after="0"/>
            </w:pPr>
            <w:r/>
            <w:r>
              <w:rPr>
                <w:sz w:val="13"/>
              </w:rPr>
              <w:t>sysId</w:t>
            </w:r>
          </w:p>
        </w:tc>
        <w:tc>
          <w:tcPr>
            <w:tcW w:type="dxa" w:w="4989"/>
          </w:tcPr>
          <w:p>
            <w:pPr>
              <w:spacing w:after="0"/>
            </w:pPr>
            <w:r/>
            <w:r>
              <w:rPr>
                <w:sz w:val="13"/>
              </w:rPr>
            </w:r>
          </w:p>
        </w:tc>
      </w:tr>
      <w:tr>
        <w:tc>
          <w:tcPr>
            <w:tcW w:type="dxa" w:w="2381"/>
            <w:shd w:val="clear" w:color="auto" w:fill="EEF2F8"/>
          </w:tcPr>
          <w:p>
            <w:pPr>
              <w:spacing w:after="0"/>
            </w:pPr>
            <w:r/>
            <w:r>
              <w:rPr>
                <w:sz w:val="13"/>
              </w:rPr>
              <w:t>refreshPayment</w:t>
            </w:r>
          </w:p>
        </w:tc>
        <w:tc>
          <w:tcPr>
            <w:tcW w:type="dxa" w:w="2268"/>
            <w:shd w:val="clear" w:color="auto" w:fill="EEF2F8"/>
          </w:tcPr>
          <w:p>
            <w:pPr>
              <w:spacing w:after="0"/>
            </w:pPr>
            <w:r/>
            <w:r>
              <w:rPr>
                <w:sz w:val="13"/>
              </w:rPr>
              <w:t>sysId</w:t>
            </w:r>
          </w:p>
        </w:tc>
        <w:tc>
          <w:tcPr>
            <w:tcW w:type="dxa" w:w="4989"/>
            <w:shd w:val="clear" w:color="auto" w:fill="EEF2F8"/>
          </w:tcPr>
          <w:p>
            <w:pPr>
              <w:spacing w:after="0"/>
            </w:pPr>
            <w:r/>
            <w:r>
              <w:rPr>
                <w:sz w:val="13"/>
              </w:rPr>
            </w:r>
          </w:p>
        </w:tc>
      </w:tr>
      <w:tr>
        <w:tc>
          <w:tcPr>
            <w:tcW w:type="dxa" w:w="2381"/>
          </w:tcPr>
          <w:p>
            <w:pPr>
              <w:spacing w:after="0"/>
            </w:pPr>
            <w:r/>
            <w:r>
              <w:rPr>
                <w:sz w:val="13"/>
              </w:rPr>
              <w:t>invoiceJourney</w:t>
            </w:r>
          </w:p>
        </w:tc>
        <w:tc>
          <w:tcPr>
            <w:tcW w:type="dxa" w:w="2268"/>
          </w:tcPr>
          <w:p>
            <w:pPr>
              <w:spacing w:after="0"/>
            </w:pPr>
            <w:r/>
            <w:r>
              <w:rPr>
                <w:sz w:val="13"/>
              </w:rPr>
              <w:t>inv</w:t>
            </w:r>
          </w:p>
        </w:tc>
        <w:tc>
          <w:tcPr>
            <w:tcW w:type="dxa" w:w="4989"/>
          </w:tcPr>
          <w:p>
            <w:pPr>
              <w:spacing w:after="0"/>
            </w:pPr>
            <w:r/>
            <w:r>
              <w:rPr>
                <w:sz w:val="13"/>
              </w:rPr>
            </w:r>
          </w:p>
        </w:tc>
      </w:tr>
      <w:tr>
        <w:tc>
          <w:tcPr>
            <w:tcW w:type="dxa" w:w="2381"/>
            <w:shd w:val="clear" w:color="auto" w:fill="EEF2F8"/>
          </w:tcPr>
          <w:p>
            <w:pPr>
              <w:spacing w:after="0"/>
            </w:pPr>
            <w:r/>
            <w:r>
              <w:rPr>
                <w:sz w:val="13"/>
              </w:rPr>
              <w:t>_apOtherStage</w:t>
            </w:r>
          </w:p>
        </w:tc>
        <w:tc>
          <w:tcPr>
            <w:tcW w:type="dxa" w:w="2268"/>
            <w:shd w:val="clear" w:color="auto" w:fill="EEF2F8"/>
          </w:tcPr>
          <w:p>
            <w:pPr>
              <w:spacing w:after="0"/>
            </w:pPr>
            <w:r/>
            <w:r>
              <w:rPr>
                <w:sz w:val="13"/>
              </w:rPr>
              <w:t>id</w:t>
            </w:r>
          </w:p>
        </w:tc>
        <w:tc>
          <w:tcPr>
            <w:tcW w:type="dxa" w:w="4989"/>
            <w:shd w:val="clear" w:color="auto" w:fill="EEF2F8"/>
          </w:tcPr>
          <w:p>
            <w:pPr>
              <w:spacing w:after="0"/>
            </w:pPr>
            <w:r/>
            <w:r>
              <w:rPr>
                <w:sz w:val="13"/>
              </w:rPr>
            </w:r>
          </w:p>
        </w:tc>
      </w:tr>
      <w:tr>
        <w:tc>
          <w:tcPr>
            <w:tcW w:type="dxa" w:w="2381"/>
          </w:tcPr>
          <w:p>
            <w:pPr>
              <w:spacing w:after="0"/>
            </w:pPr>
            <w:r/>
            <w:r>
              <w:rPr>
                <w:sz w:val="13"/>
              </w:rPr>
              <w:t>_apNextAction</w:t>
            </w:r>
          </w:p>
        </w:tc>
        <w:tc>
          <w:tcPr>
            <w:tcW w:type="dxa" w:w="2268"/>
          </w:tcPr>
          <w:p>
            <w:pPr>
              <w:spacing w:after="0"/>
            </w:pPr>
            <w:r/>
            <w:r>
              <w:rPr>
                <w:sz w:val="13"/>
              </w:rPr>
              <w:t>reason</w:t>
            </w:r>
          </w:p>
        </w:tc>
        <w:tc>
          <w:tcPr>
            <w:tcW w:type="dxa" w:w="4989"/>
          </w:tcPr>
          <w:p>
            <w:pPr>
              <w:spacing w:after="0"/>
            </w:pPr>
            <w:r/>
            <w:r>
              <w:rPr>
                <w:sz w:val="13"/>
              </w:rPr>
            </w:r>
          </w:p>
        </w:tc>
      </w:tr>
      <w:tr>
        <w:tc>
          <w:tcPr>
            <w:tcW w:type="dxa" w:w="2381"/>
            <w:shd w:val="clear" w:color="auto" w:fill="EEF2F8"/>
          </w:tcPr>
          <w:p>
            <w:pPr>
              <w:spacing w:after="0"/>
            </w:pPr>
            <w:r/>
            <w:r>
              <w:rPr>
                <w:sz w:val="13"/>
              </w:rPr>
              <w:t>_apOwner</w:t>
            </w:r>
          </w:p>
        </w:tc>
        <w:tc>
          <w:tcPr>
            <w:tcW w:type="dxa" w:w="2268"/>
            <w:shd w:val="clear" w:color="auto" w:fill="EEF2F8"/>
          </w:tcPr>
          <w:p>
            <w:pPr>
              <w:spacing w:after="0"/>
            </w:pPr>
            <w:r/>
            <w:r>
              <w:rPr>
                <w:sz w:val="13"/>
              </w:rPr>
              <w:t>reason</w:t>
            </w:r>
          </w:p>
        </w:tc>
        <w:tc>
          <w:tcPr>
            <w:tcW w:type="dxa" w:w="4989"/>
            <w:shd w:val="clear" w:color="auto" w:fill="EEF2F8"/>
          </w:tcPr>
          <w:p>
            <w:pPr>
              <w:spacing w:after="0"/>
            </w:pPr>
            <w:r/>
            <w:r>
              <w:rPr>
                <w:sz w:val="13"/>
              </w:rPr>
            </w:r>
          </w:p>
        </w:tc>
      </w:tr>
      <w:tr>
        <w:tc>
          <w:tcPr>
            <w:tcW w:type="dxa" w:w="2381"/>
          </w:tcPr>
          <w:p>
            <w:pPr>
              <w:spacing w:after="0"/>
            </w:pPr>
            <w:r/>
            <w:r>
              <w:rPr>
                <w:sz w:val="13"/>
              </w:rPr>
              <w:t>_apBanner</w:t>
            </w:r>
          </w:p>
        </w:tc>
        <w:tc>
          <w:tcPr>
            <w:tcW w:type="dxa" w:w="2268"/>
          </w:tcPr>
          <w:p>
            <w:pPr>
              <w:spacing w:after="0"/>
            </w:pPr>
            <w:r/>
            <w:r>
              <w:rPr>
                <w:sz w:val="13"/>
              </w:rPr>
              <w:t>id</w:t>
            </w:r>
          </w:p>
        </w:tc>
        <w:tc>
          <w:tcPr>
            <w:tcW w:type="dxa" w:w="4989"/>
          </w:tcPr>
          <w:p>
            <w:pPr>
              <w:spacing w:after="0"/>
            </w:pPr>
            <w:r/>
            <w:r>
              <w:rPr>
                <w:sz w:val="13"/>
              </w:rPr>
            </w:r>
          </w:p>
        </w:tc>
      </w:tr>
      <w:tr>
        <w:tc>
          <w:tcPr>
            <w:tcW w:type="dxa" w:w="2381"/>
            <w:shd w:val="clear" w:color="auto" w:fill="EEF2F8"/>
          </w:tcPr>
          <w:p>
            <w:pPr>
              <w:spacing w:after="0"/>
            </w:pPr>
            <w:r/>
            <w:r>
              <w:rPr>
                <w:sz w:val="13"/>
              </w:rPr>
              <w:t>paymentJourney</w:t>
            </w:r>
          </w:p>
        </w:tc>
        <w:tc>
          <w:tcPr>
            <w:tcW w:type="dxa" w:w="2268"/>
            <w:shd w:val="clear" w:color="auto" w:fill="EEF2F8"/>
          </w:tcPr>
          <w:p>
            <w:pPr>
              <w:spacing w:after="0"/>
            </w:pPr>
            <w:r/>
            <w:r>
              <w:rPr>
                <w:sz w:val="13"/>
              </w:rPr>
              <w:t>pay</w:t>
            </w:r>
          </w:p>
        </w:tc>
        <w:tc>
          <w:tcPr>
            <w:tcW w:type="dxa" w:w="4989"/>
            <w:shd w:val="clear" w:color="auto" w:fill="EEF2F8"/>
          </w:tcPr>
          <w:p>
            <w:pPr>
              <w:spacing w:after="0"/>
            </w:pPr>
            <w:r/>
            <w:r>
              <w:rPr>
                <w:sz w:val="13"/>
              </w:rPr>
            </w:r>
          </w:p>
        </w:tc>
      </w:tr>
      <w:tr>
        <w:tc>
          <w:tcPr>
            <w:tcW w:type="dxa" w:w="2381"/>
          </w:tcPr>
          <w:p>
            <w:pPr>
              <w:spacing w:after="0"/>
            </w:pPr>
            <w:r/>
            <w:r>
              <w:rPr>
                <w:sz w:val="13"/>
              </w:rPr>
              <w:t>_arOtherStage</w:t>
            </w:r>
          </w:p>
        </w:tc>
        <w:tc>
          <w:tcPr>
            <w:tcW w:type="dxa" w:w="2268"/>
          </w:tcPr>
          <w:p>
            <w:pPr>
              <w:spacing w:after="0"/>
            </w:pPr>
            <w:r/>
            <w:r>
              <w:rPr>
                <w:sz w:val="13"/>
              </w:rPr>
              <w:t>id</w:t>
            </w:r>
          </w:p>
        </w:tc>
        <w:tc>
          <w:tcPr>
            <w:tcW w:type="dxa" w:w="4989"/>
          </w:tcPr>
          <w:p>
            <w:pPr>
              <w:spacing w:after="0"/>
            </w:pPr>
            <w:r/>
            <w:r>
              <w:rPr>
                <w:sz w:val="13"/>
              </w:rPr>
            </w:r>
          </w:p>
        </w:tc>
      </w:tr>
      <w:tr>
        <w:tc>
          <w:tcPr>
            <w:tcW w:type="dxa" w:w="2381"/>
            <w:shd w:val="clear" w:color="auto" w:fill="EEF2F8"/>
          </w:tcPr>
          <w:p>
            <w:pPr>
              <w:spacing w:after="0"/>
            </w:pPr>
            <w:r/>
            <w:r>
              <w:rPr>
                <w:sz w:val="13"/>
              </w:rPr>
              <w:t>_arNextAction</w:t>
            </w:r>
          </w:p>
        </w:tc>
        <w:tc>
          <w:tcPr>
            <w:tcW w:type="dxa" w:w="2268"/>
            <w:shd w:val="clear" w:color="auto" w:fill="EEF2F8"/>
          </w:tcPr>
          <w:p>
            <w:pPr>
              <w:spacing w:after="0"/>
            </w:pPr>
            <w:r/>
            <w:r>
              <w:rPr>
                <w:sz w:val="13"/>
              </w:rPr>
              <w:t>reason, hasRemittance</w:t>
            </w:r>
          </w:p>
        </w:tc>
        <w:tc>
          <w:tcPr>
            <w:tcW w:type="dxa" w:w="4989"/>
            <w:shd w:val="clear" w:color="auto" w:fill="EEF2F8"/>
          </w:tcPr>
          <w:p>
            <w:pPr>
              <w:spacing w:after="0"/>
            </w:pPr>
            <w:r/>
            <w:r>
              <w:rPr>
                <w:sz w:val="13"/>
              </w:rPr>
            </w:r>
          </w:p>
        </w:tc>
      </w:tr>
      <w:tr>
        <w:tc>
          <w:tcPr>
            <w:tcW w:type="dxa" w:w="2381"/>
          </w:tcPr>
          <w:p>
            <w:pPr>
              <w:spacing w:after="0"/>
            </w:pPr>
            <w:r/>
            <w:r>
              <w:rPr>
                <w:sz w:val="13"/>
              </w:rPr>
              <w:t>_arOwner</w:t>
            </w:r>
          </w:p>
        </w:tc>
        <w:tc>
          <w:tcPr>
            <w:tcW w:type="dxa" w:w="2268"/>
          </w:tcPr>
          <w:p>
            <w:pPr>
              <w:spacing w:after="0"/>
            </w:pPr>
            <w:r/>
            <w:r>
              <w:rPr>
                <w:sz w:val="13"/>
              </w:rPr>
              <w:t>reason</w:t>
            </w:r>
          </w:p>
        </w:tc>
        <w:tc>
          <w:tcPr>
            <w:tcW w:type="dxa" w:w="4989"/>
          </w:tcPr>
          <w:p>
            <w:pPr>
              <w:spacing w:after="0"/>
            </w:pPr>
            <w:r/>
            <w:r>
              <w:rPr>
                <w:sz w:val="13"/>
              </w:rPr>
            </w:r>
          </w:p>
        </w:tc>
      </w:tr>
      <w:tr>
        <w:tc>
          <w:tcPr>
            <w:tcW w:type="dxa" w:w="2381"/>
            <w:shd w:val="clear" w:color="auto" w:fill="EEF2F8"/>
          </w:tcPr>
          <w:p>
            <w:pPr>
              <w:spacing w:after="0"/>
            </w:pPr>
            <w:r/>
            <w:r>
              <w:rPr>
                <w:sz w:val="13"/>
              </w:rPr>
              <w:t>_finish</w:t>
            </w:r>
          </w:p>
        </w:tc>
        <w:tc>
          <w:tcPr>
            <w:tcW w:type="dxa" w:w="2268"/>
            <w:shd w:val="clear" w:color="auto" w:fill="EEF2F8"/>
          </w:tcPr>
          <w:p>
            <w:pPr>
              <w:spacing w:after="0"/>
            </w:pPr>
            <w:r/>
            <w:r>
              <w:rPr>
                <w:sz w:val="13"/>
              </w:rPr>
              <w:t>j, order, stages, status, blocked, next, owner</w:t>
            </w:r>
          </w:p>
        </w:tc>
        <w:tc>
          <w:tcPr>
            <w:tcW w:type="dxa" w:w="4989"/>
            <w:shd w:val="clear" w:color="auto" w:fill="EEF2F8"/>
          </w:tcPr>
          <w:p>
            <w:pPr>
              <w:spacing w:after="0"/>
            </w:pPr>
            <w:r/>
            <w:r>
              <w:rPr>
                <w:sz w:val="13"/>
              </w:rPr>
            </w:r>
          </w:p>
        </w:tc>
      </w:tr>
      <w:tr>
        <w:tc>
          <w:tcPr>
            <w:tcW w:type="dxa" w:w="2381"/>
          </w:tcPr>
          <w:p>
            <w:pPr>
              <w:spacing w:after="0"/>
            </w:pPr>
            <w:r/>
            <w:r>
              <w:rPr>
                <w:sz w:val="13"/>
              </w:rPr>
              <w:t>_label</w:t>
            </w:r>
          </w:p>
        </w:tc>
        <w:tc>
          <w:tcPr>
            <w:tcW w:type="dxa" w:w="2268"/>
          </w:tcPr>
          <w:p>
            <w:pPr>
              <w:spacing w:after="0"/>
            </w:pPr>
            <w:r/>
            <w:r>
              <w:rPr>
                <w:sz w:val="13"/>
              </w:rPr>
              <w:t>stage</w:t>
            </w:r>
          </w:p>
        </w:tc>
        <w:tc>
          <w:tcPr>
            <w:tcW w:type="dxa" w:w="4989"/>
          </w:tcPr>
          <w:p>
            <w:pPr>
              <w:spacing w:after="0"/>
            </w:pPr>
            <w:r/>
            <w:r>
              <w:rPr>
                <w:sz w:val="13"/>
              </w:rPr>
            </w:r>
          </w:p>
        </w:tc>
      </w:tr>
      <w:tr>
        <w:tc>
          <w:tcPr>
            <w:tcW w:type="dxa" w:w="2381"/>
            <w:shd w:val="clear" w:color="auto" w:fill="EEF2F8"/>
          </w:tcPr>
          <w:p>
            <w:pPr>
              <w:spacing w:after="0"/>
            </w:pPr>
            <w:r/>
            <w:r>
              <w:rPr>
                <w:sz w:val="13"/>
              </w:rPr>
              <w:t>_openExceptions</w:t>
            </w:r>
          </w:p>
        </w:tc>
        <w:tc>
          <w:tcPr>
            <w:tcW w:type="dxa" w:w="2268"/>
            <w:shd w:val="clear" w:color="auto" w:fill="EEF2F8"/>
          </w:tcPr>
          <w:p>
            <w:pPr>
              <w:spacing w:after="0"/>
            </w:pPr>
            <w:r/>
            <w:r>
              <w:rPr>
                <w:sz w:val="13"/>
              </w:rPr>
              <w:t>table, field, id</w:t>
            </w:r>
          </w:p>
        </w:tc>
        <w:tc>
          <w:tcPr>
            <w:tcW w:type="dxa" w:w="4989"/>
            <w:shd w:val="clear" w:color="auto" w:fill="EEF2F8"/>
          </w:tcPr>
          <w:p>
            <w:pPr>
              <w:spacing w:after="0"/>
            </w:pPr>
            <w:r/>
            <w:r>
              <w:rPr>
                <w:sz w:val="13"/>
              </w:rPr>
            </w:r>
          </w:p>
        </w:tc>
      </w:tr>
      <w:tr>
        <w:tc>
          <w:tcPr>
            <w:tcW w:type="dxa" w:w="2381"/>
          </w:tcPr>
          <w:p>
            <w:pPr>
              <w:spacing w:after="0"/>
            </w:pPr>
            <w:r/>
            <w:r>
              <w:rPr>
                <w:sz w:val="13"/>
              </w:rPr>
              <w:t>_pendingApproval</w:t>
            </w:r>
          </w:p>
        </w:tc>
        <w:tc>
          <w:tcPr>
            <w:tcW w:type="dxa" w:w="2268"/>
          </w:tcPr>
          <w:p>
            <w:pPr>
              <w:spacing w:after="0"/>
            </w:pPr>
            <w:r/>
            <w:r>
              <w:rPr>
                <w:sz w:val="13"/>
              </w:rPr>
              <w:t>table, field, id</w:t>
            </w:r>
          </w:p>
        </w:tc>
        <w:tc>
          <w:tcPr>
            <w:tcW w:type="dxa" w:w="4989"/>
          </w:tcPr>
          <w:p>
            <w:pPr>
              <w:spacing w:after="0"/>
            </w:pPr>
            <w:r/>
            <w:r>
              <w:rPr>
                <w:sz w:val="13"/>
              </w:rPr>
            </w:r>
          </w:p>
        </w:tc>
      </w:tr>
      <w:tr>
        <w:tc>
          <w:tcPr>
            <w:tcW w:type="dxa" w:w="2381"/>
            <w:shd w:val="clear" w:color="auto" w:fill="EEF2F8"/>
          </w:tcPr>
          <w:p>
            <w:pPr>
              <w:spacing w:after="0"/>
            </w:pPr>
            <w:r/>
            <w:r>
              <w:rPr>
                <w:sz w:val="13"/>
              </w:rPr>
              <w:t>_lastIntegrationError</w:t>
            </w:r>
          </w:p>
        </w:tc>
        <w:tc>
          <w:tcPr>
            <w:tcW w:type="dxa" w:w="2268"/>
            <w:shd w:val="clear" w:color="auto" w:fill="EEF2F8"/>
          </w:tcPr>
          <w:p>
            <w:pPr>
              <w:spacing w:after="0"/>
            </w:pPr>
            <w:r/>
            <w:r>
              <w:rPr>
                <w:sz w:val="13"/>
              </w:rPr>
              <w:t>id</w:t>
            </w:r>
          </w:p>
        </w:tc>
        <w:tc>
          <w:tcPr>
            <w:tcW w:type="dxa" w:w="4989"/>
            <w:shd w:val="clear" w:color="auto" w:fill="EEF2F8"/>
          </w:tcPr>
          <w:p>
            <w:pPr>
              <w:spacing w:after="0"/>
            </w:pPr>
            <w:r/>
            <w:r>
              <w:rPr>
                <w:sz w:val="13"/>
              </w:rPr>
            </w:r>
          </w:p>
        </w:tc>
      </w:tr>
      <w:tr>
        <w:tc>
          <w:tcPr>
            <w:tcW w:type="dxa" w:w="2381"/>
          </w:tcPr>
          <w:p>
            <w:pPr>
              <w:spacing w:after="0"/>
            </w:pPr>
            <w:r/>
            <w:r>
              <w:rPr>
                <w:sz w:val="13"/>
              </w:rPr>
              <w:t>_exists</w:t>
            </w:r>
          </w:p>
        </w:tc>
        <w:tc>
          <w:tcPr>
            <w:tcW w:type="dxa" w:w="2268"/>
          </w:tcPr>
          <w:p>
            <w:pPr>
              <w:spacing w:after="0"/>
            </w:pPr>
            <w:r/>
            <w:r>
              <w:rPr>
                <w:sz w:val="13"/>
              </w:rPr>
              <w:t>table, query</w:t>
            </w:r>
          </w:p>
        </w:tc>
        <w:tc>
          <w:tcPr>
            <w:tcW w:type="dxa" w:w="4989"/>
          </w:tcPr>
          <w:p>
            <w:pPr>
              <w:spacing w:after="0"/>
            </w:pPr>
            <w:r/>
            <w:r>
              <w:rPr>
                <w:sz w:val="13"/>
              </w:rPr>
            </w:r>
          </w:p>
        </w:tc>
      </w:tr>
      <w:tr>
        <w:tc>
          <w:tcPr>
            <w:tcW w:type="dxa" w:w="2381"/>
            <w:shd w:val="clear" w:color="auto" w:fill="EEF2F8"/>
          </w:tcPr>
          <w:p>
            <w:pPr>
              <w:spacing w:after="0"/>
            </w:pPr>
            <w:r/>
            <w:r>
              <w:rPr>
                <w:sz w:val="13"/>
              </w:rPr>
              <w:t>_write</w:t>
            </w:r>
          </w:p>
        </w:tc>
        <w:tc>
          <w:tcPr>
            <w:tcW w:type="dxa" w:w="2268"/>
            <w:shd w:val="clear" w:color="auto" w:fill="EEF2F8"/>
          </w:tcPr>
          <w:p>
            <w:pPr>
              <w:spacing w:after="0"/>
            </w:pPr>
            <w:r/>
            <w:r>
              <w:rPr>
                <w:sz w:val="13"/>
              </w:rPr>
              <w:t>rec, j</w:t>
            </w:r>
          </w:p>
        </w:tc>
        <w:tc>
          <w:tcPr>
            <w:tcW w:type="dxa" w:w="4989"/>
            <w:shd w:val="clear" w:color="auto" w:fill="EEF2F8"/>
          </w:tcPr>
          <w:p>
            <w:pPr>
              <w:spacing w:after="0"/>
            </w:pPr>
            <w:r/>
            <w:r>
              <w:rPr>
                <w:sz w:val="13"/>
              </w:rPr>
              <w:t>Display fields only; setWorkflow(false) so no business rule (approval cascade, lifecycle backstop) runs on this write.</w:t>
            </w:r>
          </w:p>
        </w:tc>
      </w:tr>
    </w:tbl>
    <w:p/>
    <w:p>
      <w:pPr>
        <w:pStyle w:val="Heading3"/>
      </w:pPr>
      <w:r>
        <w:t>FinanceKpiService (160 lines)</w:t>
      </w:r>
    </w:p>
    <w:p>
      <w:r>
        <w:rPr>
          <w:i w:val="0"/>
          <w:sz w:val="17"/>
        </w:rPr>
        <w:t>Computes the 19 Finance Operations KPIs (AP, AR, AI, integration) from the records and stores them in x_695068_bcfa_kpi for the workspace landing page.</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refresh</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Returns { code: { value, unit, detail } } after saving every KPI.</w:t>
            </w:r>
          </w:p>
        </w:tc>
      </w:tr>
      <w:tr>
        <w:tc>
          <w:tcPr>
            <w:tcW w:type="dxa" w:w="2381"/>
          </w:tcPr>
          <w:p>
            <w:pPr>
              <w:spacing w:after="0"/>
            </w:pPr>
            <w:r/>
            <w:r>
              <w:rPr>
                <w:sz w:val="13"/>
              </w:rPr>
              <w:t>_kpi</w:t>
            </w:r>
          </w:p>
        </w:tc>
        <w:tc>
          <w:tcPr>
            <w:tcW w:type="dxa" w:w="2268"/>
          </w:tcPr>
          <w:p>
            <w:pPr>
              <w:spacing w:after="0"/>
            </w:pPr>
            <w:r/>
            <w:r>
              <w:rPr>
                <w:sz w:val="13"/>
              </w:rPr>
              <w:t>category, label, value, unit, detail</w:t>
            </w:r>
          </w:p>
        </w:tc>
        <w:tc>
          <w:tcPr>
            <w:tcW w:type="dxa" w:w="4989"/>
          </w:tcPr>
          <w:p>
            <w:pPr>
              <w:spacing w:after="0"/>
            </w:pPr>
            <w:r/>
            <w:r>
              <w:rPr>
                <w:sz w:val="13"/>
              </w:rPr>
            </w:r>
          </w:p>
        </w:tc>
      </w:tr>
      <w:tr>
        <w:tc>
          <w:tcPr>
            <w:tcW w:type="dxa" w:w="2381"/>
            <w:shd w:val="clear" w:color="auto" w:fill="EEF2F8"/>
          </w:tcPr>
          <w:p>
            <w:pPr>
              <w:spacing w:after="0"/>
            </w:pPr>
            <w:r/>
            <w:r>
              <w:rPr>
                <w:sz w:val="13"/>
              </w:rPr>
              <w:t>_save</w:t>
            </w:r>
          </w:p>
        </w:tc>
        <w:tc>
          <w:tcPr>
            <w:tcW w:type="dxa" w:w="2268"/>
            <w:shd w:val="clear" w:color="auto" w:fill="EEF2F8"/>
          </w:tcPr>
          <w:p>
            <w:pPr>
              <w:spacing w:after="0"/>
            </w:pPr>
            <w:r/>
            <w:r>
              <w:rPr>
                <w:sz w:val="13"/>
              </w:rPr>
              <w:t>code, kpi, now</w:t>
            </w:r>
          </w:p>
        </w:tc>
        <w:tc>
          <w:tcPr>
            <w:tcW w:type="dxa" w:w="4989"/>
            <w:shd w:val="clear" w:color="auto" w:fill="EEF2F8"/>
          </w:tcPr>
          <w:p>
            <w:pPr>
              <w:spacing w:after="0"/>
            </w:pPr>
            <w:r/>
            <w:r>
              <w:rPr>
                <w:sz w:val="13"/>
              </w:rPr>
            </w:r>
          </w:p>
        </w:tc>
      </w:tr>
      <w:tr>
        <w:tc>
          <w:tcPr>
            <w:tcW w:type="dxa" w:w="2381"/>
          </w:tcPr>
          <w:p>
            <w:pPr>
              <w:spacing w:after="0"/>
            </w:pPr>
            <w:r/>
            <w:r>
              <w:rPr>
                <w:sz w:val="13"/>
              </w:rPr>
              <w:t>_count</w:t>
            </w:r>
          </w:p>
        </w:tc>
        <w:tc>
          <w:tcPr>
            <w:tcW w:type="dxa" w:w="2268"/>
          </w:tcPr>
          <w:p>
            <w:pPr>
              <w:spacing w:after="0"/>
            </w:pPr>
            <w:r/>
            <w:r>
              <w:rPr>
                <w:sz w:val="13"/>
              </w:rPr>
              <w:t>table, query</w:t>
            </w:r>
          </w:p>
        </w:tc>
        <w:tc>
          <w:tcPr>
            <w:tcW w:type="dxa" w:w="4989"/>
          </w:tcPr>
          <w:p>
            <w:pPr>
              <w:spacing w:after="0"/>
            </w:pPr>
            <w:r/>
            <w:r>
              <w:rPr>
                <w:sz w:val="13"/>
              </w:rPr>
            </w:r>
          </w:p>
        </w:tc>
      </w:tr>
      <w:tr>
        <w:tc>
          <w:tcPr>
            <w:tcW w:type="dxa" w:w="2381"/>
            <w:shd w:val="clear" w:color="auto" w:fill="EEF2F8"/>
          </w:tcPr>
          <w:p>
            <w:pPr>
              <w:spacing w:after="0"/>
            </w:pPr>
            <w:r/>
            <w:r>
              <w:rPr>
                <w:sz w:val="13"/>
              </w:rPr>
              <w:t>_pct</w:t>
            </w:r>
          </w:p>
        </w:tc>
        <w:tc>
          <w:tcPr>
            <w:tcW w:type="dxa" w:w="2268"/>
            <w:shd w:val="clear" w:color="auto" w:fill="EEF2F8"/>
          </w:tcPr>
          <w:p>
            <w:pPr>
              <w:spacing w:after="0"/>
            </w:pPr>
            <w:r/>
            <w:r>
              <w:rPr>
                <w:sz w:val="13"/>
              </w:rPr>
              <w:t>part, whole</w:t>
            </w:r>
          </w:p>
        </w:tc>
        <w:tc>
          <w:tcPr>
            <w:tcW w:type="dxa" w:w="4989"/>
            <w:shd w:val="clear" w:color="auto" w:fill="EEF2F8"/>
          </w:tcPr>
          <w:p>
            <w:pPr>
              <w:spacing w:after="0"/>
            </w:pPr>
            <w:r/>
            <w:r>
              <w:rPr>
                <w:sz w:val="13"/>
              </w:rPr>
            </w:r>
          </w:p>
        </w:tc>
      </w:tr>
      <w:tr>
        <w:tc>
          <w:tcPr>
            <w:tcW w:type="dxa" w:w="2381"/>
          </w:tcPr>
          <w:p>
            <w:pPr>
              <w:spacing w:after="0"/>
            </w:pPr>
            <w:r/>
            <w:r>
              <w:rPr>
                <w:sz w:val="13"/>
              </w:rPr>
              <w:t>_averageAgeHours</w:t>
            </w:r>
          </w:p>
        </w:tc>
        <w:tc>
          <w:tcPr>
            <w:tcW w:type="dxa" w:w="2268"/>
          </w:tcPr>
          <w:p>
            <w:pPr>
              <w:spacing w:after="0"/>
            </w:pPr>
            <w:r/>
            <w:r>
              <w:rPr>
                <w:sz w:val="13"/>
              </w:rPr>
              <w:t>table, now</w:t>
            </w:r>
          </w:p>
        </w:tc>
        <w:tc>
          <w:tcPr>
            <w:tcW w:type="dxa" w:w="4989"/>
          </w:tcPr>
          <w:p>
            <w:pPr>
              <w:spacing w:after="0"/>
            </w:pPr>
            <w:r/>
            <w:r>
              <w:rPr>
                <w:sz w:val="13"/>
              </w:rPr>
            </w:r>
          </w:p>
        </w:tc>
      </w:tr>
      <w:tr>
        <w:tc>
          <w:tcPr>
            <w:tcW w:type="dxa" w:w="2381"/>
            <w:shd w:val="clear" w:color="auto" w:fill="EEF2F8"/>
          </w:tcPr>
          <w:p>
            <w:pPr>
              <w:spacing w:after="0"/>
            </w:pPr>
            <w:r/>
            <w:r>
              <w:rPr>
                <w:sz w:val="13"/>
              </w:rPr>
              <w:t>_unappliedCash</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r>
          </w:p>
        </w:tc>
      </w:tr>
      <w:tr>
        <w:tc>
          <w:tcPr>
            <w:tcW w:type="dxa" w:w="2381"/>
          </w:tcPr>
          <w:p>
            <w:pPr>
              <w:spacing w:after="0"/>
            </w:pPr>
            <w:r/>
            <w:r>
              <w:rPr>
                <w:sz w:val="13"/>
              </w:rPr>
              <w:t>_lowConfidence</w:t>
            </w:r>
          </w:p>
        </w:tc>
        <w:tc>
          <w:tcPr>
            <w:tcW w:type="dxa" w:w="2268"/>
          </w:tcPr>
          <w:p>
            <w:pPr>
              <w:spacing w:after="0"/>
            </w:pPr>
            <w:r/>
            <w:r>
              <w:rPr>
                <w:sz w:val="13"/>
              </w:rPr>
            </w:r>
          </w:p>
        </w:tc>
        <w:tc>
          <w:tcPr>
            <w:tcW w:type="dxa" w:w="4989"/>
          </w:tcPr>
          <w:p>
            <w:pPr>
              <w:spacing w:after="0"/>
            </w:pPr>
            <w:r/>
            <w:r>
              <w:rPr>
                <w:sz w:val="13"/>
              </w:rPr>
              <w:t>Documents whose extraction confidence is below the review threshold: AP extractions, remittances and document intakes.</w:t>
            </w:r>
          </w:p>
        </w:tc>
      </w:tr>
    </w:tbl>
    <w:p/>
    <w:p>
      <w:pPr>
        <w:pStyle w:val="Heading3"/>
      </w:pPr>
      <w:r>
        <w:t>FinanceLifecycle (92 lines)</w:t>
      </w:r>
    </w:p>
    <w:p>
      <w:r>
        <w:rPr>
          <w:i w:val="0"/>
          <w:sz w:val="17"/>
        </w:rPr>
        <w:t>Checks AP invoice and payment state changes against the lifecycle state models (sttrm); refuses and audits a transition the model does not allow.</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enforcing</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r>
          </w:p>
        </w:tc>
      </w:tr>
      <w:tr>
        <w:tc>
          <w:tcPr>
            <w:tcW w:type="dxa" w:w="2381"/>
          </w:tcPr>
          <w:p>
            <w:pPr>
              <w:spacing w:after="0"/>
            </w:pPr>
            <w:r/>
            <w:r>
              <w:rPr>
                <w:sz w:val="13"/>
              </w:rPr>
              <w:t>evaluate</w:t>
            </w:r>
          </w:p>
        </w:tc>
        <w:tc>
          <w:tcPr>
            <w:tcW w:type="dxa" w:w="2268"/>
          </w:tcPr>
          <w:p>
            <w:pPr>
              <w:spacing w:after="0"/>
            </w:pPr>
            <w:r/>
            <w:r>
              <w:rPr>
                <w:sz w:val="13"/>
              </w:rPr>
              <w:t>table, from, to</w:t>
            </w:r>
          </w:p>
        </w:tc>
        <w:tc>
          <w:tcPr>
            <w:tcW w:type="dxa" w:w="4989"/>
          </w:tcPr>
          <w:p>
            <w:pPr>
              <w:spacing w:after="0"/>
            </w:pPr>
            <w:r/>
            <w:r>
              <w:rPr>
                <w:sz w:val="13"/>
              </w:rPr>
              <w:t>{ allowed, model, message }. No side effects.</w:t>
            </w:r>
          </w:p>
        </w:tc>
      </w:tr>
      <w:tr>
        <w:tc>
          <w:tcPr>
            <w:tcW w:type="dxa" w:w="2381"/>
            <w:shd w:val="clear" w:color="auto" w:fill="EEF2F8"/>
          </w:tcPr>
          <w:p>
            <w:pPr>
              <w:spacing w:after="0"/>
            </w:pPr>
            <w:r/>
            <w:r>
              <w:rPr>
                <w:sz w:val="13"/>
              </w:rPr>
              <w:t>record</w:t>
            </w:r>
          </w:p>
        </w:tc>
        <w:tc>
          <w:tcPr>
            <w:tcW w:type="dxa" w:w="2268"/>
            <w:shd w:val="clear" w:color="auto" w:fill="EEF2F8"/>
          </w:tcPr>
          <w:p>
            <w:pPr>
              <w:spacing w:after="0"/>
            </w:pPr>
            <w:r/>
            <w:r>
              <w:rPr>
                <w:sz w:val="13"/>
              </w:rPr>
              <w:t>table, sysId, from, to, verdict, context</w:t>
            </w:r>
          </w:p>
        </w:tc>
        <w:tc>
          <w:tcPr>
            <w:tcW w:type="dxa" w:w="4989"/>
            <w:shd w:val="clear" w:color="auto" w:fill="EEF2F8"/>
          </w:tcPr>
          <w:p>
            <w:pPr>
              <w:spacing w:after="0"/>
            </w:pPr>
            <w:r/>
            <w:r>
              <w:rPr>
                <w:sz w:val="13"/>
              </w:rPr>
              <w:t>Audits a transition outside the model: refused (enforce) or let through (monitor).</w:t>
            </w:r>
          </w:p>
        </w:tc>
      </w:tr>
      <w:tr>
        <w:tc>
          <w:tcPr>
            <w:tcW w:type="dxa" w:w="2381"/>
          </w:tcPr>
          <w:p>
            <w:pPr>
              <w:spacing w:after="0"/>
            </w:pPr>
            <w:r/>
            <w:r>
              <w:rPr>
                <w:sz w:val="13"/>
              </w:rPr>
              <w:t>_allowed</w:t>
            </w:r>
          </w:p>
        </w:tc>
        <w:tc>
          <w:tcPr>
            <w:tcW w:type="dxa" w:w="2268"/>
          </w:tcPr>
          <w:p>
            <w:pPr>
              <w:spacing w:after="0"/>
            </w:pPr>
            <w:r/>
            <w:r>
              <w:rPr>
                <w:sz w:val="13"/>
              </w:rPr>
              <w:t>table</w:t>
            </w:r>
          </w:p>
        </w:tc>
        <w:tc>
          <w:tcPr>
            <w:tcW w:type="dxa" w:w="4989"/>
          </w:tcPr>
          <w:p>
            <w:pPr>
              <w:spacing w:after="0"/>
            </w:pPr>
            <w:r/>
            <w:r>
              <w:rPr>
                <w:sz w:val="13"/>
              </w:rPr>
              <w:t>Allowed "FROM&gt;TO" pairs of the table's model, read once per instance; null when the model is missing.</w:t>
            </w:r>
          </w:p>
        </w:tc>
      </w:tr>
    </w:tbl>
    <w:p/>
    <w:p>
      <w:pPr>
        <w:pStyle w:val="Heading3"/>
      </w:pPr>
      <w:r>
        <w:t>FinanceOrchestration (279 lines)</w:t>
      </w:r>
    </w:p>
    <w:p>
      <w:r>
        <w:rPr>
          <w:i w:val="0"/>
          <w:sz w:val="17"/>
        </w:rPr>
        <w:t>Runs one deterministic AP/AR pipeline stage for the BCFA flows, guarded by the record state; flow vs inline orchestration mode.</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FinanceOrchestration.isInline</w:t>
            </w:r>
          </w:p>
        </w:tc>
        <w:tc>
          <w:tcPr>
            <w:tcW w:type="dxa" w:w="2268"/>
          </w:tcPr>
          <w:p>
            <w:pPr>
              <w:spacing w:after="0"/>
            </w:pPr>
            <w:r/>
            <w:r>
              <w:rPr>
                <w:sz w:val="13"/>
              </w:rPr>
            </w:r>
          </w:p>
        </w:tc>
        <w:tc>
          <w:tcPr>
            <w:tcW w:type="dxa" w:w="4989"/>
          </w:tcPr>
          <w:p>
            <w:pPr>
              <w:spacing w:after="0"/>
            </w:pPr>
            <w:r/>
            <w:r>
              <w:rPr>
                <w:sz w:val="13"/>
              </w:rPr>
              <w:t>True when the domain services should chain steps themselves. Phase 41: with real SAP (x_695068_bcfa.sap.adapter = real_sap) the inline property is ignored: inline mode posts and clears inside the approver's own transaction, which is fine for the instant MOCK SAP but not for SAP calls that take seconds or time out. The flows run them in the background (event + script action). runInline (seeding, te</w:t>
            </w:r>
          </w:p>
        </w:tc>
      </w:tr>
      <w:tr>
        <w:tc>
          <w:tcPr>
            <w:tcW w:type="dxa" w:w="2381"/>
            <w:shd w:val="clear" w:color="auto" w:fill="EEF2F8"/>
          </w:tcPr>
          <w:p>
            <w:pPr>
              <w:spacing w:after="0"/>
            </w:pPr>
            <w:r/>
            <w:r>
              <w:rPr>
                <w:sz w:val="13"/>
              </w:rPr>
              <w:t>FinanceOrchestration.runInline</w:t>
            </w:r>
          </w:p>
        </w:tc>
        <w:tc>
          <w:tcPr>
            <w:tcW w:type="dxa" w:w="2268"/>
            <w:shd w:val="clear" w:color="auto" w:fill="EEF2F8"/>
          </w:tcPr>
          <w:p>
            <w:pPr>
              <w:spacing w:after="0"/>
            </w:pPr>
            <w:r/>
            <w:r>
              <w:rPr>
                <w:sz w:val="13"/>
              </w:rPr>
              <w:t>fn</w:t>
            </w:r>
          </w:p>
        </w:tc>
        <w:tc>
          <w:tcPr>
            <w:tcW w:type="dxa" w:w="4989"/>
            <w:shd w:val="clear" w:color="auto" w:fill="EEF2F8"/>
          </w:tcPr>
          <w:p>
            <w:pPr>
              <w:spacing w:after="0"/>
            </w:pPr>
            <w:r/>
            <w:r>
              <w:rPr>
                <w:sz w:val="13"/>
              </w:rPr>
              <w:t>Runs fn with synchronous (inline) chaining, whatever the property says.</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run</w:t>
            </w:r>
          </w:p>
        </w:tc>
        <w:tc>
          <w:tcPr>
            <w:tcW w:type="dxa" w:w="2268"/>
            <w:shd w:val="clear" w:color="auto" w:fill="EEF2F8"/>
          </w:tcPr>
          <w:p>
            <w:pPr>
              <w:spacing w:after="0"/>
            </w:pPr>
            <w:r/>
            <w:r>
              <w:rPr>
                <w:sz w:val="13"/>
              </w:rPr>
              <w:t>stage, sysId</w:t>
            </w:r>
          </w:p>
        </w:tc>
        <w:tc>
          <w:tcPr>
            <w:tcW w:type="dxa" w:w="4989"/>
            <w:shd w:val="clear" w:color="auto" w:fill="EEF2F8"/>
          </w:tcPr>
          <w:p>
            <w:pPr>
              <w:spacing w:after="0"/>
            </w:pPr>
            <w:r/>
            <w:r>
              <w:rPr>
                <w:sz w:val="13"/>
              </w:rPr>
              <w:t>Returns { stage, outcome: 'ran' | 'skipped' | 'error', detail }.</w:t>
            </w:r>
          </w:p>
        </w:tc>
      </w:tr>
      <w:tr>
        <w:tc>
          <w:tcPr>
            <w:tcW w:type="dxa" w:w="2381"/>
          </w:tcPr>
          <w:p>
            <w:pPr>
              <w:spacing w:after="0"/>
            </w:pPr>
            <w:r/>
            <w:r>
              <w:rPr>
                <w:sz w:val="13"/>
              </w:rPr>
              <w:t>_ap_intake</w:t>
            </w:r>
          </w:p>
        </w:tc>
        <w:tc>
          <w:tcPr>
            <w:tcW w:type="dxa" w:w="2268"/>
          </w:tcPr>
          <w:p>
            <w:pPr>
              <w:spacing w:after="0"/>
            </w:pPr>
            <w:r/>
            <w:r>
              <w:rPr>
                <w:sz w:val="13"/>
              </w:rPr>
              <w:t>id</w:t>
            </w:r>
          </w:p>
        </w:tc>
        <w:tc>
          <w:tcPr>
            <w:tcW w:type="dxa" w:w="4989"/>
          </w:tcPr>
          <w:p>
            <w:pPr>
              <w:spacing w:after="0"/>
            </w:pPr>
            <w:r/>
            <w:r>
              <w:rPr>
                <w:sz w:val="13"/>
              </w:rPr>
              <w:t>AP Invoice Intake Flow: a new invoice is extracted. An invoice created from an uploaded document already has its extraction evidence.</w:t>
            </w:r>
          </w:p>
        </w:tc>
      </w:tr>
      <w:tr>
        <w:tc>
          <w:tcPr>
            <w:tcW w:type="dxa" w:w="2381"/>
            <w:shd w:val="clear" w:color="auto" w:fill="EEF2F8"/>
          </w:tcPr>
          <w:p>
            <w:pPr>
              <w:spacing w:after="0"/>
            </w:pPr>
            <w:r/>
            <w:r>
              <w:rPr>
                <w:sz w:val="13"/>
              </w:rPr>
              <w:t>_ap_validation</w:t>
            </w:r>
          </w:p>
        </w:tc>
        <w:tc>
          <w:tcPr>
            <w:tcW w:type="dxa" w:w="2268"/>
            <w:shd w:val="clear" w:color="auto" w:fill="EEF2F8"/>
          </w:tcPr>
          <w:p>
            <w:pPr>
              <w:spacing w:after="0"/>
            </w:pPr>
            <w:r/>
            <w:r>
              <w:rPr>
                <w:sz w:val="13"/>
              </w:rPr>
              <w:t>id</w:t>
            </w:r>
          </w:p>
        </w:tc>
        <w:tc>
          <w:tcPr>
            <w:tcW w:type="dxa" w:w="4989"/>
            <w:shd w:val="clear" w:color="auto" w:fill="EEF2F8"/>
          </w:tcPr>
          <w:p>
            <w:pPr>
              <w:spacing w:after="0"/>
            </w:pPr>
            <w:r/>
            <w:r>
              <w:rPr>
                <w:sz w:val="13"/>
              </w:rPr>
              <w:t>AP Validation Flow: validation, then duplicate check and 3-way match.</w:t>
            </w:r>
          </w:p>
        </w:tc>
      </w:tr>
      <w:tr>
        <w:tc>
          <w:tcPr>
            <w:tcW w:type="dxa" w:w="2381"/>
          </w:tcPr>
          <w:p>
            <w:pPr>
              <w:spacing w:after="0"/>
            </w:pPr>
            <w:r/>
            <w:r>
              <w:rPr>
                <w:sz w:val="13"/>
              </w:rPr>
              <w:t>_ap_exception</w:t>
            </w:r>
          </w:p>
        </w:tc>
        <w:tc>
          <w:tcPr>
            <w:tcW w:type="dxa" w:w="2268"/>
          </w:tcPr>
          <w:p>
            <w:pPr>
              <w:spacing w:after="0"/>
            </w:pPr>
            <w:r/>
            <w:r>
              <w:rPr>
                <w:sz w:val="13"/>
              </w:rPr>
              <w:t>exceptionId</w:t>
            </w:r>
          </w:p>
        </w:tc>
        <w:tc>
          <w:tcPr>
            <w:tcW w:type="dxa" w:w="4989"/>
          </w:tcPr>
          <w:p>
            <w:pPr>
              <w:spacing w:after="0"/>
            </w:pPr>
            <w:r/>
            <w:r>
              <w:rPr>
                <w:sz w:val="13"/>
              </w:rPr>
              <w:t>AP Exception Flow: after Resolve &amp; Retry, re-validate and re-match.</w:t>
            </w:r>
          </w:p>
        </w:tc>
      </w:tr>
      <w:tr>
        <w:tc>
          <w:tcPr>
            <w:tcW w:type="dxa" w:w="2381"/>
            <w:shd w:val="clear" w:color="auto" w:fill="EEF2F8"/>
          </w:tcPr>
          <w:p>
            <w:pPr>
              <w:spacing w:after="0"/>
            </w:pPr>
            <w:r/>
            <w:r>
              <w:rPr>
                <w:sz w:val="13"/>
              </w:rPr>
              <w:t>_ap_approval</w:t>
            </w:r>
          </w:p>
        </w:tc>
        <w:tc>
          <w:tcPr>
            <w:tcW w:type="dxa" w:w="2268"/>
            <w:shd w:val="clear" w:color="auto" w:fill="EEF2F8"/>
          </w:tcPr>
          <w:p>
            <w:pPr>
              <w:spacing w:after="0"/>
            </w:pPr>
            <w:r/>
            <w:r>
              <w:rPr>
                <w:sz w:val="13"/>
              </w:rPr>
              <w:t>id</w:t>
            </w:r>
          </w:p>
        </w:tc>
        <w:tc>
          <w:tcPr>
            <w:tcW w:type="dxa" w:w="4989"/>
            <w:shd w:val="clear" w:color="auto" w:fill="EEF2F8"/>
          </w:tcPr>
          <w:p>
            <w:pPr>
              <w:spacing w:after="0"/>
            </w:pPr>
            <w:r/>
            <w:r>
              <w:rPr>
                <w:sz w:val="13"/>
              </w:rPr>
              <w:t>AP Approval Flow: a matched invoice gets the configured approval rule.</w:t>
            </w:r>
          </w:p>
        </w:tc>
      </w:tr>
      <w:tr>
        <w:tc>
          <w:tcPr>
            <w:tcW w:type="dxa" w:w="2381"/>
          </w:tcPr>
          <w:p>
            <w:pPr>
              <w:spacing w:after="0"/>
            </w:pPr>
            <w:r/>
            <w:r>
              <w:rPr>
                <w:sz w:val="13"/>
              </w:rPr>
              <w:t>_ap_integration</w:t>
            </w:r>
          </w:p>
        </w:tc>
        <w:tc>
          <w:tcPr>
            <w:tcW w:type="dxa" w:w="2268"/>
          </w:tcPr>
          <w:p>
            <w:pPr>
              <w:spacing w:after="0"/>
            </w:pPr>
            <w:r/>
            <w:r>
              <w:rPr>
                <w:sz w:val="13"/>
              </w:rPr>
              <w:t>id</w:t>
            </w:r>
          </w:p>
        </w:tc>
        <w:tc>
          <w:tcPr>
            <w:tcW w:type="dxa" w:w="4989"/>
          </w:tcPr>
          <w:p>
            <w:pPr>
              <w:spacing w:after="0"/>
            </w:pPr>
            <w:r/>
            <w:r>
              <w:rPr>
                <w:sz w:val="13"/>
              </w:rPr>
              <w:t>AP Integration Flow: an approved invoice is posted (IntegrationService).</w:t>
            </w:r>
          </w:p>
        </w:tc>
      </w:tr>
      <w:tr>
        <w:tc>
          <w:tcPr>
            <w:tcW w:type="dxa" w:w="2381"/>
            <w:shd w:val="clear" w:color="auto" w:fill="EEF2F8"/>
          </w:tcPr>
          <w:p>
            <w:pPr>
              <w:spacing w:after="0"/>
            </w:pPr>
            <w:r/>
            <w:r>
              <w:rPr>
                <w:sz w:val="13"/>
              </w:rPr>
              <w:t>_ap_reconciliation</w:t>
            </w:r>
          </w:p>
        </w:tc>
        <w:tc>
          <w:tcPr>
            <w:tcW w:type="dxa" w:w="2268"/>
            <w:shd w:val="clear" w:color="auto" w:fill="EEF2F8"/>
          </w:tcPr>
          <w:p>
            <w:pPr>
              <w:spacing w:after="0"/>
            </w:pPr>
            <w:r/>
            <w:r>
              <w:rPr>
                <w:sz w:val="13"/>
              </w:rPr>
              <w:t>id</w:t>
            </w:r>
          </w:p>
        </w:tc>
        <w:tc>
          <w:tcPr>
            <w:tcW w:type="dxa" w:w="4989"/>
            <w:shd w:val="clear" w:color="auto" w:fill="EEF2F8"/>
          </w:tcPr>
          <w:p>
            <w:pPr>
              <w:spacing w:after="0"/>
            </w:pPr>
            <w:r/>
            <w:r>
              <w:rPr>
                <w:sz w:val="13"/>
              </w:rPr>
              <w:t>AP Reconciliation Flow: an unknown posting outcome is resolved by a status query, never by a blind retry.</w:t>
            </w:r>
          </w:p>
        </w:tc>
      </w:tr>
      <w:tr>
        <w:tc>
          <w:tcPr>
            <w:tcW w:type="dxa" w:w="2381"/>
          </w:tcPr>
          <w:p>
            <w:pPr>
              <w:spacing w:after="0"/>
            </w:pPr>
            <w:r/>
            <w:r>
              <w:rPr>
                <w:sz w:val="13"/>
              </w:rPr>
              <w:t>_ap_aging</w:t>
            </w:r>
          </w:p>
        </w:tc>
        <w:tc>
          <w:tcPr>
            <w:tcW w:type="dxa" w:w="2268"/>
          </w:tcPr>
          <w:p>
            <w:pPr>
              <w:spacing w:after="0"/>
            </w:pPr>
            <w:r/>
            <w:r>
              <w:rPr>
                <w:sz w:val="13"/>
              </w:rPr>
              <w:t>exceptionId</w:t>
            </w:r>
          </w:p>
        </w:tc>
        <w:tc>
          <w:tcPr>
            <w:tcW w:type="dxa" w:w="4989"/>
          </w:tcPr>
          <w:p>
            <w:pPr>
              <w:spacing w:after="0"/>
            </w:pPr>
            <w:r/>
            <w:r>
              <w:rPr>
                <w:sz w:val="13"/>
              </w:rPr>
              <w:t>AP Aging/Escalation Flow: one open AP exception aged, SLA, escalation.</w:t>
            </w:r>
          </w:p>
        </w:tc>
      </w:tr>
      <w:tr>
        <w:tc>
          <w:tcPr>
            <w:tcW w:type="dxa" w:w="2381"/>
            <w:shd w:val="clear" w:color="auto" w:fill="EEF2F8"/>
          </w:tcPr>
          <w:p>
            <w:pPr>
              <w:spacing w:after="0"/>
            </w:pPr>
            <w:r/>
            <w:r>
              <w:rPr>
                <w:sz w:val="13"/>
              </w:rPr>
              <w:t>_ar_intake</w:t>
            </w:r>
          </w:p>
        </w:tc>
        <w:tc>
          <w:tcPr>
            <w:tcW w:type="dxa" w:w="2268"/>
            <w:shd w:val="clear" w:color="auto" w:fill="EEF2F8"/>
          </w:tcPr>
          <w:p>
            <w:pPr>
              <w:spacing w:after="0"/>
            </w:pPr>
            <w:r/>
            <w:r>
              <w:rPr>
                <w:sz w:val="13"/>
              </w:rPr>
              <w:t>id</w:t>
            </w:r>
          </w:p>
        </w:tc>
        <w:tc>
          <w:tcPr>
            <w:tcW w:type="dxa" w:w="4989"/>
            <w:shd w:val="clear" w:color="auto" w:fill="EEF2F8"/>
          </w:tcPr>
          <w:p>
            <w:pPr>
              <w:spacing w:after="0"/>
            </w:pPr>
            <w:r/>
            <w:r>
              <w:rPr>
                <w:sz w:val="13"/>
              </w:rPr>
              <w:t>AR Payment Intake Flow: normalize and identify the customer.</w:t>
            </w:r>
          </w:p>
        </w:tc>
      </w:tr>
      <w:tr>
        <w:tc>
          <w:tcPr>
            <w:tcW w:type="dxa" w:w="2381"/>
          </w:tcPr>
          <w:p>
            <w:pPr>
              <w:spacing w:after="0"/>
            </w:pPr>
            <w:r/>
            <w:r>
              <w:rPr>
                <w:sz w:val="13"/>
              </w:rPr>
              <w:t>_ar_remittance</w:t>
            </w:r>
          </w:p>
        </w:tc>
        <w:tc>
          <w:tcPr>
            <w:tcW w:type="dxa" w:w="2268"/>
          </w:tcPr>
          <w:p>
            <w:pPr>
              <w:spacing w:after="0"/>
            </w:pPr>
            <w:r/>
            <w:r>
              <w:rPr>
                <w:sz w:val="13"/>
              </w:rPr>
              <w:t>remittanceId</w:t>
            </w:r>
          </w:p>
        </w:tc>
        <w:tc>
          <w:tcPr>
            <w:tcW w:type="dxa" w:w="4989"/>
          </w:tcPr>
          <w:p>
            <w:pPr>
              <w:spacing w:after="0"/>
            </w:pPr>
            <w:r/>
            <w:r>
              <w:rPr>
                <w:sz w:val="13"/>
              </w:rPr>
              <w:t>AR Remittance Processing Flow: a remittance that arrives for a payment stuck on matching resolves that exception and retries the match.</w:t>
            </w:r>
          </w:p>
        </w:tc>
      </w:tr>
      <w:tr>
        <w:tc>
          <w:tcPr>
            <w:tcW w:type="dxa" w:w="2381"/>
            <w:shd w:val="clear" w:color="auto" w:fill="EEF2F8"/>
          </w:tcPr>
          <w:p>
            <w:pPr>
              <w:spacing w:after="0"/>
            </w:pPr>
            <w:r/>
            <w:r>
              <w:rPr>
                <w:sz w:val="13"/>
              </w:rPr>
              <w:t>_ar_match</w:t>
            </w:r>
          </w:p>
        </w:tc>
        <w:tc>
          <w:tcPr>
            <w:tcW w:type="dxa" w:w="2268"/>
            <w:shd w:val="clear" w:color="auto" w:fill="EEF2F8"/>
          </w:tcPr>
          <w:p>
            <w:pPr>
              <w:spacing w:after="0"/>
            </w:pPr>
            <w:r/>
            <w:r>
              <w:rPr>
                <w:sz w:val="13"/>
              </w:rPr>
              <w:t>id</w:t>
            </w:r>
          </w:p>
        </w:tc>
        <w:tc>
          <w:tcPr>
            <w:tcW w:type="dxa" w:w="4989"/>
            <w:shd w:val="clear" w:color="auto" w:fill="EEF2F8"/>
          </w:tcPr>
          <w:p>
            <w:pPr>
              <w:spacing w:after="0"/>
            </w:pPr>
            <w:r/>
            <w:r>
              <w:rPr>
                <w:sz w:val="13"/>
              </w:rPr>
              <w:t>AR Match Flow: remittance, exact, combination and multi-invoice match, then allocation (with the AI match explanation for multi-invoice).</w:t>
            </w:r>
          </w:p>
        </w:tc>
      </w:tr>
      <w:tr>
        <w:tc>
          <w:tcPr>
            <w:tcW w:type="dxa" w:w="2381"/>
          </w:tcPr>
          <w:p>
            <w:pPr>
              <w:spacing w:after="0"/>
            </w:pPr>
            <w:r/>
            <w:r>
              <w:rPr>
                <w:sz w:val="13"/>
              </w:rPr>
              <w:t>_ar_exception</w:t>
            </w:r>
          </w:p>
        </w:tc>
        <w:tc>
          <w:tcPr>
            <w:tcW w:type="dxa" w:w="2268"/>
          </w:tcPr>
          <w:p>
            <w:pPr>
              <w:spacing w:after="0"/>
            </w:pPr>
            <w:r/>
            <w:r>
              <w:rPr>
                <w:sz w:val="13"/>
              </w:rPr>
              <w:t>exceptionId</w:t>
            </w:r>
          </w:p>
        </w:tc>
        <w:tc>
          <w:tcPr>
            <w:tcW w:type="dxa" w:w="4989"/>
          </w:tcPr>
          <w:p>
            <w:pPr>
              <w:spacing w:after="0"/>
            </w:pPr>
            <w:r/>
            <w:r>
              <w:rPr>
                <w:sz w:val="13"/>
              </w:rPr>
              <w:t>AR Exception Flow: after Resolve &amp; Retry, re-match and re-allocate.</w:t>
            </w:r>
          </w:p>
        </w:tc>
      </w:tr>
      <w:tr>
        <w:tc>
          <w:tcPr>
            <w:tcW w:type="dxa" w:w="2381"/>
            <w:shd w:val="clear" w:color="auto" w:fill="EEF2F8"/>
          </w:tcPr>
          <w:p>
            <w:pPr>
              <w:spacing w:after="0"/>
            </w:pPr>
            <w:r/>
            <w:r>
              <w:rPr>
                <w:sz w:val="13"/>
              </w:rPr>
              <w:t>_ar_approval</w:t>
            </w:r>
          </w:p>
        </w:tc>
        <w:tc>
          <w:tcPr>
            <w:tcW w:type="dxa" w:w="2268"/>
            <w:shd w:val="clear" w:color="auto" w:fill="EEF2F8"/>
          </w:tcPr>
          <w:p>
            <w:pPr>
              <w:spacing w:after="0"/>
            </w:pPr>
            <w:r/>
            <w:r>
              <w:rPr>
                <w:sz w:val="13"/>
              </w:rPr>
              <w:t>id</w:t>
            </w:r>
          </w:p>
        </w:tc>
        <w:tc>
          <w:tcPr>
            <w:tcW w:type="dxa" w:w="4989"/>
            <w:shd w:val="clear" w:color="auto" w:fill="EEF2F8"/>
          </w:tcPr>
          <w:p>
            <w:pPr>
              <w:spacing w:after="0"/>
            </w:pPr>
            <w:r/>
            <w:r>
              <w:rPr>
                <w:sz w:val="13"/>
              </w:rPr>
              <w:t>AR Approval Flow: a balanced payment gets the configured approval rule.</w:t>
            </w:r>
          </w:p>
        </w:tc>
      </w:tr>
      <w:tr>
        <w:tc>
          <w:tcPr>
            <w:tcW w:type="dxa" w:w="2381"/>
          </w:tcPr>
          <w:p>
            <w:pPr>
              <w:spacing w:after="0"/>
            </w:pPr>
            <w:r/>
            <w:r>
              <w:rPr>
                <w:sz w:val="13"/>
              </w:rPr>
              <w:t>_ar_clearing</w:t>
            </w:r>
          </w:p>
        </w:tc>
        <w:tc>
          <w:tcPr>
            <w:tcW w:type="dxa" w:w="2268"/>
          </w:tcPr>
          <w:p>
            <w:pPr>
              <w:spacing w:after="0"/>
            </w:pPr>
            <w:r/>
            <w:r>
              <w:rPr>
                <w:sz w:val="13"/>
              </w:rPr>
              <w:t>id</w:t>
            </w:r>
          </w:p>
        </w:tc>
        <w:tc>
          <w:tcPr>
            <w:tcW w:type="dxa" w:w="4989"/>
          </w:tcPr>
          <w:p>
            <w:pPr>
              <w:spacing w:after="0"/>
            </w:pPr>
            <w:r/>
            <w:r>
              <w:rPr>
                <w:sz w:val="13"/>
              </w:rPr>
              <w:t>AR Clearing Flow: an approved payment is cleared (IntegrationService).</w:t>
            </w:r>
          </w:p>
        </w:tc>
      </w:tr>
      <w:tr>
        <w:tc>
          <w:tcPr>
            <w:tcW w:type="dxa" w:w="2381"/>
            <w:shd w:val="clear" w:color="auto" w:fill="EEF2F8"/>
          </w:tcPr>
          <w:p>
            <w:pPr>
              <w:spacing w:after="0"/>
            </w:pPr>
            <w:r/>
            <w:r>
              <w:rPr>
                <w:sz w:val="13"/>
              </w:rPr>
              <w:t>_ar_reconciliation</w:t>
            </w:r>
          </w:p>
        </w:tc>
        <w:tc>
          <w:tcPr>
            <w:tcW w:type="dxa" w:w="2268"/>
            <w:shd w:val="clear" w:color="auto" w:fill="EEF2F8"/>
          </w:tcPr>
          <w:p>
            <w:pPr>
              <w:spacing w:after="0"/>
            </w:pPr>
            <w:r/>
            <w:r>
              <w:rPr>
                <w:sz w:val="13"/>
              </w:rPr>
              <w:t>id</w:t>
            </w:r>
          </w:p>
        </w:tc>
        <w:tc>
          <w:tcPr>
            <w:tcW w:type="dxa" w:w="4989"/>
            <w:shd w:val="clear" w:color="auto" w:fill="EEF2F8"/>
          </w:tcPr>
          <w:p>
            <w:pPr>
              <w:spacing w:after="0"/>
            </w:pPr>
            <w:r/>
            <w:r>
              <w:rPr>
                <w:sz w:val="13"/>
              </w:rPr>
              <w:t>AR Reconciliation Flow: an unknown clearing outcome is resolved by a status query.</w:t>
            </w:r>
          </w:p>
        </w:tc>
      </w:tr>
      <w:tr>
        <w:tc>
          <w:tcPr>
            <w:tcW w:type="dxa" w:w="2381"/>
          </w:tcPr>
          <w:p>
            <w:pPr>
              <w:spacing w:after="0"/>
            </w:pPr>
            <w:r/>
            <w:r>
              <w:rPr>
                <w:sz w:val="13"/>
              </w:rPr>
              <w:t>_ar_aging</w:t>
            </w:r>
          </w:p>
        </w:tc>
        <w:tc>
          <w:tcPr>
            <w:tcW w:type="dxa" w:w="2268"/>
          </w:tcPr>
          <w:p>
            <w:pPr>
              <w:spacing w:after="0"/>
            </w:pPr>
            <w:r/>
            <w:r>
              <w:rPr>
                <w:sz w:val="13"/>
              </w:rPr>
              <w:t>exceptionId</w:t>
            </w:r>
          </w:p>
        </w:tc>
        <w:tc>
          <w:tcPr>
            <w:tcW w:type="dxa" w:w="4989"/>
          </w:tcPr>
          <w:p>
            <w:pPr>
              <w:spacing w:after="0"/>
            </w:pPr>
            <w:r/>
            <w:r>
              <w:rPr>
                <w:sz w:val="13"/>
              </w:rPr>
              <w:t>AR Aging/Escalation Flow: one open AR exception aged, SLA, escalation.</w:t>
            </w:r>
          </w:p>
        </w:tc>
      </w:tr>
      <w:tr>
        <w:tc>
          <w:tcPr>
            <w:tcW w:type="dxa" w:w="2381"/>
            <w:shd w:val="clear" w:color="auto" w:fill="EEF2F8"/>
          </w:tcPr>
          <w:p>
            <w:pPr>
              <w:spacing w:after="0"/>
            </w:pPr>
            <w:r/>
            <w:r>
              <w:rPr>
                <w:sz w:val="13"/>
              </w:rPr>
              <w:t>_validateAndMatch</w:t>
            </w:r>
          </w:p>
        </w:tc>
        <w:tc>
          <w:tcPr>
            <w:tcW w:type="dxa" w:w="2268"/>
            <w:shd w:val="clear" w:color="auto" w:fill="EEF2F8"/>
          </w:tcPr>
          <w:p>
            <w:pPr>
              <w:spacing w:after="0"/>
            </w:pPr>
            <w:r/>
            <w:r>
              <w:rPr>
                <w:sz w:val="13"/>
              </w:rPr>
              <w:t>id</w:t>
            </w:r>
          </w:p>
        </w:tc>
        <w:tc>
          <w:tcPr>
            <w:tcW w:type="dxa" w:w="4989"/>
            <w:shd w:val="clear" w:color="auto" w:fill="EEF2F8"/>
          </w:tcPr>
          <w:p>
            <w:pPr>
              <w:spacing w:after="0"/>
            </w:pPr>
            <w:r/>
            <w:r>
              <w:rPr>
                <w:sz w:val="13"/>
              </w:rPr>
            </w:r>
          </w:p>
        </w:tc>
      </w:tr>
      <w:tr>
        <w:tc>
          <w:tcPr>
            <w:tcW w:type="dxa" w:w="2381"/>
          </w:tcPr>
          <w:p>
            <w:pPr>
              <w:spacing w:after="0"/>
            </w:pPr>
            <w:r/>
            <w:r>
              <w:rPr>
                <w:sz w:val="13"/>
              </w:rPr>
              <w:t>_matchAndAllocate</w:t>
            </w:r>
          </w:p>
        </w:tc>
        <w:tc>
          <w:tcPr>
            <w:tcW w:type="dxa" w:w="2268"/>
          </w:tcPr>
          <w:p>
            <w:pPr>
              <w:spacing w:after="0"/>
            </w:pPr>
            <w:r/>
            <w:r>
              <w:rPr>
                <w:sz w:val="13"/>
              </w:rPr>
              <w:t>id</w:t>
            </w:r>
          </w:p>
        </w:tc>
        <w:tc>
          <w:tcPr>
            <w:tcW w:type="dxa" w:w="4989"/>
          </w:tcPr>
          <w:p>
            <w:pPr>
              <w:spacing w:after="0"/>
            </w:pPr>
            <w:r/>
            <w:r>
              <w:rPr>
                <w:sz w:val="13"/>
              </w:rPr>
            </w:r>
          </w:p>
        </w:tc>
      </w:tr>
      <w:tr>
        <w:tc>
          <w:tcPr>
            <w:tcW w:type="dxa" w:w="2381"/>
            <w:shd w:val="clear" w:color="auto" w:fill="EEF2F8"/>
          </w:tcPr>
          <w:p>
            <w:pPr>
              <w:spacing w:after="0"/>
            </w:pPr>
            <w:r/>
            <w:r>
              <w:rPr>
                <w:sz w:val="13"/>
              </w:rPr>
              <w:t>_requester</w:t>
            </w:r>
          </w:p>
        </w:tc>
        <w:tc>
          <w:tcPr>
            <w:tcW w:type="dxa" w:w="2268"/>
            <w:shd w:val="clear" w:color="auto" w:fill="EEF2F8"/>
          </w:tcPr>
          <w:p>
            <w:pPr>
              <w:spacing w:after="0"/>
            </w:pPr>
            <w:r/>
            <w:r>
              <w:rPr>
                <w:sz w:val="13"/>
              </w:rPr>
              <w:t>gr</w:t>
            </w:r>
          </w:p>
        </w:tc>
        <w:tc>
          <w:tcPr>
            <w:tcW w:type="dxa" w:w="4989"/>
            <w:shd w:val="clear" w:color="auto" w:fill="EEF2F8"/>
          </w:tcPr>
          <w:p>
            <w:pPr>
              <w:spacing w:after="0"/>
            </w:pPr>
            <w:r/>
            <w:r>
              <w:rPr>
                <w:sz w:val="13"/>
              </w:rPr>
              <w:t>The person who created the record requests the approval (segregation of duties then keeps them from approving it).</w:t>
            </w:r>
          </w:p>
        </w:tc>
      </w:tr>
      <w:tr>
        <w:tc>
          <w:tcPr>
            <w:tcW w:type="dxa" w:w="2381"/>
          </w:tcPr>
          <w:p>
            <w:pPr>
              <w:spacing w:after="0"/>
            </w:pPr>
            <w:r/>
            <w:r>
              <w:rPr>
                <w:sz w:val="13"/>
              </w:rPr>
              <w:t>_unknownTxn</w:t>
            </w:r>
          </w:p>
        </w:tc>
        <w:tc>
          <w:tcPr>
            <w:tcW w:type="dxa" w:w="2268"/>
          </w:tcPr>
          <w:p>
            <w:pPr>
              <w:spacing w:after="0"/>
            </w:pPr>
            <w:r/>
            <w:r>
              <w:rPr>
                <w:sz w:val="13"/>
              </w:rPr>
              <w:t>table, id</w:t>
            </w:r>
          </w:p>
        </w:tc>
        <w:tc>
          <w:tcPr>
            <w:tcW w:type="dxa" w:w="4989"/>
          </w:tcPr>
          <w:p>
            <w:pPr>
              <w:spacing w:after="0"/>
            </w:pPr>
            <w:r/>
            <w:r>
              <w:rPr>
                <w:sz w:val="13"/>
              </w:rPr>
            </w:r>
          </w:p>
        </w:tc>
      </w:tr>
      <w:tr>
        <w:tc>
          <w:tcPr>
            <w:tcW w:type="dxa" w:w="2381"/>
            <w:shd w:val="clear" w:color="auto" w:fill="EEF2F8"/>
          </w:tcPr>
          <w:p>
            <w:pPr>
              <w:spacing w:after="0"/>
            </w:pPr>
            <w:r/>
            <w:r>
              <w:rPr>
                <w:sz w:val="13"/>
              </w:rPr>
              <w:t>_get</w:t>
            </w:r>
          </w:p>
        </w:tc>
        <w:tc>
          <w:tcPr>
            <w:tcW w:type="dxa" w:w="2268"/>
            <w:shd w:val="clear" w:color="auto" w:fill="EEF2F8"/>
          </w:tcPr>
          <w:p>
            <w:pPr>
              <w:spacing w:after="0"/>
            </w:pPr>
            <w:r/>
            <w:r>
              <w:rPr>
                <w:sz w:val="13"/>
              </w:rPr>
              <w:t>table, id</w:t>
            </w:r>
          </w:p>
        </w:tc>
        <w:tc>
          <w:tcPr>
            <w:tcW w:type="dxa" w:w="4989"/>
            <w:shd w:val="clear" w:color="auto" w:fill="EEF2F8"/>
          </w:tcPr>
          <w:p>
            <w:pPr>
              <w:spacing w:after="0"/>
            </w:pPr>
            <w:r/>
            <w:r>
              <w:rPr>
                <w:sz w:val="13"/>
              </w:rPr>
            </w:r>
          </w:p>
        </w:tc>
      </w:tr>
      <w:tr>
        <w:tc>
          <w:tcPr>
            <w:tcW w:type="dxa" w:w="2381"/>
          </w:tcPr>
          <w:p>
            <w:pPr>
              <w:spacing w:after="0"/>
            </w:pPr>
            <w:r/>
            <w:r>
              <w:rPr>
                <w:sz w:val="13"/>
              </w:rPr>
              <w:t>_exists</w:t>
            </w:r>
          </w:p>
        </w:tc>
        <w:tc>
          <w:tcPr>
            <w:tcW w:type="dxa" w:w="2268"/>
          </w:tcPr>
          <w:p>
            <w:pPr>
              <w:spacing w:after="0"/>
            </w:pPr>
            <w:r/>
            <w:r>
              <w:rPr>
                <w:sz w:val="13"/>
              </w:rPr>
              <w:t>table, query</w:t>
            </w:r>
          </w:p>
        </w:tc>
        <w:tc>
          <w:tcPr>
            <w:tcW w:type="dxa" w:w="4989"/>
          </w:tcPr>
          <w:p>
            <w:pPr>
              <w:spacing w:after="0"/>
            </w:pPr>
            <w:r/>
            <w:r>
              <w:rPr>
                <w:sz w:val="13"/>
              </w:rPr>
            </w:r>
          </w:p>
        </w:tc>
      </w:tr>
      <w:tr>
        <w:tc>
          <w:tcPr>
            <w:tcW w:type="dxa" w:w="2381"/>
            <w:shd w:val="clear" w:color="auto" w:fill="EEF2F8"/>
          </w:tcPr>
          <w:p>
            <w:pPr>
              <w:spacing w:after="0"/>
            </w:pPr>
            <w:r/>
            <w:r>
              <w:rPr>
                <w:sz w:val="13"/>
              </w:rPr>
              <w:t>_skip</w:t>
            </w:r>
          </w:p>
        </w:tc>
        <w:tc>
          <w:tcPr>
            <w:tcW w:type="dxa" w:w="2268"/>
            <w:shd w:val="clear" w:color="auto" w:fill="EEF2F8"/>
          </w:tcPr>
          <w:p>
            <w:pPr>
              <w:spacing w:after="0"/>
            </w:pPr>
            <w:r/>
            <w:r>
              <w:rPr>
                <w:sz w:val="13"/>
              </w:rPr>
              <w:t>gr, expected</w:t>
            </w:r>
          </w:p>
        </w:tc>
        <w:tc>
          <w:tcPr>
            <w:tcW w:type="dxa" w:w="4989"/>
            <w:shd w:val="clear" w:color="auto" w:fill="EEF2F8"/>
          </w:tcPr>
          <w:p>
            <w:pPr>
              <w:spacing w:after="0"/>
            </w:pPr>
            <w:r/>
            <w:r>
              <w:rPr>
                <w:sz w:val="13"/>
              </w:rPr>
            </w:r>
          </w:p>
        </w:tc>
      </w:tr>
      <w:tr>
        <w:tc>
          <w:tcPr>
            <w:tcW w:type="dxa" w:w="2381"/>
          </w:tcPr>
          <w:p>
            <w:pPr>
              <w:spacing w:after="0"/>
            </w:pPr>
            <w:r/>
            <w:r>
              <w:rPr>
                <w:sz w:val="13"/>
              </w:rPr>
              <w:t>_ran</w:t>
            </w:r>
          </w:p>
        </w:tc>
        <w:tc>
          <w:tcPr>
            <w:tcW w:type="dxa" w:w="2268"/>
          </w:tcPr>
          <w:p>
            <w:pPr>
              <w:spacing w:after="0"/>
            </w:pPr>
            <w:r/>
            <w:r>
              <w:rPr>
                <w:sz w:val="13"/>
              </w:rPr>
              <w:t>detail</w:t>
            </w:r>
          </w:p>
        </w:tc>
        <w:tc>
          <w:tcPr>
            <w:tcW w:type="dxa" w:w="4989"/>
          </w:tcPr>
          <w:p>
            <w:pPr>
              <w:spacing w:after="0"/>
            </w:pPr>
            <w:r/>
            <w:r>
              <w:rPr>
                <w:sz w:val="13"/>
              </w:rPr>
            </w:r>
          </w:p>
        </w:tc>
      </w:tr>
      <w:tr>
        <w:tc>
          <w:tcPr>
            <w:tcW w:type="dxa" w:w="2381"/>
            <w:shd w:val="clear" w:color="auto" w:fill="EEF2F8"/>
          </w:tcPr>
          <w:p>
            <w:pPr>
              <w:spacing w:after="0"/>
            </w:pPr>
            <w:r/>
            <w:r>
              <w:rPr>
                <w:sz w:val="13"/>
              </w:rPr>
              <w:t>_result</w:t>
            </w:r>
          </w:p>
        </w:tc>
        <w:tc>
          <w:tcPr>
            <w:tcW w:type="dxa" w:w="2268"/>
            <w:shd w:val="clear" w:color="auto" w:fill="EEF2F8"/>
          </w:tcPr>
          <w:p>
            <w:pPr>
              <w:spacing w:after="0"/>
            </w:pPr>
            <w:r/>
            <w:r>
              <w:rPr>
                <w:sz w:val="13"/>
              </w:rPr>
              <w:t>stage, outcome, detail</w:t>
            </w:r>
          </w:p>
        </w:tc>
        <w:tc>
          <w:tcPr>
            <w:tcW w:type="dxa" w:w="4989"/>
            <w:shd w:val="clear" w:color="auto" w:fill="EEF2F8"/>
          </w:tcPr>
          <w:p>
            <w:pPr>
              <w:spacing w:after="0"/>
            </w:pPr>
            <w:r/>
            <w:r>
              <w:rPr>
                <w:sz w:val="13"/>
              </w:rPr>
            </w:r>
          </w:p>
        </w:tc>
      </w:tr>
    </w:tbl>
    <w:p/>
    <w:p>
      <w:pPr>
        <w:pStyle w:val="Heading3"/>
      </w:pPr>
      <w:r>
        <w:t>FinancePocScorecard (290 lines)</w:t>
      </w:r>
    </w:p>
    <w:p>
      <w:r>
        <w:rPr>
          <w:i w:val="0"/>
          <w:sz w:val="17"/>
        </w:rPr>
        <w:t>Computes the POC success scorecard (automation, speed, control, AI safety, AI value) from the records, against proposed targets, into x_695068_bcfa_poc_metric.</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refresh</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r>
          </w:p>
        </w:tc>
      </w:tr>
      <w:tr>
        <w:tc>
          <w:tcPr>
            <w:tcW w:type="dxa" w:w="2381"/>
          </w:tcPr>
          <w:p>
            <w:pPr>
              <w:spacing w:after="0"/>
            </w:pPr>
            <w:r/>
            <w:r>
              <w:rPr>
                <w:sz w:val="13"/>
              </w:rPr>
              <w:t>compute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_metric</w:t>
            </w:r>
          </w:p>
        </w:tc>
        <w:tc>
          <w:tcPr>
            <w:tcW w:type="dxa" w:w="2268"/>
            <w:shd w:val="clear" w:color="auto" w:fill="EEF2F8"/>
          </w:tcPr>
          <w:p>
            <w:pPr>
              <w:spacing w:after="0"/>
            </w:pPr>
            <w:r/>
            <w:r>
              <w:rPr>
                <w:sz w:val="13"/>
              </w:rPr>
              <w:t>code, pillar, label, value, unit, comparator, target, detail, sampleSize</w:t>
            </w:r>
          </w:p>
        </w:tc>
        <w:tc>
          <w:tcPr>
            <w:tcW w:type="dxa" w:w="4989"/>
            <w:shd w:val="clear" w:color="auto" w:fill="EEF2F8"/>
          </w:tcPr>
          <w:p>
            <w:pPr>
              <w:spacing w:after="0"/>
            </w:pPr>
            <w:r/>
            <w:r>
              <w:rPr>
                <w:sz w:val="13"/>
              </w:rPr>
            </w:r>
          </w:p>
        </w:tc>
      </w:tr>
      <w:tr>
        <w:tc>
          <w:tcPr>
            <w:tcW w:type="dxa" w:w="2381"/>
          </w:tcPr>
          <w:p>
            <w:pPr>
              <w:spacing w:after="0"/>
            </w:pPr>
            <w:r/>
            <w:r>
              <w:rPr>
                <w:sz w:val="13"/>
              </w:rPr>
              <w:t>_save</w:t>
            </w:r>
          </w:p>
        </w:tc>
        <w:tc>
          <w:tcPr>
            <w:tcW w:type="dxa" w:w="2268"/>
          </w:tcPr>
          <w:p>
            <w:pPr>
              <w:spacing w:after="0"/>
            </w:pPr>
            <w:r/>
            <w:r>
              <w:rPr>
                <w:sz w:val="13"/>
              </w:rPr>
              <w:t>metric, now</w:t>
            </w:r>
          </w:p>
        </w:tc>
        <w:tc>
          <w:tcPr>
            <w:tcW w:type="dxa" w:w="4989"/>
          </w:tcPr>
          <w:p>
            <w:pPr>
              <w:spacing w:after="0"/>
            </w:pPr>
            <w:r/>
            <w:r>
              <w:rPr>
                <w:sz w:val="13"/>
              </w:rPr>
            </w:r>
          </w:p>
        </w:tc>
      </w:tr>
      <w:tr>
        <w:tc>
          <w:tcPr>
            <w:tcW w:type="dxa" w:w="2381"/>
            <w:shd w:val="clear" w:color="auto" w:fill="EEF2F8"/>
          </w:tcPr>
          <w:p>
            <w:pPr>
              <w:spacing w:after="0"/>
            </w:pPr>
            <w:r/>
            <w:r>
              <w:rPr>
                <w:sz w:val="13"/>
              </w:rPr>
              <w:t>_hoursToState</w:t>
            </w:r>
          </w:p>
        </w:tc>
        <w:tc>
          <w:tcPr>
            <w:tcW w:type="dxa" w:w="2268"/>
            <w:shd w:val="clear" w:color="auto" w:fill="EEF2F8"/>
          </w:tcPr>
          <w:p>
            <w:pPr>
              <w:spacing w:after="0"/>
            </w:pPr>
            <w:r/>
            <w:r>
              <w:rPr>
                <w:sz w:val="13"/>
              </w:rPr>
              <w:t>table, query, state</w:t>
            </w:r>
          </w:p>
        </w:tc>
        <w:tc>
          <w:tcPr>
            <w:tcW w:type="dxa" w:w="4989"/>
            <w:shd w:val="clear" w:color="auto" w:fill="EEF2F8"/>
          </w:tcPr>
          <w:p>
            <w:pPr>
              <w:spacing w:after="0"/>
            </w:pPr>
            <w:r/>
            <w:r>
              <w:rPr>
                <w:sz w:val="13"/>
              </w:rPr>
              <w:t>Hours from each record's creation to the first audit event that moved it into the given state.</w:t>
            </w:r>
          </w:p>
        </w:tc>
      </w:tr>
      <w:tr>
        <w:tc>
          <w:tcPr>
            <w:tcW w:type="dxa" w:w="2381"/>
          </w:tcPr>
          <w:p>
            <w:pPr>
              <w:spacing w:after="0"/>
            </w:pPr>
            <w:r/>
            <w:r>
              <w:rPr>
                <w:sz w:val="13"/>
              </w:rPr>
              <w:t>_sodViolations</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_aiFinancialActions</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r>
          </w:p>
        </w:tc>
      </w:tr>
      <w:tr>
        <w:tc>
          <w:tcPr>
            <w:tcW w:type="dxa" w:w="2381"/>
          </w:tcPr>
          <w:p>
            <w:pPr>
              <w:spacing w:after="0"/>
            </w:pPr>
            <w:r/>
            <w:r>
              <w:rPr>
                <w:sz w:val="13"/>
              </w:rPr>
              <w:t>_isAi</w:t>
            </w:r>
          </w:p>
        </w:tc>
        <w:tc>
          <w:tcPr>
            <w:tcW w:type="dxa" w:w="2268"/>
          </w:tcPr>
          <w:p>
            <w:pPr>
              <w:spacing w:after="0"/>
            </w:pPr>
            <w:r/>
            <w:r>
              <w:rPr>
                <w:sz w:val="13"/>
              </w:rPr>
              <w:t>userSysId</w:t>
            </w:r>
          </w:p>
        </w:tc>
        <w:tc>
          <w:tcPr>
            <w:tcW w:type="dxa" w:w="4989"/>
          </w:tcPr>
          <w:p>
            <w:pPr>
              <w:spacing w:after="0"/>
            </w:pPr>
            <w:r/>
            <w:r>
              <w:rPr>
                <w:sz w:val="13"/>
              </w:rPr>
            </w:r>
          </w:p>
        </w:tc>
      </w:tr>
      <w:tr>
        <w:tc>
          <w:tcPr>
            <w:tcW w:type="dxa" w:w="2381"/>
            <w:shd w:val="clear" w:color="auto" w:fill="EEF2F8"/>
          </w:tcPr>
          <w:p>
            <w:pPr>
              <w:spacing w:after="0"/>
            </w:pPr>
            <w:r/>
            <w:r>
              <w:rPr>
                <w:sz w:val="13"/>
              </w:rPr>
              <w:t>_duplicatePostings</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r>
          </w:p>
        </w:tc>
      </w:tr>
      <w:tr>
        <w:tc>
          <w:tcPr>
            <w:tcW w:type="dxa" w:w="2381"/>
          </w:tcPr>
          <w:p>
            <w:pPr>
              <w:spacing w:after="0"/>
            </w:pPr>
            <w:r/>
            <w:r>
              <w:rPr>
                <w:sz w:val="13"/>
              </w:rPr>
              <w:t>_count</w:t>
            </w:r>
          </w:p>
        </w:tc>
        <w:tc>
          <w:tcPr>
            <w:tcW w:type="dxa" w:w="2268"/>
          </w:tcPr>
          <w:p>
            <w:pPr>
              <w:spacing w:after="0"/>
            </w:pPr>
            <w:r/>
            <w:r>
              <w:rPr>
                <w:sz w:val="13"/>
              </w:rPr>
              <w:t>table, query</w:t>
            </w:r>
          </w:p>
        </w:tc>
        <w:tc>
          <w:tcPr>
            <w:tcW w:type="dxa" w:w="4989"/>
          </w:tcPr>
          <w:p>
            <w:pPr>
              <w:spacing w:after="0"/>
            </w:pPr>
            <w:r/>
            <w:r>
              <w:rPr>
                <w:sz w:val="13"/>
              </w:rPr>
            </w:r>
          </w:p>
        </w:tc>
      </w:tr>
      <w:tr>
        <w:tc>
          <w:tcPr>
            <w:tcW w:type="dxa" w:w="2381"/>
            <w:shd w:val="clear" w:color="auto" w:fill="EEF2F8"/>
          </w:tcPr>
          <w:p>
            <w:pPr>
              <w:spacing w:after="0"/>
            </w:pPr>
            <w:r/>
            <w:r>
              <w:rPr>
                <w:sz w:val="13"/>
              </w:rPr>
              <w:t>_pct</w:t>
            </w:r>
          </w:p>
        </w:tc>
        <w:tc>
          <w:tcPr>
            <w:tcW w:type="dxa" w:w="2268"/>
            <w:shd w:val="clear" w:color="auto" w:fill="EEF2F8"/>
          </w:tcPr>
          <w:p>
            <w:pPr>
              <w:spacing w:after="0"/>
            </w:pPr>
            <w:r/>
            <w:r>
              <w:rPr>
                <w:sz w:val="13"/>
              </w:rPr>
              <w:t>part, whole</w:t>
            </w:r>
          </w:p>
        </w:tc>
        <w:tc>
          <w:tcPr>
            <w:tcW w:type="dxa" w:w="4989"/>
            <w:shd w:val="clear" w:color="auto" w:fill="EEF2F8"/>
          </w:tcPr>
          <w:p>
            <w:pPr>
              <w:spacing w:after="0"/>
            </w:pPr>
            <w:r/>
            <w:r>
              <w:rPr>
                <w:sz w:val="13"/>
              </w:rPr>
            </w:r>
          </w:p>
        </w:tc>
      </w:tr>
      <w:tr>
        <w:tc>
          <w:tcPr>
            <w:tcW w:type="dxa" w:w="2381"/>
          </w:tcPr>
          <w:p>
            <w:pPr>
              <w:spacing w:after="0"/>
            </w:pPr>
            <w:r/>
            <w:r>
              <w:rPr>
                <w:sz w:val="13"/>
              </w:rPr>
              <w:t>_median</w:t>
            </w:r>
          </w:p>
        </w:tc>
        <w:tc>
          <w:tcPr>
            <w:tcW w:type="dxa" w:w="2268"/>
          </w:tcPr>
          <w:p>
            <w:pPr>
              <w:spacing w:after="0"/>
            </w:pPr>
            <w:r/>
            <w:r>
              <w:rPr>
                <w:sz w:val="13"/>
              </w:rPr>
              <w:t>values</w:t>
            </w:r>
          </w:p>
        </w:tc>
        <w:tc>
          <w:tcPr>
            <w:tcW w:type="dxa" w:w="4989"/>
          </w:tcPr>
          <w:p>
            <w:pPr>
              <w:spacing w:after="0"/>
            </w:pPr>
            <w:r/>
            <w:r>
              <w:rPr>
                <w:sz w:val="13"/>
              </w:rPr>
            </w:r>
          </w:p>
        </w:tc>
      </w:tr>
    </w:tbl>
    <w:p/>
    <w:p>
      <w:pPr>
        <w:pStyle w:val="Heading3"/>
      </w:pPr>
      <w:r>
        <w:t>FinancePolicy (467 lines)</w:t>
      </w:r>
    </w:p>
    <w:p>
      <w:r>
        <w:rPr>
          <w:i w:val="0"/>
          <w:sz w:val="17"/>
        </w:rPr>
        <w:t>Reads the configurable BCFA finance policy (AI provider, AP tolerances, confidence threshold, approval rule, exception severity/SLA/assignment, override rules) from x_695068_bcfa.* system properties. Values are POC ASSUMPTIONS.</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decide</w:t>
            </w:r>
          </w:p>
        </w:tc>
        <w:tc>
          <w:tcPr>
            <w:tcW w:type="dxa" w:w="2268"/>
            <w:shd w:val="clear" w:color="auto" w:fill="EEF2F8"/>
          </w:tcPr>
          <w:p>
            <w:pPr>
              <w:spacing w:after="0"/>
            </w:pPr>
            <w:r/>
            <w:r>
              <w:rPr>
                <w:sz w:val="13"/>
              </w:rPr>
              <w:t>tableKey, inputs, outputs, optionalOutputs</w:t>
            </w:r>
          </w:p>
        </w:tc>
        <w:tc>
          <w:tcPr>
            <w:tcW w:type="dxa" w:w="4989"/>
            <w:shd w:val="clear" w:color="auto" w:fill="EEF2F8"/>
          </w:tcPr>
          <w:p>
            <w:pPr>
              <w:spacing w:after="0"/>
            </w:pPr>
            <w:r/>
            <w:r>
              <w:rPr>
                <w:sz w:val="13"/>
              </w:rPr>
              <w:t>Evaluates a BCFA decision table. Returns { source:'decision_table', table, values:{output: value} } for the first matching row, or null (no table, no row, or an error) so the caller uses its property fallback. Outputs listed in optionalOutputs may be empty on a row (for example a tax row without withholding); every other output must have a value or the decision is not used.</w:t>
            </w:r>
          </w:p>
        </w:tc>
      </w:tr>
      <w:tr>
        <w:tc>
          <w:tcPr>
            <w:tcW w:type="dxa" w:w="2381"/>
          </w:tcPr>
          <w:p>
            <w:pPr>
              <w:spacing w:after="0"/>
            </w:pPr>
            <w:r/>
            <w:r>
              <w:rPr>
                <w:sz w:val="13"/>
              </w:rPr>
              <w:t>_decisionTableId</w:t>
            </w:r>
          </w:p>
        </w:tc>
        <w:tc>
          <w:tcPr>
            <w:tcW w:type="dxa" w:w="2268"/>
          </w:tcPr>
          <w:p>
            <w:pPr>
              <w:spacing w:after="0"/>
            </w:pPr>
            <w:r/>
            <w:r>
              <w:rPr>
                <w:sz w:val="13"/>
              </w:rPr>
              <w:t>tableKey</w:t>
            </w:r>
          </w:p>
        </w:tc>
        <w:tc>
          <w:tcPr>
            <w:tcW w:type="dxa" w:w="4989"/>
          </w:tcPr>
          <w:p>
            <w:pPr>
              <w:spacing w:after="0"/>
            </w:pPr>
            <w:r/>
            <w:r>
              <w:rPr>
                <w:sz w:val="13"/>
              </w:rPr>
            </w:r>
          </w:p>
        </w:tc>
      </w:tr>
      <w:tr>
        <w:tc>
          <w:tcPr>
            <w:tcW w:type="dxa" w:w="2381"/>
            <w:shd w:val="clear" w:color="auto" w:fill="EEF2F8"/>
          </w:tcPr>
          <w:p>
            <w:pPr>
              <w:spacing w:after="0"/>
            </w:pPr>
            <w:r/>
            <w:r>
              <w:rPr>
                <w:sz w:val="13"/>
              </w:rPr>
              <w:t>_answerValue</w:t>
            </w:r>
          </w:p>
        </w:tc>
        <w:tc>
          <w:tcPr>
            <w:tcW w:type="dxa" w:w="2268"/>
            <w:shd w:val="clear" w:color="auto" w:fill="EEF2F8"/>
          </w:tcPr>
          <w:p>
            <w:pPr>
              <w:spacing w:after="0"/>
            </w:pPr>
            <w:r/>
            <w:r>
              <w:rPr>
                <w:sz w:val="13"/>
              </w:rPr>
              <w:t>answer, name</w:t>
            </w:r>
          </w:p>
        </w:tc>
        <w:tc>
          <w:tcPr>
            <w:tcW w:type="dxa" w:w="4989"/>
            <w:shd w:val="clear" w:color="auto" w:fill="EEF2F8"/>
          </w:tcPr>
          <w:p>
            <w:pPr>
              <w:spacing w:after="0"/>
            </w:pPr>
            <w:r/>
            <w:r>
              <w:rPr>
                <w:sz w:val="13"/>
              </w:rPr>
              <w:t>Reads one result value of a multi-result answer: through the answer's result elements, else from the stored variable value.</w:t>
            </w:r>
          </w:p>
        </w:tc>
      </w:tr>
      <w:tr>
        <w:tc>
          <w:tcPr>
            <w:tcW w:type="dxa" w:w="2381"/>
          </w:tcPr>
          <w:p>
            <w:pPr>
              <w:spacing w:after="0"/>
            </w:pPr>
            <w:r/>
            <w:r>
              <w:rPr>
                <w:sz w:val="13"/>
              </w:rPr>
              <w:t>_bool</w:t>
            </w:r>
          </w:p>
        </w:tc>
        <w:tc>
          <w:tcPr>
            <w:tcW w:type="dxa" w:w="2268"/>
          </w:tcPr>
          <w:p>
            <w:pPr>
              <w:spacing w:after="0"/>
            </w:pPr>
            <w:r/>
            <w:r>
              <w:rPr>
                <w:sz w:val="13"/>
              </w:rPr>
              <w:t>value</w:t>
            </w:r>
          </w:p>
        </w:tc>
        <w:tc>
          <w:tcPr>
            <w:tcW w:type="dxa" w:w="4989"/>
          </w:tcPr>
          <w:p>
            <w:pPr>
              <w:spacing w:after="0"/>
            </w:pPr>
            <w:r/>
            <w:r>
              <w:rPr>
                <w:sz w:val="13"/>
              </w:rPr>
            </w:r>
          </w:p>
        </w:tc>
      </w:tr>
      <w:tr>
        <w:tc>
          <w:tcPr>
            <w:tcW w:type="dxa" w:w="2381"/>
            <w:shd w:val="clear" w:color="auto" w:fill="EEF2F8"/>
          </w:tcPr>
          <w:p>
            <w:pPr>
              <w:spacing w:after="0"/>
            </w:pPr>
            <w:r/>
            <w:r>
              <w:rPr>
                <w:sz w:val="13"/>
              </w:rPr>
              <w:t>aiProvider</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'native' (ServiceNow AI: Now Assist skills/agents, simulated document extraction until DocIntel extraction is licensed) or 'simulated' (deterministic templates only: the process runs with AI switched off). Any other value, including the removed 'claude' (Phase 34), is native.</w:t>
            </w:r>
          </w:p>
        </w:tc>
      </w:tr>
      <w:tr>
        <w:tc>
          <w:tcPr>
            <w:tcW w:type="dxa" w:w="2381"/>
          </w:tcPr>
          <w:p>
            <w:pPr>
              <w:spacing w:after="0"/>
            </w:pPr>
            <w:r/>
            <w:r>
              <w:rPr>
                <w:sz w:val="13"/>
              </w:rPr>
              <w:t>apTolerances</w:t>
            </w:r>
          </w:p>
        </w:tc>
        <w:tc>
          <w:tcPr>
            <w:tcW w:type="dxa" w:w="2268"/>
          </w:tcPr>
          <w:p>
            <w:pPr>
              <w:spacing w:after="0"/>
            </w:pPr>
            <w:r/>
            <w:r>
              <w:rPr>
                <w:sz w:val="13"/>
              </w:rPr>
              <w:t>context</w:t>
            </w:r>
          </w:p>
        </w:tc>
        <w:tc>
          <w:tcPr>
            <w:tcW w:type="dxa" w:w="4989"/>
          </w:tcPr>
          <w:p>
            <w:pPr>
              <w:spacing w:after="0"/>
            </w:pPr>
            <w:r/>
            <w:r>
              <w:rPr>
                <w:sz w:val="13"/>
              </w:rPr>
              <w:t xml:space="preserve">context (optional): { company, country, vendorType, invoiceType }. With a context the BCFA AP Tolerance decision table decides; the x_695068_bcfa.ap.tolerance.* properties are the fallback. Phase 40: also the total-amount tolerance (header net vs sum of lines) and the rounding tolerance (a variance up to this is a PASS rather than WITHIN TOLERANCE). Both come from the table when it has them, else </w:t>
            </w:r>
          </w:p>
        </w:tc>
      </w:tr>
      <w:tr>
        <w:tc>
          <w:tcPr>
            <w:tcW w:type="dxa" w:w="2381"/>
            <w:shd w:val="clear" w:color="auto" w:fill="EEF2F8"/>
          </w:tcPr>
          <w:p>
            <w:pPr>
              <w:spacing w:after="0"/>
            </w:pPr>
            <w:r/>
            <w:r>
              <w:rPr>
                <w:sz w:val="13"/>
              </w:rPr>
              <w:t>apTaxExpectation</w:t>
            </w:r>
          </w:p>
        </w:tc>
        <w:tc>
          <w:tcPr>
            <w:tcW w:type="dxa" w:w="2268"/>
            <w:shd w:val="clear" w:color="auto" w:fill="EEF2F8"/>
          </w:tcPr>
          <w:p>
            <w:pPr>
              <w:spacing w:after="0"/>
            </w:pPr>
            <w:r/>
            <w:r>
              <w:rPr>
                <w:sz w:val="13"/>
              </w:rPr>
              <w:t>context</w:t>
            </w:r>
          </w:p>
        </w:tc>
        <w:tc>
          <w:tcPr>
            <w:tcW w:type="dxa" w:w="4989"/>
            <w:shd w:val="clear" w:color="auto" w:fill="EEF2F8"/>
          </w:tcPr>
          <w:p>
            <w:pPr>
              <w:spacing w:after="0"/>
            </w:pPr>
            <w:r/>
            <w:r>
              <w:rPr>
                <w:sz w:val="13"/>
              </w:rPr>
              <w:t>Phase 40: the expected tax treatment of an AP invoice, from the BCFA AP Tax Expectation decision table (country, company, vendor tax category) or, without a row, the x_695068_bcfa.ap.tax.reference property. POC REFERENCE DATA: configured expectations to compare the printed tax against, not a tax engine and not data read from SAP. Returns { regime, ratePct, whtApplicable, whtCode, whtRatePct, sourc</w:t>
            </w:r>
          </w:p>
        </w:tc>
      </w:tr>
      <w:tr>
        <w:tc>
          <w:tcPr>
            <w:tcW w:type="dxa" w:w="2381"/>
          </w:tcPr>
          <w:p>
            <w:pPr>
              <w:spacing w:after="0"/>
            </w:pPr>
            <w:r/>
            <w:r>
              <w:rPr>
                <w:sz w:val="13"/>
              </w:rPr>
              <w:t>arRoundingMax</w:t>
            </w:r>
          </w:p>
        </w:tc>
        <w:tc>
          <w:tcPr>
            <w:tcW w:type="dxa" w:w="2268"/>
          </w:tcPr>
          <w:p>
            <w:pPr>
              <w:spacing w:after="0"/>
            </w:pPr>
            <w:r/>
            <w:r>
              <w:rPr>
                <w:sz w:val="13"/>
              </w:rPr>
            </w:r>
          </w:p>
        </w:tc>
        <w:tc>
          <w:tcPr>
            <w:tcW w:type="dxa" w:w="4989"/>
          </w:tcPr>
          <w:p>
            <w:pPr>
              <w:spacing w:after="0"/>
            </w:pPr>
            <w:r/>
            <w:r>
              <w:rPr>
                <w:sz w:val="13"/>
              </w:rPr>
              <w:t>Phase 40: AR rounding difference that may be written off without an approver, and the largest withholding-tax deduction accepted as a fraction of the invoice amounts it covers.</w:t>
            </w:r>
          </w:p>
        </w:tc>
      </w:tr>
      <w:tr>
        <w:tc>
          <w:tcPr>
            <w:tcW w:type="dxa" w:w="2381"/>
            <w:shd w:val="clear" w:color="auto" w:fill="EEF2F8"/>
          </w:tcPr>
          <w:p>
            <w:pPr>
              <w:spacing w:after="0"/>
            </w:pPr>
            <w:r/>
            <w:r>
              <w:rPr>
                <w:sz w:val="13"/>
              </w:rPr>
              <w:t>arWithholdingMaxPct</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r>
          </w:p>
        </w:tc>
      </w:tr>
      <w:tr>
        <w:tc>
          <w:tcPr>
            <w:tcW w:type="dxa" w:w="2381"/>
          </w:tcPr>
          <w:p>
            <w:pPr>
              <w:spacing w:after="0"/>
            </w:pPr>
            <w:r/>
            <w:r>
              <w:rPr>
                <w:sz w:val="13"/>
              </w:rPr>
              <w:t>apApprovalDecision</w:t>
            </w:r>
          </w:p>
        </w:tc>
        <w:tc>
          <w:tcPr>
            <w:tcW w:type="dxa" w:w="2268"/>
          </w:tcPr>
          <w:p>
            <w:pPr>
              <w:spacing w:after="0"/>
            </w:pPr>
            <w:r/>
            <w:r>
              <w:rPr>
                <w:sz w:val="13"/>
              </w:rPr>
              <w:t>context</w:t>
            </w:r>
          </w:p>
        </w:tc>
        <w:tc>
          <w:tcPr>
            <w:tcW w:type="dxa" w:w="4989"/>
          </w:tcPr>
          <w:p>
            <w:pPr>
              <w:spacing w:after="0"/>
            </w:pPr>
            <w:r/>
            <w:r>
              <w:rPr>
                <w:sz w:val="13"/>
              </w:rPr>
              <w:t>BCFA AP Approval decision table: context { amount, exceptionType ('none' for a clean invoice), variancePct (percent), company }. Returns { required, group, rule, source }.</w:t>
            </w:r>
          </w:p>
        </w:tc>
      </w:tr>
      <w:tr>
        <w:tc>
          <w:tcPr>
            <w:tcW w:type="dxa" w:w="2381"/>
            <w:shd w:val="clear" w:color="auto" w:fill="EEF2F8"/>
          </w:tcPr>
          <w:p>
            <w:pPr>
              <w:spacing w:after="0"/>
            </w:pPr>
            <w:r/>
            <w:r>
              <w:rPr>
                <w:sz w:val="13"/>
              </w:rPr>
              <w:t>arDeductionDecision</w:t>
            </w:r>
          </w:p>
        </w:tc>
        <w:tc>
          <w:tcPr>
            <w:tcW w:type="dxa" w:w="2268"/>
            <w:shd w:val="clear" w:color="auto" w:fill="EEF2F8"/>
          </w:tcPr>
          <w:p>
            <w:pPr>
              <w:spacing w:after="0"/>
            </w:pPr>
            <w:r/>
            <w:r>
              <w:rPr>
                <w:sz w:val="13"/>
              </w:rPr>
              <w:t>context</w:t>
            </w:r>
          </w:p>
        </w:tc>
        <w:tc>
          <w:tcPr>
            <w:tcW w:type="dxa" w:w="4989"/>
            <w:shd w:val="clear" w:color="auto" w:fill="EEF2F8"/>
          </w:tcPr>
          <w:p>
            <w:pPr>
              <w:spacing w:after="0"/>
            </w:pPr>
            <w:r/>
            <w:r>
              <w:rPr>
                <w:sz w:val="13"/>
              </w:rPr>
              <w:t>BCFA AR Deduction decision table: context { deductionType, amount, company }. Returns { allowed, approvalRequired, group, rule, source }.</w:t>
            </w:r>
          </w:p>
        </w:tc>
      </w:tr>
      <w:tr>
        <w:tc>
          <w:tcPr>
            <w:tcW w:type="dxa" w:w="2381"/>
          </w:tcPr>
          <w:p>
            <w:pPr>
              <w:spacing w:after="0"/>
            </w:pPr>
            <w:r/>
            <w:r>
              <w:rPr>
                <w:sz w:val="13"/>
              </w:rPr>
              <w:t>extractionConfidenceThreshold</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isOwnCompany</w:t>
            </w:r>
          </w:p>
        </w:tc>
        <w:tc>
          <w:tcPr>
            <w:tcW w:type="dxa" w:w="2268"/>
            <w:shd w:val="clear" w:color="auto" w:fill="EEF2F8"/>
          </w:tcPr>
          <w:p>
            <w:pPr>
              <w:spacing w:after="0"/>
            </w:pPr>
            <w:r/>
            <w:r>
              <w:rPr>
                <w:sz w:val="13"/>
              </w:rPr>
              <w:t>name</w:t>
            </w:r>
          </w:p>
        </w:tc>
        <w:tc>
          <w:tcPr>
            <w:tcW w:type="dxa" w:w="4989"/>
            <w:shd w:val="clear" w:color="auto" w:fill="EEF2F8"/>
          </w:tcPr>
          <w:p>
            <w:pPr>
              <w:spacing w:after="0"/>
            </w:pPr>
            <w:r/>
            <w:r>
              <w:rPr>
                <w:sz w:val="13"/>
              </w:rPr>
              <w:t>Phase 41: true when the name is one of the group's own companies (x_695068_bcfa.own_company_names, comma separated, case-insensitive).</w:t>
            </w:r>
          </w:p>
        </w:tc>
      </w:tr>
      <w:tr>
        <w:tc>
          <w:tcPr>
            <w:tcW w:type="dxa" w:w="2381"/>
          </w:tcPr>
          <w:p>
            <w:pPr>
              <w:spacing w:after="0"/>
            </w:pPr>
            <w:r/>
            <w:r>
              <w:rPr>
                <w:sz w:val="13"/>
              </w:rPr>
              <w:t>apApprovalRule</w:t>
            </w:r>
          </w:p>
        </w:tc>
        <w:tc>
          <w:tcPr>
            <w:tcW w:type="dxa" w:w="2268"/>
          </w:tcPr>
          <w:p>
            <w:pPr>
              <w:spacing w:after="0"/>
            </w:pPr>
            <w:r/>
            <w:r>
              <w:rPr>
                <w:sz w:val="13"/>
              </w:rPr>
              <w:t>grossAmount</w:t>
            </w:r>
          </w:p>
        </w:tc>
        <w:tc>
          <w:tcPr>
            <w:tcW w:type="dxa" w:w="4989"/>
          </w:tcPr>
          <w:p>
            <w:pPr>
              <w:spacing w:after="0"/>
            </w:pPr>
            <w:r/>
            <w:r>
              <w:rPr>
                <w:sz w:val="13"/>
              </w:rPr>
              <w:t>Approval is required unless the gross amount is at or below the configured auto-approve limit. The POC default limit is 0, so every invoice goes to a human approver.</w:t>
            </w:r>
          </w:p>
        </w:tc>
      </w:tr>
      <w:tr>
        <w:tc>
          <w:tcPr>
            <w:tcW w:type="dxa" w:w="2381"/>
            <w:shd w:val="clear" w:color="auto" w:fill="EEF2F8"/>
          </w:tcPr>
          <w:p>
            <w:pPr>
              <w:spacing w:after="0"/>
            </w:pPr>
            <w:r/>
            <w:r>
              <w:rPr>
                <w:sz w:val="13"/>
              </w:rPr>
              <w:t>apExceptionSeverity</w:t>
            </w:r>
          </w:p>
        </w:tc>
        <w:tc>
          <w:tcPr>
            <w:tcW w:type="dxa" w:w="2268"/>
            <w:shd w:val="clear" w:color="auto" w:fill="EEF2F8"/>
          </w:tcPr>
          <w:p>
            <w:pPr>
              <w:spacing w:after="0"/>
            </w:pPr>
            <w:r/>
            <w:r>
              <w:rPr>
                <w:sz w:val="13"/>
              </w:rPr>
              <w:t>reasonCode, varianceAmount</w:t>
            </w:r>
          </w:p>
        </w:tc>
        <w:tc>
          <w:tcPr>
            <w:tcW w:type="dxa" w:w="4989"/>
            <w:shd w:val="clear" w:color="auto" w:fill="EEF2F8"/>
          </w:tcPr>
          <w:p>
            <w:pPr>
              <w:spacing w:after="0"/>
            </w:pPr>
            <w:r/>
            <w:r>
              <w:rPr>
                <w:sz w:val="13"/>
              </w:rPr>
            </w:r>
          </w:p>
        </w:tc>
      </w:tr>
      <w:tr>
        <w:tc>
          <w:tcPr>
            <w:tcW w:type="dxa" w:w="2381"/>
          </w:tcPr>
          <w:p>
            <w:pPr>
              <w:spacing w:after="0"/>
            </w:pPr>
            <w:r/>
            <w:r>
              <w:rPr>
                <w:sz w:val="13"/>
              </w:rPr>
              <w:t>apExceptionDueDate</w:t>
            </w:r>
          </w:p>
        </w:tc>
        <w:tc>
          <w:tcPr>
            <w:tcW w:type="dxa" w:w="2268"/>
          </w:tcPr>
          <w:p>
            <w:pPr>
              <w:spacing w:after="0"/>
            </w:pPr>
            <w:r/>
            <w:r>
              <w:rPr>
                <w:sz w:val="13"/>
              </w:rPr>
              <w:t>severity</w:t>
            </w:r>
          </w:p>
        </w:tc>
        <w:tc>
          <w:tcPr>
            <w:tcW w:type="dxa" w:w="4989"/>
          </w:tcPr>
          <w:p>
            <w:pPr>
              <w:spacing w:after="0"/>
            </w:pPr>
            <w:r/>
            <w:r>
              <w:rPr>
                <w:sz w:val="13"/>
              </w:rPr>
              <w:t>Returns a GlideDateTime for the SLA due date of a new exception.</w:t>
            </w:r>
          </w:p>
        </w:tc>
      </w:tr>
      <w:tr>
        <w:tc>
          <w:tcPr>
            <w:tcW w:type="dxa" w:w="2381"/>
            <w:shd w:val="clear" w:color="auto" w:fill="EEF2F8"/>
          </w:tcPr>
          <w:p>
            <w:pPr>
              <w:spacing w:after="0"/>
            </w:pPr>
            <w:r/>
            <w:r>
              <w:rPr>
                <w:sz w:val="13"/>
              </w:rPr>
              <w:t>arApprovalRule</w:t>
            </w:r>
          </w:p>
        </w:tc>
        <w:tc>
          <w:tcPr>
            <w:tcW w:type="dxa" w:w="2268"/>
            <w:shd w:val="clear" w:color="auto" w:fill="EEF2F8"/>
          </w:tcPr>
          <w:p>
            <w:pPr>
              <w:spacing w:after="0"/>
            </w:pPr>
            <w:r/>
            <w:r>
              <w:rPr>
                <w:sz w:val="13"/>
              </w:rPr>
              <w:t>amount</w:t>
            </w:r>
          </w:p>
        </w:tc>
        <w:tc>
          <w:tcPr>
            <w:tcW w:type="dxa" w:w="4989"/>
            <w:shd w:val="clear" w:color="auto" w:fill="EEF2F8"/>
          </w:tcPr>
          <w:p>
            <w:pPr>
              <w:spacing w:after="0"/>
            </w:pPr>
            <w:r/>
            <w:r>
              <w:rPr>
                <w:sz w:val="13"/>
              </w:rPr>
            </w:r>
          </w:p>
        </w:tc>
      </w:tr>
      <w:tr>
        <w:tc>
          <w:tcPr>
            <w:tcW w:type="dxa" w:w="2381"/>
          </w:tcPr>
          <w:p>
            <w:pPr>
              <w:spacing w:after="0"/>
            </w:pPr>
            <w:r/>
            <w:r>
              <w:rPr>
                <w:sz w:val="13"/>
              </w:rPr>
              <w:t>arAutoMatchConfidence</w:t>
            </w:r>
          </w:p>
        </w:tc>
        <w:tc>
          <w:tcPr>
            <w:tcW w:type="dxa" w:w="2268"/>
          </w:tcPr>
          <w:p>
            <w:pPr>
              <w:spacing w:after="0"/>
            </w:pPr>
            <w:r/>
            <w:r>
              <w:rPr>
                <w:sz w:val="13"/>
              </w:rPr>
            </w:r>
          </w:p>
        </w:tc>
        <w:tc>
          <w:tcPr>
            <w:tcW w:type="dxa" w:w="4989"/>
          </w:tcPr>
          <w:p>
            <w:pPr>
              <w:spacing w:after="0"/>
            </w:pPr>
            <w:r/>
            <w:r>
              <w:rPr>
                <w:sz w:val="13"/>
              </w:rPr>
              <w:t>Minimum confidence for resolving a customer automatically from an alias; below it the payment goes to a human as customer_ambiguous.</w:t>
            </w:r>
          </w:p>
        </w:tc>
      </w:tr>
      <w:tr>
        <w:tc>
          <w:tcPr>
            <w:tcW w:type="dxa" w:w="2381"/>
            <w:shd w:val="clear" w:color="auto" w:fill="EEF2F8"/>
          </w:tcPr>
          <w:p>
            <w:pPr>
              <w:spacing w:after="0"/>
            </w:pPr>
            <w:r/>
            <w:r>
              <w:rPr>
                <w:sz w:val="13"/>
              </w:rPr>
              <w:t>arDeductionApprovalThreshold</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Deductions above this amount need a finance approver to accept them.</w:t>
            </w:r>
          </w:p>
        </w:tc>
      </w:tr>
      <w:tr>
        <w:tc>
          <w:tcPr>
            <w:tcW w:type="dxa" w:w="2381"/>
          </w:tcPr>
          <w:p>
            <w:pPr>
              <w:spacing w:after="0"/>
            </w:pPr>
            <w:r/>
            <w:r>
              <w:rPr>
                <w:sz w:val="13"/>
              </w:rPr>
              <w:t>arBankChargeMax</w:t>
            </w:r>
          </w:p>
        </w:tc>
        <w:tc>
          <w:tcPr>
            <w:tcW w:type="dxa" w:w="2268"/>
          </w:tcPr>
          <w:p>
            <w:pPr>
              <w:spacing w:after="0"/>
            </w:pPr>
            <w:r/>
            <w:r>
              <w:rPr>
                <w:sz w:val="13"/>
              </w:rPr>
            </w:r>
          </w:p>
        </w:tc>
        <w:tc>
          <w:tcPr>
            <w:tcW w:type="dxa" w:w="4989"/>
          </w:tcPr>
          <w:p>
            <w:pPr>
              <w:spacing w:after="0"/>
            </w:pPr>
            <w:r/>
            <w:r>
              <w:rPr>
                <w:sz w:val="13"/>
              </w:rPr>
              <w:t>Largest short-pay residual the matching engine suggests as a bank charge, and (Phase 35) the largest bank-charge deduction a reviewer can approve.</w:t>
            </w:r>
          </w:p>
        </w:tc>
      </w:tr>
      <w:tr>
        <w:tc>
          <w:tcPr>
            <w:tcW w:type="dxa" w:w="2381"/>
            <w:shd w:val="clear" w:color="auto" w:fill="EEF2F8"/>
          </w:tcPr>
          <w:p>
            <w:pPr>
              <w:spacing w:after="0"/>
            </w:pPr>
            <w:r/>
            <w:r>
              <w:rPr>
                <w:sz w:val="13"/>
              </w:rPr>
              <w:t>arDeductionTypeAllowed</w:t>
            </w:r>
          </w:p>
        </w:tc>
        <w:tc>
          <w:tcPr>
            <w:tcW w:type="dxa" w:w="2268"/>
            <w:shd w:val="clear" w:color="auto" w:fill="EEF2F8"/>
          </w:tcPr>
          <w:p>
            <w:pPr>
              <w:spacing w:after="0"/>
            </w:pPr>
            <w:r/>
            <w:r>
              <w:rPr>
                <w:sz w:val="13"/>
              </w:rPr>
              <w:t>type</w:t>
            </w:r>
          </w:p>
        </w:tc>
        <w:tc>
          <w:tcPr>
            <w:tcW w:type="dxa" w:w="4989"/>
            <w:shd w:val="clear" w:color="auto" w:fill="EEF2F8"/>
          </w:tcPr>
          <w:p>
            <w:pPr>
              <w:spacing w:after="0"/>
            </w:pPr>
            <w:r/>
            <w:r>
              <w:rPr>
                <w:sz w:val="13"/>
              </w:rPr>
            </w:r>
          </w:p>
        </w:tc>
      </w:tr>
      <w:tr>
        <w:tc>
          <w:tcPr>
            <w:tcW w:type="dxa" w:w="2381"/>
          </w:tcPr>
          <w:p>
            <w:pPr>
              <w:spacing w:after="0"/>
            </w:pPr>
            <w:r/>
            <w:r>
              <w:rPr>
                <w:sz w:val="13"/>
              </w:rPr>
              <w:t>arExceptionSeverity</w:t>
            </w:r>
          </w:p>
        </w:tc>
        <w:tc>
          <w:tcPr>
            <w:tcW w:type="dxa" w:w="2268"/>
          </w:tcPr>
          <w:p>
            <w:pPr>
              <w:spacing w:after="0"/>
            </w:pPr>
            <w:r/>
            <w:r>
              <w:rPr>
                <w:sz w:val="13"/>
              </w:rPr>
              <w:t>reasonCode, residual</w:t>
            </w:r>
          </w:p>
        </w:tc>
        <w:tc>
          <w:tcPr>
            <w:tcW w:type="dxa" w:w="4989"/>
          </w:tcPr>
          <w:p>
            <w:pPr>
              <w:spacing w:after="0"/>
            </w:pPr>
            <w:r/>
            <w:r>
              <w:rPr>
                <w:sz w:val="13"/>
              </w:rPr>
            </w:r>
          </w:p>
        </w:tc>
      </w:tr>
      <w:tr>
        <w:tc>
          <w:tcPr>
            <w:tcW w:type="dxa" w:w="2381"/>
            <w:shd w:val="clear" w:color="auto" w:fill="EEF2F8"/>
          </w:tcPr>
          <w:p>
            <w:pPr>
              <w:spacing w:after="0"/>
            </w:pPr>
            <w:r/>
            <w:r>
              <w:rPr>
                <w:sz w:val="13"/>
              </w:rPr>
              <w:t>arExceptionDueDate</w:t>
            </w:r>
          </w:p>
        </w:tc>
        <w:tc>
          <w:tcPr>
            <w:tcW w:type="dxa" w:w="2268"/>
            <w:shd w:val="clear" w:color="auto" w:fill="EEF2F8"/>
          </w:tcPr>
          <w:p>
            <w:pPr>
              <w:spacing w:after="0"/>
            </w:pPr>
            <w:r/>
            <w:r>
              <w:rPr>
                <w:sz w:val="13"/>
              </w:rPr>
              <w:t>severity</w:t>
            </w:r>
          </w:p>
        </w:tc>
        <w:tc>
          <w:tcPr>
            <w:tcW w:type="dxa" w:w="4989"/>
            <w:shd w:val="clear" w:color="auto" w:fill="EEF2F8"/>
          </w:tcPr>
          <w:p>
            <w:pPr>
              <w:spacing w:after="0"/>
            </w:pPr>
            <w:r/>
            <w:r>
              <w:rPr>
                <w:sz w:val="13"/>
              </w:rPr>
            </w:r>
          </w:p>
        </w:tc>
      </w:tr>
      <w:tr>
        <w:tc>
          <w:tcPr>
            <w:tcW w:type="dxa" w:w="2381"/>
          </w:tcPr>
          <w:p>
            <w:pPr>
              <w:spacing w:after="0"/>
            </w:pPr>
            <w:r/>
            <w:r>
              <w:rPr>
                <w:sz w:val="13"/>
              </w:rPr>
              <w:t>arExceptionAssignmentGroup</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arExceptionDefaultOwner</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r>
          </w:p>
        </w:tc>
      </w:tr>
      <w:tr>
        <w:tc>
          <w:tcPr>
            <w:tcW w:type="dxa" w:w="2381"/>
          </w:tcPr>
          <w:p>
            <w:pPr>
              <w:spacing w:after="0"/>
            </w:pPr>
            <w:r/>
            <w:r>
              <w:rPr>
                <w:sz w:val="13"/>
              </w:rPr>
              <w:t>_dueDate</w:t>
            </w:r>
          </w:p>
        </w:tc>
        <w:tc>
          <w:tcPr>
            <w:tcW w:type="dxa" w:w="2268"/>
          </w:tcPr>
          <w:p>
            <w:pPr>
              <w:spacing w:after="0"/>
            </w:pPr>
            <w:r/>
            <w:r>
              <w:rPr>
                <w:sz w:val="13"/>
              </w:rPr>
              <w:t>key, severity</w:t>
            </w:r>
          </w:p>
        </w:tc>
        <w:tc>
          <w:tcPr>
            <w:tcW w:type="dxa" w:w="4989"/>
          </w:tcPr>
          <w:p>
            <w:pPr>
              <w:spacing w:after="0"/>
            </w:pPr>
            <w:r/>
            <w:r>
              <w:rPr>
                <w:sz w:val="13"/>
              </w:rPr>
            </w:r>
          </w:p>
        </w:tc>
      </w:tr>
      <w:tr>
        <w:tc>
          <w:tcPr>
            <w:tcW w:type="dxa" w:w="2381"/>
            <w:shd w:val="clear" w:color="auto" w:fill="EEF2F8"/>
          </w:tcPr>
          <w:p>
            <w:pPr>
              <w:spacing w:after="0"/>
            </w:pPr>
            <w:r/>
            <w:r>
              <w:rPr>
                <w:sz w:val="13"/>
              </w:rPr>
              <w:t>_inList</w:t>
            </w:r>
          </w:p>
        </w:tc>
        <w:tc>
          <w:tcPr>
            <w:tcW w:type="dxa" w:w="2268"/>
            <w:shd w:val="clear" w:color="auto" w:fill="EEF2F8"/>
          </w:tcPr>
          <w:p>
            <w:pPr>
              <w:spacing w:after="0"/>
            </w:pPr>
            <w:r/>
            <w:r>
              <w:rPr>
                <w:sz w:val="13"/>
              </w:rPr>
              <w:t>key, value</w:t>
            </w:r>
          </w:p>
        </w:tc>
        <w:tc>
          <w:tcPr>
            <w:tcW w:type="dxa" w:w="4989"/>
            <w:shd w:val="clear" w:color="auto" w:fill="EEF2F8"/>
          </w:tcPr>
          <w:p>
            <w:pPr>
              <w:spacing w:after="0"/>
            </w:pPr>
            <w:r/>
            <w:r>
              <w:rPr>
                <w:sz w:val="13"/>
              </w:rPr>
            </w:r>
          </w:p>
        </w:tc>
      </w:tr>
      <w:tr>
        <w:tc>
          <w:tcPr>
            <w:tcW w:type="dxa" w:w="2381"/>
          </w:tcPr>
          <w:p>
            <w:pPr>
              <w:spacing w:after="0"/>
            </w:pPr>
            <w:r/>
            <w:r>
              <w:rPr>
                <w:sz w:val="13"/>
              </w:rPr>
              <w:t>apExceptionAssignmentGroup</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arSapProcessingMode</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How an approved payment is handed to SAP (client requirement): 'direct' = the clearing instruction is processed by SAP immediately; 'draft' = it is staged (parked) in SAP and only counts as cleared once SAP confirms it. Anything else falls back to 'direct'.</w:t>
            </w:r>
          </w:p>
        </w:tc>
      </w:tr>
      <w:tr>
        <w:tc>
          <w:tcPr>
            <w:tcW w:type="dxa" w:w="2381"/>
          </w:tcPr>
          <w:p>
            <w:pPr>
              <w:spacing w:after="0"/>
            </w:pPr>
            <w:r/>
            <w:r>
              <w:rPr>
                <w:sz w:val="13"/>
              </w:rPr>
              <w:t>sapAdapter</w:t>
            </w:r>
          </w:p>
        </w:tc>
        <w:tc>
          <w:tcPr>
            <w:tcW w:type="dxa" w:w="2268"/>
          </w:tcPr>
          <w:p>
            <w:pPr>
              <w:spacing w:after="0"/>
            </w:pPr>
            <w:r/>
            <w:r>
              <w:rPr>
                <w:sz w:val="13"/>
              </w:rPr>
            </w:r>
          </w:p>
        </w:tc>
        <w:tc>
          <w:tcPr>
            <w:tcW w:type="dxa" w:w="4989"/>
          </w:tcPr>
          <w:p>
            <w:pPr>
              <w:spacing w:after="0"/>
            </w:pPr>
            <w:r/>
            <w:r>
              <w:rPr>
                <w:sz w:val="13"/>
              </w:rPr>
              <w:t>Phase 40: the SAP adapter IntegrationService calls. Only the two SAP adapters are accepted; anything else is MOCK SAP.</w:t>
            </w:r>
          </w:p>
        </w:tc>
      </w:tr>
      <w:tr>
        <w:tc>
          <w:tcPr>
            <w:tcW w:type="dxa" w:w="2381"/>
            <w:shd w:val="clear" w:color="auto" w:fill="EEF2F8"/>
          </w:tcPr>
          <w:p>
            <w:pPr>
              <w:spacing w:after="0"/>
            </w:pPr>
            <w:r/>
            <w:r>
              <w:rPr>
                <w:sz w:val="13"/>
              </w:rPr>
              <w:t>sapLabel</w:t>
            </w:r>
          </w:p>
        </w:tc>
        <w:tc>
          <w:tcPr>
            <w:tcW w:type="dxa" w:w="2268"/>
            <w:shd w:val="clear" w:color="auto" w:fill="EEF2F8"/>
          </w:tcPr>
          <w:p>
            <w:pPr>
              <w:spacing w:after="0"/>
            </w:pPr>
            <w:r/>
            <w:r>
              <w:rPr>
                <w:sz w:val="13"/>
              </w:rPr>
            </w:r>
          </w:p>
        </w:tc>
        <w:tc>
          <w:tcPr>
            <w:tcW w:type="dxa" w:w="4989"/>
            <w:shd w:val="clear" w:color="auto" w:fill="EEF2F8"/>
          </w:tcPr>
          <w:p>
            <w:pPr>
              <w:spacing w:after="0"/>
            </w:pPr>
            <w:r/>
            <w:r>
              <w:rPr>
                <w:sz w:val="13"/>
              </w:rPr>
              <w:t>Phase 41: how screens and audit texts name the SAP system answering.</w:t>
            </w:r>
          </w:p>
        </w:tc>
      </w:tr>
      <w:tr>
        <w:tc>
          <w:tcPr>
            <w:tcW w:type="dxa" w:w="2381"/>
          </w:tcPr>
          <w:p>
            <w:pPr>
              <w:spacing w:after="0"/>
            </w:pPr>
            <w:r/>
            <w:r>
              <w:rPr>
                <w:sz w:val="13"/>
              </w:rPr>
              <w:t>apExceptionDefaultOwner</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overrideAllowed</w:t>
            </w:r>
          </w:p>
        </w:tc>
        <w:tc>
          <w:tcPr>
            <w:tcW w:type="dxa" w:w="2268"/>
            <w:shd w:val="clear" w:color="auto" w:fill="EEF2F8"/>
          </w:tcPr>
          <w:p>
            <w:pPr>
              <w:spacing w:after="0"/>
            </w:pPr>
            <w:r/>
            <w:r>
              <w:rPr>
                <w:sz w:val="13"/>
              </w:rPr>
              <w:t>reasonCode</w:t>
            </w:r>
          </w:p>
        </w:tc>
        <w:tc>
          <w:tcPr>
            <w:tcW w:type="dxa" w:w="4989"/>
            <w:shd w:val="clear" w:color="auto" w:fill="EEF2F8"/>
          </w:tcPr>
          <w:p>
            <w:pPr>
              <w:spacing w:after="0"/>
            </w:pPr>
            <w:r/>
            <w:r>
              <w:rPr>
                <w:sz w:val="13"/>
              </w:rPr>
            </w:r>
          </w:p>
        </w:tc>
      </w:tr>
      <w:tr>
        <w:tc>
          <w:tcPr>
            <w:tcW w:type="dxa" w:w="2381"/>
          </w:tcPr>
          <w:p>
            <w:pPr>
              <w:spacing w:after="0"/>
            </w:pPr>
            <w:r/>
            <w:r>
              <w:rPr>
                <w:sz w:val="13"/>
              </w:rPr>
              <w:t>_string</w:t>
            </w:r>
          </w:p>
        </w:tc>
        <w:tc>
          <w:tcPr>
            <w:tcW w:type="dxa" w:w="2268"/>
          </w:tcPr>
          <w:p>
            <w:pPr>
              <w:spacing w:after="0"/>
            </w:pPr>
            <w:r/>
            <w:r>
              <w:rPr>
                <w:sz w:val="13"/>
              </w:rPr>
              <w:t>key</w:t>
            </w:r>
          </w:p>
        </w:tc>
        <w:tc>
          <w:tcPr>
            <w:tcW w:type="dxa" w:w="4989"/>
          </w:tcPr>
          <w:p>
            <w:pPr>
              <w:spacing w:after="0"/>
            </w:pPr>
            <w:r/>
            <w:r>
              <w:rPr>
                <w:sz w:val="13"/>
              </w:rPr>
            </w:r>
          </w:p>
        </w:tc>
      </w:tr>
      <w:tr>
        <w:tc>
          <w:tcPr>
            <w:tcW w:type="dxa" w:w="2381"/>
            <w:shd w:val="clear" w:color="auto" w:fill="EEF2F8"/>
          </w:tcPr>
          <w:p>
            <w:pPr>
              <w:spacing w:after="0"/>
            </w:pPr>
            <w:r/>
            <w:r>
              <w:rPr>
                <w:sz w:val="13"/>
              </w:rPr>
              <w:t>_number</w:t>
            </w:r>
          </w:p>
        </w:tc>
        <w:tc>
          <w:tcPr>
            <w:tcW w:type="dxa" w:w="2268"/>
            <w:shd w:val="clear" w:color="auto" w:fill="EEF2F8"/>
          </w:tcPr>
          <w:p>
            <w:pPr>
              <w:spacing w:after="0"/>
            </w:pPr>
            <w:r/>
            <w:r>
              <w:rPr>
                <w:sz w:val="13"/>
              </w:rPr>
              <w:t>key</w:t>
            </w:r>
          </w:p>
        </w:tc>
        <w:tc>
          <w:tcPr>
            <w:tcW w:type="dxa" w:w="4989"/>
            <w:shd w:val="clear" w:color="auto" w:fill="EEF2F8"/>
          </w:tcPr>
          <w:p>
            <w:pPr>
              <w:spacing w:after="0"/>
            </w:pPr>
            <w:r/>
            <w:r>
              <w:rPr>
                <w:sz w:val="13"/>
              </w:rPr>
            </w:r>
          </w:p>
        </w:tc>
      </w:tr>
    </w:tbl>
    <w:p/>
    <w:p>
      <w:pPr>
        <w:pStyle w:val="Heading3"/>
      </w:pPr>
      <w:r>
        <w:t>FinanceReviewSummary (353 lines)</w:t>
      </w:r>
    </w:p>
    <w:p>
      <w:r>
        <w:rPr>
          <w:i w:val="0"/>
          <w:sz w:val="17"/>
        </w:rPr>
        <w:t>Builds the read-only review summary of an AP invoice or a payment (document, extraction, PO/GRN, match, tolerance, exception, AI, approval, integration, audit) shown at the top of the record.</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refreshInvoice</w:t>
            </w:r>
          </w:p>
        </w:tc>
        <w:tc>
          <w:tcPr>
            <w:tcW w:type="dxa" w:w="2268"/>
            <w:shd w:val="clear" w:color="auto" w:fill="EEF2F8"/>
          </w:tcPr>
          <w:p>
            <w:pPr>
              <w:spacing w:after="0"/>
            </w:pPr>
            <w:r/>
            <w:r>
              <w:rPr>
                <w:sz w:val="13"/>
              </w:rPr>
              <w:t>sysId</w:t>
            </w:r>
          </w:p>
        </w:tc>
        <w:tc>
          <w:tcPr>
            <w:tcW w:type="dxa" w:w="4989"/>
            <w:shd w:val="clear" w:color="auto" w:fill="EEF2F8"/>
          </w:tcPr>
          <w:p>
            <w:pPr>
              <w:spacing w:after="0"/>
            </w:pPr>
            <w:r/>
            <w:r>
              <w:rPr>
                <w:sz w:val="13"/>
              </w:rPr>
            </w:r>
          </w:p>
        </w:tc>
      </w:tr>
      <w:tr>
        <w:tc>
          <w:tcPr>
            <w:tcW w:type="dxa" w:w="2381"/>
          </w:tcPr>
          <w:p>
            <w:pPr>
              <w:spacing w:after="0"/>
            </w:pPr>
            <w:r/>
            <w:r>
              <w:rPr>
                <w:sz w:val="13"/>
              </w:rPr>
              <w:t>refreshPayment</w:t>
            </w:r>
          </w:p>
        </w:tc>
        <w:tc>
          <w:tcPr>
            <w:tcW w:type="dxa" w:w="2268"/>
          </w:tcPr>
          <w:p>
            <w:pPr>
              <w:spacing w:after="0"/>
            </w:pPr>
            <w:r/>
            <w:r>
              <w:rPr>
                <w:sz w:val="13"/>
              </w:rPr>
              <w:t>sysId</w:t>
            </w:r>
          </w:p>
        </w:tc>
        <w:tc>
          <w:tcPr>
            <w:tcW w:type="dxa" w:w="4989"/>
          </w:tcPr>
          <w:p>
            <w:pPr>
              <w:spacing w:after="0"/>
            </w:pPr>
            <w:r/>
            <w:r>
              <w:rPr>
                <w:sz w:val="13"/>
              </w:rPr>
            </w:r>
          </w:p>
        </w:tc>
      </w:tr>
      <w:tr>
        <w:tc>
          <w:tcPr>
            <w:tcW w:type="dxa" w:w="2381"/>
            <w:shd w:val="clear" w:color="auto" w:fill="EEF2F8"/>
          </w:tcPr>
          <w:p>
            <w:pPr>
              <w:spacing w:after="0"/>
            </w:pPr>
            <w:r/>
            <w:r>
              <w:rPr>
                <w:sz w:val="13"/>
              </w:rPr>
              <w:t>refreshForException</w:t>
            </w:r>
          </w:p>
        </w:tc>
        <w:tc>
          <w:tcPr>
            <w:tcW w:type="dxa" w:w="2268"/>
            <w:shd w:val="clear" w:color="auto" w:fill="EEF2F8"/>
          </w:tcPr>
          <w:p>
            <w:pPr>
              <w:spacing w:after="0"/>
            </w:pPr>
            <w:r/>
            <w:r>
              <w:rPr>
                <w:sz w:val="13"/>
              </w:rPr>
              <w:t>exceptionTable, exceptionSysId</w:t>
            </w:r>
          </w:p>
        </w:tc>
        <w:tc>
          <w:tcPr>
            <w:tcW w:type="dxa" w:w="4989"/>
            <w:shd w:val="clear" w:color="auto" w:fill="EEF2F8"/>
          </w:tcPr>
          <w:p>
            <w:pPr>
              <w:spacing w:after="0"/>
            </w:pPr>
            <w:r/>
            <w:r>
              <w:rPr>
                <w:sz w:val="13"/>
              </w:rPr>
              <w:t>Refreshes the invoice or payment behind an exception.</w:t>
            </w:r>
          </w:p>
        </w:tc>
      </w:tr>
      <w:tr>
        <w:tc>
          <w:tcPr>
            <w:tcW w:type="dxa" w:w="2381"/>
          </w:tcPr>
          <w:p>
            <w:pPr>
              <w:spacing w:after="0"/>
            </w:pPr>
            <w:r/>
            <w:r>
              <w:rPr>
                <w:sz w:val="13"/>
              </w:rPr>
              <w:t>buildInvoice</w:t>
            </w:r>
          </w:p>
        </w:tc>
        <w:tc>
          <w:tcPr>
            <w:tcW w:type="dxa" w:w="2268"/>
          </w:tcPr>
          <w:p>
            <w:pPr>
              <w:spacing w:after="0"/>
            </w:pPr>
            <w:r/>
            <w:r>
              <w:rPr>
                <w:sz w:val="13"/>
              </w:rPr>
              <w:t>inv</w:t>
            </w:r>
          </w:p>
        </w:tc>
        <w:tc>
          <w:tcPr>
            <w:tcW w:type="dxa" w:w="4989"/>
          </w:tcPr>
          <w:p>
            <w:pPr>
              <w:spacing w:after="0"/>
            </w:pPr>
            <w:r/>
            <w:r>
              <w:rPr>
                <w:sz w:val="13"/>
              </w:rPr>
            </w:r>
          </w:p>
        </w:tc>
      </w:tr>
      <w:tr>
        <w:tc>
          <w:tcPr>
            <w:tcW w:type="dxa" w:w="2381"/>
            <w:shd w:val="clear" w:color="auto" w:fill="EEF2F8"/>
          </w:tcPr>
          <w:p>
            <w:pPr>
              <w:spacing w:after="0"/>
            </w:pPr>
            <w:r/>
            <w:r>
              <w:rPr>
                <w:sz w:val="13"/>
              </w:rPr>
              <w:t>buildPayment</w:t>
            </w:r>
          </w:p>
        </w:tc>
        <w:tc>
          <w:tcPr>
            <w:tcW w:type="dxa" w:w="2268"/>
            <w:shd w:val="clear" w:color="auto" w:fill="EEF2F8"/>
          </w:tcPr>
          <w:p>
            <w:pPr>
              <w:spacing w:after="0"/>
            </w:pPr>
            <w:r/>
            <w:r>
              <w:rPr>
                <w:sz w:val="13"/>
              </w:rPr>
              <w:t>pay</w:t>
            </w:r>
          </w:p>
        </w:tc>
        <w:tc>
          <w:tcPr>
            <w:tcW w:type="dxa" w:w="4989"/>
            <w:shd w:val="clear" w:color="auto" w:fill="EEF2F8"/>
          </w:tcPr>
          <w:p>
            <w:pPr>
              <w:spacing w:after="0"/>
            </w:pPr>
            <w:r/>
            <w:r>
              <w:rPr>
                <w:sz w:val="13"/>
              </w:rPr>
            </w:r>
          </w:p>
        </w:tc>
      </w:tr>
      <w:tr>
        <w:tc>
          <w:tcPr>
            <w:tcW w:type="dxa" w:w="2381"/>
          </w:tcPr>
          <w:p>
            <w:pPr>
              <w:spacing w:after="0"/>
            </w:pPr>
            <w:r/>
            <w:r>
              <w:rPr>
                <w:sz w:val="13"/>
              </w:rPr>
              <w:t>_join</w:t>
            </w:r>
          </w:p>
        </w:tc>
        <w:tc>
          <w:tcPr>
            <w:tcW w:type="dxa" w:w="2268"/>
          </w:tcPr>
          <w:p>
            <w:pPr>
              <w:spacing w:after="0"/>
            </w:pPr>
            <w:r/>
            <w:r>
              <w:rPr>
                <w:sz w:val="13"/>
              </w:rPr>
              <w:t>sections</w:t>
            </w:r>
          </w:p>
        </w:tc>
        <w:tc>
          <w:tcPr>
            <w:tcW w:type="dxa" w:w="4989"/>
          </w:tcPr>
          <w:p>
            <w:pPr>
              <w:spacing w:after="0"/>
            </w:pPr>
            <w:r/>
            <w:r>
              <w:rPr>
                <w:sz w:val="13"/>
              </w:rPr>
              <w:t>Sections: [heading, line, line, ...]; empty lines are dropped and a blank line separates sections.</w:t>
            </w:r>
          </w:p>
        </w:tc>
      </w:tr>
      <w:tr>
        <w:tc>
          <w:tcPr>
            <w:tcW w:type="dxa" w:w="2381"/>
            <w:shd w:val="clear" w:color="auto" w:fill="EEF2F8"/>
          </w:tcPr>
          <w:p>
            <w:pPr>
              <w:spacing w:after="0"/>
            </w:pPr>
            <w:r/>
            <w:r>
              <w:rPr>
                <w:sz w:val="13"/>
              </w:rPr>
              <w:t>_b</w:t>
            </w:r>
          </w:p>
        </w:tc>
        <w:tc>
          <w:tcPr>
            <w:tcW w:type="dxa" w:w="2268"/>
            <w:shd w:val="clear" w:color="auto" w:fill="EEF2F8"/>
          </w:tcPr>
          <w:p>
            <w:pPr>
              <w:spacing w:after="0"/>
            </w:pPr>
            <w:r/>
            <w:r>
              <w:rPr>
                <w:sz w:val="13"/>
              </w:rPr>
              <w:t>text</w:t>
            </w:r>
          </w:p>
        </w:tc>
        <w:tc>
          <w:tcPr>
            <w:tcW w:type="dxa" w:w="4989"/>
            <w:shd w:val="clear" w:color="auto" w:fill="EEF2F8"/>
          </w:tcPr>
          <w:p>
            <w:pPr>
              <w:spacing w:after="0"/>
            </w:pPr>
            <w:r/>
            <w:r>
              <w:rPr>
                <w:sz w:val="13"/>
              </w:rPr>
            </w:r>
          </w:p>
        </w:tc>
      </w:tr>
      <w:tr>
        <w:tc>
          <w:tcPr>
            <w:tcW w:type="dxa" w:w="2381"/>
          </w:tcPr>
          <w:p>
            <w:pPr>
              <w:spacing w:after="0"/>
            </w:pPr>
            <w:r/>
            <w:r>
              <w:rPr>
                <w:sz w:val="13"/>
              </w:rPr>
              <w:t>_approval</w:t>
            </w:r>
          </w:p>
        </w:tc>
        <w:tc>
          <w:tcPr>
            <w:tcW w:type="dxa" w:w="2268"/>
          </w:tcPr>
          <w:p>
            <w:pPr>
              <w:spacing w:after="0"/>
            </w:pPr>
            <w:r/>
            <w:r>
              <w:rPr>
                <w:sz w:val="13"/>
              </w:rPr>
              <w:t>ap, withSod</w:t>
            </w:r>
          </w:p>
        </w:tc>
        <w:tc>
          <w:tcPr>
            <w:tcW w:type="dxa" w:w="4989"/>
          </w:tcPr>
          <w:p>
            <w:pPr>
              <w:spacing w:after="0"/>
            </w:pPr>
            <w:r/>
            <w:r>
              <w:rPr>
                <w:sz w:val="13"/>
              </w:rPr>
            </w:r>
          </w:p>
        </w:tc>
      </w:tr>
      <w:tr>
        <w:tc>
          <w:tcPr>
            <w:tcW w:type="dxa" w:w="2381"/>
            <w:shd w:val="clear" w:color="auto" w:fill="EEF2F8"/>
          </w:tcPr>
          <w:p>
            <w:pPr>
              <w:spacing w:after="0"/>
            </w:pPr>
            <w:r/>
            <w:r>
              <w:rPr>
                <w:sz w:val="13"/>
              </w:rPr>
              <w:t>_exceptions</w:t>
            </w:r>
          </w:p>
        </w:tc>
        <w:tc>
          <w:tcPr>
            <w:tcW w:type="dxa" w:w="2268"/>
            <w:shd w:val="clear" w:color="auto" w:fill="EEF2F8"/>
          </w:tcPr>
          <w:p>
            <w:pPr>
              <w:spacing w:after="0"/>
            </w:pPr>
            <w:r/>
            <w:r>
              <w:rPr>
                <w:sz w:val="13"/>
              </w:rPr>
              <w:t>table, query</w:t>
            </w:r>
          </w:p>
        </w:tc>
        <w:tc>
          <w:tcPr>
            <w:tcW w:type="dxa" w:w="4989"/>
            <w:shd w:val="clear" w:color="auto" w:fill="EEF2F8"/>
          </w:tcPr>
          <w:p>
            <w:pPr>
              <w:spacing w:after="0"/>
            </w:pPr>
            <w:r/>
            <w:r>
              <w:rPr>
                <w:sz w:val="13"/>
              </w:rPr>
            </w:r>
          </w:p>
        </w:tc>
      </w:tr>
      <w:tr>
        <w:tc>
          <w:tcPr>
            <w:tcW w:type="dxa" w:w="2381"/>
          </w:tcPr>
          <w:p>
            <w:pPr>
              <w:spacing w:after="0"/>
            </w:pPr>
            <w:r/>
            <w:r>
              <w:rPr>
                <w:sz w:val="13"/>
              </w:rPr>
              <w:t>_flat</w:t>
            </w:r>
          </w:p>
        </w:tc>
        <w:tc>
          <w:tcPr>
            <w:tcW w:type="dxa" w:w="2268"/>
          </w:tcPr>
          <w:p>
            <w:pPr>
              <w:spacing w:after="0"/>
            </w:pPr>
            <w:r/>
            <w:r>
              <w:rPr>
                <w:sz w:val="13"/>
              </w:rPr>
              <w:t>text</w:t>
            </w:r>
          </w:p>
        </w:tc>
        <w:tc>
          <w:tcPr>
            <w:tcW w:type="dxa" w:w="4989"/>
          </w:tcPr>
          <w:p>
            <w:pPr>
              <w:spacing w:after="0"/>
            </w:pPr>
            <w:r/>
            <w:r>
              <w:rPr>
                <w:sz w:val="13"/>
              </w:rPr>
              <w:t>A multi-line note as one line: bullets dropped, lines joined with "; ".</w:t>
            </w:r>
          </w:p>
        </w:tc>
      </w:tr>
      <w:tr>
        <w:tc>
          <w:tcPr>
            <w:tcW w:type="dxa" w:w="2381"/>
            <w:shd w:val="clear" w:color="auto" w:fill="EEF2F8"/>
          </w:tcPr>
          <w:p>
            <w:pPr>
              <w:spacing w:after="0"/>
            </w:pPr>
            <w:r/>
            <w:r>
              <w:rPr>
                <w:sz w:val="13"/>
              </w:rPr>
              <w:t>_integration</w:t>
            </w:r>
          </w:p>
        </w:tc>
        <w:tc>
          <w:tcPr>
            <w:tcW w:type="dxa" w:w="2268"/>
            <w:shd w:val="clear" w:color="auto" w:fill="EEF2F8"/>
          </w:tcPr>
          <w:p>
            <w:pPr>
              <w:spacing w:after="0"/>
            </w:pPr>
            <w:r/>
            <w:r>
              <w:rPr>
                <w:sz w:val="13"/>
              </w:rPr>
              <w:t>table, id</w:t>
            </w:r>
          </w:p>
        </w:tc>
        <w:tc>
          <w:tcPr>
            <w:tcW w:type="dxa" w:w="4989"/>
            <w:shd w:val="clear" w:color="auto" w:fill="EEF2F8"/>
          </w:tcPr>
          <w:p>
            <w:pPr>
              <w:spacing w:after="0"/>
            </w:pPr>
            <w:r/>
            <w:r>
              <w:rPr>
                <w:sz w:val="13"/>
              </w:rPr>
            </w:r>
          </w:p>
        </w:tc>
      </w:tr>
      <w:tr>
        <w:tc>
          <w:tcPr>
            <w:tcW w:type="dxa" w:w="2381"/>
          </w:tcPr>
          <w:p>
            <w:pPr>
              <w:spacing w:after="0"/>
            </w:pPr>
            <w:r/>
            <w:r>
              <w:rPr>
                <w:sz w:val="13"/>
              </w:rPr>
              <w:t>_audit</w:t>
            </w:r>
          </w:p>
        </w:tc>
        <w:tc>
          <w:tcPr>
            <w:tcW w:type="dxa" w:w="2268"/>
          </w:tcPr>
          <w:p>
            <w:pPr>
              <w:spacing w:after="0"/>
            </w:pPr>
            <w:r/>
            <w:r>
              <w:rPr>
                <w:sz w:val="13"/>
              </w:rPr>
              <w:t>correlationId, id</w:t>
            </w:r>
          </w:p>
        </w:tc>
        <w:tc>
          <w:tcPr>
            <w:tcW w:type="dxa" w:w="4989"/>
          </w:tcPr>
          <w:p>
            <w:pPr>
              <w:spacing w:after="0"/>
            </w:pPr>
            <w:r/>
            <w:r>
              <w:rPr>
                <w:sz w:val="13"/>
              </w:rPr>
            </w:r>
          </w:p>
        </w:tc>
      </w:tr>
      <w:tr>
        <w:tc>
          <w:tcPr>
            <w:tcW w:type="dxa" w:w="2381"/>
            <w:shd w:val="clear" w:color="auto" w:fill="EEF2F8"/>
          </w:tcPr>
          <w:p>
            <w:pPr>
              <w:spacing w:after="0"/>
            </w:pPr>
            <w:r/>
            <w:r>
              <w:rPr>
                <w:sz w:val="13"/>
              </w:rPr>
              <w:t>_lastAudit</w:t>
            </w:r>
          </w:p>
        </w:tc>
        <w:tc>
          <w:tcPr>
            <w:tcW w:type="dxa" w:w="2268"/>
            <w:shd w:val="clear" w:color="auto" w:fill="EEF2F8"/>
          </w:tcPr>
          <w:p>
            <w:pPr>
              <w:spacing w:after="0"/>
            </w:pPr>
            <w:r/>
            <w:r>
              <w:rPr>
                <w:sz w:val="13"/>
              </w:rPr>
              <w:t>correlationId, id, type, startsWith</w:t>
            </w:r>
          </w:p>
        </w:tc>
        <w:tc>
          <w:tcPr>
            <w:tcW w:type="dxa" w:w="4989"/>
            <w:shd w:val="clear" w:color="auto" w:fill="EEF2F8"/>
          </w:tcPr>
          <w:p>
            <w:pPr>
              <w:spacing w:after="0"/>
            </w:pPr>
            <w:r/>
            <w:r>
              <w:rPr>
                <w:sz w:val="13"/>
              </w:rPr>
            </w:r>
          </w:p>
        </w:tc>
      </w:tr>
      <w:tr>
        <w:tc>
          <w:tcPr>
            <w:tcW w:type="dxa" w:w="2381"/>
          </w:tcPr>
          <w:p>
            <w:pPr>
              <w:spacing w:after="0"/>
            </w:pPr>
            <w:r/>
            <w:r>
              <w:rPr>
                <w:sz w:val="13"/>
              </w:rPr>
              <w:t>_matchTolerances</w:t>
            </w:r>
          </w:p>
        </w:tc>
        <w:tc>
          <w:tcPr>
            <w:tcW w:type="dxa" w:w="2268"/>
          </w:tcPr>
          <w:p>
            <w:pPr>
              <w:spacing w:after="0"/>
            </w:pPr>
            <w:r/>
            <w:r>
              <w:rPr>
                <w:sz w:val="13"/>
              </w:rPr>
              <w:t>inv</w:t>
            </w:r>
          </w:p>
        </w:tc>
        <w:tc>
          <w:tcPr>
            <w:tcW w:type="dxa" w:w="4989"/>
          </w:tcPr>
          <w:p>
            <w:pPr>
              <w:spacing w:after="0"/>
            </w:pPr>
            <w:r/>
            <w:r>
              <w:rPr>
                <w:sz w:val="13"/>
              </w:rPr>
              <w:t>The tolerances applied by the last 3-way match (Phase 19 match audit).</w:t>
            </w:r>
          </w:p>
        </w:tc>
      </w:tr>
      <w:tr>
        <w:tc>
          <w:tcPr>
            <w:tcW w:type="dxa" w:w="2381"/>
            <w:shd w:val="clear" w:color="auto" w:fill="EEF2F8"/>
          </w:tcPr>
          <w:p>
            <w:pPr>
              <w:spacing w:after="0"/>
            </w:pPr>
            <w:r/>
            <w:r>
              <w:rPr>
                <w:sz w:val="13"/>
              </w:rPr>
              <w:t>_file</w:t>
            </w:r>
          </w:p>
        </w:tc>
        <w:tc>
          <w:tcPr>
            <w:tcW w:type="dxa" w:w="2268"/>
            <w:shd w:val="clear" w:color="auto" w:fill="EEF2F8"/>
          </w:tcPr>
          <w:p>
            <w:pPr>
              <w:spacing w:after="0"/>
            </w:pPr>
            <w:r/>
            <w:r>
              <w:rPr>
                <w:sz w:val="13"/>
              </w:rPr>
              <w:t>intake</w:t>
            </w:r>
          </w:p>
        </w:tc>
        <w:tc>
          <w:tcPr>
            <w:tcW w:type="dxa" w:w="4989"/>
            <w:shd w:val="clear" w:color="auto" w:fill="EEF2F8"/>
          </w:tcPr>
          <w:p>
            <w:pPr>
              <w:spacing w:after="0"/>
            </w:pPr>
            <w:r/>
            <w:r>
              <w:rPr>
                <w:sz w:val="13"/>
              </w:rPr>
            </w:r>
          </w:p>
        </w:tc>
      </w:tr>
      <w:tr>
        <w:tc>
          <w:tcPr>
            <w:tcW w:type="dxa" w:w="2381"/>
          </w:tcPr>
          <w:p>
            <w:pPr>
              <w:spacing w:after="0"/>
            </w:pPr>
            <w:r/>
            <w:r>
              <w:rPr>
                <w:sz w:val="13"/>
              </w:rPr>
              <w:t>_fields</w:t>
            </w:r>
          </w:p>
        </w:tc>
        <w:tc>
          <w:tcPr>
            <w:tcW w:type="dxa" w:w="2268"/>
          </w:tcPr>
          <w:p>
            <w:pPr>
              <w:spacing w:after="0"/>
            </w:pPr>
            <w:r/>
            <w:r>
              <w:rPr>
                <w:sz w:val="13"/>
              </w:rPr>
              <w:t>json</w:t>
            </w:r>
          </w:p>
        </w:tc>
        <w:tc>
          <w:tcPr>
            <w:tcW w:type="dxa" w:w="4989"/>
          </w:tcPr>
          <w:p>
            <w:pPr>
              <w:spacing w:after="0"/>
            </w:pPr>
            <w:r/>
            <w:r>
              <w:rPr>
                <w:sz w:val="13"/>
              </w:rPr>
            </w:r>
          </w:p>
        </w:tc>
      </w:tr>
      <w:tr>
        <w:tc>
          <w:tcPr>
            <w:tcW w:type="dxa" w:w="2381"/>
            <w:shd w:val="clear" w:color="auto" w:fill="EEF2F8"/>
          </w:tcPr>
          <w:p>
            <w:pPr>
              <w:spacing w:after="0"/>
            </w:pPr>
            <w:r/>
            <w:r>
              <w:rPr>
                <w:sz w:val="13"/>
              </w:rPr>
              <w:t>_one</w:t>
            </w:r>
          </w:p>
        </w:tc>
        <w:tc>
          <w:tcPr>
            <w:tcW w:type="dxa" w:w="2268"/>
            <w:shd w:val="clear" w:color="auto" w:fill="EEF2F8"/>
          </w:tcPr>
          <w:p>
            <w:pPr>
              <w:spacing w:after="0"/>
            </w:pPr>
            <w:r/>
            <w:r>
              <w:rPr>
                <w:sz w:val="13"/>
              </w:rPr>
              <w:t>table, query, orderField, desc</w:t>
            </w:r>
          </w:p>
        </w:tc>
        <w:tc>
          <w:tcPr>
            <w:tcW w:type="dxa" w:w="4989"/>
            <w:shd w:val="clear" w:color="auto" w:fill="EEF2F8"/>
          </w:tcPr>
          <w:p>
            <w:pPr>
              <w:spacing w:after="0"/>
            </w:pPr>
            <w:r/>
            <w:r>
              <w:rPr>
                <w:sz w:val="13"/>
              </w:rPr>
            </w:r>
          </w:p>
        </w:tc>
      </w:tr>
      <w:tr>
        <w:tc>
          <w:tcPr>
            <w:tcW w:type="dxa" w:w="2381"/>
          </w:tcPr>
          <w:p>
            <w:pPr>
              <w:spacing w:after="0"/>
            </w:pPr>
            <w:r/>
            <w:r>
              <w:rPr>
                <w:sz w:val="13"/>
              </w:rPr>
              <w:t>_oneLine</w:t>
            </w:r>
          </w:p>
        </w:tc>
        <w:tc>
          <w:tcPr>
            <w:tcW w:type="dxa" w:w="2268"/>
          </w:tcPr>
          <w:p>
            <w:pPr>
              <w:spacing w:after="0"/>
            </w:pPr>
            <w:r/>
            <w:r>
              <w:rPr>
                <w:sz w:val="13"/>
              </w:rPr>
              <w:t>text, max</w:t>
            </w:r>
          </w:p>
        </w:tc>
        <w:tc>
          <w:tcPr>
            <w:tcW w:type="dxa" w:w="4989"/>
          </w:tcPr>
          <w:p>
            <w:pPr>
              <w:spacing w:after="0"/>
            </w:pPr>
            <w:r/>
            <w:r>
              <w:rPr>
                <w:sz w:val="13"/>
              </w:rPr>
            </w:r>
          </w:p>
        </w:tc>
      </w:tr>
      <w:tr>
        <w:tc>
          <w:tcPr>
            <w:tcW w:type="dxa" w:w="2381"/>
            <w:shd w:val="clear" w:color="auto" w:fill="EEF2F8"/>
          </w:tcPr>
          <w:p>
            <w:pPr>
              <w:spacing w:after="0"/>
            </w:pPr>
            <w:r/>
            <w:r>
              <w:rPr>
                <w:sz w:val="13"/>
              </w:rPr>
              <w:t>_cap</w:t>
            </w:r>
          </w:p>
        </w:tc>
        <w:tc>
          <w:tcPr>
            <w:tcW w:type="dxa" w:w="2268"/>
            <w:shd w:val="clear" w:color="auto" w:fill="EEF2F8"/>
          </w:tcPr>
          <w:p>
            <w:pPr>
              <w:spacing w:after="0"/>
            </w:pPr>
            <w:r/>
            <w:r>
              <w:rPr>
                <w:sz w:val="13"/>
              </w:rPr>
              <w:t>text</w:t>
            </w:r>
          </w:p>
        </w:tc>
        <w:tc>
          <w:tcPr>
            <w:tcW w:type="dxa" w:w="4989"/>
            <w:shd w:val="clear" w:color="auto" w:fill="EEF2F8"/>
          </w:tcPr>
          <w:p>
            <w:pPr>
              <w:spacing w:after="0"/>
            </w:pPr>
            <w:r/>
            <w:r>
              <w:rPr>
                <w:sz w:val="13"/>
              </w:rPr>
            </w:r>
          </w:p>
        </w:tc>
      </w:tr>
      <w:tr>
        <w:tc>
          <w:tcPr>
            <w:tcW w:type="dxa" w:w="2381"/>
          </w:tcPr>
          <w:p>
            <w:pPr>
              <w:spacing w:after="0"/>
            </w:pPr>
            <w:r/>
            <w:r>
              <w:rPr>
                <w:sz w:val="13"/>
              </w:rPr>
              <w:t>_write</w:t>
            </w:r>
          </w:p>
        </w:tc>
        <w:tc>
          <w:tcPr>
            <w:tcW w:type="dxa" w:w="2268"/>
          </w:tcPr>
          <w:p>
            <w:pPr>
              <w:spacing w:after="0"/>
            </w:pPr>
            <w:r/>
            <w:r>
              <w:rPr>
                <w:sz w:val="13"/>
              </w:rPr>
              <w:t>table, sysId, text</w:t>
            </w:r>
          </w:p>
        </w:tc>
        <w:tc>
          <w:tcPr>
            <w:tcW w:type="dxa" w:w="4989"/>
          </w:tcPr>
          <w:p>
            <w:pPr>
              <w:spacing w:after="0"/>
            </w:pPr>
            <w:r/>
            <w:r>
              <w:rPr>
                <w:sz w:val="13"/>
              </w:rPr>
            </w:r>
          </w:p>
        </w:tc>
      </w:tr>
    </w:tbl>
    <w:p/>
    <w:p>
      <w:pPr>
        <w:pStyle w:val="Heading3"/>
      </w:pPr>
      <w:r>
        <w:t>FinanceTextFormat (245 lines)</w:t>
      </w:r>
    </w:p>
    <w:p>
      <w:r>
        <w:rPr>
          <w:i w:val="0"/>
          <w:sz w:val="17"/>
        </w:rPr>
        <w:t>Readable text for the review summary and the advisory AI notes: section headings, bullets, record numbers instead of ids, amounts and status values written for a person. Presentation only.</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aiNote</w:t>
            </w:r>
          </w:p>
        </w:tc>
        <w:tc>
          <w:tcPr>
            <w:tcW w:type="dxa" w:w="2268"/>
            <w:shd w:val="clear" w:color="auto" w:fill="EEF2F8"/>
          </w:tcPr>
          <w:p>
            <w:pPr>
              <w:spacing w:after="0"/>
            </w:pPr>
            <w:r/>
            <w:r>
              <w:rPr>
                <w:sz w:val="13"/>
              </w:rPr>
              <w:t>text</w:t>
            </w:r>
          </w:p>
        </w:tc>
        <w:tc>
          <w:tcPr>
            <w:tcW w:type="dxa" w:w="4989"/>
            <w:shd w:val="clear" w:color="auto" w:fill="EEF2F8"/>
          </w:tcPr>
          <w:p>
            <w:pPr>
              <w:spacing w:after="0"/>
            </w:pPr>
            <w:r/>
            <w:r>
              <w:rPr>
                <w:sz w:val="13"/>
              </w:rPr>
              <w:t>Idempotent: formatting a formatted note returns it unchanged.</w:t>
            </w:r>
          </w:p>
        </w:tc>
      </w:tr>
      <w:tr>
        <w:tc>
          <w:tcPr>
            <w:tcW w:type="dxa" w:w="2381"/>
          </w:tcPr>
          <w:p>
            <w:pPr>
              <w:spacing w:after="0"/>
            </w:pPr>
            <w:r/>
            <w:r>
              <w:rPr>
                <w:sz w:val="13"/>
              </w:rPr>
              <w:t>recordNames</w:t>
            </w:r>
          </w:p>
        </w:tc>
        <w:tc>
          <w:tcPr>
            <w:tcW w:type="dxa" w:w="2268"/>
          </w:tcPr>
          <w:p>
            <w:pPr>
              <w:spacing w:after="0"/>
            </w:pPr>
            <w:r/>
            <w:r>
              <w:rPr>
                <w:sz w:val="13"/>
              </w:rPr>
              <w:t>text</w:t>
            </w:r>
          </w:p>
        </w:tc>
        <w:tc>
          <w:tcPr>
            <w:tcW w:type="dxa" w:w="4989"/>
          </w:tcPr>
          <w:p>
            <w:pPr>
              <w:spacing w:after="0"/>
            </w:pPr>
            <w:r/>
            <w:r>
              <w:rPr>
                <w:sz w:val="13"/>
              </w:rPr>
              <w:t>Replaces record ids in free text with the record's number, so the reader sees "AP Invoice TEST-RK-001", not an id.</w:t>
            </w:r>
          </w:p>
        </w:tc>
      </w:tr>
      <w:tr>
        <w:tc>
          <w:tcPr>
            <w:tcW w:type="dxa" w:w="2381"/>
            <w:shd w:val="clear" w:color="auto" w:fill="EEF2F8"/>
          </w:tcPr>
          <w:p>
            <w:pPr>
              <w:spacing w:after="0"/>
            </w:pPr>
            <w:r/>
            <w:r>
              <w:rPr>
                <w:sz w:val="13"/>
              </w:rPr>
              <w:t>_name</w:t>
            </w:r>
          </w:p>
        </w:tc>
        <w:tc>
          <w:tcPr>
            <w:tcW w:type="dxa" w:w="2268"/>
            <w:shd w:val="clear" w:color="auto" w:fill="EEF2F8"/>
          </w:tcPr>
          <w:p>
            <w:pPr>
              <w:spacing w:after="0"/>
            </w:pPr>
            <w:r/>
            <w:r>
              <w:rPr>
                <w:sz w:val="13"/>
              </w:rPr>
              <w:t>id</w:t>
            </w:r>
          </w:p>
        </w:tc>
        <w:tc>
          <w:tcPr>
            <w:tcW w:type="dxa" w:w="4989"/>
            <w:shd w:val="clear" w:color="auto" w:fill="EEF2F8"/>
          </w:tcPr>
          <w:p>
            <w:pPr>
              <w:spacing w:after="0"/>
            </w:pPr>
            <w:r/>
            <w:r>
              <w:rPr>
                <w:sz w:val="13"/>
              </w:rPr>
            </w:r>
          </w:p>
        </w:tc>
      </w:tr>
      <w:tr>
        <w:tc>
          <w:tcPr>
            <w:tcW w:type="dxa" w:w="2381"/>
          </w:tcPr>
          <w:p>
            <w:pPr>
              <w:spacing w:after="0"/>
            </w:pPr>
            <w:r/>
            <w:r>
              <w:rPr>
                <w:sz w:val="13"/>
              </w:rPr>
              <w:t>extractionSummary</w:t>
            </w:r>
          </w:p>
        </w:tc>
        <w:tc>
          <w:tcPr>
            <w:tcW w:type="dxa" w:w="2268"/>
          </w:tcPr>
          <w:p>
            <w:pPr>
              <w:spacing w:after="0"/>
            </w:pPr>
            <w:r/>
            <w:r>
              <w:rPr>
                <w:sz w:val="13"/>
              </w:rPr>
              <w:t>d, kind</w:t>
            </w:r>
          </w:p>
        </w:tc>
        <w:tc>
          <w:tcPr>
            <w:tcW w:type="dxa" w:w="4989"/>
          </w:tcPr>
          <w:p>
            <w:pPr>
              <w:spacing w:after="0"/>
            </w:pPr>
            <w:r/>
            <w:r>
              <w:rPr>
                <w:sz w:val="13"/>
              </w:rPr>
              <w:t>What the document said, in sections a finance user reads, from the extraction contract (NativeDocumentIntelligenceProvider). kind 'ap' or 'ar'. The raw JSON stays on the intake / extraction / remittance records as technical evidence.</w:t>
            </w:r>
          </w:p>
        </w:tc>
      </w:tr>
      <w:tr>
        <w:tc>
          <w:tcPr>
            <w:tcW w:type="dxa" w:w="2381"/>
            <w:shd w:val="clear" w:color="auto" w:fill="EEF2F8"/>
          </w:tcPr>
          <w:p>
            <w:pPr>
              <w:spacing w:after="0"/>
            </w:pPr>
            <w:r/>
            <w:r>
              <w:rPr>
                <w:sz w:val="13"/>
              </w:rPr>
              <w:t>words</w:t>
            </w:r>
          </w:p>
        </w:tc>
        <w:tc>
          <w:tcPr>
            <w:tcW w:type="dxa" w:w="2268"/>
            <w:shd w:val="clear" w:color="auto" w:fill="EEF2F8"/>
          </w:tcPr>
          <w:p>
            <w:pPr>
              <w:spacing w:after="0"/>
            </w:pPr>
            <w:r/>
            <w:r>
              <w:rPr>
                <w:sz w:val="13"/>
              </w:rPr>
              <w:t>value</w:t>
            </w:r>
          </w:p>
        </w:tc>
        <w:tc>
          <w:tcPr>
            <w:tcW w:type="dxa" w:w="4989"/>
            <w:shd w:val="clear" w:color="auto" w:fill="EEF2F8"/>
          </w:tcPr>
          <w:p>
            <w:pPr>
              <w:spacing w:after="0"/>
            </w:pPr>
            <w:r/>
            <w:r>
              <w:rPr>
                <w:sz w:val="13"/>
              </w:rPr>
              <w:t>"PENDING_APPROVAL" / "not_required" -&gt; "Pending approval" / "Not required".</w:t>
            </w:r>
          </w:p>
        </w:tc>
      </w:tr>
      <w:tr>
        <w:tc>
          <w:tcPr>
            <w:tcW w:type="dxa" w:w="2381"/>
          </w:tcPr>
          <w:p>
            <w:pPr>
              <w:spacing w:after="0"/>
            </w:pPr>
            <w:r/>
            <w:r>
              <w:rPr>
                <w:sz w:val="13"/>
              </w:rPr>
              <w:t>money</w:t>
            </w:r>
          </w:p>
        </w:tc>
        <w:tc>
          <w:tcPr>
            <w:tcW w:type="dxa" w:w="2268"/>
          </w:tcPr>
          <w:p>
            <w:pPr>
              <w:spacing w:after="0"/>
            </w:pPr>
            <w:r/>
            <w:r>
              <w:rPr>
                <w:sz w:val="13"/>
              </w:rPr>
              <w:t>value</w:t>
            </w:r>
          </w:p>
        </w:tc>
        <w:tc>
          <w:tcPr>
            <w:tcW w:type="dxa" w:w="4989"/>
          </w:tcPr>
          <w:p>
            <w:pPr>
              <w:spacing w:after="0"/>
            </w:pPr>
            <w:r/>
            <w:r>
              <w:rPr>
                <w:sz w:val="13"/>
              </w:rPr>
              <w:t>5900 -&gt; "5,900.00"; empty -&gt; "-".</w:t>
            </w:r>
          </w:p>
        </w:tc>
      </w:tr>
      <w:tr>
        <w:tc>
          <w:tcPr>
            <w:tcW w:type="dxa" w:w="2381"/>
            <w:shd w:val="clear" w:color="auto" w:fill="EEF2F8"/>
          </w:tcPr>
          <w:p>
            <w:pPr>
              <w:spacing w:after="0"/>
            </w:pPr>
            <w:r/>
            <w:r>
              <w:rPr>
                <w:sz w:val="13"/>
              </w:rPr>
              <w:t>percent</w:t>
            </w:r>
          </w:p>
        </w:tc>
        <w:tc>
          <w:tcPr>
            <w:tcW w:type="dxa" w:w="2268"/>
            <w:shd w:val="clear" w:color="auto" w:fill="EEF2F8"/>
          </w:tcPr>
          <w:p>
            <w:pPr>
              <w:spacing w:after="0"/>
            </w:pPr>
            <w:r/>
            <w:r>
              <w:rPr>
                <w:sz w:val="13"/>
              </w:rPr>
              <w:t>value</w:t>
            </w:r>
          </w:p>
        </w:tc>
        <w:tc>
          <w:tcPr>
            <w:tcW w:type="dxa" w:w="4989"/>
            <w:shd w:val="clear" w:color="auto" w:fill="EEF2F8"/>
          </w:tcPr>
          <w:p>
            <w:pPr>
              <w:spacing w:after="0"/>
            </w:pPr>
            <w:r/>
            <w:r>
              <w:rPr>
                <w:sz w:val="13"/>
              </w:rPr>
              <w:t>0.97 -&gt; "97%"; 1 -&gt; "100%"; "" -&gt; "-".</w:t>
            </w:r>
          </w:p>
        </w:tc>
      </w:tr>
      <w:tr>
        <w:tc>
          <w:tcPr>
            <w:tcW w:type="dxa" w:w="2381"/>
          </w:tcPr>
          <w:p>
            <w:pPr>
              <w:spacing w:after="0"/>
            </w:pPr>
            <w:r/>
            <w:r>
              <w:rPr>
                <w:sz w:val="13"/>
              </w:rPr>
              <w:t>brief</w:t>
            </w:r>
          </w:p>
        </w:tc>
        <w:tc>
          <w:tcPr>
            <w:tcW w:type="dxa" w:w="2268"/>
          </w:tcPr>
          <w:p>
            <w:pPr>
              <w:spacing w:after="0"/>
            </w:pPr>
            <w:r/>
            <w:r>
              <w:rPr>
                <w:sz w:val="13"/>
              </w:rPr>
              <w:t>text, max</w:t>
            </w:r>
          </w:p>
        </w:tc>
        <w:tc>
          <w:tcPr>
            <w:tcW w:type="dxa" w:w="4989"/>
          </w:tcPr>
          <w:p>
            <w:pPr>
              <w:spacing w:after="0"/>
            </w:pPr>
            <w:r/>
            <w:r>
              <w:rPr>
                <w:sz w:val="13"/>
              </w:rPr>
              <w:t>The first sentence(s) of a note, up to max characters, on one line.</w:t>
            </w:r>
          </w:p>
        </w:tc>
      </w:tr>
    </w:tbl>
    <w:p/>
    <w:p>
      <w:pPr>
        <w:pStyle w:val="Heading3"/>
      </w:pPr>
      <w:r>
        <w:t>IntegrationService (430 lines)</w:t>
      </w:r>
    </w:p>
    <w:p>
      <w:r>
        <w:rPr>
          <w:i w:val="0"/>
          <w:sz w:val="17"/>
        </w:rPr>
        <w:t>Canonical Integration Service: correlation ID + idempotency-key handling, deterministic failure simulation via Integration Profile, and Section 11 Unknown Outcome Control. The only script that is allowed to call an adapter.</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_getAdapter</w:t>
            </w:r>
          </w:p>
        </w:tc>
        <w:tc>
          <w:tcPr>
            <w:tcW w:type="dxa" w:w="2268"/>
            <w:shd w:val="clear" w:color="auto" w:fill="EEF2F8"/>
          </w:tcPr>
          <w:p>
            <w:pPr>
              <w:spacing w:after="0"/>
            </w:pPr>
            <w:r/>
            <w:r>
              <w:rPr>
                <w:sz w:val="13"/>
              </w:rPr>
              <w:t>adapterName</w:t>
            </w:r>
          </w:p>
        </w:tc>
        <w:tc>
          <w:tcPr>
            <w:tcW w:type="dxa" w:w="4989"/>
            <w:shd w:val="clear" w:color="auto" w:fill="EEF2F8"/>
          </w:tcPr>
          <w:p>
            <w:pPr>
              <w:spacing w:after="0"/>
            </w:pPr>
            <w:r/>
            <w:r>
              <w:rPr>
                <w:sz w:val="13"/>
              </w:rPr>
            </w:r>
          </w:p>
        </w:tc>
      </w:tr>
      <w:tr>
        <w:tc>
          <w:tcPr>
            <w:tcW w:type="dxa" w:w="2381"/>
          </w:tcPr>
          <w:p>
            <w:pPr>
              <w:spacing w:after="0"/>
            </w:pPr>
            <w:r/>
            <w:r>
              <w:rPr>
                <w:sz w:val="13"/>
              </w:rPr>
              <w:t>checkAdapterContract</w:t>
            </w:r>
          </w:p>
        </w:tc>
        <w:tc>
          <w:tcPr>
            <w:tcW w:type="dxa" w:w="2268"/>
          </w:tcPr>
          <w:p>
            <w:pPr>
              <w:spacing w:after="0"/>
            </w:pPr>
            <w:r/>
            <w:r>
              <w:rPr>
                <w:sz w:val="13"/>
              </w:rPr>
              <w:t>adapterName</w:t>
            </w:r>
          </w:p>
        </w:tc>
        <w:tc>
          <w:tcPr>
            <w:tcW w:type="dxa" w:w="4989"/>
          </w:tcPr>
          <w:p>
            <w:pPr>
              <w:spacing w:after="0"/>
            </w:pPr>
            <w:r/>
            <w:r>
              <w:rPr>
                <w:sz w:val="13"/>
              </w:rPr>
              <w:t>SAP adapters must implement every canonical operation (the seam that lets the real adapter replace the mock without other changes).</w:t>
            </w:r>
          </w:p>
        </w:tc>
      </w:tr>
      <w:tr>
        <w:tc>
          <w:tcPr>
            <w:tcW w:type="dxa" w:w="2381"/>
            <w:shd w:val="clear" w:color="auto" w:fill="EEF2F8"/>
          </w:tcPr>
          <w:p>
            <w:pPr>
              <w:spacing w:after="0"/>
            </w:pPr>
            <w:r/>
            <w:r>
              <w:rPr>
                <w:sz w:val="13"/>
              </w:rPr>
              <w:t>_getActiveProfile</w:t>
            </w:r>
          </w:p>
        </w:tc>
        <w:tc>
          <w:tcPr>
            <w:tcW w:type="dxa" w:w="2268"/>
            <w:shd w:val="clear" w:color="auto" w:fill="EEF2F8"/>
          </w:tcPr>
          <w:p>
            <w:pPr>
              <w:spacing w:after="0"/>
            </w:pPr>
            <w:r/>
            <w:r>
              <w:rPr>
                <w:sz w:val="13"/>
              </w:rPr>
              <w:t>adapterName</w:t>
            </w:r>
          </w:p>
        </w:tc>
        <w:tc>
          <w:tcPr>
            <w:tcW w:type="dxa" w:w="4989"/>
            <w:shd w:val="clear" w:color="auto" w:fill="EEF2F8"/>
          </w:tcPr>
          <w:p>
            <w:pPr>
              <w:spacing w:after="0"/>
            </w:pPr>
            <w:r/>
            <w:r>
              <w:rPr>
                <w:sz w:val="13"/>
              </w:rPr>
            </w:r>
          </w:p>
        </w:tc>
      </w:tr>
      <w:tr>
        <w:tc>
          <w:tcPr>
            <w:tcW w:type="dxa" w:w="2381"/>
          </w:tcPr>
          <w:p>
            <w:pPr>
              <w:spacing w:after="0"/>
            </w:pPr>
            <w:r/>
            <w:r>
              <w:rPr>
                <w:sz w:val="13"/>
              </w:rPr>
              <w:t>_txnByKey</w:t>
            </w:r>
          </w:p>
        </w:tc>
        <w:tc>
          <w:tcPr>
            <w:tcW w:type="dxa" w:w="2268"/>
          </w:tcPr>
          <w:p>
            <w:pPr>
              <w:spacing w:after="0"/>
            </w:pPr>
            <w:r/>
            <w:r>
              <w:rPr>
                <w:sz w:val="13"/>
              </w:rPr>
              <w:t>idempotencyKey</w:t>
            </w:r>
          </w:p>
        </w:tc>
        <w:tc>
          <w:tcPr>
            <w:tcW w:type="dxa" w:w="4989"/>
          </w:tcPr>
          <w:p>
            <w:pPr>
              <w:spacing w:after="0"/>
            </w:pPr>
            <w:r/>
            <w:r>
              <w:rPr>
                <w:sz w:val="13"/>
              </w:rPr>
            </w:r>
          </w:p>
        </w:tc>
      </w:tr>
      <w:tr>
        <w:tc>
          <w:tcPr>
            <w:tcW w:type="dxa" w:w="2381"/>
            <w:shd w:val="clear" w:color="auto" w:fill="EEF2F8"/>
          </w:tcPr>
          <w:p>
            <w:pPr>
              <w:spacing w:after="0"/>
            </w:pPr>
            <w:r/>
            <w:r>
              <w:rPr>
                <w:sz w:val="13"/>
              </w:rPr>
              <w:t>_isCommitted</w:t>
            </w:r>
          </w:p>
        </w:tc>
        <w:tc>
          <w:tcPr>
            <w:tcW w:type="dxa" w:w="2268"/>
            <w:shd w:val="clear" w:color="auto" w:fill="EEF2F8"/>
          </w:tcPr>
          <w:p>
            <w:pPr>
              <w:spacing w:after="0"/>
            </w:pPr>
            <w:r/>
            <w:r>
              <w:rPr>
                <w:sz w:val="13"/>
              </w:rPr>
              <w:t>txn</w:t>
            </w:r>
          </w:p>
        </w:tc>
        <w:tc>
          <w:tcPr>
            <w:tcW w:type="dxa" w:w="4989"/>
            <w:shd w:val="clear" w:color="auto" w:fill="EEF2F8"/>
          </w:tcPr>
          <w:p>
            <w:pPr>
              <w:spacing w:after="0"/>
            </w:pPr>
            <w:r/>
            <w:r>
              <w:rPr>
                <w:sz w:val="13"/>
              </w:rPr>
            </w:r>
          </w:p>
        </w:tc>
      </w:tr>
      <w:tr>
        <w:tc>
          <w:tcPr>
            <w:tcW w:type="dxa" w:w="2381"/>
          </w:tcPr>
          <w:p>
            <w:pPr>
              <w:spacing w:after="0"/>
            </w:pPr>
            <w:r/>
            <w:r>
              <w:rPr>
                <w:sz w:val="13"/>
              </w:rPr>
              <w:t>_isUnresolved</w:t>
            </w:r>
          </w:p>
        </w:tc>
        <w:tc>
          <w:tcPr>
            <w:tcW w:type="dxa" w:w="2268"/>
          </w:tcPr>
          <w:p>
            <w:pPr>
              <w:spacing w:after="0"/>
            </w:pPr>
            <w:r/>
            <w:r>
              <w:rPr>
                <w:sz w:val="13"/>
              </w:rPr>
              <w:t>txn</w:t>
            </w:r>
          </w:p>
        </w:tc>
        <w:tc>
          <w:tcPr>
            <w:tcW w:type="dxa" w:w="4989"/>
          </w:tcPr>
          <w:p>
            <w:pPr>
              <w:spacing w:after="0"/>
            </w:pPr>
            <w:r/>
            <w:r>
              <w:rPr>
                <w:sz w:val="13"/>
              </w:rPr>
            </w:r>
          </w:p>
        </w:tc>
      </w:tr>
      <w:tr>
        <w:tc>
          <w:tcPr>
            <w:tcW w:type="dxa" w:w="2381"/>
            <w:shd w:val="clear" w:color="auto" w:fill="EEF2F8"/>
          </w:tcPr>
          <w:p>
            <w:pPr>
              <w:spacing w:after="0"/>
            </w:pPr>
            <w:r/>
            <w:r>
              <w:rPr>
                <w:sz w:val="13"/>
              </w:rPr>
              <w:t>_replay</w:t>
            </w:r>
          </w:p>
        </w:tc>
        <w:tc>
          <w:tcPr>
            <w:tcW w:type="dxa" w:w="2268"/>
            <w:shd w:val="clear" w:color="auto" w:fill="EEF2F8"/>
          </w:tcPr>
          <w:p>
            <w:pPr>
              <w:spacing w:after="0"/>
            </w:pPr>
            <w:r/>
            <w:r>
              <w:rPr>
                <w:sz w:val="13"/>
              </w:rPr>
              <w:t>txn, how</w:t>
            </w:r>
          </w:p>
        </w:tc>
        <w:tc>
          <w:tcPr>
            <w:tcW w:type="dxa" w:w="4989"/>
            <w:shd w:val="clear" w:color="auto" w:fill="EEF2F8"/>
          </w:tcPr>
          <w:p>
            <w:pPr>
              <w:spacing w:after="0"/>
            </w:pPr>
            <w:r/>
            <w:r>
              <w:rPr>
                <w:sz w:val="13"/>
              </w:rPr>
            </w:r>
          </w:p>
        </w:tc>
      </w:tr>
      <w:tr>
        <w:tc>
          <w:tcPr>
            <w:tcW w:type="dxa" w:w="2381"/>
          </w:tcPr>
          <w:p>
            <w:pPr>
              <w:spacing w:after="0"/>
            </w:pPr>
            <w:r/>
            <w:r>
              <w:rPr>
                <w:sz w:val="13"/>
              </w:rPr>
              <w:t>_committedWrite</w:t>
            </w:r>
          </w:p>
        </w:tc>
        <w:tc>
          <w:tcPr>
            <w:tcW w:type="dxa" w:w="2268"/>
          </w:tcPr>
          <w:p>
            <w:pPr>
              <w:spacing w:after="0"/>
            </w:pPr>
            <w:r/>
            <w:r>
              <w:rPr>
                <w:sz w:val="13"/>
              </w:rPr>
              <w:t>operation, field, value, excludeKey</w:t>
            </w:r>
          </w:p>
        </w:tc>
        <w:tc>
          <w:tcPr>
            <w:tcW w:type="dxa" w:w="4989"/>
          </w:tcPr>
          <w:p>
            <w:pPr>
              <w:spacing w:after="0"/>
            </w:pPr>
            <w:r/>
            <w:r>
              <w:rPr>
                <w:sz w:val="13"/>
              </w:rPr>
              <w:t>A committed write of the same operation for the same source record (under any key), or for the same external reference.</w:t>
            </w:r>
          </w:p>
        </w:tc>
      </w:tr>
      <w:tr>
        <w:tc>
          <w:tcPr>
            <w:tcW w:type="dxa" w:w="2381"/>
            <w:shd w:val="clear" w:color="auto" w:fill="EEF2F8"/>
          </w:tcPr>
          <w:p>
            <w:pPr>
              <w:spacing w:after="0"/>
            </w:pPr>
            <w:r/>
            <w:r>
              <w:rPr>
                <w:sz w:val="13"/>
              </w:rPr>
              <w:t>_legacyName</w:t>
            </w:r>
          </w:p>
        </w:tc>
        <w:tc>
          <w:tcPr>
            <w:tcW w:type="dxa" w:w="2268"/>
            <w:shd w:val="clear" w:color="auto" w:fill="EEF2F8"/>
          </w:tcPr>
          <w:p>
            <w:pPr>
              <w:spacing w:after="0"/>
            </w:pPr>
            <w:r/>
            <w:r>
              <w:rPr>
                <w:sz w:val="13"/>
              </w:rPr>
              <w:t>operation</w:t>
            </w:r>
          </w:p>
        </w:tc>
        <w:tc>
          <w:tcPr>
            <w:tcW w:type="dxa" w:w="4989"/>
            <w:shd w:val="clear" w:color="auto" w:fill="EEF2F8"/>
          </w:tcPr>
          <w:p>
            <w:pPr>
              <w:spacing w:after="0"/>
            </w:pPr>
            <w:r/>
            <w:r>
              <w:rPr>
                <w:sz w:val="13"/>
              </w:rPr>
            </w:r>
          </w:p>
        </w:tc>
      </w:tr>
      <w:tr>
        <w:tc>
          <w:tcPr>
            <w:tcW w:type="dxa" w:w="2381"/>
          </w:tcPr>
          <w:p>
            <w:pPr>
              <w:spacing w:after="0"/>
            </w:pPr>
            <w:r/>
            <w:r>
              <w:rPr>
                <w:sz w:val="13"/>
              </w:rPr>
              <w:t>_hash</w:t>
            </w:r>
          </w:p>
        </w:tc>
        <w:tc>
          <w:tcPr>
            <w:tcW w:type="dxa" w:w="2268"/>
          </w:tcPr>
          <w:p>
            <w:pPr>
              <w:spacing w:after="0"/>
            </w:pPr>
            <w:r/>
            <w:r>
              <w:rPr>
                <w:sz w:val="13"/>
              </w:rPr>
              <w:t>operation, payload</w:t>
            </w:r>
          </w:p>
        </w:tc>
        <w:tc>
          <w:tcPr>
            <w:tcW w:type="dxa" w:w="4989"/>
          </w:tcPr>
          <w:p>
            <w:pPr>
              <w:spacing w:after="0"/>
            </w:pPr>
            <w:r/>
            <w:r>
              <w:rPr>
                <w:sz w:val="13"/>
              </w:rPr>
            </w:r>
          </w:p>
        </w:tc>
      </w:tr>
      <w:tr>
        <w:tc>
          <w:tcPr>
            <w:tcW w:type="dxa" w:w="2381"/>
            <w:shd w:val="clear" w:color="auto" w:fill="EEF2F8"/>
          </w:tcPr>
          <w:p>
            <w:pPr>
              <w:spacing w:after="0"/>
            </w:pPr>
            <w:r/>
            <w:r>
              <w:rPr>
                <w:sz w:val="13"/>
              </w:rPr>
              <w:t>_applyAdapterOutcome</w:t>
            </w:r>
          </w:p>
        </w:tc>
        <w:tc>
          <w:tcPr>
            <w:tcW w:type="dxa" w:w="2268"/>
            <w:shd w:val="clear" w:color="auto" w:fill="EEF2F8"/>
          </w:tcPr>
          <w:p>
            <w:pPr>
              <w:spacing w:after="0"/>
            </w:pPr>
            <w:r/>
            <w:r>
              <w:rPr>
                <w:sz w:val="13"/>
              </w:rPr>
              <w:t>operation, adapterResult, result, txn</w:t>
            </w:r>
          </w:p>
        </w:tc>
        <w:tc>
          <w:tcPr>
            <w:tcW w:type="dxa" w:w="4989"/>
            <w:shd w:val="clear" w:color="auto" w:fill="EEF2F8"/>
          </w:tcPr>
          <w:p>
            <w:pPr>
              <w:spacing w:after="0"/>
            </w:pPr>
            <w:r/>
            <w:r>
              <w:rPr>
                <w:sz w:val="13"/>
              </w:rPr>
              <w:t>Phase 41: the adapter's own answer decides the outcome (real SAP), the same states the simulation modes produce. Adapter statuses (see RealSAPAdapter): SUCCESS, VALIDATION_ERROR, TECHNICAL_ERROR, TIMEOUT, UNKNOWN_OUTCOME, DUPLICATE, NOT_CONFIGURED. A result without a status (reads) is a success.</w:t>
            </w:r>
          </w:p>
        </w:tc>
      </w:tr>
      <w:tr>
        <w:tc>
          <w:tcPr>
            <w:tcW w:type="dxa" w:w="2381"/>
          </w:tcPr>
          <w:p>
            <w:pPr>
              <w:spacing w:after="0"/>
            </w:pPr>
            <w:r/>
            <w:r>
              <w:rPr>
                <w:sz w:val="13"/>
              </w:rPr>
              <w:t>_callAdapter</w:t>
            </w:r>
          </w:p>
        </w:tc>
        <w:tc>
          <w:tcPr>
            <w:tcW w:type="dxa" w:w="2268"/>
          </w:tcPr>
          <w:p>
            <w:pPr>
              <w:spacing w:after="0"/>
            </w:pPr>
            <w:r/>
            <w:r>
              <w:rPr>
                <w:sz w:val="13"/>
              </w:rPr>
              <w:t>adapter, operation, payload</w:t>
            </w:r>
          </w:p>
        </w:tc>
        <w:tc>
          <w:tcPr>
            <w:tcW w:type="dxa" w:w="4989"/>
          </w:tcPr>
          <w:p>
            <w:pPr>
              <w:spacing w:after="0"/>
            </w:pPr>
            <w:r/>
            <w:r>
              <w:rPr>
                <w:sz w:val="13"/>
              </w:rPr>
            </w:r>
          </w:p>
        </w:tc>
      </w:tr>
      <w:tr>
        <w:tc>
          <w:tcPr>
            <w:tcW w:type="dxa" w:w="2381"/>
            <w:shd w:val="clear" w:color="auto" w:fill="EEF2F8"/>
          </w:tcPr>
          <w:p>
            <w:pPr>
              <w:spacing w:after="0"/>
            </w:pPr>
            <w:r/>
            <w:r>
              <w:rPr>
                <w:sz w:val="13"/>
              </w:rPr>
              <w:t>execute</w:t>
            </w:r>
          </w:p>
        </w:tc>
        <w:tc>
          <w:tcPr>
            <w:tcW w:type="dxa" w:w="2268"/>
            <w:shd w:val="clear" w:color="auto" w:fill="EEF2F8"/>
          </w:tcPr>
          <w:p>
            <w:pPr>
              <w:spacing w:after="0"/>
            </w:pPr>
            <w:r/>
            <w:r>
              <w:rPr>
                <w:sz w:val="13"/>
              </w:rPr>
              <w:t>params</w:t>
            </w:r>
          </w:p>
        </w:tc>
        <w:tc>
          <w:tcPr>
            <w:tcW w:type="dxa" w:w="4989"/>
            <w:shd w:val="clear" w:color="auto" w:fill="EEF2F8"/>
          </w:tcPr>
          <w:p>
            <w:pPr>
              <w:spacing w:after="0"/>
            </w:pPr>
            <w:r/>
            <w:r>
              <w:rPr>
                <w:sz w:val="13"/>
              </w:rPr>
              <w:t>Executes one canonical operation through the named adapter. params: { operation, adapter, correlationId, idempotencyKey, externalReference, sourceTable, sourceRecord, payload, simulateOutcome } returns: { status, response, transactionSysId, unknownOutcome, idempotentReplay?, blocked? }</w:t>
            </w:r>
          </w:p>
        </w:tc>
      </w:tr>
      <w:tr>
        <w:tc>
          <w:tcPr>
            <w:tcW w:type="dxa" w:w="2381"/>
          </w:tcPr>
          <w:p>
            <w:pPr>
              <w:spacing w:after="0"/>
            </w:pPr>
            <w:r/>
            <w:r>
              <w:rPr>
                <w:sz w:val="13"/>
              </w:rPr>
              <w:t>_auditReconciliation</w:t>
            </w:r>
          </w:p>
        </w:tc>
        <w:tc>
          <w:tcPr>
            <w:tcW w:type="dxa" w:w="2268"/>
          </w:tcPr>
          <w:p>
            <w:pPr>
              <w:spacing w:after="0"/>
            </w:pPr>
            <w:r/>
            <w:r>
              <w:rPr>
                <w:sz w:val="13"/>
              </w:rPr>
              <w:t>txn, resolution, outcome</w:t>
            </w:r>
          </w:p>
        </w:tc>
        <w:tc>
          <w:tcPr>
            <w:tcW w:type="dxa" w:w="4989"/>
          </w:tcPr>
          <w:p>
            <w:pPr>
              <w:spacing w:after="0"/>
            </w:pPr>
            <w:r/>
            <w:r>
              <w:rPr>
                <w:sz w:val="13"/>
              </w:rPr>
              <w:t>Audit of an Unknown Outcome reconciliation on the business record.</w:t>
            </w:r>
          </w:p>
        </w:tc>
      </w:tr>
      <w:tr>
        <w:tc>
          <w:tcPr>
            <w:tcW w:type="dxa" w:w="2381"/>
            <w:shd w:val="clear" w:color="auto" w:fill="EEF2F8"/>
          </w:tcPr>
          <w:p>
            <w:pPr>
              <w:spacing w:after="0"/>
            </w:pPr>
            <w:r/>
            <w:r>
              <w:rPr>
                <w:sz w:val="13"/>
              </w:rPr>
              <w:t>_blocked</w:t>
            </w:r>
          </w:p>
        </w:tc>
        <w:tc>
          <w:tcPr>
            <w:tcW w:type="dxa" w:w="2268"/>
            <w:shd w:val="clear" w:color="auto" w:fill="EEF2F8"/>
          </w:tcPr>
          <w:p>
            <w:pPr>
              <w:spacing w:after="0"/>
            </w:pPr>
            <w:r/>
            <w:r>
              <w:rPr>
                <w:sz w:val="13"/>
              </w:rPr>
              <w:t>params, operation, txn, kind, reason</w:t>
            </w:r>
          </w:p>
        </w:tc>
        <w:tc>
          <w:tcPr>
            <w:tcW w:type="dxa" w:w="4989"/>
            <w:shd w:val="clear" w:color="auto" w:fill="EEF2F8"/>
          </w:tcPr>
          <w:p>
            <w:pPr>
              <w:spacing w:after="0"/>
            </w:pPr>
            <w:r/>
            <w:r>
              <w:rPr>
                <w:sz w:val="13"/>
              </w:rPr>
            </w:r>
          </w:p>
        </w:tc>
      </w:tr>
      <w:tr>
        <w:tc>
          <w:tcPr>
            <w:tcW w:type="dxa" w:w="2381"/>
          </w:tcPr>
          <w:p>
            <w:pPr>
              <w:spacing w:after="0"/>
            </w:pPr>
            <w:r/>
            <w:r>
              <w:rPr>
                <w:sz w:val="13"/>
              </w:rPr>
              <w:t>queryTransactionStatus</w:t>
            </w:r>
          </w:p>
        </w:tc>
        <w:tc>
          <w:tcPr>
            <w:tcW w:type="dxa" w:w="2268"/>
          </w:tcPr>
          <w:p>
            <w:pPr>
              <w:spacing w:after="0"/>
            </w:pPr>
            <w:r/>
            <w:r>
              <w:rPr>
                <w:sz w:val="13"/>
              </w:rPr>
              <w:t>transactionSysId</w:t>
            </w:r>
          </w:p>
        </w:tc>
        <w:tc>
          <w:tcPr>
            <w:tcW w:type="dxa" w:w="4989"/>
          </w:tcPr>
          <w:p>
            <w:pPr>
              <w:spacing w:after="0"/>
            </w:pPr>
            <w:r/>
            <w:r>
              <w:rPr>
                <w:sz w:val="13"/>
              </w:rPr>
              <w:t>Canonical queryTransactionStatus: asks the transaction's adapter whether a write committed. Read-only; logged as its own transaction.</w:t>
            </w:r>
          </w:p>
        </w:tc>
      </w:tr>
      <w:tr>
        <w:tc>
          <w:tcPr>
            <w:tcW w:type="dxa" w:w="2381"/>
            <w:shd w:val="clear" w:color="auto" w:fill="EEF2F8"/>
          </w:tcPr>
          <w:p>
            <w:pPr>
              <w:spacing w:after="0"/>
            </w:pPr>
            <w:r/>
            <w:r>
              <w:rPr>
                <w:sz w:val="13"/>
              </w:rPr>
              <w:t>reconcileUnknownOutcome</w:t>
            </w:r>
          </w:p>
        </w:tc>
        <w:tc>
          <w:tcPr>
            <w:tcW w:type="dxa" w:w="2268"/>
            <w:shd w:val="clear" w:color="auto" w:fill="EEF2F8"/>
          </w:tcPr>
          <w:p>
            <w:pPr>
              <w:spacing w:after="0"/>
            </w:pPr>
            <w:r/>
            <w:r>
              <w:rPr>
                <w:sz w:val="13"/>
              </w:rPr>
              <w:t>transactionSysId</w:t>
            </w:r>
          </w:p>
        </w:tc>
        <w:tc>
          <w:tcPr>
            <w:tcW w:type="dxa" w:w="4989"/>
            <w:shd w:val="clear" w:color="auto" w:fill="EEF2F8"/>
          </w:tcPr>
          <w:p>
            <w:pPr>
              <w:spacing w:after="0"/>
            </w:pPr>
            <w:r/>
            <w:r>
              <w:rPr>
                <w:sz w:val="13"/>
              </w:rPr>
              <w:t>Unknown Outcome Control. Never re-sends the write itself: it queries the status and records the reconciliation. Returns { resolution: 'POSTED' | 'RETRY' | 'INTEGRATION_EXCEPTION', sapDocumentId?, reason? }. 'RETRY' means the adapter confirmed nothing committed, so the caller may safely send again with the same idempotency key.</w:t>
            </w:r>
          </w:p>
        </w:tc>
      </w:tr>
    </w:tbl>
    <w:p/>
    <w:p>
      <w:pPr>
        <w:pStyle w:val="Heading3"/>
      </w:pPr>
      <w:r>
        <w:t>MatchingEngine (933 lines)</w:t>
      </w:r>
    </w:p>
    <w:p>
      <w:r>
        <w:rPr>
          <w:i w:val="0"/>
          <w:sz w:val="17"/>
        </w:rPr>
        <w:t>Deterministic AP 3-way match, duplicate detection, and AR exact/multi-invoice matching + customer alias resolution. Pure functions over deterministic tolerances.</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resolveVendor</w:t>
            </w:r>
          </w:p>
        </w:tc>
        <w:tc>
          <w:tcPr>
            <w:tcW w:type="dxa" w:w="2268"/>
            <w:shd w:val="clear" w:color="auto" w:fill="EEF2F8"/>
          </w:tcPr>
          <w:p>
            <w:pPr>
              <w:spacing w:after="0"/>
            </w:pPr>
            <w:r/>
            <w:r>
              <w:rPr>
                <w:sz w:val="13"/>
              </w:rPr>
              <w:t>vendorCode, vendorName</w:t>
            </w:r>
          </w:p>
        </w:tc>
        <w:tc>
          <w:tcPr>
            <w:tcW w:type="dxa" w:w="4989"/>
            <w:shd w:val="clear" w:color="auto" w:fill="EEF2F8"/>
          </w:tcPr>
          <w:p>
            <w:pPr>
              <w:spacing w:after="0"/>
            </w:pPr>
            <w:r/>
            <w:r>
              <w:rPr>
                <w:sz w:val="13"/>
              </w:rPr>
              <w:t>Vendor by exact active vendor code, then by a unique exact active name.</w:t>
            </w:r>
          </w:p>
        </w:tc>
      </w:tr>
      <w:tr>
        <w:tc>
          <w:tcPr>
            <w:tcW w:type="dxa" w:w="2381"/>
          </w:tcPr>
          <w:p>
            <w:pPr>
              <w:spacing w:after="0"/>
            </w:pPr>
            <w:r/>
            <w:r>
              <w:rPr>
                <w:sz w:val="13"/>
              </w:rPr>
              <w:t>_vendorNameKey</w:t>
            </w:r>
          </w:p>
        </w:tc>
        <w:tc>
          <w:tcPr>
            <w:tcW w:type="dxa" w:w="2268"/>
          </w:tcPr>
          <w:p>
            <w:pPr>
              <w:spacing w:after="0"/>
            </w:pPr>
            <w:r/>
            <w:r>
              <w:rPr>
                <w:sz w:val="13"/>
              </w:rPr>
              <w:t>name</w:t>
            </w:r>
          </w:p>
        </w:tc>
        <w:tc>
          <w:tcPr>
            <w:tcW w:type="dxa" w:w="4989"/>
          </w:tcPr>
          <w:p>
            <w:pPr>
              <w:spacing w:after="0"/>
            </w:pPr>
            <w:r/>
            <w:r>
              <w:rPr>
                <w:sz w:val="13"/>
              </w:rPr>
              <w:t>Letters and digits only, upper case (any script).</w:t>
            </w:r>
          </w:p>
        </w:tc>
      </w:tr>
      <w:tr>
        <w:tc>
          <w:tcPr>
            <w:tcW w:type="dxa" w:w="2381"/>
            <w:shd w:val="clear" w:color="auto" w:fill="EEF2F8"/>
          </w:tcPr>
          <w:p>
            <w:pPr>
              <w:spacing w:after="0"/>
            </w:pPr>
            <w:r/>
            <w:r>
              <w:rPr>
                <w:sz w:val="13"/>
              </w:rPr>
              <w:t>resolvePurchaseOrder</w:t>
            </w:r>
          </w:p>
        </w:tc>
        <w:tc>
          <w:tcPr>
            <w:tcW w:type="dxa" w:w="2268"/>
            <w:shd w:val="clear" w:color="auto" w:fill="EEF2F8"/>
          </w:tcPr>
          <w:p>
            <w:pPr>
              <w:spacing w:after="0"/>
            </w:pPr>
            <w:r/>
            <w:r>
              <w:rPr>
                <w:sz w:val="13"/>
              </w:rPr>
              <w:t>poNumber</w:t>
            </w:r>
          </w:p>
        </w:tc>
        <w:tc>
          <w:tcPr>
            <w:tcW w:type="dxa" w:w="4989"/>
            <w:shd w:val="clear" w:color="auto" w:fill="EEF2F8"/>
          </w:tcPr>
          <w:p>
            <w:pPr>
              <w:spacing w:after="0"/>
            </w:pPr>
            <w:r/>
            <w:r>
              <w:rPr>
                <w:sz w:val="13"/>
              </w:rPr>
            </w:r>
          </w:p>
        </w:tc>
      </w:tr>
      <w:tr>
        <w:tc>
          <w:tcPr>
            <w:tcW w:type="dxa" w:w="2381"/>
          </w:tcPr>
          <w:p>
            <w:pPr>
              <w:spacing w:after="0"/>
            </w:pPr>
            <w:r/>
            <w:r>
              <w:rPr>
                <w:sz w:val="13"/>
              </w:rPr>
              <w:t>validatePurchaseOrder</w:t>
            </w:r>
          </w:p>
        </w:tc>
        <w:tc>
          <w:tcPr>
            <w:tcW w:type="dxa" w:w="2268"/>
          </w:tcPr>
          <w:p>
            <w:pPr>
              <w:spacing w:after="0"/>
            </w:pPr>
            <w:r/>
            <w:r>
              <w:rPr>
                <w:sz w:val="13"/>
              </w:rPr>
              <w:t>apInvoiceSysId</w:t>
            </w:r>
          </w:p>
        </w:tc>
        <w:tc>
          <w:tcPr>
            <w:tcW w:type="dxa" w:w="4989"/>
          </w:tcPr>
          <w:p>
            <w:pPr>
              <w:spacing w:after="0"/>
            </w:pPr>
            <w:r/>
            <w:r>
              <w:rPr>
                <w:sz w:val="13"/>
              </w:rPr>
              <w:t>Phase 14: the referenced purchase order must exist, belong to the invoice's vendor and not be closed. Pure check, no writes. Returns { ok:true } or { ok:false, reasonCode:'po_mismatch', description }.</w:t>
            </w:r>
          </w:p>
        </w:tc>
      </w:tr>
      <w:tr>
        <w:tc>
          <w:tcPr>
            <w:tcW w:type="dxa" w:w="2381"/>
            <w:shd w:val="clear" w:color="auto" w:fill="EEF2F8"/>
          </w:tcPr>
          <w:p>
            <w:pPr>
              <w:spacing w:after="0"/>
            </w:pPr>
            <w:r/>
            <w:r>
              <w:rPr>
                <w:sz w:val="13"/>
              </w:rPr>
              <w:t>threeWayMatch</w:t>
            </w:r>
          </w:p>
        </w:tc>
        <w:tc>
          <w:tcPr>
            <w:tcW w:type="dxa" w:w="2268"/>
            <w:shd w:val="clear" w:color="auto" w:fill="EEF2F8"/>
          </w:tcPr>
          <w:p>
            <w:pPr>
              <w:spacing w:after="0"/>
            </w:pPr>
            <w:r/>
            <w:r>
              <w:rPr>
                <w:sz w:val="13"/>
              </w:rPr>
              <w:t>apInvoiceSysId, toleranceOverrides</w:t>
            </w:r>
          </w:p>
        </w:tc>
        <w:tc>
          <w:tcPr>
            <w:tcW w:type="dxa" w:w="4989"/>
            <w:shd w:val="clear" w:color="auto" w:fill="EEF2F8"/>
          </w:tcPr>
          <w:p>
            <w:pPr>
              <w:spacing w:after="0"/>
            </w:pPr>
            <w:r/>
            <w:r>
              <w:rPr>
                <w:sz w:val="13"/>
              </w:rPr>
              <w:t>3-way match: invoice lines vs PO lines vs goods/service receipts, plus tax and header totals. Checks, all deterministic: linkage   (PO invoices) at least one line; every line linked to a line of the invoice's PO                      -&gt; po_mismatch receipt   (PO invoices) every line has a GRN/SRN for its own PO line -&gt; grn_missing quantity  |invoice qty - receipt qty| / receipt qty &lt;= tolerance pri</w:t>
            </w:r>
          </w:p>
        </w:tc>
      </w:tr>
      <w:tr>
        <w:tc>
          <w:tcPr>
            <w:tcW w:type="dxa" w:w="2381"/>
          </w:tcPr>
          <w:p>
            <w:pPr>
              <w:spacing w:after="0"/>
            </w:pPr>
            <w:r/>
            <w:r>
              <w:rPr>
                <w:sz w:val="13"/>
              </w:rPr>
              <w:t>currencyCheck</w:t>
            </w:r>
          </w:p>
        </w:tc>
        <w:tc>
          <w:tcPr>
            <w:tcW w:type="dxa" w:w="2268"/>
          </w:tcPr>
          <w:p>
            <w:pPr>
              <w:spacing w:after="0"/>
            </w:pPr>
            <w:r/>
            <w:r>
              <w:rPr>
                <w:sz w:val="13"/>
              </w:rPr>
              <w:t>invoice</w:t>
            </w:r>
          </w:p>
        </w:tc>
        <w:tc>
          <w:tcPr>
            <w:tcW w:type="dxa" w:w="4989"/>
          </w:tcPr>
          <w:p>
            <w:pPr>
              <w:spacing w:after="0"/>
            </w:pPr>
            <w:r/>
            <w:r>
              <w:rPr>
                <w:sz w:val="13"/>
              </w:rPr>
              <w:t>Defect 5: invoice vs PO currency. Same currency (or either unknown): { required: false }. Different: the rate comes only from the governed source, the SAP adapter's getExchangeRate through IntegrationService (MOCK SAP: its static POC rate table; real SAP: SAP's rate), logged as an integration transaction. Returns { required, available, from, to, rate, rateDate, source, detail }.</w:t>
            </w:r>
          </w:p>
        </w:tc>
      </w:tr>
      <w:tr>
        <w:tc>
          <w:tcPr>
            <w:tcW w:type="dxa" w:w="2381"/>
            <w:shd w:val="clear" w:color="auto" w:fill="EEF2F8"/>
          </w:tcPr>
          <w:p>
            <w:pPr>
              <w:spacing w:after="0"/>
            </w:pPr>
            <w:r/>
            <w:r>
              <w:rPr>
                <w:sz w:val="13"/>
              </w:rPr>
              <w:t>detectDuplicateInvoice</w:t>
            </w:r>
          </w:p>
        </w:tc>
        <w:tc>
          <w:tcPr>
            <w:tcW w:type="dxa" w:w="2268"/>
            <w:shd w:val="clear" w:color="auto" w:fill="EEF2F8"/>
          </w:tcPr>
          <w:p>
            <w:pPr>
              <w:spacing w:after="0"/>
            </w:pPr>
            <w:r/>
            <w:r>
              <w:rPr>
                <w:sz w:val="13"/>
              </w:rPr>
              <w:t>apInvoiceSysId</w:t>
            </w:r>
          </w:p>
        </w:tc>
        <w:tc>
          <w:tcPr>
            <w:tcW w:type="dxa" w:w="4989"/>
            <w:shd w:val="clear" w:color="auto" w:fill="EEF2F8"/>
          </w:tcPr>
          <w:p>
            <w:pPr>
              <w:spacing w:after="0"/>
            </w:pPr>
            <w:r/>
            <w:r>
              <w:rPr>
                <w:sz w:val="13"/>
              </w:rPr>
              <w:t>Phase 14: an invoice is a duplicate when another live invoice of the same vendor has the same invoice number after normalization (case, spaces and punctuation ignored), whatever the amount. Same amount is an exact duplicate; a different amount is still flagged (possible re-bill or correction) and a human decides. FAILED and REJECTED invoices do not count, so a rejected invoice can be resubmitted.</w:t>
            </w:r>
          </w:p>
        </w:tc>
      </w:tr>
      <w:tr>
        <w:tc>
          <w:tcPr>
            <w:tcW w:type="dxa" w:w="2381"/>
          </w:tcPr>
          <w:p>
            <w:pPr>
              <w:spacing w:after="0"/>
            </w:pPr>
            <w:r/>
            <w:r>
              <w:rPr>
                <w:sz w:val="13"/>
              </w:rPr>
              <w:t>normalizeInvoiceNumber</w:t>
            </w:r>
          </w:p>
        </w:tc>
        <w:tc>
          <w:tcPr>
            <w:tcW w:type="dxa" w:w="2268"/>
          </w:tcPr>
          <w:p>
            <w:pPr>
              <w:spacing w:after="0"/>
            </w:pPr>
            <w:r/>
            <w:r>
              <w:rPr>
                <w:sz w:val="13"/>
              </w:rPr>
              <w:t>value</w:t>
            </w:r>
          </w:p>
        </w:tc>
        <w:tc>
          <w:tcPr>
            <w:tcW w:type="dxa" w:w="4989"/>
          </w:tcPr>
          <w:p>
            <w:pPr>
              <w:spacing w:after="0"/>
            </w:pPr>
            <w:r/>
            <w:r>
              <w:rPr>
                <w:sz w:val="13"/>
              </w:rPr>
              <w:t>Upper case, letters and digits only: "inv-ap 001" == "INVAP001".</w:t>
            </w:r>
          </w:p>
        </w:tc>
      </w:tr>
      <w:tr>
        <w:tc>
          <w:tcPr>
            <w:tcW w:type="dxa" w:w="2381"/>
            <w:shd w:val="clear" w:color="auto" w:fill="EEF2F8"/>
          </w:tcPr>
          <w:p>
            <w:pPr>
              <w:spacing w:after="0"/>
            </w:pPr>
            <w:r/>
            <w:r>
              <w:rPr>
                <w:sz w:val="13"/>
              </w:rPr>
              <w:t>resolveRemittanceReferences</w:t>
            </w:r>
          </w:p>
        </w:tc>
        <w:tc>
          <w:tcPr>
            <w:tcW w:type="dxa" w:w="2268"/>
            <w:shd w:val="clear" w:color="auto" w:fill="EEF2F8"/>
          </w:tcPr>
          <w:p>
            <w:pPr>
              <w:spacing w:after="0"/>
            </w:pPr>
            <w:r/>
            <w:r>
              <w:rPr>
                <w:sz w:val="13"/>
              </w:rPr>
              <w:t>paymentSysId</w:t>
            </w:r>
          </w:p>
        </w:tc>
        <w:tc>
          <w:tcPr>
            <w:tcW w:type="dxa" w:w="4989"/>
            <w:shd w:val="clear" w:color="auto" w:fill="EEF2F8"/>
          </w:tcPr>
          <w:p>
            <w:pPr>
              <w:spacing w:after="0"/>
            </w:pPr>
            <w:r/>
            <w:r>
              <w:rPr>
                <w:sz w:val="13"/>
              </w:rPr>
              <w:t>Phase 13: resolves the invoice references printed on the payment's remittance to open items. Pure lookup, no writes. Never guesses: a reference that does not resolve exactly, references that belong to more than one customer, or an open item in another currency make the result unusable, and the caller falls back or raises an exception. Returns { available:false } when there is no remittance with re</w:t>
            </w:r>
          </w:p>
        </w:tc>
      </w:tr>
      <w:tr>
        <w:tc>
          <w:tcPr>
            <w:tcW w:type="dxa" w:w="2381"/>
          </w:tcPr>
          <w:p>
            <w:pPr>
              <w:spacing w:after="0"/>
            </w:pPr>
            <w:r/>
            <w:r>
              <w:rPr>
                <w:sz w:val="13"/>
              </w:rPr>
              <w:t>recordRemittanceCandidates</w:t>
            </w:r>
          </w:p>
        </w:tc>
        <w:tc>
          <w:tcPr>
            <w:tcW w:type="dxa" w:w="2268"/>
          </w:tcPr>
          <w:p>
            <w:pPr>
              <w:spacing w:after="0"/>
            </w:pPr>
            <w:r/>
            <w:r>
              <w:rPr>
                <w:sz w:val="13"/>
              </w:rPr>
              <w:t>paymentSysId, resolution</w:t>
            </w:r>
          </w:p>
        </w:tc>
        <w:tc>
          <w:tcPr>
            <w:tcW w:type="dxa" w:w="4989"/>
          </w:tcPr>
          <w:p>
            <w:pPr>
              <w:spacing w:after="0"/>
            </w:pPr>
            <w:r/>
            <w:r>
              <w:rPr>
                <w:sz w:val="13"/>
              </w:rPr>
              <w:t>Records the resolved remittance references as selected match candidates (match_type 'remittance'), in remittance order.</w:t>
            </w:r>
          </w:p>
        </w:tc>
      </w:tr>
      <w:tr>
        <w:tc>
          <w:tcPr>
            <w:tcW w:type="dxa" w:w="2381"/>
            <w:shd w:val="clear" w:color="auto" w:fill="EEF2F8"/>
          </w:tcPr>
          <w:p>
            <w:pPr>
              <w:spacing w:after="0"/>
            </w:pPr>
            <w:r/>
            <w:r>
              <w:rPr>
                <w:sz w:val="13"/>
              </w:rPr>
              <w:t>exactMatch</w:t>
            </w:r>
          </w:p>
        </w:tc>
        <w:tc>
          <w:tcPr>
            <w:tcW w:type="dxa" w:w="2268"/>
            <w:shd w:val="clear" w:color="auto" w:fill="EEF2F8"/>
          </w:tcPr>
          <w:p>
            <w:pPr>
              <w:spacing w:after="0"/>
            </w:pPr>
            <w:r/>
            <w:r>
              <w:rPr>
                <w:sz w:val="13"/>
              </w:rPr>
              <w:t>paymentSysId</w:t>
            </w:r>
          </w:p>
        </w:tc>
        <w:tc>
          <w:tcPr>
            <w:tcW w:type="dxa" w:w="4989"/>
            <w:shd w:val="clear" w:color="auto" w:fill="EEF2F8"/>
          </w:tcPr>
          <w:p>
            <w:pPr>
              <w:spacing w:after="0"/>
            </w:pPr>
            <w:r/>
            <w:r>
              <w:rPr>
                <w:sz w:val="13"/>
              </w:rPr>
            </w:r>
          </w:p>
        </w:tc>
      </w:tr>
      <w:tr>
        <w:tc>
          <w:tcPr>
            <w:tcW w:type="dxa" w:w="2381"/>
          </w:tcPr>
          <w:p>
            <w:pPr>
              <w:spacing w:after="0"/>
            </w:pPr>
            <w:r/>
            <w:r>
              <w:rPr>
                <w:sz w:val="13"/>
              </w:rPr>
              <w:t>multiInvoiceSuggestion</w:t>
            </w:r>
          </w:p>
        </w:tc>
        <w:tc>
          <w:tcPr>
            <w:tcW w:type="dxa" w:w="2268"/>
          </w:tcPr>
          <w:p>
            <w:pPr>
              <w:spacing w:after="0"/>
            </w:pPr>
            <w:r/>
            <w:r>
              <w:rPr>
                <w:sz w:val="13"/>
              </w:rPr>
              <w:t>paymentSysId</w:t>
            </w:r>
          </w:p>
        </w:tc>
        <w:tc>
          <w:tcPr>
            <w:tcW w:type="dxa" w:w="4989"/>
          </w:tcPr>
          <w:p>
            <w:pPr>
              <w:spacing w:after="0"/>
            </w:pPr>
            <w:r/>
            <w:r>
              <w:rPr>
                <w:sz w:val="13"/>
              </w:rPr>
              <w:t>Greedy multi-invoice allocation suggestion: accumulates the customer's open items (oldest due date first) until the running total reaches the payment amount. Deterministic and simple by design — a POC stand-in for a full subset-sum solver.</w:t>
            </w:r>
          </w:p>
        </w:tc>
      </w:tr>
      <w:tr>
        <w:tc>
          <w:tcPr>
            <w:tcW w:type="dxa" w:w="2381"/>
            <w:shd w:val="clear" w:color="auto" w:fill="EEF2F8"/>
          </w:tcPr>
          <w:p>
            <w:pPr>
              <w:spacing w:after="0"/>
            </w:pPr>
            <w:r/>
            <w:r>
              <w:rPr>
                <w:sz w:val="13"/>
              </w:rPr>
              <w:t>resolveCustomerByAlias</w:t>
            </w:r>
          </w:p>
        </w:tc>
        <w:tc>
          <w:tcPr>
            <w:tcW w:type="dxa" w:w="2268"/>
            <w:shd w:val="clear" w:color="auto" w:fill="EEF2F8"/>
          </w:tcPr>
          <w:p>
            <w:pPr>
              <w:spacing w:after="0"/>
            </w:pPr>
            <w:r/>
            <w:r>
              <w:rPr>
                <w:sz w:val="13"/>
              </w:rPr>
              <w:t>candidateName</w:t>
            </w:r>
          </w:p>
        </w:tc>
        <w:tc>
          <w:tcPr>
            <w:tcW w:type="dxa" w:w="4989"/>
            <w:shd w:val="clear" w:color="auto" w:fill="EEF2F8"/>
          </w:tcPr>
          <w:p>
            <w:pPr>
              <w:spacing w:after="0"/>
            </w:pPr>
            <w:r/>
            <w:r>
              <w:rPr>
                <w:sz w:val="13"/>
              </w:rPr>
              <w:t>Phase 14: remitter name -&gt; customer. Compares normalized names (case, punctuation and spacing ignored) against active aliases, then active customer names. A name that points to more than one customer is ambiguous and never resolved; the candidates are returned for a human.</w:t>
            </w:r>
          </w:p>
        </w:tc>
      </w:tr>
      <w:tr>
        <w:tc>
          <w:tcPr>
            <w:tcW w:type="dxa" w:w="2381"/>
          </w:tcPr>
          <w:p>
            <w:pPr>
              <w:spacing w:after="0"/>
            </w:pPr>
            <w:r/>
            <w:r>
              <w:rPr>
                <w:sz w:val="13"/>
              </w:rPr>
              <w:t>_singleCustomer</w:t>
            </w:r>
          </w:p>
        </w:tc>
        <w:tc>
          <w:tcPr>
            <w:tcW w:type="dxa" w:w="2268"/>
          </w:tcPr>
          <w:p>
            <w:pPr>
              <w:spacing w:after="0"/>
            </w:pPr>
            <w:r/>
            <w:r>
              <w:rPr>
                <w:sz w:val="13"/>
              </w:rPr>
              <w:t>byCustomer</w:t>
            </w:r>
          </w:p>
        </w:tc>
        <w:tc>
          <w:tcPr>
            <w:tcW w:type="dxa" w:w="4989"/>
          </w:tcPr>
          <w:p>
            <w:pPr>
              <w:spacing w:after="0"/>
            </w:pPr>
            <w:r/>
            <w:r>
              <w:rPr>
                <w:sz w:val="13"/>
              </w:rPr>
            </w:r>
          </w:p>
        </w:tc>
      </w:tr>
      <w:tr>
        <w:tc>
          <w:tcPr>
            <w:tcW w:type="dxa" w:w="2381"/>
            <w:shd w:val="clear" w:color="auto" w:fill="EEF2F8"/>
          </w:tcPr>
          <w:p>
            <w:pPr>
              <w:spacing w:after="0"/>
            </w:pPr>
            <w:r/>
            <w:r>
              <w:rPr>
                <w:sz w:val="13"/>
              </w:rPr>
              <w:t>normalizeName</w:t>
            </w:r>
          </w:p>
        </w:tc>
        <w:tc>
          <w:tcPr>
            <w:tcW w:type="dxa" w:w="2268"/>
            <w:shd w:val="clear" w:color="auto" w:fill="EEF2F8"/>
          </w:tcPr>
          <w:p>
            <w:pPr>
              <w:spacing w:after="0"/>
            </w:pPr>
            <w:r/>
            <w:r>
              <w:rPr>
                <w:sz w:val="13"/>
              </w:rPr>
              <w:t>value</w:t>
            </w:r>
          </w:p>
        </w:tc>
        <w:tc>
          <w:tcPr>
            <w:tcW w:type="dxa" w:w="4989"/>
            <w:shd w:val="clear" w:color="auto" w:fill="EEF2F8"/>
          </w:tcPr>
          <w:p>
            <w:pPr>
              <w:spacing w:after="0"/>
            </w:pPr>
            <w:r/>
            <w:r>
              <w:rPr>
                <w:sz w:val="13"/>
              </w:rPr>
              <w:t>Upper case, letters/digits separated by single spaces: "Lone Star Tyre Co." == "LONE STAR TYRE CO".</w:t>
            </w:r>
          </w:p>
        </w:tc>
      </w:tr>
      <w:tr>
        <w:tc>
          <w:tcPr>
            <w:tcW w:type="dxa" w:w="2381"/>
          </w:tcPr>
          <w:p>
            <w:pPr>
              <w:spacing w:after="0"/>
            </w:pPr>
            <w:r/>
            <w:r>
              <w:rPr>
                <w:sz w:val="13"/>
              </w:rPr>
              <w:t>findExactCombinations</w:t>
            </w:r>
          </w:p>
        </w:tc>
        <w:tc>
          <w:tcPr>
            <w:tcW w:type="dxa" w:w="2268"/>
          </w:tcPr>
          <w:p>
            <w:pPr>
              <w:spacing w:after="0"/>
            </w:pPr>
            <w:r/>
            <w:r>
              <w:rPr>
                <w:sz w:val="13"/>
              </w:rPr>
              <w:t>paymentSysId, maxSolutions</w:t>
            </w:r>
          </w:p>
        </w:tc>
        <w:tc>
          <w:tcPr>
            <w:tcW w:type="dxa" w:w="4989"/>
          </w:tcPr>
          <w:p>
            <w:pPr>
              <w:spacing w:after="0"/>
            </w:pPr>
            <w:r/>
            <w:r>
              <w:rPr>
                <w:sz w:val="13"/>
              </w:rPr>
            </w:r>
          </w:p>
        </w:tc>
      </w:tr>
      <w:tr>
        <w:tc>
          <w:tcPr>
            <w:tcW w:type="dxa" w:w="2381"/>
            <w:shd w:val="clear" w:color="auto" w:fill="EEF2F8"/>
          </w:tcPr>
          <w:p>
            <w:pPr>
              <w:spacing w:after="0"/>
            </w:pPr>
            <w:r/>
            <w:r>
              <w:rPr>
                <w:sz w:val="13"/>
              </w:rPr>
              <w:t>recordCombinationCandidates</w:t>
            </w:r>
          </w:p>
        </w:tc>
        <w:tc>
          <w:tcPr>
            <w:tcW w:type="dxa" w:w="2268"/>
            <w:shd w:val="clear" w:color="auto" w:fill="EEF2F8"/>
          </w:tcPr>
          <w:p>
            <w:pPr>
              <w:spacing w:after="0"/>
            </w:pPr>
            <w:r/>
            <w:r>
              <w:rPr>
                <w:sz w:val="13"/>
              </w:rPr>
              <w:t>paymentSysId, customerSysId, solutions, selected</w:t>
            </w:r>
          </w:p>
        </w:tc>
        <w:tc>
          <w:tcPr>
            <w:tcW w:type="dxa" w:w="4989"/>
            <w:shd w:val="clear" w:color="auto" w:fill="EEF2F8"/>
          </w:tcPr>
          <w:p>
            <w:pPr>
              <w:spacing w:after="0"/>
            </w:pPr>
            <w:r/>
            <w:r>
              <w:rPr>
                <w:sz w:val="13"/>
              </w:rPr>
              <w:t>Records one combination as selected candidates, or several as unselected, ranked candidates (rank = combination number) for review.</w:t>
            </w:r>
          </w:p>
        </w:tc>
      </w:tr>
      <w:tr>
        <w:tc>
          <w:tcPr>
            <w:tcW w:type="dxa" w:w="2381"/>
          </w:tcPr>
          <w:p>
            <w:pPr>
              <w:spacing w:after="0"/>
            </w:pPr>
            <w:r/>
            <w:r>
              <w:rPr>
                <w:sz w:val="13"/>
              </w:rPr>
              <w:t>classifyResidual</w:t>
            </w:r>
          </w:p>
        </w:tc>
        <w:tc>
          <w:tcPr>
            <w:tcW w:type="dxa" w:w="2268"/>
          </w:tcPr>
          <w:p>
            <w:pPr>
              <w:spacing w:after="0"/>
            </w:pPr>
            <w:r/>
            <w:r>
              <w:rPr>
                <w:sz w:val="13"/>
              </w:rPr>
              <w:t>paymentSysId, residual</w:t>
            </w:r>
          </w:p>
        </w:tc>
        <w:tc>
          <w:tcPr>
            <w:tcW w:type="dxa" w:w="4989"/>
          </w:tcPr>
          <w:p>
            <w:pPr>
              <w:spacing w:after="0"/>
            </w:pPr>
            <w:r/>
            <w:r>
              <w:rPr>
                <w:sz w:val="13"/>
              </w:rPr>
              <w:t>Phase 14: deterministic suggestion for a short-pay residual, for the reviewer to confirm. A unique open credit note of the customer for exactly the residual suggests credit-note netting; otherwise a residual up to ar.bank_charge.max_amount suggests a bank charge. Never applied automatically.</w:t>
            </w:r>
          </w:p>
        </w:tc>
      </w:tr>
      <w:tr>
        <w:tc>
          <w:tcPr>
            <w:tcW w:type="dxa" w:w="2381"/>
            <w:shd w:val="clear" w:color="auto" w:fill="EEF2F8"/>
          </w:tcPr>
          <w:p>
            <w:pPr>
              <w:spacing w:after="0"/>
            </w:pPr>
            <w:r/>
            <w:r>
              <w:rPr>
                <w:sz w:val="13"/>
              </w:rPr>
              <w:t>_adviceDeductionStatement</w:t>
            </w:r>
          </w:p>
        </w:tc>
        <w:tc>
          <w:tcPr>
            <w:tcW w:type="dxa" w:w="2268"/>
            <w:shd w:val="clear" w:color="auto" w:fill="EEF2F8"/>
          </w:tcPr>
          <w:p>
            <w:pPr>
              <w:spacing w:after="0"/>
            </w:pPr>
            <w:r/>
            <w:r>
              <w:rPr>
                <w:sz w:val="13"/>
              </w:rPr>
              <w:t>paymentSysId</w:t>
            </w:r>
          </w:p>
        </w:tc>
        <w:tc>
          <w:tcPr>
            <w:tcW w:type="dxa" w:w="4989"/>
            <w:shd w:val="clear" w:color="auto" w:fill="EEF2F8"/>
          </w:tcPr>
          <w:p>
            <w:pPr>
              <w:spacing w:after="0"/>
            </w:pPr>
            <w:r/>
            <w:r>
              <w:rPr>
                <w:sz w:val="13"/>
              </w:rPr>
              <w:t>The deduction the customer's payment advice states (latest remittance of the payment): evidence for the suggestion, never the amount used.</w:t>
            </w:r>
          </w:p>
        </w:tc>
      </w:tr>
      <w:tr>
        <w:tc>
          <w:tcPr>
            <w:tcW w:type="dxa" w:w="2381"/>
          </w:tcPr>
          <w:p>
            <w:pPr>
              <w:spacing w:after="0"/>
            </w:pPr>
            <w:r/>
            <w:r>
              <w:rPr>
                <w:sz w:val="13"/>
              </w:rPr>
              <w:t>_recordMatchCandidate</w:t>
            </w:r>
          </w:p>
        </w:tc>
        <w:tc>
          <w:tcPr>
            <w:tcW w:type="dxa" w:w="2268"/>
          </w:tcPr>
          <w:p>
            <w:pPr>
              <w:spacing w:after="0"/>
            </w:pPr>
            <w:r/>
            <w:r>
              <w:rPr>
                <w:sz w:val="13"/>
              </w:rPr>
              <w:t>paymentSysId, arOpenItemSysId, customerSysId, matchType, confidence, rank, selected</w:t>
            </w:r>
          </w:p>
        </w:tc>
        <w:tc>
          <w:tcPr>
            <w:tcW w:type="dxa" w:w="4989"/>
          </w:tcPr>
          <w:p>
            <w:pPr>
              <w:spacing w:after="0"/>
            </w:pPr>
            <w:r/>
            <w:r>
              <w:rPr>
                <w:sz w:val="13"/>
              </w:rPr>
            </w:r>
          </w:p>
        </w:tc>
      </w:tr>
      <w:tr>
        <w:tc>
          <w:tcPr>
            <w:tcW w:type="dxa" w:w="2381"/>
            <w:shd w:val="clear" w:color="auto" w:fill="EEF2F8"/>
          </w:tcPr>
          <w:p>
            <w:pPr>
              <w:spacing w:after="0"/>
            </w:pPr>
            <w:r/>
            <w:r>
              <w:rPr>
                <w:sz w:val="13"/>
              </w:rPr>
              <w:t>evaluateTax</w:t>
            </w:r>
          </w:p>
        </w:tc>
        <w:tc>
          <w:tcPr>
            <w:tcW w:type="dxa" w:w="2268"/>
            <w:shd w:val="clear" w:color="auto" w:fill="EEF2F8"/>
          </w:tcPr>
          <w:p>
            <w:pPr>
              <w:spacing w:after="0"/>
            </w:pPr>
            <w:r/>
            <w:r>
              <w:rPr>
                <w:sz w:val="13"/>
              </w:rPr>
              <w:t>input</w:t>
            </w:r>
          </w:p>
        </w:tc>
        <w:tc>
          <w:tcPr>
            <w:tcW w:type="dxa" w:w="4989"/>
            <w:shd w:val="clear" w:color="auto" w:fill="EEF2F8"/>
          </w:tcPr>
          <w:p>
            <w:pPr>
              <w:spacing w:after="0"/>
            </w:pPr>
            <w:r/>
            <w:r>
              <w:rPr>
                <w:sz w:val="13"/>
              </w:rPr>
              <w:t>Validates the tax printed on an invoice against the governed expectation (FinancePolicy.apTaxExpectation). Pure: no reads, no writes. The extraction only supplies what is printed; whether a tax or withholding applies, and at which rate, comes from configuration. input: { netAmount, taxAmount, breakdown: { taxType, ratePct, cgst, sgst, igst, vat, wht, whtRatePct }, expectation, tolerances } Returns</w:t>
            </w:r>
          </w:p>
        </w:tc>
      </w:tr>
      <w:tr>
        <w:tc>
          <w:tcPr>
            <w:tcW w:type="dxa" w:w="2381"/>
          </w:tcPr>
          <w:p>
            <w:pPr>
              <w:spacing w:after="0"/>
            </w:pPr>
            <w:r/>
            <w:r>
              <w:rPr>
                <w:sz w:val="13"/>
              </w:rPr>
              <w:t>_taxBreakdown</w:t>
            </w:r>
          </w:p>
        </w:tc>
        <w:tc>
          <w:tcPr>
            <w:tcW w:type="dxa" w:w="2268"/>
          </w:tcPr>
          <w:p>
            <w:pPr>
              <w:spacing w:after="0"/>
            </w:pPr>
            <w:r/>
            <w:r>
              <w:rPr>
                <w:sz w:val="13"/>
              </w:rPr>
              <w:t>invoice</w:t>
            </w:r>
          </w:p>
        </w:tc>
        <w:tc>
          <w:tcPr>
            <w:tcW w:type="dxa" w:w="4989"/>
          </w:tcPr>
          <w:p>
            <w:pPr>
              <w:spacing w:after="0"/>
            </w:pPr>
            <w:r/>
            <w:r>
              <w:rPr>
                <w:sz w:val="13"/>
              </w:rPr>
              <w:t>The tax breakdown as printed (extracted) on the invoice.</w:t>
            </w:r>
          </w:p>
        </w:tc>
      </w:tr>
      <w:tr>
        <w:tc>
          <w:tcPr>
            <w:tcW w:type="dxa" w:w="2381"/>
            <w:shd w:val="clear" w:color="auto" w:fill="EEF2F8"/>
          </w:tcPr>
          <w:p>
            <w:pPr>
              <w:spacing w:after="0"/>
            </w:pPr>
            <w:r/>
            <w:r>
              <w:rPr>
                <w:sz w:val="13"/>
              </w:rPr>
              <w:t>_vendorTaxCategory</w:t>
            </w:r>
          </w:p>
        </w:tc>
        <w:tc>
          <w:tcPr>
            <w:tcW w:type="dxa" w:w="2268"/>
            <w:shd w:val="clear" w:color="auto" w:fill="EEF2F8"/>
          </w:tcPr>
          <w:p>
            <w:pPr>
              <w:spacing w:after="0"/>
            </w:pPr>
            <w:r/>
            <w:r>
              <w:rPr>
                <w:sz w:val="13"/>
              </w:rPr>
              <w:t>vendorSysId</w:t>
            </w:r>
          </w:p>
        </w:tc>
        <w:tc>
          <w:tcPr>
            <w:tcW w:type="dxa" w:w="4989"/>
            <w:shd w:val="clear" w:color="auto" w:fill="EEF2F8"/>
          </w:tcPr>
          <w:p>
            <w:pPr>
              <w:spacing w:after="0"/>
            </w:pPr>
            <w:r/>
            <w:r>
              <w:rPr>
                <w:sz w:val="13"/>
              </w:rPr>
            </w:r>
          </w:p>
        </w:tc>
      </w:tr>
      <w:tr>
        <w:tc>
          <w:tcPr>
            <w:tcW w:type="dxa" w:w="2381"/>
          </w:tcPr>
          <w:p>
            <w:pPr>
              <w:spacing w:after="0"/>
            </w:pPr>
            <w:r/>
            <w:r>
              <w:rPr>
                <w:sz w:val="13"/>
              </w:rPr>
              <w:t>_toleranceDetail</w:t>
            </w:r>
          </w:p>
        </w:tc>
        <w:tc>
          <w:tcPr>
            <w:tcW w:type="dxa" w:w="2268"/>
          </w:tcPr>
          <w:p>
            <w:pPr>
              <w:spacing w:after="0"/>
            </w:pPr>
            <w:r/>
            <w:r>
              <w:rPr>
                <w:sz w:val="13"/>
              </w:rPr>
              <w:t>lines, qtyPct, pricePct, t, tax, lineTotal, net, lineDiff, lineOk, lineCount</w:t>
            </w:r>
          </w:p>
        </w:tc>
        <w:tc>
          <w:tcPr>
            <w:tcW w:type="dxa" w:w="4989"/>
          </w:tcPr>
          <w:p>
            <w:pPr>
              <w:spacing w:after="0"/>
            </w:pPr>
            <w:r/>
            <w:r>
              <w:rPr>
                <w:sz w:val="13"/>
              </w:rPr>
              <w:t>Human-readable expected / actual / variance / tolerance / result of every 3-way match check, stored on the match record.</w:t>
            </w:r>
          </w:p>
        </w:tc>
      </w:tr>
      <w:tr>
        <w:tc>
          <w:tcPr>
            <w:tcW w:type="dxa" w:w="2381"/>
            <w:shd w:val="clear" w:color="auto" w:fill="EEF2F8"/>
          </w:tcPr>
          <w:p>
            <w:pPr>
              <w:spacing w:after="0"/>
            </w:pPr>
            <w:r/>
            <w:r>
              <w:rPr>
                <w:sz w:val="13"/>
              </w:rPr>
              <w:t>_vendorCountry</w:t>
            </w:r>
          </w:p>
        </w:tc>
        <w:tc>
          <w:tcPr>
            <w:tcW w:type="dxa" w:w="2268"/>
            <w:shd w:val="clear" w:color="auto" w:fill="EEF2F8"/>
          </w:tcPr>
          <w:p>
            <w:pPr>
              <w:spacing w:after="0"/>
            </w:pPr>
            <w:r/>
            <w:r>
              <w:rPr>
                <w:sz w:val="13"/>
              </w:rPr>
              <w:t>vendorSysId</w:t>
            </w:r>
          </w:p>
        </w:tc>
        <w:tc>
          <w:tcPr>
            <w:tcW w:type="dxa" w:w="4989"/>
            <w:shd w:val="clear" w:color="auto" w:fill="EEF2F8"/>
          </w:tcPr>
          <w:p>
            <w:pPr>
              <w:spacing w:after="0"/>
            </w:pPr>
            <w:r/>
            <w:r>
              <w:rPr>
                <w:sz w:val="13"/>
              </w:rPr>
            </w:r>
          </w:p>
        </w:tc>
      </w:tr>
      <w:tr>
        <w:tc>
          <w:tcPr>
            <w:tcW w:type="dxa" w:w="2381"/>
          </w:tcPr>
          <w:p>
            <w:pPr>
              <w:spacing w:after="0"/>
            </w:pPr>
            <w:r/>
            <w:r>
              <w:rPr>
                <w:sz w:val="13"/>
              </w:rPr>
              <w:t>_computeDuplicateKey</w:t>
            </w:r>
          </w:p>
        </w:tc>
        <w:tc>
          <w:tcPr>
            <w:tcW w:type="dxa" w:w="2268"/>
          </w:tcPr>
          <w:p>
            <w:pPr>
              <w:spacing w:after="0"/>
            </w:pPr>
            <w:r/>
            <w:r>
              <w:rPr>
                <w:sz w:val="13"/>
              </w:rPr>
              <w:t>vendorSysId, invoiceNumber, grossAmount</w:t>
            </w:r>
          </w:p>
        </w:tc>
        <w:tc>
          <w:tcPr>
            <w:tcW w:type="dxa" w:w="4989"/>
          </w:tcPr>
          <w:p>
            <w:pPr>
              <w:spacing w:after="0"/>
            </w:pPr>
            <w:r/>
            <w:r>
              <w:rPr>
                <w:sz w:val="13"/>
              </w:rPr>
            </w:r>
          </w:p>
        </w:tc>
      </w:tr>
      <w:tr>
        <w:tc>
          <w:tcPr>
            <w:tcW w:type="dxa" w:w="2381"/>
            <w:shd w:val="clear" w:color="auto" w:fill="EEF2F8"/>
          </w:tcPr>
          <w:p>
            <w:pPr>
              <w:spacing w:after="0"/>
            </w:pPr>
            <w:r/>
            <w:r>
              <w:rPr>
                <w:sz w:val="13"/>
              </w:rPr>
              <w:t>_mergeTolerances</w:t>
            </w:r>
          </w:p>
        </w:tc>
        <w:tc>
          <w:tcPr>
            <w:tcW w:type="dxa" w:w="2268"/>
            <w:shd w:val="clear" w:color="auto" w:fill="EEF2F8"/>
          </w:tcPr>
          <w:p>
            <w:pPr>
              <w:spacing w:after="0"/>
            </w:pPr>
            <w:r/>
            <w:r>
              <w:rPr>
                <w:sz w:val="13"/>
              </w:rPr>
              <w:t>overrides, context</w:t>
            </w:r>
          </w:p>
        </w:tc>
        <w:tc>
          <w:tcPr>
            <w:tcW w:type="dxa" w:w="4989"/>
            <w:shd w:val="clear" w:color="auto" w:fill="EEF2F8"/>
          </w:tcPr>
          <w:p>
            <w:pPr>
              <w:spacing w:after="0"/>
            </w:pPr>
            <w:r/>
            <w:r>
              <w:rPr>
                <w:sz w:val="13"/>
              </w:rPr>
            </w:r>
          </w:p>
        </w:tc>
      </w:tr>
    </w:tbl>
    <w:p/>
    <w:p>
      <w:pPr>
        <w:pStyle w:val="Heading3"/>
      </w:pPr>
      <w:r>
        <w:t>MockArchiveAdapter (16 lines)</w:t>
      </w:r>
    </w:p>
    <w:p>
      <w:r>
        <w:rPr>
          <w:i w:val="0"/>
          <w:sz w:val="17"/>
        </w:rPr>
        <w:t>Deterministic mock archive/records-management adapter used by the AP/AR archive-and-audit steps.</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archive</w:t>
            </w:r>
          </w:p>
        </w:tc>
        <w:tc>
          <w:tcPr>
            <w:tcW w:type="dxa" w:w="2268"/>
            <w:shd w:val="clear" w:color="auto" w:fill="EEF2F8"/>
          </w:tcPr>
          <w:p>
            <w:pPr>
              <w:spacing w:after="0"/>
            </w:pPr>
            <w:r/>
            <w:r>
              <w:rPr>
                <w:sz w:val="13"/>
              </w:rPr>
              <w:t>sourceTable, sourceRecord, correlationId</w:t>
            </w:r>
          </w:p>
        </w:tc>
        <w:tc>
          <w:tcPr>
            <w:tcW w:type="dxa" w:w="4989"/>
            <w:shd w:val="clear" w:color="auto" w:fill="EEF2F8"/>
          </w:tcPr>
          <w:p>
            <w:pPr>
              <w:spacing w:after="0"/>
            </w:pPr>
            <w:r/>
            <w:r>
              <w:rPr>
                <w:sz w:val="13"/>
              </w:rPr>
              <w:t>Simulates handing a completed transaction's evidence off to a long-term archive/records-management system. Returns a fabricated archive reference; a real implementation would call an actual document-archival endpoint through IntegrationHub.</w:t>
            </w:r>
          </w:p>
        </w:tc>
      </w:tr>
    </w:tbl>
    <w:p/>
    <w:p>
      <w:pPr>
        <w:pStyle w:val="Heading3"/>
      </w:pPr>
      <w:r>
        <w:t>MockBankAdapter (33 lines)</w:t>
      </w:r>
    </w:p>
    <w:p>
      <w:r>
        <w:rPr>
          <w:i w:val="0"/>
          <w:sz w:val="17"/>
        </w:rPr>
        <w:t>Deterministic mock bank adapter for bank statement retrieval.</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getBankStatement</w:t>
            </w:r>
          </w:p>
        </w:tc>
        <w:tc>
          <w:tcPr>
            <w:tcW w:type="dxa" w:w="2268"/>
            <w:shd w:val="clear" w:color="auto" w:fill="EEF2F8"/>
          </w:tcPr>
          <w:p>
            <w:pPr>
              <w:spacing w:after="0"/>
            </w:pPr>
            <w:r/>
            <w:r>
              <w:rPr>
                <w:sz w:val="13"/>
              </w:rPr>
              <w:t>bankAccount, fromDate, toDate</w:t>
            </w:r>
          </w:p>
        </w:tc>
        <w:tc>
          <w:tcPr>
            <w:tcW w:type="dxa" w:w="4989"/>
            <w:shd w:val="clear" w:color="auto" w:fill="EEF2F8"/>
          </w:tcPr>
          <w:p>
            <w:pPr>
              <w:spacing w:after="0"/>
            </w:pPr>
            <w:r/>
            <w:r>
              <w:rPr>
                <w:sz w:val="13"/>
              </w:rPr>
              <w:t>For this POC, bank statement lines and remittances are seeded directly as Payment/Remittance demo records (Stage 10) rather than pulled through a live polling adapter — there is no real bank connectivity in this PDI (see docs/DISCOVERY.md). This operation exists so the canonical adapter surface and its Integration Profile are complete and ready to be replaced by a real bank-file/SFTP/API adapter l</w:t>
            </w:r>
          </w:p>
        </w:tc>
      </w:tr>
    </w:tbl>
    <w:p/>
    <w:p>
      <w:pPr>
        <w:pStyle w:val="Heading3"/>
      </w:pPr>
      <w:r>
        <w:t>MockSAPAdapter (273 lines)</w:t>
      </w:r>
    </w:p>
    <w:p>
      <w:r>
        <w:rPr>
          <w:i w:val="0"/>
          <w:sz w:val="17"/>
        </w:rPr>
        <w:t>Deterministic mock SAP ECC adapter. Reads mock master data tables and simulates postVendorInvoice/clearPayment/getPostingStatus. Never touches AP/AR domain tables directly.</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_deterministicallyCommitted</w:t>
            </w:r>
          </w:p>
        </w:tc>
        <w:tc>
          <w:tcPr>
            <w:tcW w:type="dxa" w:w="2268"/>
            <w:shd w:val="clear" w:color="auto" w:fill="EEF2F8"/>
          </w:tcPr>
          <w:p>
            <w:pPr>
              <w:spacing w:after="0"/>
            </w:pPr>
            <w:r/>
            <w:r>
              <w:rPr>
                <w:sz w:val="13"/>
              </w:rPr>
              <w:t>idempotencyKey</w:t>
            </w:r>
          </w:p>
        </w:tc>
        <w:tc>
          <w:tcPr>
            <w:tcW w:type="dxa" w:w="4989"/>
            <w:shd w:val="clear" w:color="auto" w:fill="EEF2F8"/>
          </w:tcPr>
          <w:p>
            <w:pPr>
              <w:spacing w:after="0"/>
            </w:pPr>
            <w:r/>
            <w:r>
              <w:rPr>
                <w:sz w:val="13"/>
              </w:rPr>
              <w:t>Deterministic pseudo-outcome derived only from the idempotency key — same key always yields the same ground truth, satisfying Section 9's "every mock response must be deterministic" requirement without any stored hidden state. Used to answer "did it actually commit?" when a call was reported as a timeout.</w:t>
            </w:r>
          </w:p>
        </w:tc>
      </w:tr>
      <w:tr>
        <w:tc>
          <w:tcPr>
            <w:tcW w:type="dxa" w:w="2381"/>
          </w:tcPr>
          <w:p>
            <w:pPr>
              <w:spacing w:after="0"/>
            </w:pPr>
            <w:r/>
            <w:r>
              <w:rPr>
                <w:sz w:val="13"/>
              </w:rPr>
              <w:t>_sapDocId</w:t>
            </w:r>
          </w:p>
        </w:tc>
        <w:tc>
          <w:tcPr>
            <w:tcW w:type="dxa" w:w="2268"/>
          </w:tcPr>
          <w:p>
            <w:pPr>
              <w:spacing w:after="0"/>
            </w:pPr>
            <w:r/>
            <w:r>
              <w:rPr>
                <w:sz w:val="13"/>
              </w:rPr>
              <w:t>prefix, idempotencyKey</w:t>
            </w:r>
          </w:p>
        </w:tc>
        <w:tc>
          <w:tcPr>
            <w:tcW w:type="dxa" w:w="4989"/>
          </w:tcPr>
          <w:p>
            <w:pPr>
              <w:spacing w:after="0"/>
            </w:pPr>
            <w:r/>
            <w:r>
              <w:rPr>
                <w:sz w:val="13"/>
              </w:rPr>
            </w:r>
          </w:p>
        </w:tc>
      </w:tr>
      <w:tr>
        <w:tc>
          <w:tcPr>
            <w:tcW w:type="dxa" w:w="2381"/>
            <w:shd w:val="clear" w:color="auto" w:fill="EEF2F8"/>
          </w:tcPr>
          <w:p>
            <w:pPr>
              <w:spacing w:after="0"/>
            </w:pPr>
            <w:r/>
            <w:r>
              <w:rPr>
                <w:sz w:val="13"/>
              </w:rPr>
              <w:t>getVendor</w:t>
            </w:r>
          </w:p>
        </w:tc>
        <w:tc>
          <w:tcPr>
            <w:tcW w:type="dxa" w:w="2268"/>
            <w:shd w:val="clear" w:color="auto" w:fill="EEF2F8"/>
          </w:tcPr>
          <w:p>
            <w:pPr>
              <w:spacing w:after="0"/>
            </w:pPr>
            <w:r/>
            <w:r>
              <w:rPr>
                <w:sz w:val="13"/>
              </w:rPr>
              <w:t>vendorCode</w:t>
            </w:r>
          </w:p>
        </w:tc>
        <w:tc>
          <w:tcPr>
            <w:tcW w:type="dxa" w:w="4989"/>
            <w:shd w:val="clear" w:color="auto" w:fill="EEF2F8"/>
          </w:tcPr>
          <w:p>
            <w:pPr>
              <w:spacing w:after="0"/>
            </w:pPr>
            <w:r/>
            <w:r>
              <w:rPr>
                <w:sz w:val="13"/>
              </w:rPr>
            </w:r>
          </w:p>
        </w:tc>
      </w:tr>
      <w:tr>
        <w:tc>
          <w:tcPr>
            <w:tcW w:type="dxa" w:w="2381"/>
          </w:tcPr>
          <w:p>
            <w:pPr>
              <w:spacing w:after="0"/>
            </w:pPr>
            <w:r/>
            <w:r>
              <w:rPr>
                <w:sz w:val="13"/>
              </w:rPr>
              <w:t>getCustomer</w:t>
            </w:r>
          </w:p>
        </w:tc>
        <w:tc>
          <w:tcPr>
            <w:tcW w:type="dxa" w:w="2268"/>
          </w:tcPr>
          <w:p>
            <w:pPr>
              <w:spacing w:after="0"/>
            </w:pPr>
            <w:r/>
            <w:r>
              <w:rPr>
                <w:sz w:val="13"/>
              </w:rPr>
              <w:t>customerCode</w:t>
            </w:r>
          </w:p>
        </w:tc>
        <w:tc>
          <w:tcPr>
            <w:tcW w:type="dxa" w:w="4989"/>
          </w:tcPr>
          <w:p>
            <w:pPr>
              <w:spacing w:after="0"/>
            </w:pPr>
            <w:r/>
            <w:r>
              <w:rPr>
                <w:sz w:val="13"/>
              </w:rPr>
            </w:r>
          </w:p>
        </w:tc>
      </w:tr>
      <w:tr>
        <w:tc>
          <w:tcPr>
            <w:tcW w:type="dxa" w:w="2381"/>
            <w:shd w:val="clear" w:color="auto" w:fill="EEF2F8"/>
          </w:tcPr>
          <w:p>
            <w:pPr>
              <w:spacing w:after="0"/>
            </w:pPr>
            <w:r/>
            <w:r>
              <w:rPr>
                <w:sz w:val="13"/>
              </w:rPr>
              <w:t>getPO</w:t>
            </w:r>
          </w:p>
        </w:tc>
        <w:tc>
          <w:tcPr>
            <w:tcW w:type="dxa" w:w="2268"/>
            <w:shd w:val="clear" w:color="auto" w:fill="EEF2F8"/>
          </w:tcPr>
          <w:p>
            <w:pPr>
              <w:spacing w:after="0"/>
            </w:pPr>
            <w:r/>
            <w:r>
              <w:rPr>
                <w:sz w:val="13"/>
              </w:rPr>
              <w:t>poNumber</w:t>
            </w:r>
          </w:p>
        </w:tc>
        <w:tc>
          <w:tcPr>
            <w:tcW w:type="dxa" w:w="4989"/>
            <w:shd w:val="clear" w:color="auto" w:fill="EEF2F8"/>
          </w:tcPr>
          <w:p>
            <w:pPr>
              <w:spacing w:after="0"/>
            </w:pPr>
            <w:r/>
            <w:r>
              <w:rPr>
                <w:sz w:val="13"/>
              </w:rPr>
            </w:r>
          </w:p>
        </w:tc>
      </w:tr>
      <w:tr>
        <w:tc>
          <w:tcPr>
            <w:tcW w:type="dxa" w:w="2381"/>
          </w:tcPr>
          <w:p>
            <w:pPr>
              <w:spacing w:after="0"/>
            </w:pPr>
            <w:r/>
            <w:r>
              <w:rPr>
                <w:sz w:val="13"/>
              </w:rPr>
              <w:t>getReceipt</w:t>
            </w:r>
          </w:p>
        </w:tc>
        <w:tc>
          <w:tcPr>
            <w:tcW w:type="dxa" w:w="2268"/>
          </w:tcPr>
          <w:p>
            <w:pPr>
              <w:spacing w:after="0"/>
            </w:pPr>
            <w:r/>
            <w:r>
              <w:rPr>
                <w:sz w:val="13"/>
              </w:rPr>
              <w:t>receiptNumber</w:t>
            </w:r>
          </w:p>
        </w:tc>
        <w:tc>
          <w:tcPr>
            <w:tcW w:type="dxa" w:w="4989"/>
          </w:tcPr>
          <w:p>
            <w:pPr>
              <w:spacing w:after="0"/>
            </w:pPr>
            <w:r/>
            <w:r>
              <w:rPr>
                <w:sz w:val="13"/>
              </w:rPr>
            </w:r>
          </w:p>
        </w:tc>
      </w:tr>
      <w:tr>
        <w:tc>
          <w:tcPr>
            <w:tcW w:type="dxa" w:w="2381"/>
            <w:shd w:val="clear" w:color="auto" w:fill="EEF2F8"/>
          </w:tcPr>
          <w:p>
            <w:pPr>
              <w:spacing w:after="0"/>
            </w:pPr>
            <w:r/>
            <w:r>
              <w:rPr>
                <w:sz w:val="13"/>
              </w:rPr>
              <w:t>getOpenARItems</w:t>
            </w:r>
          </w:p>
        </w:tc>
        <w:tc>
          <w:tcPr>
            <w:tcW w:type="dxa" w:w="2268"/>
            <w:shd w:val="clear" w:color="auto" w:fill="EEF2F8"/>
          </w:tcPr>
          <w:p>
            <w:pPr>
              <w:spacing w:after="0"/>
            </w:pPr>
            <w:r/>
            <w:r>
              <w:rPr>
                <w:sz w:val="13"/>
              </w:rPr>
              <w:t>customerSysId</w:t>
            </w:r>
          </w:p>
        </w:tc>
        <w:tc>
          <w:tcPr>
            <w:tcW w:type="dxa" w:w="4989"/>
            <w:shd w:val="clear" w:color="auto" w:fill="EEF2F8"/>
          </w:tcPr>
          <w:p>
            <w:pPr>
              <w:spacing w:after="0"/>
            </w:pPr>
            <w:r/>
            <w:r>
              <w:rPr>
                <w:sz w:val="13"/>
              </w:rPr>
            </w:r>
          </w:p>
        </w:tc>
      </w:tr>
      <w:tr>
        <w:tc>
          <w:tcPr>
            <w:tcW w:type="dxa" w:w="2381"/>
          </w:tcPr>
          <w:p>
            <w:pPr>
              <w:spacing w:after="0"/>
            </w:pPr>
            <w:r/>
            <w:r>
              <w:rPr>
                <w:sz w:val="13"/>
              </w:rPr>
              <w:t>getCreditNotes</w:t>
            </w:r>
          </w:p>
        </w:tc>
        <w:tc>
          <w:tcPr>
            <w:tcW w:type="dxa" w:w="2268"/>
          </w:tcPr>
          <w:p>
            <w:pPr>
              <w:spacing w:after="0"/>
            </w:pPr>
            <w:r/>
            <w:r>
              <w:rPr>
                <w:sz w:val="13"/>
              </w:rPr>
              <w:t>customerSysId</w:t>
            </w:r>
          </w:p>
        </w:tc>
        <w:tc>
          <w:tcPr>
            <w:tcW w:type="dxa" w:w="4989"/>
          </w:tcPr>
          <w:p>
            <w:pPr>
              <w:spacing w:after="0"/>
            </w:pPr>
            <w:r/>
            <w:r>
              <w:rPr>
                <w:sz w:val="13"/>
              </w:rPr>
            </w:r>
          </w:p>
        </w:tc>
      </w:tr>
      <w:tr>
        <w:tc>
          <w:tcPr>
            <w:tcW w:type="dxa" w:w="2381"/>
            <w:shd w:val="clear" w:color="auto" w:fill="EEF2F8"/>
          </w:tcPr>
          <w:p>
            <w:pPr>
              <w:spacing w:after="0"/>
            </w:pPr>
            <w:r/>
            <w:r>
              <w:rPr>
                <w:sz w:val="13"/>
              </w:rPr>
              <w:t>getExchangeRate</w:t>
            </w:r>
          </w:p>
        </w:tc>
        <w:tc>
          <w:tcPr>
            <w:tcW w:type="dxa" w:w="2268"/>
            <w:shd w:val="clear" w:color="auto" w:fill="EEF2F8"/>
          </w:tcPr>
          <w:p>
            <w:pPr>
              <w:spacing w:after="0"/>
            </w:pPr>
            <w:r/>
            <w:r>
              <w:rPr>
                <w:sz w:val="13"/>
              </w:rPr>
              <w:t>fromCurrency, toCurrency</w:t>
            </w:r>
          </w:p>
        </w:tc>
        <w:tc>
          <w:tcPr>
            <w:tcW w:type="dxa" w:w="4989"/>
            <w:shd w:val="clear" w:color="auto" w:fill="EEF2F8"/>
          </w:tcPr>
          <w:p>
            <w:pPr>
              <w:spacing w:after="0"/>
            </w:pPr>
            <w:r/>
            <w:r>
              <w:rPr>
                <w:sz w:val="13"/>
              </w:rPr>
            </w:r>
          </w:p>
        </w:tc>
      </w:tr>
      <w:tr>
        <w:tc>
          <w:tcPr>
            <w:tcW w:type="dxa" w:w="2381"/>
          </w:tcPr>
          <w:p>
            <w:pPr>
              <w:spacing w:after="0"/>
            </w:pPr>
            <w:r/>
            <w:r>
              <w:rPr>
                <w:sz w:val="13"/>
              </w:rPr>
              <w:t>createReceipt</w:t>
            </w:r>
          </w:p>
        </w:tc>
        <w:tc>
          <w:tcPr>
            <w:tcW w:type="dxa" w:w="2268"/>
          </w:tcPr>
          <w:p>
            <w:pPr>
              <w:spacing w:after="0"/>
            </w:pPr>
            <w:r/>
            <w:r>
              <w:rPr>
                <w:sz w:val="13"/>
              </w:rPr>
              <w:t>payload</w:t>
            </w:r>
          </w:p>
        </w:tc>
        <w:tc>
          <w:tcPr>
            <w:tcW w:type="dxa" w:w="4989"/>
          </w:tcPr>
          <w:p>
            <w:pPr>
              <w:spacing w:after="0"/>
            </w:pPr>
            <w:r/>
            <w:r>
              <w:rPr>
                <w:sz w:val="13"/>
              </w:rPr>
            </w:r>
          </w:p>
        </w:tc>
      </w:tr>
      <w:tr>
        <w:tc>
          <w:tcPr>
            <w:tcW w:type="dxa" w:w="2381"/>
            <w:shd w:val="clear" w:color="auto" w:fill="EEF2F8"/>
          </w:tcPr>
          <w:p>
            <w:pPr>
              <w:spacing w:after="0"/>
            </w:pPr>
            <w:r/>
            <w:r>
              <w:rPr>
                <w:sz w:val="13"/>
              </w:rPr>
              <w:t>postVendorInvoice</w:t>
            </w:r>
          </w:p>
        </w:tc>
        <w:tc>
          <w:tcPr>
            <w:tcW w:type="dxa" w:w="2268"/>
            <w:shd w:val="clear" w:color="auto" w:fill="EEF2F8"/>
          </w:tcPr>
          <w:p>
            <w:pPr>
              <w:spacing w:after="0"/>
            </w:pPr>
            <w:r/>
            <w:r>
              <w:rPr>
                <w:sz w:val="13"/>
              </w:rPr>
              <w:t>payload</w:t>
            </w:r>
          </w:p>
        </w:tc>
        <w:tc>
          <w:tcPr>
            <w:tcW w:type="dxa" w:w="4989"/>
            <w:shd w:val="clear" w:color="auto" w:fill="EEF2F8"/>
          </w:tcPr>
          <w:p>
            <w:pPr>
              <w:spacing w:after="0"/>
            </w:pPr>
            <w:r/>
            <w:r>
              <w:rPr>
                <w:sz w:val="13"/>
              </w:rPr>
            </w:r>
          </w:p>
        </w:tc>
      </w:tr>
      <w:tr>
        <w:tc>
          <w:tcPr>
            <w:tcW w:type="dxa" w:w="2381"/>
          </w:tcPr>
          <w:p>
            <w:pPr>
              <w:spacing w:after="0"/>
            </w:pPr>
            <w:r/>
            <w:r>
              <w:rPr>
                <w:sz w:val="13"/>
              </w:rPr>
              <w:t>_checkRequest</w:t>
            </w:r>
          </w:p>
        </w:tc>
        <w:tc>
          <w:tcPr>
            <w:tcW w:type="dxa" w:w="2268"/>
          </w:tcPr>
          <w:p>
            <w:pPr>
              <w:spacing w:after="0"/>
            </w:pPr>
            <w:r/>
            <w:r>
              <w:rPr>
                <w:sz w:val="13"/>
              </w:rPr>
              <w:t>payload</w:t>
            </w:r>
          </w:p>
        </w:tc>
        <w:tc>
          <w:tcPr>
            <w:tcW w:type="dxa" w:w="4989"/>
          </w:tcPr>
          <w:p>
            <w:pPr>
              <w:spacing w:after="0"/>
            </w:pPr>
            <w:r/>
            <w:r>
              <w:rPr>
                <w:sz w:val="13"/>
              </w:rPr>
              <w:t>Phase 41: SAP-ready payloads (SapPayloadBuilder.SCHEMA) are checked the way SAP would check them. x_695068_bcfa.mock_sap.strict_validation: false (default) - what SAP would reject is reported as warnings on the result and the call succeeds (POC data often lacks e.g. the invoice date); true            - rejected with VALIDATION_ERROR, as real SAP would. Older payloads without the schema (direct cal</w:t>
            </w:r>
          </w:p>
        </w:tc>
      </w:tr>
      <w:tr>
        <w:tc>
          <w:tcPr>
            <w:tcW w:type="dxa" w:w="2381"/>
            <w:shd w:val="clear" w:color="auto" w:fill="EEF2F8"/>
          </w:tcPr>
          <w:p>
            <w:pPr>
              <w:spacing w:after="0"/>
            </w:pPr>
            <w:r/>
            <w:r>
              <w:rPr>
                <w:sz w:val="13"/>
              </w:rPr>
              <w:t>_withFindings</w:t>
            </w:r>
          </w:p>
        </w:tc>
        <w:tc>
          <w:tcPr>
            <w:tcW w:type="dxa" w:w="2268"/>
            <w:shd w:val="clear" w:color="auto" w:fill="EEF2F8"/>
          </w:tcPr>
          <w:p>
            <w:pPr>
              <w:spacing w:after="0"/>
            </w:pPr>
            <w:r/>
            <w:r>
              <w:rPr>
                <w:sz w:val="13"/>
              </w:rPr>
              <w:t>result, checked</w:t>
            </w:r>
          </w:p>
        </w:tc>
        <w:tc>
          <w:tcPr>
            <w:tcW w:type="dxa" w:w="4989"/>
            <w:shd w:val="clear" w:color="auto" w:fill="EEF2F8"/>
          </w:tcPr>
          <w:p>
            <w:pPr>
              <w:spacing w:after="0"/>
            </w:pPr>
            <w:r/>
            <w:r>
              <w:rPr>
                <w:sz w:val="13"/>
              </w:rPr>
            </w:r>
          </w:p>
        </w:tc>
      </w:tr>
      <w:tr>
        <w:tc>
          <w:tcPr>
            <w:tcW w:type="dxa" w:w="2381"/>
          </w:tcPr>
          <w:p>
            <w:pPr>
              <w:spacing w:after="0"/>
            </w:pPr>
            <w:r/>
            <w:r>
              <w:rPr>
                <w:sz w:val="13"/>
              </w:rPr>
              <w:t>clearPayment</w:t>
            </w:r>
          </w:p>
        </w:tc>
        <w:tc>
          <w:tcPr>
            <w:tcW w:type="dxa" w:w="2268"/>
          </w:tcPr>
          <w:p>
            <w:pPr>
              <w:spacing w:after="0"/>
            </w:pPr>
            <w:r/>
            <w:r>
              <w:rPr>
                <w:sz w:val="13"/>
              </w:rPr>
              <w:t>payload</w:t>
            </w:r>
          </w:p>
        </w:tc>
        <w:tc>
          <w:tcPr>
            <w:tcW w:type="dxa" w:w="4989"/>
          </w:tcPr>
          <w:p>
            <w:pPr>
              <w:spacing w:after="0"/>
            </w:pPr>
            <w:r/>
            <w:r>
              <w:rPr>
                <w:sz w:val="13"/>
              </w:rPr>
              <w:t>SAP processing mode (client requirement), simulated: direct - the clearing is processed at once (FB05 document); draft  - the instruction is staged as a parked document (PARK...) that an SAP user must post; nothing is cleared yet.</w:t>
            </w:r>
          </w:p>
        </w:tc>
      </w:tr>
      <w:tr>
        <w:tc>
          <w:tcPr>
            <w:tcW w:type="dxa" w:w="2381"/>
            <w:shd w:val="clear" w:color="auto" w:fill="EEF2F8"/>
          </w:tcPr>
          <w:p>
            <w:pPr>
              <w:spacing w:after="0"/>
            </w:pPr>
            <w:r/>
            <w:r>
              <w:rPr>
                <w:sz w:val="13"/>
              </w:rPr>
              <w:t>getDraftStatus</w:t>
            </w:r>
          </w:p>
        </w:tc>
        <w:tc>
          <w:tcPr>
            <w:tcW w:type="dxa" w:w="2268"/>
            <w:shd w:val="clear" w:color="auto" w:fill="EEF2F8"/>
          </w:tcPr>
          <w:p>
            <w:pPr>
              <w:spacing w:after="0"/>
            </w:pPr>
            <w:r/>
            <w:r>
              <w:rPr>
                <w:sz w:val="13"/>
              </w:rPr>
              <w:t>draftDocumentId, idempotencyKey</w:t>
            </w:r>
          </w:p>
        </w:tc>
        <w:tc>
          <w:tcPr>
            <w:tcW w:type="dxa" w:w="4989"/>
            <w:shd w:val="clear" w:color="auto" w:fill="EEF2F8"/>
          </w:tcPr>
          <w:p>
            <w:pPr>
              <w:spacing w:after="0"/>
            </w:pPr>
            <w:r/>
            <w:r>
              <w:rPr>
                <w:sz w:val="13"/>
              </w:rPr>
              <w:t>Status of a staged draft. The SAP-side decision is simulated by the Mock SAP setting x_695068_bcfa.mock_sap.draft_outcome: 'pending' (default: the SAP user has not posted it yet), 'posted' or 'rejected'.</w:t>
            </w:r>
          </w:p>
        </w:tc>
      </w:tr>
      <w:tr>
        <w:tc>
          <w:tcPr>
            <w:tcW w:type="dxa" w:w="2381"/>
          </w:tcPr>
          <w:p>
            <w:pPr>
              <w:spacing w:after="0"/>
            </w:pPr>
            <w:r/>
            <w:r>
              <w:rPr>
                <w:sz w:val="13"/>
              </w:rPr>
              <w:t>getPostingStatus</w:t>
            </w:r>
          </w:p>
        </w:tc>
        <w:tc>
          <w:tcPr>
            <w:tcW w:type="dxa" w:w="2268"/>
          </w:tcPr>
          <w:p>
            <w:pPr>
              <w:spacing w:after="0"/>
            </w:pPr>
            <w:r/>
            <w:r>
              <w:rPr>
                <w:sz w:val="13"/>
              </w:rPr>
              <w:t>operation, idempotencyKey</w:t>
            </w:r>
          </w:p>
        </w:tc>
        <w:tc>
          <w:tcPr>
            <w:tcW w:type="dxa" w:w="4989"/>
          </w:tcPr>
          <w:p>
            <w:pPr>
              <w:spacing w:after="0"/>
            </w:pPr>
            <w:r/>
            <w:r>
              <w:rPr>
                <w:sz w:val="13"/>
              </w:rPr>
              <w:t>Reveals the ground truth for a previously-timed-out write operation. Implements Section 11's status-query step of Unknown Outcome Control.</w:t>
            </w:r>
          </w:p>
        </w:tc>
      </w:tr>
      <w:tr>
        <w:tc>
          <w:tcPr>
            <w:tcW w:type="dxa" w:w="2381"/>
            <w:shd w:val="clear" w:color="auto" w:fill="EEF2F8"/>
          </w:tcPr>
          <w:p>
            <w:pPr>
              <w:spacing w:after="0"/>
            </w:pPr>
            <w:r/>
            <w:r>
              <w:rPr>
                <w:sz w:val="13"/>
              </w:rPr>
              <w:t>getPurchaseOrder</w:t>
            </w:r>
          </w:p>
        </w:tc>
        <w:tc>
          <w:tcPr>
            <w:tcW w:type="dxa" w:w="2268"/>
            <w:shd w:val="clear" w:color="auto" w:fill="EEF2F8"/>
          </w:tcPr>
          <w:p>
            <w:pPr>
              <w:spacing w:after="0"/>
            </w:pPr>
            <w:r/>
            <w:r>
              <w:rPr>
                <w:sz w:val="13"/>
              </w:rPr>
              <w:t>poNumber</w:t>
            </w:r>
          </w:p>
        </w:tc>
        <w:tc>
          <w:tcPr>
            <w:tcW w:type="dxa" w:w="4989"/>
            <w:shd w:val="clear" w:color="auto" w:fill="EEF2F8"/>
          </w:tcPr>
          <w:p>
            <w:pPr>
              <w:spacing w:after="0"/>
            </w:pPr>
            <w:r/>
            <w:r>
              <w:rPr>
                <w:sz w:val="13"/>
              </w:rPr>
            </w:r>
          </w:p>
        </w:tc>
      </w:tr>
      <w:tr>
        <w:tc>
          <w:tcPr>
            <w:tcW w:type="dxa" w:w="2381"/>
          </w:tcPr>
          <w:p>
            <w:pPr>
              <w:spacing w:after="0"/>
            </w:pPr>
            <w:r/>
            <w:r>
              <w:rPr>
                <w:sz w:val="13"/>
              </w:rPr>
              <w:t>getOpenItems</w:t>
            </w:r>
          </w:p>
        </w:tc>
        <w:tc>
          <w:tcPr>
            <w:tcW w:type="dxa" w:w="2268"/>
          </w:tcPr>
          <w:p>
            <w:pPr>
              <w:spacing w:after="0"/>
            </w:pPr>
            <w:r/>
            <w:r>
              <w:rPr>
                <w:sz w:val="13"/>
              </w:rPr>
              <w:t>customerSysId</w:t>
            </w:r>
          </w:p>
        </w:tc>
        <w:tc>
          <w:tcPr>
            <w:tcW w:type="dxa" w:w="4989"/>
          </w:tcPr>
          <w:p>
            <w:pPr>
              <w:spacing w:after="0"/>
            </w:pPr>
            <w:r/>
            <w:r>
              <w:rPr>
                <w:sz w:val="13"/>
              </w:rPr>
            </w:r>
          </w:p>
        </w:tc>
      </w:tr>
      <w:tr>
        <w:tc>
          <w:tcPr>
            <w:tcW w:type="dxa" w:w="2381"/>
            <w:shd w:val="clear" w:color="auto" w:fill="EEF2F8"/>
          </w:tcPr>
          <w:p>
            <w:pPr>
              <w:spacing w:after="0"/>
            </w:pPr>
            <w:r/>
            <w:r>
              <w:rPr>
                <w:sz w:val="13"/>
              </w:rPr>
              <w:t>clearCustomerPayment</w:t>
            </w:r>
          </w:p>
        </w:tc>
        <w:tc>
          <w:tcPr>
            <w:tcW w:type="dxa" w:w="2268"/>
            <w:shd w:val="clear" w:color="auto" w:fill="EEF2F8"/>
          </w:tcPr>
          <w:p>
            <w:pPr>
              <w:spacing w:after="0"/>
            </w:pPr>
            <w:r/>
            <w:r>
              <w:rPr>
                <w:sz w:val="13"/>
              </w:rPr>
              <w:t>payload</w:t>
            </w:r>
          </w:p>
        </w:tc>
        <w:tc>
          <w:tcPr>
            <w:tcW w:type="dxa" w:w="4989"/>
            <w:shd w:val="clear" w:color="auto" w:fill="EEF2F8"/>
          </w:tcPr>
          <w:p>
            <w:pPr>
              <w:spacing w:after="0"/>
            </w:pPr>
            <w:r/>
            <w:r>
              <w:rPr>
                <w:sz w:val="13"/>
              </w:rPr>
            </w:r>
          </w:p>
        </w:tc>
      </w:tr>
      <w:tr>
        <w:tc>
          <w:tcPr>
            <w:tcW w:type="dxa" w:w="2381"/>
          </w:tcPr>
          <w:p>
            <w:pPr>
              <w:spacing w:after="0"/>
            </w:pPr>
            <w:r/>
            <w:r>
              <w:rPr>
                <w:sz w:val="13"/>
              </w:rPr>
              <w:t>queryTransactionStatus</w:t>
            </w:r>
          </w:p>
        </w:tc>
        <w:tc>
          <w:tcPr>
            <w:tcW w:type="dxa" w:w="2268"/>
          </w:tcPr>
          <w:p>
            <w:pPr>
              <w:spacing w:after="0"/>
            </w:pPr>
            <w:r/>
            <w:r>
              <w:rPr>
                <w:sz w:val="13"/>
              </w:rPr>
              <w:t>operation, idempotencyKey, externalReference, documentId</w:t>
            </w:r>
          </w:p>
        </w:tc>
        <w:tc>
          <w:tcPr>
            <w:tcW w:type="dxa" w:w="4989"/>
          </w:tcPr>
          <w:p>
            <w:pPr>
              <w:spacing w:after="0"/>
            </w:pPr>
            <w:r/>
            <w:r>
              <w:rPr>
                <w:sz w:val="13"/>
              </w:rPr>
              <w:t>Unknown Outcome Control only. The status of a staged draft is its own operation (getDraftStatus), so no adapter has to recognise drafts by their document number.</w:t>
            </w:r>
          </w:p>
        </w:tc>
      </w:tr>
    </w:tbl>
    <w:p/>
    <w:p>
      <w:pPr>
        <w:pStyle w:val="Heading3"/>
      </w:pPr>
      <w:r>
        <w:t>NativeDocumentIntelligenceProvider (439 lines)</w:t>
      </w:r>
    </w:p>
    <w:p>
      <w:r>
        <w:rPr>
          <w:i w:val="0"/>
          <w:sz w:val="17"/>
        </w:rPr>
        <w:t>Native extraction with ServiceNow Document Intelligence (generative, Now LLM): starts or reuses the task for the intake attachment, reads the structured result and maps it to the BCFA extraction contract with a derived (completeness and arithmetic) confidence. Facts only; no rules.</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extract</w:t>
            </w:r>
          </w:p>
        </w:tc>
        <w:tc>
          <w:tcPr>
            <w:tcW w:type="dxa" w:w="2268"/>
            <w:shd w:val="clear" w:color="auto" w:fill="EEF2F8"/>
          </w:tcPr>
          <w:p>
            <w:pPr>
              <w:spacing w:after="0"/>
            </w:pPr>
            <w:r/>
            <w:r>
              <w:rPr>
                <w:sz w:val="13"/>
              </w:rPr>
              <w:t>intakeSysId, kind</w:t>
            </w:r>
          </w:p>
        </w:tc>
        <w:tc>
          <w:tcPr>
            <w:tcW w:type="dxa" w:w="4989"/>
            <w:shd w:val="clear" w:color="auto" w:fill="EEF2F8"/>
          </w:tcPr>
          <w:p>
            <w:pPr>
              <w:spacing w:after="0"/>
            </w:pPr>
            <w:r/>
            <w:r>
              <w:rPr>
                <w:sz w:val="13"/>
              </w:rPr>
              <w:t>kind: 'ap' (invoice) or 'ar' (payment advice / remittance). Returns { ok:true, data, source, fileName, taskId } once extracted, { ok:false, pending:true, taskId, safeError } while the task runs, or { ok:false, safeError } when extraction cannot run or returned nothing.</w:t>
            </w:r>
          </w:p>
        </w:tc>
      </w:tr>
      <w:tr>
        <w:tc>
          <w:tcPr>
            <w:tcW w:type="dxa" w:w="2381"/>
          </w:tcPr>
          <w:p>
            <w:pPr>
              <w:spacing w:after="0"/>
            </w:pPr>
            <w:r/>
            <w:r>
              <w:rPr>
                <w:sz w:val="13"/>
              </w:rPr>
              <w:t>_readResult</w:t>
            </w:r>
          </w:p>
        </w:tc>
        <w:tc>
          <w:tcPr>
            <w:tcW w:type="dxa" w:w="2268"/>
          </w:tcPr>
          <w:p>
            <w:pPr>
              <w:spacing w:after="0"/>
            </w:pPr>
            <w:r/>
            <w:r>
              <w:rPr>
                <w:sz w:val="13"/>
              </w:rPr>
              <w:t>taskId</w:t>
            </w:r>
          </w:p>
        </w:tc>
        <w:tc>
          <w:tcPr>
            <w:tcW w:type="dxa" w:w="4989"/>
          </w:tcPr>
          <w:p>
            <w:pPr>
              <w:spacing w:after="0"/>
            </w:pPr>
            <w:r/>
            <w:r>
              <w:rPr>
                <w:sz w:val="13"/>
              </w:rPr>
              <w:t>The structured result (di_genai_output) and, per field, the value and its bounding-box candidate where the platform mapped one.</w:t>
            </w:r>
          </w:p>
        </w:tc>
      </w:tr>
      <w:tr>
        <w:tc>
          <w:tcPr>
            <w:tcW w:type="dxa" w:w="2381"/>
            <w:shd w:val="clear" w:color="auto" w:fill="EEF2F8"/>
          </w:tcPr>
          <w:p>
            <w:pPr>
              <w:spacing w:after="0"/>
            </w:pPr>
            <w:r/>
            <w:r>
              <w:rPr>
                <w:sz w:val="13"/>
              </w:rPr>
              <w:t>_mapInvoice</w:t>
            </w:r>
          </w:p>
        </w:tc>
        <w:tc>
          <w:tcPr>
            <w:tcW w:type="dxa" w:w="2268"/>
            <w:shd w:val="clear" w:color="auto" w:fill="EEF2F8"/>
          </w:tcPr>
          <w:p>
            <w:pPr>
              <w:spacing w:after="0"/>
            </w:pPr>
            <w:r/>
            <w:r>
              <w:rPr>
                <w:sz w:val="13"/>
              </w:rPr>
              <w:t>raw</w:t>
            </w:r>
          </w:p>
        </w:tc>
        <w:tc>
          <w:tcPr>
            <w:tcW w:type="dxa" w:w="4989"/>
            <w:shd w:val="clear" w:color="auto" w:fill="EEF2F8"/>
          </w:tcPr>
          <w:p>
            <w:pPr>
              <w:spacing w:after="0"/>
            </w:pPr>
            <w:r/>
            <w:r>
              <w:rPr>
                <w:sz w:val="13"/>
              </w:rPr>
              <w:t>Phase 41: extraction confidence and financial reconciliation are separate. data.confidence reflects only what was read (critical fields present, line quantity / price readable); the arithmetic is a deterministic result of its own (data.reconciliation), so a legitimate charge such as shipping/handling no longer lowers the confidence.</w:t>
            </w:r>
          </w:p>
        </w:tc>
      </w:tr>
      <w:tr>
        <w:tc>
          <w:tcPr>
            <w:tcW w:type="dxa" w:w="2381"/>
          </w:tcPr>
          <w:p>
            <w:pPr>
              <w:spacing w:after="0"/>
            </w:pPr>
            <w:r/>
            <w:r>
              <w:rPr>
                <w:sz w:val="13"/>
              </w:rPr>
              <w:t>reconcileInvoice</w:t>
            </w:r>
          </w:p>
        </w:tc>
        <w:tc>
          <w:tcPr>
            <w:tcW w:type="dxa" w:w="2268"/>
          </w:tcPr>
          <w:p>
            <w:pPr>
              <w:spacing w:after="0"/>
            </w:pPr>
            <w:r/>
            <w:r>
              <w:rPr>
                <w:sz w:val="13"/>
              </w:rPr>
              <w:t>d</w:t>
            </w:r>
          </w:p>
        </w:tc>
        <w:tc>
          <w:tcPr>
            <w:tcW w:type="dxa" w:w="4989"/>
          </w:tcPr>
          <w:p>
            <w:pPr>
              <w:spacing w:after="0"/>
            </w:pPr>
            <w:r/>
            <w:r>
              <w:rPr>
                <w:sz w:val="13"/>
              </w:rPr>
              <w:t>Gross = net + tax + freight + shipping/handling + surcharge + other charges - discount. A charge the model read that is already inside the net must not count twice, so the readings tried are: everything; net + tax (charges and discount already in the net); net + tax + charges (discount already in the net). The first reading that holds is recorded.</w:t>
            </w:r>
          </w:p>
        </w:tc>
      </w:tr>
      <w:tr>
        <w:tc>
          <w:tcPr>
            <w:tcW w:type="dxa" w:w="2381"/>
            <w:shd w:val="clear" w:color="auto" w:fill="EEF2F8"/>
          </w:tcPr>
          <w:p>
            <w:pPr>
              <w:spacing w:after="0"/>
            </w:pPr>
            <w:r/>
            <w:r>
              <w:rPr>
                <w:sz w:val="13"/>
              </w:rPr>
              <w:t>_taxComponents</w:t>
            </w:r>
          </w:p>
        </w:tc>
        <w:tc>
          <w:tcPr>
            <w:tcW w:type="dxa" w:w="2268"/>
            <w:shd w:val="clear" w:color="auto" w:fill="EEF2F8"/>
          </w:tcPr>
          <w:p>
            <w:pPr>
              <w:spacing w:after="0"/>
            </w:pPr>
            <w:r/>
            <w:r>
              <w:rPr>
                <w:sz w:val="13"/>
              </w:rPr>
              <w:t>list</w:t>
            </w:r>
          </w:p>
        </w:tc>
        <w:tc>
          <w:tcPr>
            <w:tcW w:type="dxa" w:w="4989"/>
            <w:shd w:val="clear" w:color="auto" w:fill="EEF2F8"/>
          </w:tcPr>
          <w:p>
            <w:pPr>
              <w:spacing w:after="0"/>
            </w:pPr>
            <w:r/>
            <w:r>
              <w:rPr>
                <w:sz w:val="13"/>
              </w:rPr>
            </w:r>
          </w:p>
        </w:tc>
      </w:tr>
      <w:tr>
        <w:tc>
          <w:tcPr>
            <w:tcW w:type="dxa" w:w="2381"/>
          </w:tcPr>
          <w:p>
            <w:pPr>
              <w:spacing w:after="0"/>
            </w:pPr>
            <w:r/>
            <w:r>
              <w:rPr>
                <w:sz w:val="13"/>
              </w:rPr>
              <w:t>_taxType</w:t>
            </w:r>
          </w:p>
        </w:tc>
        <w:tc>
          <w:tcPr>
            <w:tcW w:type="dxa" w:w="2268"/>
          </w:tcPr>
          <w:p>
            <w:pPr>
              <w:spacing w:after="0"/>
            </w:pPr>
            <w:r/>
            <w:r>
              <w:rPr>
                <w:sz w:val="13"/>
              </w:rPr>
              <w:t>label</w:t>
            </w:r>
          </w:p>
        </w:tc>
        <w:tc>
          <w:tcPr>
            <w:tcW w:type="dxa" w:w="4989"/>
          </w:tcPr>
          <w:p>
            <w:pPr>
              <w:spacing w:after="0"/>
            </w:pPr>
            <w:r/>
            <w:r>
              <w:rPr>
                <w:sz w:val="13"/>
              </w:rPr>
              <w:t>Printed tax label -&gt; normalized type (presentation and evidence only; tax validation stays in FinancePolicy / MatchingEngine.evaluateTax).</w:t>
            </w:r>
          </w:p>
        </w:tc>
      </w:tr>
      <w:tr>
        <w:tc>
          <w:tcPr>
            <w:tcW w:type="dxa" w:w="2381"/>
            <w:shd w:val="clear" w:color="auto" w:fill="EEF2F8"/>
          </w:tcPr>
          <w:p>
            <w:pPr>
              <w:spacing w:after="0"/>
            </w:pPr>
            <w:r/>
            <w:r>
              <w:rPr>
                <w:sz w:val="13"/>
              </w:rPr>
              <w:t>_mapAdvice</w:t>
            </w:r>
          </w:p>
        </w:tc>
        <w:tc>
          <w:tcPr>
            <w:tcW w:type="dxa" w:w="2268"/>
            <w:shd w:val="clear" w:color="auto" w:fill="EEF2F8"/>
          </w:tcPr>
          <w:p>
            <w:pPr>
              <w:spacing w:after="0"/>
            </w:pPr>
            <w:r/>
            <w:r>
              <w:rPr>
                <w:sz w:val="13"/>
              </w:rPr>
              <w:t>raw</w:t>
            </w:r>
          </w:p>
        </w:tc>
        <w:tc>
          <w:tcPr>
            <w:tcW w:type="dxa" w:w="4989"/>
            <w:shd w:val="clear" w:color="auto" w:fill="EEF2F8"/>
          </w:tcPr>
          <w:p>
            <w:pPr>
              <w:spacing w:after="0"/>
            </w:pPr>
            <w:r/>
            <w:r>
              <w:rPr>
                <w:sz w:val="13"/>
              </w:rPr>
            </w:r>
          </w:p>
        </w:tc>
      </w:tr>
      <w:tr>
        <w:tc>
          <w:tcPr>
            <w:tcW w:type="dxa" w:w="2381"/>
          </w:tcPr>
          <w:p>
            <w:pPr>
              <w:spacing w:after="0"/>
            </w:pPr>
            <w:r/>
            <w:r>
              <w:rPr>
                <w:sz w:val="13"/>
              </w:rPr>
              <w:t>reconcileAdvice</w:t>
            </w:r>
          </w:p>
        </w:tc>
        <w:tc>
          <w:tcPr>
            <w:tcW w:type="dxa" w:w="2268"/>
          </w:tcPr>
          <w:p>
            <w:pPr>
              <w:spacing w:after="0"/>
            </w:pPr>
            <w:r/>
            <w:r>
              <w:rPr>
                <w:sz w:val="13"/>
              </w:rPr>
              <w:t>d</w:t>
            </w:r>
          </w:p>
        </w:tc>
        <w:tc>
          <w:tcPr>
            <w:tcW w:type="dxa" w:w="4989"/>
          </w:tcPr>
          <w:p>
            <w:pPr>
              <w:spacing w:after="0"/>
            </w:pPr>
            <w:r/>
            <w:r>
              <w:rPr>
                <w:sz w:val="13"/>
              </w:rPr>
              <w:t>Per invoice: gross - advance - TDS - other deductions = paid (where the advice prints them); overall: sum of amounts paid = payment amount.</w:t>
            </w:r>
          </w:p>
        </w:tc>
      </w:tr>
      <w:tr>
        <w:tc>
          <w:tcPr>
            <w:tcW w:type="dxa" w:w="2381"/>
            <w:shd w:val="clear" w:color="auto" w:fill="EEF2F8"/>
          </w:tcPr>
          <w:p>
            <w:pPr>
              <w:spacing w:after="0"/>
            </w:pPr>
            <w:r/>
            <w:r>
              <w:rPr>
                <w:sz w:val="13"/>
              </w:rPr>
              <w:t>_mapFields</w:t>
            </w:r>
          </w:p>
        </w:tc>
        <w:tc>
          <w:tcPr>
            <w:tcW w:type="dxa" w:w="2268"/>
            <w:shd w:val="clear" w:color="auto" w:fill="EEF2F8"/>
          </w:tcPr>
          <w:p>
            <w:pPr>
              <w:spacing w:after="0"/>
            </w:pPr>
            <w:r/>
            <w:r>
              <w:rPr>
                <w:sz w:val="13"/>
              </w:rPr>
              <w:t>raw, map</w:t>
            </w:r>
          </w:p>
        </w:tc>
        <w:tc>
          <w:tcPr>
            <w:tcW w:type="dxa" w:w="4989"/>
            <w:shd w:val="clear" w:color="auto" w:fill="EEF2F8"/>
          </w:tcPr>
          <w:p>
            <w:pPr>
              <w:spacing w:after="0"/>
            </w:pPr>
            <w:r/>
            <w:r>
              <w:rPr>
                <w:sz w:val="13"/>
              </w:rPr>
            </w:r>
          </w:p>
        </w:tc>
      </w:tr>
      <w:tr>
        <w:tc>
          <w:tcPr>
            <w:tcW w:type="dxa" w:w="2381"/>
          </w:tcPr>
          <w:p>
            <w:pPr>
              <w:spacing w:after="0"/>
            </w:pPr>
            <w:r/>
            <w:r>
              <w:rPr>
                <w:sz w:val="13"/>
              </w:rPr>
              <w:t>_numRule</w:t>
            </w:r>
          </w:p>
        </w:tc>
        <w:tc>
          <w:tcPr>
            <w:tcW w:type="dxa" w:w="2268"/>
          </w:tcPr>
          <w:p>
            <w:pPr>
              <w:spacing w:after="0"/>
            </w:pPr>
            <w:r/>
            <w:r>
              <w:rPr>
                <w:sz w:val="13"/>
              </w:rPr>
              <w:t>v</w:t>
            </w:r>
          </w:p>
        </w:tc>
        <w:tc>
          <w:tcPr>
            <w:tcW w:type="dxa" w:w="4989"/>
          </w:tcPr>
          <w:p>
            <w:pPr>
              <w:spacing w:after="0"/>
            </w:pPr>
            <w:r/>
            <w:r>
              <w:rPr>
                <w:sz w:val="13"/>
              </w:rPr>
            </w:r>
          </w:p>
        </w:tc>
      </w:tr>
      <w:tr>
        <w:tc>
          <w:tcPr>
            <w:tcW w:type="dxa" w:w="2381"/>
            <w:shd w:val="clear" w:color="auto" w:fill="EEF2F8"/>
          </w:tcPr>
          <w:p>
            <w:pPr>
              <w:spacing w:after="0"/>
            </w:pPr>
            <w:r/>
            <w:r>
              <w:rPr>
                <w:sz w:val="13"/>
              </w:rPr>
              <w:t>_confidence</w:t>
            </w:r>
          </w:p>
        </w:tc>
        <w:tc>
          <w:tcPr>
            <w:tcW w:type="dxa" w:w="2268"/>
            <w:shd w:val="clear" w:color="auto" w:fill="EEF2F8"/>
          </w:tcPr>
          <w:p>
            <w:pPr>
              <w:spacing w:after="0"/>
            </w:pPr>
            <w:r/>
            <w:r>
              <w:rPr>
                <w:sz w:val="13"/>
              </w:rPr>
              <w:t>d, critical</w:t>
            </w:r>
          </w:p>
        </w:tc>
        <w:tc>
          <w:tcPr>
            <w:tcW w:type="dxa" w:w="4989"/>
            <w:shd w:val="clear" w:color="auto" w:fill="EEF2F8"/>
          </w:tcPr>
          <w:p>
            <w:pPr>
              <w:spacing w:after="0"/>
            </w:pPr>
            <w:r/>
            <w:r>
              <w:rPr>
                <w:sz w:val="13"/>
              </w:rPr>
              <w:t>Extraction confidence: starts at 1 and loses 0.2 per missing critical field plus readability penalties. Notes (reconciliation, missing lines) are reported but do not change the confidence.</w:t>
            </w:r>
          </w:p>
        </w:tc>
      </w:tr>
      <w:tr>
        <w:tc>
          <w:tcPr>
            <w:tcW w:type="dxa" w:w="2381"/>
          </w:tcPr>
          <w:p>
            <w:pPr>
              <w:spacing w:after="0"/>
            </w:pPr>
            <w:r/>
            <w:r>
              <w:rPr>
                <w:sz w:val="13"/>
              </w:rPr>
              <w:t>_array</w:t>
            </w:r>
          </w:p>
        </w:tc>
        <w:tc>
          <w:tcPr>
            <w:tcW w:type="dxa" w:w="2268"/>
          </w:tcPr>
          <w:p>
            <w:pPr>
              <w:spacing w:after="0"/>
            </w:pPr>
            <w:r/>
            <w:r>
              <w:rPr>
                <w:sz w:val="13"/>
              </w:rPr>
              <w:t>v</w:t>
            </w:r>
          </w:p>
        </w:tc>
        <w:tc>
          <w:tcPr>
            <w:tcW w:type="dxa" w:w="4989"/>
          </w:tcPr>
          <w:p>
            <w:pPr>
              <w:spacing w:after="0"/>
            </w:pPr>
            <w:r/>
            <w:r>
              <w:rPr>
                <w:sz w:val="13"/>
              </w:rPr>
            </w:r>
          </w:p>
        </w:tc>
      </w:tr>
      <w:tr>
        <w:tc>
          <w:tcPr>
            <w:tcW w:type="dxa" w:w="2381"/>
            <w:shd w:val="clear" w:color="auto" w:fill="EEF2F8"/>
          </w:tcPr>
          <w:p>
            <w:pPr>
              <w:spacing w:after="0"/>
            </w:pPr>
            <w:r/>
            <w:r>
              <w:rPr>
                <w:sz w:val="13"/>
              </w:rPr>
              <w:t>_num</w:t>
            </w:r>
          </w:p>
        </w:tc>
        <w:tc>
          <w:tcPr>
            <w:tcW w:type="dxa" w:w="2268"/>
            <w:shd w:val="clear" w:color="auto" w:fill="EEF2F8"/>
          </w:tcPr>
          <w:p>
            <w:pPr>
              <w:spacing w:after="0"/>
            </w:pPr>
            <w:r/>
            <w:r>
              <w:rPr>
                <w:sz w:val="13"/>
              </w:rPr>
              <w:t>v</w:t>
            </w:r>
          </w:p>
        </w:tc>
        <w:tc>
          <w:tcPr>
            <w:tcW w:type="dxa" w:w="4989"/>
            <w:shd w:val="clear" w:color="auto" w:fill="EEF2F8"/>
          </w:tcPr>
          <w:p>
            <w:pPr>
              <w:spacing w:after="0"/>
            </w:pPr>
            <w:r/>
            <w:r>
              <w:rPr>
                <w:sz w:val="13"/>
              </w:rPr>
              <w:t>Numbers as printed: 1,234.56 (English), 1.234,56 (German and most of Europe), 1 234,56, 1,23,456.00 (Indian grouping). The last separator followed by one or two digits is the decimal mark (Phase 40: found on the German VAT fixture, where the model returned "2.058,80").</w:t>
            </w:r>
          </w:p>
        </w:tc>
      </w:tr>
      <w:tr>
        <w:tc>
          <w:tcPr>
            <w:tcW w:type="dxa" w:w="2381"/>
          </w:tcPr>
          <w:p>
            <w:pPr>
              <w:spacing w:after="0"/>
            </w:pPr>
            <w:r/>
            <w:r>
              <w:rPr>
                <w:sz w:val="13"/>
              </w:rPr>
              <w:t>_str</w:t>
            </w:r>
          </w:p>
        </w:tc>
        <w:tc>
          <w:tcPr>
            <w:tcW w:type="dxa" w:w="2268"/>
          </w:tcPr>
          <w:p>
            <w:pPr>
              <w:spacing w:after="0"/>
            </w:pPr>
            <w:r/>
            <w:r>
              <w:rPr>
                <w:sz w:val="13"/>
              </w:rPr>
              <w:t>v</w:t>
            </w:r>
          </w:p>
        </w:tc>
        <w:tc>
          <w:tcPr>
            <w:tcW w:type="dxa" w:w="4989"/>
          </w:tcPr>
          <w:p>
            <w:pPr>
              <w:spacing w:after="0"/>
            </w:pPr>
            <w:r/>
            <w:r>
              <w:rPr>
                <w:sz w:val="13"/>
              </w:rPr>
            </w:r>
          </w:p>
        </w:tc>
      </w:tr>
      <w:tr>
        <w:tc>
          <w:tcPr>
            <w:tcW w:type="dxa" w:w="2381"/>
            <w:shd w:val="clear" w:color="auto" w:fill="EEF2F8"/>
          </w:tcPr>
          <w:p>
            <w:pPr>
              <w:spacing w:after="0"/>
            </w:pPr>
            <w:r/>
            <w:r>
              <w:rPr>
                <w:sz w:val="13"/>
              </w:rPr>
              <w:t>_norm</w:t>
            </w:r>
          </w:p>
        </w:tc>
        <w:tc>
          <w:tcPr>
            <w:tcW w:type="dxa" w:w="2268"/>
            <w:shd w:val="clear" w:color="auto" w:fill="EEF2F8"/>
          </w:tcPr>
          <w:p>
            <w:pPr>
              <w:spacing w:after="0"/>
            </w:pPr>
            <w:r/>
            <w:r>
              <w:rPr>
                <w:sz w:val="13"/>
              </w:rPr>
              <w:t>s</w:t>
            </w:r>
          </w:p>
        </w:tc>
        <w:tc>
          <w:tcPr>
            <w:tcW w:type="dxa" w:w="4989"/>
            <w:shd w:val="clear" w:color="auto" w:fill="EEF2F8"/>
          </w:tcPr>
          <w:p>
            <w:pPr>
              <w:spacing w:after="0"/>
            </w:pPr>
            <w:r/>
            <w:r>
              <w:rPr>
                <w:sz w:val="13"/>
              </w:rPr>
            </w:r>
          </w:p>
        </w:tc>
      </w:tr>
      <w:tr>
        <w:tc>
          <w:tcPr>
            <w:tcW w:type="dxa" w:w="2381"/>
          </w:tcPr>
          <w:p>
            <w:pPr>
              <w:spacing w:after="0"/>
            </w:pPr>
            <w:r/>
            <w:r>
              <w:rPr>
                <w:sz w:val="13"/>
              </w:rPr>
              <w:t>_attachment</w:t>
            </w:r>
          </w:p>
        </w:tc>
        <w:tc>
          <w:tcPr>
            <w:tcW w:type="dxa" w:w="2268"/>
          </w:tcPr>
          <w:p>
            <w:pPr>
              <w:spacing w:after="0"/>
            </w:pPr>
            <w:r/>
            <w:r>
              <w:rPr>
                <w:sz w:val="13"/>
              </w:rPr>
              <w:t>intakeSysId</w:t>
            </w:r>
          </w:p>
        </w:tc>
        <w:tc>
          <w:tcPr>
            <w:tcW w:type="dxa" w:w="4989"/>
          </w:tcPr>
          <w:p>
            <w:pPr>
              <w:spacing w:after="0"/>
            </w:pPr>
            <w:r/>
            <w:r>
              <w:rPr>
                <w:sz w:val="13"/>
              </w:rPr>
            </w:r>
          </w:p>
        </w:tc>
      </w:tr>
    </w:tbl>
    <w:p/>
    <w:p>
      <w:pPr>
        <w:pStyle w:val="Heading3"/>
      </w:pPr>
      <w:r>
        <w:t>NowAssistSkillClient (107 lines)</w:t>
      </w:r>
    </w:p>
    <w:p>
      <w:r>
        <w:rPr>
          <w:i w:val="0"/>
          <w:sz w:val="17"/>
        </w:rPr>
        <w:t>Invokes the 9 published BCFA Now Assist skills (Now LLM Service) with a pre-formatted context string and returns advisory text. Never writes to business records.</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isKnownSkill</w:t>
            </w:r>
          </w:p>
        </w:tc>
        <w:tc>
          <w:tcPr>
            <w:tcW w:type="dxa" w:w="2268"/>
            <w:shd w:val="clear" w:color="auto" w:fill="EEF2F8"/>
          </w:tcPr>
          <w:p>
            <w:pPr>
              <w:spacing w:after="0"/>
            </w:pPr>
            <w:r/>
            <w:r>
              <w:rPr>
                <w:sz w:val="13"/>
              </w:rPr>
              <w:t>skillKey</w:t>
            </w:r>
          </w:p>
        </w:tc>
        <w:tc>
          <w:tcPr>
            <w:tcW w:type="dxa" w:w="4989"/>
            <w:shd w:val="clear" w:color="auto" w:fill="EEF2F8"/>
          </w:tcPr>
          <w:p>
            <w:pPr>
              <w:spacing w:after="0"/>
            </w:pPr>
            <w:r/>
            <w:r>
              <w:rPr>
                <w:sz w:val="13"/>
              </w:rPr>
            </w:r>
          </w:p>
        </w:tc>
      </w:tr>
      <w:tr>
        <w:tc>
          <w:tcPr>
            <w:tcW w:type="dxa" w:w="2381"/>
          </w:tcPr>
          <w:p>
            <w:pPr>
              <w:spacing w:after="0"/>
            </w:pPr>
            <w:r/>
            <w:r>
              <w:rPr>
                <w:sz w:val="13"/>
              </w:rPr>
              <w:t>invoke</w:t>
            </w:r>
          </w:p>
        </w:tc>
        <w:tc>
          <w:tcPr>
            <w:tcW w:type="dxa" w:w="2268"/>
          </w:tcPr>
          <w:p>
            <w:pPr>
              <w:spacing w:after="0"/>
            </w:pPr>
            <w:r/>
            <w:r>
              <w:rPr>
                <w:sz w:val="13"/>
              </w:rPr>
              <w:t>skillKey, context</w:t>
            </w:r>
          </w:p>
        </w:tc>
        <w:tc>
          <w:tcPr>
            <w:tcW w:type="dxa" w:w="4989"/>
          </w:tcPr>
          <w:p>
            <w:pPr>
              <w:spacing w:after="0"/>
            </w:pPr>
            <w:r/>
            <w:r>
              <w:rPr>
                <w:sz w:val="13"/>
              </w:rPr>
              <w:t>Returns { ok: true, skill, text, provider, latencyMs } on success, or { ok: false, skill, error, message, latencyMs } on any failure. The message is safe to show a user: never exception internals or payloads.</w:t>
            </w:r>
          </w:p>
        </w:tc>
      </w:tr>
      <w:tr>
        <w:tc>
          <w:tcPr>
            <w:tcW w:type="dxa" w:w="2381"/>
            <w:shd w:val="clear" w:color="auto" w:fill="EEF2F8"/>
          </w:tcPr>
          <w:p>
            <w:pPr>
              <w:spacing w:after="0"/>
            </w:pPr>
            <w:r/>
            <w:r>
              <w:rPr>
                <w:sz w:val="13"/>
              </w:rPr>
              <w:t>_extractText</w:t>
            </w:r>
          </w:p>
        </w:tc>
        <w:tc>
          <w:tcPr>
            <w:tcW w:type="dxa" w:w="2268"/>
            <w:shd w:val="clear" w:color="auto" w:fill="EEF2F8"/>
          </w:tcPr>
          <w:p>
            <w:pPr>
              <w:spacing w:after="0"/>
            </w:pPr>
            <w:r/>
            <w:r>
              <w:rPr>
                <w:sz w:val="13"/>
              </w:rPr>
              <w:t>response</w:t>
            </w:r>
          </w:p>
        </w:tc>
        <w:tc>
          <w:tcPr>
            <w:tcW w:type="dxa" w:w="4989"/>
            <w:shd w:val="clear" w:color="auto" w:fill="EEF2F8"/>
          </w:tcPr>
          <w:p>
            <w:pPr>
              <w:spacing w:after="0"/>
            </w:pPr>
            <w:r/>
            <w:r>
              <w:rPr>
                <w:sz w:val="13"/>
              </w:rPr>
              <w:t>The runtime returns the skill response as a JSON string of the form {"model_output": "..."}; fall back to the raw string if it isn't JSON.</w:t>
            </w:r>
          </w:p>
        </w:tc>
      </w:tr>
      <w:tr>
        <w:tc>
          <w:tcPr>
            <w:tcW w:type="dxa" w:w="2381"/>
          </w:tcPr>
          <w:p>
            <w:pPr>
              <w:spacing w:after="0"/>
            </w:pPr>
            <w:r/>
            <w:r>
              <w:rPr>
                <w:sz w:val="13"/>
              </w:rPr>
              <w:t>_fail</w:t>
            </w:r>
          </w:p>
        </w:tc>
        <w:tc>
          <w:tcPr>
            <w:tcW w:type="dxa" w:w="2268"/>
          </w:tcPr>
          <w:p>
            <w:pPr>
              <w:spacing w:after="0"/>
            </w:pPr>
            <w:r/>
            <w:r>
              <w:rPr>
                <w:sz w:val="13"/>
              </w:rPr>
              <w:t>skillKey, error, message, latencyMs</w:t>
            </w:r>
          </w:p>
        </w:tc>
        <w:tc>
          <w:tcPr>
            <w:tcW w:type="dxa" w:w="4989"/>
          </w:tcPr>
          <w:p>
            <w:pPr>
              <w:spacing w:after="0"/>
            </w:pPr>
            <w:r/>
            <w:r>
              <w:rPr>
                <w:sz w:val="13"/>
              </w:rPr>
            </w:r>
          </w:p>
        </w:tc>
      </w:tr>
    </w:tbl>
    <w:p/>
    <w:p>
      <w:pPr>
        <w:pStyle w:val="Heading3"/>
      </w:pPr>
      <w:r>
        <w:t>RealSAPAdapter (72 lines)</w:t>
      </w:r>
    </w:p>
    <w:p>
      <w:r>
        <w:rPr>
          <w:i w:val="0"/>
          <w:sz w:val="17"/>
        </w:rPr>
        <w:t>Seam for a real SAP connection (e.g. via SAP Integration Suite). Implements the canonical SAP operations; returns NOT_CONFIGURED and sends nothing until a connection is defined. Mock SAP stays authoritative for the POC.</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_notConfigured</w:t>
            </w:r>
          </w:p>
        </w:tc>
        <w:tc>
          <w:tcPr>
            <w:tcW w:type="dxa" w:w="2268"/>
            <w:shd w:val="clear" w:color="auto" w:fill="EEF2F8"/>
          </w:tcPr>
          <w:p>
            <w:pPr>
              <w:spacing w:after="0"/>
            </w:pPr>
            <w:r/>
            <w:r>
              <w:rPr>
                <w:sz w:val="13"/>
              </w:rPr>
              <w:t>operation</w:t>
            </w:r>
          </w:p>
        </w:tc>
        <w:tc>
          <w:tcPr>
            <w:tcW w:type="dxa" w:w="4989"/>
            <w:shd w:val="clear" w:color="auto" w:fill="EEF2F8"/>
          </w:tcPr>
          <w:p>
            <w:pPr>
              <w:spacing w:after="0"/>
            </w:pPr>
            <w:r/>
            <w:r>
              <w:rPr>
                <w:sz w:val="13"/>
              </w:rPr>
            </w:r>
          </w:p>
        </w:tc>
      </w:tr>
      <w:tr>
        <w:tc>
          <w:tcPr>
            <w:tcW w:type="dxa" w:w="2381"/>
          </w:tcPr>
          <w:p>
            <w:pPr>
              <w:spacing w:after="0"/>
            </w:pPr>
            <w:r/>
            <w:r>
              <w:rPr>
                <w:sz w:val="13"/>
              </w:rPr>
              <w:t>getVendor</w:t>
            </w:r>
          </w:p>
        </w:tc>
        <w:tc>
          <w:tcPr>
            <w:tcW w:type="dxa" w:w="2268"/>
          </w:tcPr>
          <w:p>
            <w:pPr>
              <w:spacing w:after="0"/>
            </w:pPr>
            <w:r/>
            <w:r>
              <w:rPr>
                <w:sz w:val="13"/>
              </w:rPr>
              <w:t>vendorCode</w:t>
            </w:r>
          </w:p>
        </w:tc>
        <w:tc>
          <w:tcPr>
            <w:tcW w:type="dxa" w:w="4989"/>
          </w:tcPr>
          <w:p>
            <w:pPr>
              <w:spacing w:after="0"/>
            </w:pPr>
            <w:r/>
            <w:r>
              <w:rPr>
                <w:sz w:val="13"/>
              </w:rPr>
            </w:r>
          </w:p>
        </w:tc>
      </w:tr>
      <w:tr>
        <w:tc>
          <w:tcPr>
            <w:tcW w:type="dxa" w:w="2381"/>
            <w:shd w:val="clear" w:color="auto" w:fill="EEF2F8"/>
          </w:tcPr>
          <w:p>
            <w:pPr>
              <w:spacing w:after="0"/>
            </w:pPr>
            <w:r/>
            <w:r>
              <w:rPr>
                <w:sz w:val="13"/>
              </w:rPr>
              <w:t>getCustomer</w:t>
            </w:r>
          </w:p>
        </w:tc>
        <w:tc>
          <w:tcPr>
            <w:tcW w:type="dxa" w:w="2268"/>
            <w:shd w:val="clear" w:color="auto" w:fill="EEF2F8"/>
          </w:tcPr>
          <w:p>
            <w:pPr>
              <w:spacing w:after="0"/>
            </w:pPr>
            <w:r/>
            <w:r>
              <w:rPr>
                <w:sz w:val="13"/>
              </w:rPr>
              <w:t>customerCode</w:t>
            </w:r>
          </w:p>
        </w:tc>
        <w:tc>
          <w:tcPr>
            <w:tcW w:type="dxa" w:w="4989"/>
            <w:shd w:val="clear" w:color="auto" w:fill="EEF2F8"/>
          </w:tcPr>
          <w:p>
            <w:pPr>
              <w:spacing w:after="0"/>
            </w:pPr>
            <w:r/>
            <w:r>
              <w:rPr>
                <w:sz w:val="13"/>
              </w:rPr>
            </w:r>
          </w:p>
        </w:tc>
      </w:tr>
      <w:tr>
        <w:tc>
          <w:tcPr>
            <w:tcW w:type="dxa" w:w="2381"/>
          </w:tcPr>
          <w:p>
            <w:pPr>
              <w:spacing w:after="0"/>
            </w:pPr>
            <w:r/>
            <w:r>
              <w:rPr>
                <w:sz w:val="13"/>
              </w:rPr>
              <w:t>getPurchaseOrder</w:t>
            </w:r>
          </w:p>
        </w:tc>
        <w:tc>
          <w:tcPr>
            <w:tcW w:type="dxa" w:w="2268"/>
          </w:tcPr>
          <w:p>
            <w:pPr>
              <w:spacing w:after="0"/>
            </w:pPr>
            <w:r/>
            <w:r>
              <w:rPr>
                <w:sz w:val="13"/>
              </w:rPr>
              <w:t>poNumber</w:t>
            </w:r>
          </w:p>
        </w:tc>
        <w:tc>
          <w:tcPr>
            <w:tcW w:type="dxa" w:w="4989"/>
          </w:tcPr>
          <w:p>
            <w:pPr>
              <w:spacing w:after="0"/>
            </w:pPr>
            <w:r/>
            <w:r>
              <w:rPr>
                <w:sz w:val="13"/>
              </w:rPr>
            </w:r>
          </w:p>
        </w:tc>
      </w:tr>
      <w:tr>
        <w:tc>
          <w:tcPr>
            <w:tcW w:type="dxa" w:w="2381"/>
            <w:shd w:val="clear" w:color="auto" w:fill="EEF2F8"/>
          </w:tcPr>
          <w:p>
            <w:pPr>
              <w:spacing w:after="0"/>
            </w:pPr>
            <w:r/>
            <w:r>
              <w:rPr>
                <w:sz w:val="13"/>
              </w:rPr>
              <w:t>getReceipt</w:t>
            </w:r>
          </w:p>
        </w:tc>
        <w:tc>
          <w:tcPr>
            <w:tcW w:type="dxa" w:w="2268"/>
            <w:shd w:val="clear" w:color="auto" w:fill="EEF2F8"/>
          </w:tcPr>
          <w:p>
            <w:pPr>
              <w:spacing w:after="0"/>
            </w:pPr>
            <w:r/>
            <w:r>
              <w:rPr>
                <w:sz w:val="13"/>
              </w:rPr>
              <w:t>receiptNumber</w:t>
            </w:r>
          </w:p>
        </w:tc>
        <w:tc>
          <w:tcPr>
            <w:tcW w:type="dxa" w:w="4989"/>
            <w:shd w:val="clear" w:color="auto" w:fill="EEF2F8"/>
          </w:tcPr>
          <w:p>
            <w:pPr>
              <w:spacing w:after="0"/>
            </w:pPr>
            <w:r/>
            <w:r>
              <w:rPr>
                <w:sz w:val="13"/>
              </w:rPr>
            </w:r>
          </w:p>
        </w:tc>
      </w:tr>
      <w:tr>
        <w:tc>
          <w:tcPr>
            <w:tcW w:type="dxa" w:w="2381"/>
          </w:tcPr>
          <w:p>
            <w:pPr>
              <w:spacing w:after="0"/>
            </w:pPr>
            <w:r/>
            <w:r>
              <w:rPr>
                <w:sz w:val="13"/>
              </w:rPr>
              <w:t>getOpenItems</w:t>
            </w:r>
          </w:p>
        </w:tc>
        <w:tc>
          <w:tcPr>
            <w:tcW w:type="dxa" w:w="2268"/>
          </w:tcPr>
          <w:p>
            <w:pPr>
              <w:spacing w:after="0"/>
            </w:pPr>
            <w:r/>
            <w:r>
              <w:rPr>
                <w:sz w:val="13"/>
              </w:rPr>
              <w:t>customerSysId</w:t>
            </w:r>
          </w:p>
        </w:tc>
        <w:tc>
          <w:tcPr>
            <w:tcW w:type="dxa" w:w="4989"/>
          </w:tcPr>
          <w:p>
            <w:pPr>
              <w:spacing w:after="0"/>
            </w:pPr>
            <w:r/>
            <w:r>
              <w:rPr>
                <w:sz w:val="13"/>
              </w:rPr>
            </w:r>
          </w:p>
        </w:tc>
      </w:tr>
      <w:tr>
        <w:tc>
          <w:tcPr>
            <w:tcW w:type="dxa" w:w="2381"/>
            <w:shd w:val="clear" w:color="auto" w:fill="EEF2F8"/>
          </w:tcPr>
          <w:p>
            <w:pPr>
              <w:spacing w:after="0"/>
            </w:pPr>
            <w:r/>
            <w:r>
              <w:rPr>
                <w:sz w:val="13"/>
              </w:rPr>
              <w:t>postVendorInvoice</w:t>
            </w:r>
          </w:p>
        </w:tc>
        <w:tc>
          <w:tcPr>
            <w:tcW w:type="dxa" w:w="2268"/>
            <w:shd w:val="clear" w:color="auto" w:fill="EEF2F8"/>
          </w:tcPr>
          <w:p>
            <w:pPr>
              <w:spacing w:after="0"/>
            </w:pPr>
            <w:r/>
            <w:r>
              <w:rPr>
                <w:sz w:val="13"/>
              </w:rPr>
              <w:t>payload</w:t>
            </w:r>
          </w:p>
        </w:tc>
        <w:tc>
          <w:tcPr>
            <w:tcW w:type="dxa" w:w="4989"/>
            <w:shd w:val="clear" w:color="auto" w:fill="EEF2F8"/>
          </w:tcPr>
          <w:p>
            <w:pPr>
              <w:spacing w:after="0"/>
            </w:pPr>
            <w:r/>
            <w:r>
              <w:rPr>
                <w:sz w:val="13"/>
              </w:rPr>
            </w:r>
          </w:p>
        </w:tc>
      </w:tr>
      <w:tr>
        <w:tc>
          <w:tcPr>
            <w:tcW w:type="dxa" w:w="2381"/>
          </w:tcPr>
          <w:p>
            <w:pPr>
              <w:spacing w:after="0"/>
            </w:pPr>
            <w:r/>
            <w:r>
              <w:rPr>
                <w:sz w:val="13"/>
              </w:rPr>
              <w:t>clearCustomerPayment</w:t>
            </w:r>
          </w:p>
        </w:tc>
        <w:tc>
          <w:tcPr>
            <w:tcW w:type="dxa" w:w="2268"/>
          </w:tcPr>
          <w:p>
            <w:pPr>
              <w:spacing w:after="0"/>
            </w:pPr>
            <w:r/>
            <w:r>
              <w:rPr>
                <w:sz w:val="13"/>
              </w:rPr>
              <w:t>payload</w:t>
            </w:r>
          </w:p>
        </w:tc>
        <w:tc>
          <w:tcPr>
            <w:tcW w:type="dxa" w:w="4989"/>
          </w:tcPr>
          <w:p>
            <w:pPr>
              <w:spacing w:after="0"/>
            </w:pPr>
            <w:r/>
            <w:r>
              <w:rPr>
                <w:sz w:val="13"/>
              </w:rPr>
            </w:r>
          </w:p>
        </w:tc>
      </w:tr>
      <w:tr>
        <w:tc>
          <w:tcPr>
            <w:tcW w:type="dxa" w:w="2381"/>
            <w:shd w:val="clear" w:color="auto" w:fill="EEF2F8"/>
          </w:tcPr>
          <w:p>
            <w:pPr>
              <w:spacing w:after="0"/>
            </w:pPr>
            <w:r/>
            <w:r>
              <w:rPr>
                <w:sz w:val="13"/>
              </w:rPr>
              <w:t>queryTransactionStatus</w:t>
            </w:r>
          </w:p>
        </w:tc>
        <w:tc>
          <w:tcPr>
            <w:tcW w:type="dxa" w:w="2268"/>
            <w:shd w:val="clear" w:color="auto" w:fill="EEF2F8"/>
          </w:tcPr>
          <w:p>
            <w:pPr>
              <w:spacing w:after="0"/>
            </w:pPr>
            <w:r/>
            <w:r>
              <w:rPr>
                <w:sz w:val="13"/>
              </w:rPr>
              <w:t>operation, idempotencyKey, externalReference</w:t>
            </w:r>
          </w:p>
        </w:tc>
        <w:tc>
          <w:tcPr>
            <w:tcW w:type="dxa" w:w="4989"/>
            <w:shd w:val="clear" w:color="auto" w:fill="EEF2F8"/>
          </w:tcPr>
          <w:p>
            <w:pPr>
              <w:spacing w:after="0"/>
            </w:pPr>
            <w:r/>
            <w:r>
              <w:rPr>
                <w:sz w:val="13"/>
              </w:rPr>
              <w:t>Would ask SAP whether a write with this idempotency key / external reference committed (e.g. by the reference stored in the SAP document).</w:t>
            </w:r>
          </w:p>
        </w:tc>
      </w:tr>
      <w:tr>
        <w:tc>
          <w:tcPr>
            <w:tcW w:type="dxa" w:w="2381"/>
          </w:tcPr>
          <w:p>
            <w:pPr>
              <w:spacing w:after="0"/>
            </w:pPr>
            <w:r/>
            <w:r>
              <w:rPr>
                <w:sz w:val="13"/>
              </w:rPr>
              <w:t>getExchangeRate</w:t>
            </w:r>
          </w:p>
        </w:tc>
        <w:tc>
          <w:tcPr>
            <w:tcW w:type="dxa" w:w="2268"/>
          </w:tcPr>
          <w:p>
            <w:pPr>
              <w:spacing w:after="0"/>
            </w:pPr>
            <w:r/>
            <w:r>
              <w:rPr>
                <w:sz w:val="13"/>
              </w:rPr>
              <w:t>fromCurrency, toCurrency</w:t>
            </w:r>
          </w:p>
        </w:tc>
        <w:tc>
          <w:tcPr>
            <w:tcW w:type="dxa" w:w="4989"/>
          </w:tcPr>
          <w:p>
            <w:pPr>
              <w:spacing w:after="0"/>
            </w:pPr>
            <w:r/>
            <w:r>
              <w:rPr>
                <w:sz w:val="13"/>
              </w:rPr>
              <w:t>Governed exchange rate (Phase 41, defect 5): SAP's rate (e.g. TCURR, rate type M) on the date: { found, rate, rateDate, rateType }.</w:t>
            </w:r>
          </w:p>
        </w:tc>
      </w:tr>
      <w:tr>
        <w:tc>
          <w:tcPr>
            <w:tcW w:type="dxa" w:w="2381"/>
            <w:shd w:val="clear" w:color="auto" w:fill="EEF2F8"/>
          </w:tcPr>
          <w:p>
            <w:pPr>
              <w:spacing w:after="0"/>
            </w:pPr>
            <w:r/>
            <w:r>
              <w:rPr>
                <w:sz w:val="13"/>
              </w:rPr>
              <w:t>getDraftStatus</w:t>
            </w:r>
          </w:p>
        </w:tc>
        <w:tc>
          <w:tcPr>
            <w:tcW w:type="dxa" w:w="2268"/>
            <w:shd w:val="clear" w:color="auto" w:fill="EEF2F8"/>
          </w:tcPr>
          <w:p>
            <w:pPr>
              <w:spacing w:after="0"/>
            </w:pPr>
            <w:r/>
            <w:r>
              <w:rPr>
                <w:sz w:val="13"/>
              </w:rPr>
              <w:t>draftDocumentId, idempotencyKey</w:t>
            </w:r>
          </w:p>
        </w:tc>
        <w:tc>
          <w:tcPr>
            <w:tcW w:type="dxa" w:w="4989"/>
            <w:shd w:val="clear" w:color="auto" w:fill="EEF2F8"/>
          </w:tcPr>
          <w:p>
            <w:pPr>
              <w:spacing w:after="0"/>
            </w:pPr>
            <w:r/>
            <w:r>
              <w:rPr>
                <w:sz w:val="13"/>
              </w:rPr>
              <w:t>DRAFT mode: would read the parked clearing document and answer { outcome: 'POSTED', sapDocumentId } | { outcome: 'DRAFT_PENDING' } | { outcome: 'DRAFT_REJECTED' } (deleted or rejected in SAP).</w:t>
            </w:r>
          </w:p>
        </w:tc>
      </w:tr>
    </w:tbl>
    <w:p/>
    <w:p>
      <w:pPr>
        <w:pStyle w:val="Heading3"/>
      </w:pPr>
      <w:r>
        <w:t>SapPayloadBuilder (263 lines)</w:t>
      </w:r>
    </w:p>
    <w:p>
      <w:r>
        <w:rPr>
          <w:i w:val="0"/>
          <w:sz w:val="17"/>
        </w:rPr>
        <w:t>Builds the SAP-ready request of the two SAP writes (vendor invoice posting, customer payment clearing) from the BCFA records, schema bcfa.sap/1, and checks what SAP would reject. Used by the domain services; MOCK SAP applies the check.</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invoicePosting</w:t>
            </w:r>
          </w:p>
        </w:tc>
        <w:tc>
          <w:tcPr>
            <w:tcW w:type="dxa" w:w="2268"/>
            <w:shd w:val="clear" w:color="auto" w:fill="EEF2F8"/>
          </w:tcPr>
          <w:p>
            <w:pPr>
              <w:spacing w:after="0"/>
            </w:pPr>
            <w:r/>
            <w:r>
              <w:rPr>
                <w:sz w:val="13"/>
              </w:rPr>
              <w:t>invoiceSysId</w:t>
            </w:r>
          </w:p>
        </w:tc>
        <w:tc>
          <w:tcPr>
            <w:tcW w:type="dxa" w:w="4989"/>
            <w:shd w:val="clear" w:color="auto" w:fill="EEF2F8"/>
          </w:tcPr>
          <w:p>
            <w:pPr>
              <w:spacing w:after="0"/>
            </w:pPr>
            <w:r/>
            <w:r>
              <w:rPr>
                <w:sz w:val="13"/>
              </w:rPr>
            </w:r>
          </w:p>
        </w:tc>
      </w:tr>
      <w:tr>
        <w:tc>
          <w:tcPr>
            <w:tcW w:type="dxa" w:w="2381"/>
          </w:tcPr>
          <w:p>
            <w:pPr>
              <w:spacing w:after="0"/>
            </w:pPr>
            <w:r/>
            <w:r>
              <w:rPr>
                <w:sz w:val="13"/>
              </w:rPr>
              <w:t>paymentClearing</w:t>
            </w:r>
          </w:p>
        </w:tc>
        <w:tc>
          <w:tcPr>
            <w:tcW w:type="dxa" w:w="2268"/>
          </w:tcPr>
          <w:p>
            <w:pPr>
              <w:spacing w:after="0"/>
            </w:pPr>
            <w:r/>
            <w:r>
              <w:rPr>
                <w:sz w:val="13"/>
              </w:rPr>
              <w:t>paymentSysId, processingMode</w:t>
            </w:r>
          </w:p>
        </w:tc>
        <w:tc>
          <w:tcPr>
            <w:tcW w:type="dxa" w:w="4989"/>
          </w:tcPr>
          <w:p>
            <w:pPr>
              <w:spacing w:after="0"/>
            </w:pPr>
            <w:r/>
            <w:r>
              <w:rPr>
                <w:sz w:val="13"/>
              </w:rPr>
            </w:r>
          </w:p>
        </w:tc>
      </w:tr>
      <w:tr>
        <w:tc>
          <w:tcPr>
            <w:tcW w:type="dxa" w:w="2381"/>
            <w:shd w:val="clear" w:color="auto" w:fill="EEF2F8"/>
          </w:tcPr>
          <w:p>
            <w:pPr>
              <w:spacing w:after="0"/>
            </w:pPr>
            <w:r/>
            <w:r>
              <w:rPr>
                <w:sz w:val="13"/>
              </w:rPr>
              <w:t>check</w:t>
            </w:r>
          </w:p>
        </w:tc>
        <w:tc>
          <w:tcPr>
            <w:tcW w:type="dxa" w:w="2268"/>
            <w:shd w:val="clear" w:color="auto" w:fill="EEF2F8"/>
          </w:tcPr>
          <w:p>
            <w:pPr>
              <w:spacing w:after="0"/>
            </w:pPr>
            <w:r/>
            <w:r>
              <w:rPr>
                <w:sz w:val="13"/>
              </w:rPr>
              <w:t>p</w:t>
            </w:r>
          </w:p>
        </w:tc>
        <w:tc>
          <w:tcPr>
            <w:tcW w:type="dxa" w:w="4989"/>
            <w:shd w:val="clear" w:color="auto" w:fill="EEF2F8"/>
          </w:tcPr>
          <w:p>
            <w:pPr>
              <w:spacing w:after="0"/>
            </w:pPr>
            <w:r/>
            <w:r>
              <w:rPr>
                <w:sz w:val="13"/>
              </w:rPr>
              <w:t>What SAP would reject (errors) and what looks wrong (warnings). Only payloads of this schema are checked; anything else returns no findings.</w:t>
            </w:r>
          </w:p>
        </w:tc>
      </w:tr>
      <w:tr>
        <w:tc>
          <w:tcPr>
            <w:tcW w:type="dxa" w:w="2381"/>
          </w:tcPr>
          <w:p>
            <w:pPr>
              <w:spacing w:after="0"/>
            </w:pPr>
            <w:r/>
            <w:r>
              <w:rPr>
                <w:sz w:val="13"/>
              </w:rPr>
              <w:t>_first</w:t>
            </w:r>
          </w:p>
        </w:tc>
        <w:tc>
          <w:tcPr>
            <w:tcW w:type="dxa" w:w="2268"/>
          </w:tcPr>
          <w:p>
            <w:pPr>
              <w:spacing w:after="0"/>
            </w:pPr>
            <w:r/>
            <w:r>
              <w:rPr>
                <w:sz w:val="13"/>
              </w:rPr>
              <w:t>defaults, field, candidates</w:t>
            </w:r>
          </w:p>
        </w:tc>
        <w:tc>
          <w:tcPr>
            <w:tcW w:type="dxa" w:w="4989"/>
          </w:tcPr>
          <w:p>
            <w:pPr>
              <w:spacing w:after="0"/>
            </w:pPr>
            <w:r/>
            <w:r>
              <w:rPr>
                <w:sz w:val="13"/>
              </w:rPr>
              <w:t>First non-empty candidate [value, how]; a fallback is noted in defaults.</w:t>
            </w:r>
          </w:p>
        </w:tc>
      </w:tr>
      <w:tr>
        <w:tc>
          <w:tcPr>
            <w:tcW w:type="dxa" w:w="2381"/>
            <w:shd w:val="clear" w:color="auto" w:fill="EEF2F8"/>
          </w:tcPr>
          <w:p>
            <w:pPr>
              <w:spacing w:after="0"/>
            </w:pPr>
            <w:r/>
            <w:r>
              <w:rPr>
                <w:sz w:val="13"/>
              </w:rPr>
              <w:t>_num</w:t>
            </w:r>
          </w:p>
        </w:tc>
        <w:tc>
          <w:tcPr>
            <w:tcW w:type="dxa" w:w="2268"/>
            <w:shd w:val="clear" w:color="auto" w:fill="EEF2F8"/>
          </w:tcPr>
          <w:p>
            <w:pPr>
              <w:spacing w:after="0"/>
            </w:pPr>
            <w:r/>
            <w:r>
              <w:rPr>
                <w:sz w:val="13"/>
              </w:rPr>
              <w:t>v</w:t>
            </w:r>
          </w:p>
        </w:tc>
        <w:tc>
          <w:tcPr>
            <w:tcW w:type="dxa" w:w="4989"/>
            <w:shd w:val="clear" w:color="auto" w:fill="EEF2F8"/>
          </w:tcPr>
          <w:p>
            <w:pPr>
              <w:spacing w:after="0"/>
            </w:pPr>
            <w:r/>
            <w:r>
              <w:rPr>
                <w:sz w:val="13"/>
              </w:rPr>
            </w:r>
          </w:p>
        </w:tc>
      </w:tr>
      <w:tr>
        <w:tc>
          <w:tcPr>
            <w:tcW w:type="dxa" w:w="2381"/>
          </w:tcPr>
          <w:p>
            <w:pPr>
              <w:spacing w:after="0"/>
            </w:pPr>
            <w:r/>
            <w:r>
              <w:rPr>
                <w:sz w:val="13"/>
              </w:rPr>
              <w:t>_int</w:t>
            </w:r>
          </w:p>
        </w:tc>
        <w:tc>
          <w:tcPr>
            <w:tcW w:type="dxa" w:w="2268"/>
          </w:tcPr>
          <w:p>
            <w:pPr>
              <w:spacing w:after="0"/>
            </w:pPr>
            <w:r/>
            <w:r>
              <w:rPr>
                <w:sz w:val="13"/>
              </w:rPr>
              <w:t>v</w:t>
            </w:r>
          </w:p>
        </w:tc>
        <w:tc>
          <w:tcPr>
            <w:tcW w:type="dxa" w:w="4989"/>
          </w:tcPr>
          <w:p>
            <w:pPr>
              <w:spacing w:after="0"/>
            </w:pPr>
            <w:r/>
            <w:r>
              <w:rPr>
                <w:sz w:val="13"/>
              </w:rPr>
            </w:r>
          </w:p>
        </w:tc>
      </w:tr>
      <w:tr>
        <w:tc>
          <w:tcPr>
            <w:tcW w:type="dxa" w:w="2381"/>
            <w:shd w:val="clear" w:color="auto" w:fill="EEF2F8"/>
          </w:tcPr>
          <w:p>
            <w:pPr>
              <w:spacing w:after="0"/>
            </w:pPr>
            <w:r/>
            <w:r>
              <w:rPr>
                <w:sz w:val="13"/>
              </w:rPr>
              <w:t>_round</w:t>
            </w:r>
          </w:p>
        </w:tc>
        <w:tc>
          <w:tcPr>
            <w:tcW w:type="dxa" w:w="2268"/>
            <w:shd w:val="clear" w:color="auto" w:fill="EEF2F8"/>
          </w:tcPr>
          <w:p>
            <w:pPr>
              <w:spacing w:after="0"/>
            </w:pPr>
            <w:r/>
            <w:r>
              <w:rPr>
                <w:sz w:val="13"/>
              </w:rPr>
              <w:t>n</w:t>
            </w:r>
          </w:p>
        </w:tc>
        <w:tc>
          <w:tcPr>
            <w:tcW w:type="dxa" w:w="4989"/>
            <w:shd w:val="clear" w:color="auto" w:fill="EEF2F8"/>
          </w:tcPr>
          <w:p>
            <w:pPr>
              <w:spacing w:after="0"/>
            </w:pPr>
            <w:r/>
            <w:r>
              <w:rPr>
                <w:sz w:val="13"/>
              </w:rPr>
            </w:r>
          </w:p>
        </w:tc>
      </w:tr>
    </w:tbl>
    <w:p/>
    <w:p>
      <w:pPr>
        <w:pStyle w:val="Heading3"/>
      </w:pPr>
      <w:r>
        <w:t>SimulatedDocumentExtraction (129 lines)</w:t>
      </w:r>
    </w:p>
    <w:p>
      <w:r>
        <w:rPr>
          <w:i w:val="0"/>
          <w:sz w:val="17"/>
        </w:rPr>
        <w:t>Simulated provider of DocumentExtractionService, for tests and demo fixtures only: returns the printed values of the synthetic fixture PDFs by attachment file name, labelled SIMULATED DOCUMENT EXTRACTION - POC. Not OCR; no AI, no external call.</w:t>
      </w:r>
    </w:p>
    <w:tbl>
      <w:tblPr>
        <w:tblStyle w:val="TableGrid"/>
        <w:tblW w:type="auto" w:w="0"/>
        <w:jc w:val="center"/>
        <w:tblLayout w:type="fixed"/>
        <w:tblLook w:firstColumn="1" w:firstRow="1" w:lastColumn="0" w:lastRow="0" w:noHBand="0" w:noVBand="1" w:val="04A0"/>
        <w:tblLayout w:type="fixed"/>
      </w:tblPr>
      <w:tblGrid>
        <w:gridCol w:w="2381"/>
        <w:gridCol w:w="2268"/>
        <w:gridCol w:w="4989"/>
      </w:tblGrid>
      <w:tr>
        <w:trPr>
          <w:tblHeader w:val="true"/>
        </w:trPr>
        <w:tc>
          <w:tcPr>
            <w:tcW w:type="dxa" w:w="2381"/>
            <w:shd w:val="clear" w:color="auto" w:fill="1F3864"/>
          </w:tcPr>
          <w:p>
            <w:r/>
            <w:r>
              <w:rPr>
                <w:b/>
                <w:color w:val="FFFFFF"/>
                <w:sz w:val="13"/>
              </w:rPr>
              <w:t>Method</w:t>
            </w:r>
          </w:p>
        </w:tc>
        <w:tc>
          <w:tcPr>
            <w:tcW w:type="dxa" w:w="2268"/>
            <w:shd w:val="clear" w:color="auto" w:fill="1F3864"/>
          </w:tcPr>
          <w:p>
            <w:r/>
            <w:r>
              <w:rPr>
                <w:b/>
                <w:color w:val="FFFFFF"/>
                <w:sz w:val="13"/>
              </w:rPr>
              <w:t>Arguments</w:t>
            </w:r>
          </w:p>
        </w:tc>
        <w:tc>
          <w:tcPr>
            <w:tcW w:type="dxa" w:w="4989"/>
            <w:shd w:val="clear" w:color="auto" w:fill="1F3864"/>
          </w:tcPr>
          <w:p>
            <w:r/>
            <w:r>
              <w:rPr>
                <w:b/>
                <w:color w:val="FFFFFF"/>
                <w:sz w:val="13"/>
              </w:rPr>
              <w:t>Purpose (source comment)</w:t>
            </w:r>
          </w:p>
        </w:tc>
      </w:tr>
      <w:tr>
        <w:tc>
          <w:tcPr>
            <w:tcW w:type="dxa" w:w="2381"/>
          </w:tcPr>
          <w:p>
            <w:pPr>
              <w:spacing w:after="0"/>
            </w:pPr>
            <w:r/>
            <w:r>
              <w:rPr>
                <w:sz w:val="13"/>
              </w:rPr>
              <w:t>initialize</w:t>
            </w:r>
          </w:p>
        </w:tc>
        <w:tc>
          <w:tcPr>
            <w:tcW w:type="dxa" w:w="2268"/>
          </w:tcPr>
          <w:p>
            <w:pPr>
              <w:spacing w:after="0"/>
            </w:pPr>
            <w:r/>
            <w:r>
              <w:rPr>
                <w:sz w:val="13"/>
              </w:rPr>
            </w:r>
          </w:p>
        </w:tc>
        <w:tc>
          <w:tcPr>
            <w:tcW w:type="dxa" w:w="4989"/>
          </w:tcPr>
          <w:p>
            <w:pPr>
              <w:spacing w:after="0"/>
            </w:pPr>
            <w:r/>
            <w:r>
              <w:rPr>
                <w:sz w:val="13"/>
              </w:rPr>
            </w:r>
          </w:p>
        </w:tc>
      </w:tr>
      <w:tr>
        <w:tc>
          <w:tcPr>
            <w:tcW w:type="dxa" w:w="2381"/>
            <w:shd w:val="clear" w:color="auto" w:fill="EEF2F8"/>
          </w:tcPr>
          <w:p>
            <w:pPr>
              <w:spacing w:after="0"/>
            </w:pPr>
            <w:r/>
            <w:r>
              <w:rPr>
                <w:sz w:val="13"/>
              </w:rPr>
              <w:t>extractArRemittanceDocument</w:t>
            </w:r>
          </w:p>
        </w:tc>
        <w:tc>
          <w:tcPr>
            <w:tcW w:type="dxa" w:w="2268"/>
            <w:shd w:val="clear" w:color="auto" w:fill="EEF2F8"/>
          </w:tcPr>
          <w:p>
            <w:pPr>
              <w:spacing w:after="0"/>
            </w:pPr>
            <w:r/>
            <w:r>
              <w:rPr>
                <w:sz w:val="13"/>
              </w:rPr>
              <w:t>intakeSysId</w:t>
            </w:r>
          </w:p>
        </w:tc>
        <w:tc>
          <w:tcPr>
            <w:tcW w:type="dxa" w:w="4989"/>
            <w:shd w:val="clear" w:color="auto" w:fill="EEF2F8"/>
          </w:tcPr>
          <w:p>
            <w:pPr>
              <w:spacing w:after="0"/>
            </w:pPr>
            <w:r/>
            <w:r>
              <w:rPr>
                <w:sz w:val="13"/>
              </w:rPr>
            </w:r>
          </w:p>
        </w:tc>
      </w:tr>
      <w:tr>
        <w:tc>
          <w:tcPr>
            <w:tcW w:type="dxa" w:w="2381"/>
          </w:tcPr>
          <w:p>
            <w:pPr>
              <w:spacing w:after="0"/>
            </w:pPr>
            <w:r/>
            <w:r>
              <w:rPr>
                <w:sz w:val="13"/>
              </w:rPr>
              <w:t>extractApInvoiceDocument</w:t>
            </w:r>
          </w:p>
        </w:tc>
        <w:tc>
          <w:tcPr>
            <w:tcW w:type="dxa" w:w="2268"/>
          </w:tcPr>
          <w:p>
            <w:pPr>
              <w:spacing w:after="0"/>
            </w:pPr>
            <w:r/>
            <w:r>
              <w:rPr>
                <w:sz w:val="13"/>
              </w:rPr>
              <w:t>intakeSysId</w:t>
            </w:r>
          </w:p>
        </w:tc>
        <w:tc>
          <w:tcPr>
            <w:tcW w:type="dxa" w:w="4989"/>
          </w:tcPr>
          <w:p>
            <w:pPr>
              <w:spacing w:after="0"/>
            </w:pPr>
            <w:r/>
            <w:r>
              <w:rPr>
                <w:sz w:val="13"/>
              </w:rPr>
              <w:t>Returns the same envelope shape the legacy extractor returned: { ok:true, data, source, fileName } or { ok:false, safeError }.</w:t>
            </w:r>
          </w:p>
        </w:tc>
      </w:tr>
      <w:tr>
        <w:tc>
          <w:tcPr>
            <w:tcW w:type="dxa" w:w="2381"/>
            <w:shd w:val="clear" w:color="auto" w:fill="EEF2F8"/>
          </w:tcPr>
          <w:p>
            <w:pPr>
              <w:spacing w:after="0"/>
            </w:pPr>
            <w:r/>
            <w:r>
              <w:rPr>
                <w:sz w:val="13"/>
              </w:rPr>
              <w:t>_extract</w:t>
            </w:r>
          </w:p>
        </w:tc>
        <w:tc>
          <w:tcPr>
            <w:tcW w:type="dxa" w:w="2268"/>
            <w:shd w:val="clear" w:color="auto" w:fill="EEF2F8"/>
          </w:tcPr>
          <w:p>
            <w:pPr>
              <w:spacing w:after="0"/>
            </w:pPr>
            <w:r/>
            <w:r>
              <w:rPr>
                <w:sz w:val="13"/>
              </w:rPr>
              <w:t>intakeSysId, registry</w:t>
            </w:r>
          </w:p>
        </w:tc>
        <w:tc>
          <w:tcPr>
            <w:tcW w:type="dxa" w:w="4989"/>
            <w:shd w:val="clear" w:color="auto" w:fill="EEF2F8"/>
          </w:tcPr>
          <w:p>
            <w:pPr>
              <w:spacing w:after="0"/>
            </w:pPr>
            <w:r/>
            <w:r>
              <w:rPr>
                <w:sz w:val="13"/>
              </w:rPr>
            </w:r>
          </w:p>
        </w:tc>
      </w:tr>
    </w:tbl>
    <w:p/>
    <w:p>
      <w:pPr>
        <w:pStyle w:val="Heading1"/>
      </w:pPr>
      <w:r>
        <w:t>Appendix E. ATF assertions</w:t>
      </w:r>
    </w:p>
    <w:p>
      <w:pPr>
        <w:pStyle w:val="Heading3"/>
      </w:pPr>
      <w:r>
        <w:t>AI guardrails — injection screening and completed-action claims</w:t>
      </w:r>
    </w:p>
    <w:p>
      <w:pPr>
        <w:pStyle w:val="ListBullet"/>
      </w:pPr>
      <w:r>
        <w:t>all 5 injection samples blocked</w:t>
      </w:r>
    </w:p>
    <w:p>
      <w:pPr>
        <w:pStyle w:val="ListBullet"/>
      </w:pPr>
      <w:r>
        <w:t>a human override reason is not treated as injection</w:t>
      </w:r>
    </w:p>
    <w:p>
      <w:pPr>
        <w:pStyle w:val="ListBullet"/>
      </w:pPr>
      <w:r>
        <w:t>completed-action claim removed when the invoice is not approved</w:t>
      </w:r>
    </w:p>
    <w:p>
      <w:pPr>
        <w:pStyle w:val="ListBullet"/>
      </w:pPr>
      <w:r>
        <w:t>guardrail note added</w:t>
      </w:r>
    </w:p>
    <w:p>
      <w:pPr>
        <w:pStyle w:val="ListBullet"/>
      </w:pPr>
      <w:r>
        <w:t>a true statement on a posted invoice is kept</w:t>
      </w:r>
    </w:p>
    <w:p>
      <w:pPr>
        <w:pStyle w:val="ListBullet"/>
      </w:pPr>
      <w:r>
        <w:t>markdown removed</w:t>
      </w:r>
    </w:p>
    <w:p>
      <w:pPr>
        <w:pStyle w:val="ListBullet"/>
      </w:pPr>
      <w:r>
        <w:t>all 5 injection samples blocked</w:t>
      </w:r>
    </w:p>
    <w:p>
      <w:pPr>
        <w:pStyle w:val="ListBullet"/>
      </w:pPr>
      <w:r>
        <w:t>a human override reason is not treated as injection</w:t>
      </w:r>
    </w:p>
    <w:p>
      <w:pPr>
        <w:pStyle w:val="ListBullet"/>
      </w:pPr>
      <w:r>
        <w:t>completed-action claim removed when the invoice is not approved</w:t>
      </w:r>
    </w:p>
    <w:p>
      <w:pPr>
        <w:pStyle w:val="ListBullet"/>
      </w:pPr>
      <w:r>
        <w:t>guardrail note added</w:t>
      </w:r>
    </w:p>
    <w:p>
      <w:pPr>
        <w:pStyle w:val="ListBullet"/>
      </w:pPr>
      <w:r>
        <w:t>a true statement on a posted invoice is kept</w:t>
      </w:r>
    </w:p>
    <w:p>
      <w:pPr>
        <w:pStyle w:val="ListBullet"/>
      </w:pPr>
      <w:r>
        <w:t>markdown removed</w:t>
      </w:r>
    </w:p>
    <w:p>
      <w:pPr>
        <w:pStyle w:val="Heading3"/>
      </w:pPr>
      <w:r>
        <w:t>AI identity — least privilege and never an approver</w:t>
      </w:r>
    </w:p>
    <w:p>
      <w:pPr>
        <w:pStyle w:val="ListBullet"/>
      </w:pPr>
      <w:r>
        <w:t>AI identity holds only x_695068_bcfa.ai_agent among BCFA roles</w:t>
      </w:r>
    </w:p>
    <w:p>
      <w:pPr>
        <w:pStyle w:val="ListBullet"/>
      </w:pPr>
      <w:r>
        <w:t>AI identity is not admin</w:t>
      </w:r>
    </w:p>
    <w:p>
      <w:pPr>
        <w:pStyle w:val="ListBullet"/>
      </w:pPr>
      <w:r>
        <w:t>segregation check refuses the AI identity as approver</w:t>
      </w:r>
    </w:p>
    <w:p>
      <w:pPr>
        <w:pStyle w:val="ListBullet"/>
      </w:pPr>
      <w:r>
        <w:t>decision by the AI identity is refused</w:t>
      </w:r>
    </w:p>
    <w:p>
      <w:pPr>
        <w:pStyle w:val="ListBullet"/>
      </w:pPr>
      <w:r>
        <w:t>approval still pending</w:t>
      </w:r>
    </w:p>
    <w:p>
      <w:pPr>
        <w:pStyle w:val="ListBullet"/>
      </w:pPr>
      <w:r>
        <w:t>AI identity holds only x_695068_bcfa.ai_agent among BCFA roles</w:t>
      </w:r>
    </w:p>
    <w:p>
      <w:pPr>
        <w:pStyle w:val="ListBullet"/>
      </w:pPr>
      <w:r>
        <w:t>AI identity is not admin</w:t>
      </w:r>
    </w:p>
    <w:p>
      <w:pPr>
        <w:pStyle w:val="ListBullet"/>
      </w:pPr>
      <w:r>
        <w:t>segregation check refuses the AI identity as approver</w:t>
      </w:r>
    </w:p>
    <w:p>
      <w:pPr>
        <w:pStyle w:val="ListBullet"/>
      </w:pPr>
      <w:r>
        <w:t>decision by the AI identity is refused</w:t>
      </w:r>
    </w:p>
    <w:p>
      <w:pPr>
        <w:pStyle w:val="ListBullet"/>
      </w:pPr>
      <w:r>
        <w:t>approval still pending</w:t>
      </w:r>
    </w:p>
    <w:p>
      <w:pPr>
        <w:pStyle w:val="Heading3"/>
      </w:pPr>
      <w:r>
        <w:t>Audit trail — events cannot be changed or deleted</w:t>
      </w:r>
    </w:p>
    <w:p>
      <w:pPr>
        <w:pStyle w:val="ListBullet"/>
      </w:pPr>
      <w:r>
        <w:t>probe event written</w:t>
      </w:r>
    </w:p>
    <w:p>
      <w:pPr>
        <w:pStyle w:val="ListBullet"/>
      </w:pPr>
      <w:r>
        <w:t>update refused</w:t>
      </w:r>
    </w:p>
    <w:p>
      <w:pPr>
        <w:pStyle w:val="ListBullet"/>
      </w:pPr>
      <w:r>
        <w:t>delete refused</w:t>
      </w:r>
    </w:p>
    <w:p>
      <w:pPr>
        <w:pStyle w:val="ListBullet"/>
      </w:pPr>
      <w:r>
        <w:t>probe event written</w:t>
      </w:r>
    </w:p>
    <w:p>
      <w:pPr>
        <w:pStyle w:val="ListBullet"/>
      </w:pPr>
      <w:r>
        <w:t>update refused</w:t>
      </w:r>
    </w:p>
    <w:p>
      <w:pPr>
        <w:pStyle w:val="ListBullet"/>
      </w:pPr>
      <w:r>
        <w:t>delete refused</w:t>
      </w:r>
    </w:p>
    <w:p>
      <w:pPr>
        <w:pStyle w:val="Heading3"/>
      </w:pPr>
      <w:r>
        <w:t>CP-DED Deduction taxonomy: rule suggestions and governed limits (AR-DED-001..005)</w:t>
      </w:r>
    </w:p>
    <w:p>
      <w:pPr>
        <w:pStyle w:val="ListBullet"/>
      </w:pPr>
      <w:r>
        <w:t>AR-DED-001 small residual with a bank-charge statement is a bank charge</w:t>
      </w:r>
    </w:p>
    <w:p>
      <w:pPr>
        <w:pStyle w:val="ListBullet"/>
      </w:pPr>
      <w:r>
        <w:t>AR-DED-002 short pay of 2,500 with no stated reason gets no category (manual review)</w:t>
      </w:r>
    </w:p>
    <w:p>
      <w:pPr>
        <w:pStyle w:val="ListBullet"/>
      </w:pPr>
      <w:r>
        <w:t>AR-DED-003 TDS stated on the advice is suggested as withholding tax</w:t>
      </w:r>
    </w:p>
    <w:p>
      <w:pPr>
        <w:pStyle w:val="ListBullet"/>
      </w:pPr>
      <w:r>
        <w:t>AR-DED-004 residual equal to an open credit note is credit note netting</w:t>
      </w:r>
    </w:p>
    <w:p>
      <w:pPr>
        <w:pStyle w:val="ListBullet"/>
      </w:pPr>
      <w:r>
        <w:t>AR-DED-005 unknown reason above the bank charge limit gets no category</w:t>
      </w:r>
    </w:p>
    <w:p>
      <w:pPr>
        <w:pStyle w:val="ListBullet"/>
      </w:pPr>
      <w:r>
        <w:t>AR-DED-005 a disputed quantity is classified as a dispute</w:t>
      </w:r>
    </w:p>
    <w:p>
      <w:pPr>
        <w:pStyle w:val="ListBullet"/>
      </w:pPr>
      <w:r>
        <w:t>rounding difference</w:t>
      </w:r>
    </w:p>
    <w:p>
      <w:pPr>
        <w:pStyle w:val="ListBullet"/>
      </w:pPr>
      <w:r>
        <w:t>a dispute is never an allowed deduction</w:t>
      </w:r>
    </w:p>
    <w:p>
      <w:pPr>
        <w:pStyle w:val="ListBullet"/>
      </w:pPr>
      <w:r>
        <w:t>other is never an allowed deduction</w:t>
      </w:r>
    </w:p>
    <w:p>
      <w:pPr>
        <w:pStyle w:val="ListBullet"/>
      </w:pPr>
      <w:r>
        <w:t>a commercial deduction needs a finance approver</w:t>
      </w:r>
    </w:p>
    <w:p>
      <w:pPr>
        <w:pStyle w:val="ListBullet"/>
      </w:pPr>
      <w:r>
        <w:t>withholding limit is a governed fraction</w:t>
      </w:r>
    </w:p>
    <w:p>
      <w:pPr>
        <w:pStyle w:val="ListBullet"/>
      </w:pPr>
      <w:r>
        <w:t>AR-REC-004 open items read through IntegrationService</w:t>
      </w:r>
    </w:p>
    <w:p>
      <w:pPr>
        <w:pStyle w:val="ListBullet"/>
      </w:pPr>
      <w:r>
        <w:t>AR-REC-004 MOCK SAP answer leaves the cache unchanged</w:t>
      </w:r>
    </w:p>
    <w:p>
      <w:pPr>
        <w:pStyle w:val="ListBullet"/>
      </w:pPr>
      <w:r>
        <w:t>SAP adapter by configuration: real SAP not configured, nothing changed</w:t>
      </w:r>
    </w:p>
    <w:p>
      <w:pPr>
        <w:pStyle w:val="ListBullet"/>
      </w:pPr>
      <w:r>
        <w:t>unknown adapter values mean MOCK SAP</w:t>
      </w:r>
    </w:p>
    <w:p>
      <w:pPr>
        <w:pStyle w:val="ListBullet"/>
      </w:pPr>
      <w:r>
        <w:t>cached open item kept after the failed read</w:t>
      </w:r>
    </w:p>
    <w:p>
      <w:pPr>
        <w:pStyle w:val="ListBullet"/>
      </w:pPr>
      <w:r>
        <w:t>AR-DED-001 small residual with a bank-charge statement is a bank charge</w:t>
      </w:r>
    </w:p>
    <w:p>
      <w:pPr>
        <w:pStyle w:val="ListBullet"/>
      </w:pPr>
      <w:r>
        <w:t>AR-DED-002 short pay of 2,500 with no stated reason gets no category (manual review)</w:t>
      </w:r>
    </w:p>
    <w:p>
      <w:pPr>
        <w:pStyle w:val="ListBullet"/>
      </w:pPr>
      <w:r>
        <w:t>AR-DED-003 TDS stated on the advice is suggested as withholding tax</w:t>
      </w:r>
    </w:p>
    <w:p>
      <w:pPr>
        <w:pStyle w:val="ListBullet"/>
      </w:pPr>
      <w:r>
        <w:t>AR-DED-004 residual equal to an open credit note is credit note netting</w:t>
      </w:r>
    </w:p>
    <w:p>
      <w:pPr>
        <w:pStyle w:val="ListBullet"/>
      </w:pPr>
      <w:r>
        <w:t>AR-DED-005 unknown reason above the bank charge limit gets no category</w:t>
      </w:r>
    </w:p>
    <w:p>
      <w:pPr>
        <w:pStyle w:val="ListBullet"/>
      </w:pPr>
      <w:r>
        <w:t>AR-DED-005 a disputed quantity is classified as a dispute</w:t>
      </w:r>
    </w:p>
    <w:p>
      <w:pPr>
        <w:pStyle w:val="ListBullet"/>
      </w:pPr>
      <w:r>
        <w:t>rounding difference</w:t>
      </w:r>
    </w:p>
    <w:p>
      <w:pPr>
        <w:pStyle w:val="ListBullet"/>
      </w:pPr>
      <w:r>
        <w:t>a dispute is never an allowed deduction</w:t>
      </w:r>
    </w:p>
    <w:p>
      <w:pPr>
        <w:pStyle w:val="ListBullet"/>
      </w:pPr>
      <w:r>
        <w:t>other is never an allowed deduction</w:t>
      </w:r>
    </w:p>
    <w:p>
      <w:pPr>
        <w:pStyle w:val="ListBullet"/>
      </w:pPr>
      <w:r>
        <w:t>a commercial deduction needs a finance approver</w:t>
      </w:r>
    </w:p>
    <w:p>
      <w:pPr>
        <w:pStyle w:val="ListBullet"/>
      </w:pPr>
      <w:r>
        <w:t>withholding limit is a governed fraction</w:t>
      </w:r>
    </w:p>
    <w:p>
      <w:pPr>
        <w:pStyle w:val="ListBullet"/>
      </w:pPr>
      <w:r>
        <w:t>AR-REC-004 open items read through IntegrationService</w:t>
      </w:r>
    </w:p>
    <w:p>
      <w:pPr>
        <w:pStyle w:val="ListBullet"/>
      </w:pPr>
      <w:r>
        <w:t>AR-REC-004 MOCK SAP answer leaves the cache unchanged</w:t>
      </w:r>
    </w:p>
    <w:p>
      <w:pPr>
        <w:pStyle w:val="ListBullet"/>
      </w:pPr>
      <w:r>
        <w:t>SAP adapter by configuration: real SAP not configured, nothing changed</w:t>
      </w:r>
    </w:p>
    <w:p>
      <w:pPr>
        <w:pStyle w:val="ListBullet"/>
      </w:pPr>
      <w:r>
        <w:t>unknown adapter values mean MOCK SAP</w:t>
      </w:r>
    </w:p>
    <w:p>
      <w:pPr>
        <w:pStyle w:val="ListBullet"/>
      </w:pPr>
      <w:r>
        <w:t>cached open item kept after the failed read</w:t>
      </w:r>
    </w:p>
    <w:p>
      <w:pPr>
        <w:pStyle w:val="Heading3"/>
      </w:pPr>
      <w:r>
        <w:t>CP-EXT Extraction provider: native by default, simulated labelled, no fallback, derived confidence (AP-OCR-004, AR-OCR-003)</w:t>
      </w:r>
    </w:p>
    <w:p>
      <w:pPr>
        <w:pStyle w:val="ListBullet"/>
      </w:pPr>
      <w:r>
        <w:t>provider is native by default</w:t>
      </w:r>
    </w:p>
    <w:p>
      <w:pPr>
        <w:pStyle w:val="ListBullet"/>
      </w:pPr>
      <w:r>
        <w:t>simulated provider is labelled SIMULATED DOCUMENT EXTRACTION - POC</w:t>
      </w:r>
    </w:p>
    <w:p>
      <w:pPr>
        <w:pStyle w:val="ListBullet"/>
      </w:pPr>
      <w:r>
        <w:t>native provider is labelled as ServiceNow Document Intelligence on Now LLM</w:t>
      </w:r>
    </w:p>
    <w:p>
      <w:pPr>
        <w:pStyle w:val="ListBullet"/>
      </w:pPr>
      <w:r>
        <w:t>no attachment: native extraction fails</w:t>
      </w:r>
    </w:p>
    <w:p>
      <w:pPr>
        <w:pStyle w:val="ListBullet"/>
      </w:pPr>
      <w:r>
        <w:t>no attachment: no data, no simulated values</w:t>
      </w:r>
    </w:p>
    <w:p>
      <w:pPr>
        <w:pStyle w:val="ListBullet"/>
      </w:pPr>
      <w:r>
        <w:t>Rajasthan Carbon Feedstock Pvt Ltd</w:t>
      </w:r>
    </w:p>
    <w:p>
      <w:pPr>
        <w:pStyle w:val="ListBullet"/>
      </w:pPr>
      <w:r>
        <w:t>clean invoice: numbers parsed</w:t>
      </w:r>
    </w:p>
    <w:p>
      <w:pPr>
        <w:pStyle w:val="ListBullet"/>
      </w:pPr>
      <w:r>
        <w:t>clean invoice: derived confidence 1</w:t>
      </w:r>
    </w:p>
    <w:p>
      <w:pPr>
        <w:pStyle w:val="ListBullet"/>
      </w:pPr>
      <w:r>
        <w:t>confidence basis is stated as derived</w:t>
      </w:r>
    </w:p>
    <w:p>
      <w:pPr>
        <w:pStyle w:val="ListBullet"/>
      </w:pPr>
      <w:r>
        <w:t>Miskolc Freight Svcs.</w:t>
      </w:r>
    </w:p>
    <w:p>
      <w:pPr>
        <w:pStyle w:val="ListBullet"/>
      </w:pPr>
      <w:r>
        <w:t>AP-OCR-004 unreadable line quantity lowers the confidence below the review threshold</w:t>
      </w:r>
    </w:p>
    <w:p>
      <w:pPr>
        <w:pStyle w:val="ListBullet"/>
      </w:pPr>
      <w:r>
        <w:t>net + tax not equal to total is flagged (totals not reconciled)</w:t>
      </w:r>
    </w:p>
    <w:p>
      <w:pPr>
        <w:pStyle w:val="ListBullet"/>
      </w:pPr>
      <w:r>
        <w:t>Some Customer</w:t>
      </w:r>
    </w:p>
    <w:p>
      <w:pPr>
        <w:pStyle w:val="ListBullet"/>
      </w:pPr>
      <w:r>
        <w:t>AR-OCR-003 advice without amount or invoices goes below the threshold</w:t>
      </w:r>
    </w:p>
    <w:p>
      <w:pPr>
        <w:pStyle w:val="ListBullet"/>
      </w:pPr>
      <w:r>
        <w:t>Deccan Rubber Industries</w:t>
      </w:r>
    </w:p>
    <w:p>
      <w:pPr>
        <w:pStyle w:val="ListBullet"/>
      </w:pPr>
      <w:r>
        <w:t>AR-OCR-002 multi-invoice advice: three references, applied amounts add up</w:t>
      </w:r>
    </w:p>
    <w:p>
      <w:pPr>
        <w:pStyle w:val="ListBullet"/>
      </w:pPr>
      <w:r>
        <w:t>payment reference falls back to the bank reference</w:t>
      </w:r>
    </w:p>
    <w:p>
      <w:pPr>
        <w:pStyle w:val="ListBullet"/>
      </w:pPr>
      <w:r>
        <w:t>AP-OCR-002 German number 2.058,80</w:t>
      </w:r>
    </w:p>
    <w:p>
      <w:pPr>
        <w:pStyle w:val="ListBullet"/>
      </w:pPr>
      <w:r>
        <w:t>AP-OCR-002 English number 115,375.00</w:t>
      </w:r>
    </w:p>
    <w:p>
      <w:pPr>
        <w:pStyle w:val="ListBullet"/>
      </w:pPr>
      <w:r>
        <w:t>AP-OCR-002 Indian grouping 1,23,456.00</w:t>
      </w:r>
    </w:p>
    <w:p>
      <w:pPr>
        <w:pStyle w:val="ListBullet"/>
      </w:pPr>
      <w:r>
        <w:t>AP-OCR-002 space grouping 1 234,56</w:t>
      </w:r>
    </w:p>
    <w:p>
      <w:pPr>
        <w:pStyle w:val="ListBullet"/>
      </w:pPr>
      <w:r>
        <w:t>provider is native by default</w:t>
      </w:r>
    </w:p>
    <w:p>
      <w:pPr>
        <w:pStyle w:val="ListBullet"/>
      </w:pPr>
      <w:r>
        <w:t>simulated provider is labelled SIMULATED DOCUMENT EXTRACTION - POC</w:t>
      </w:r>
    </w:p>
    <w:p>
      <w:pPr>
        <w:pStyle w:val="ListBullet"/>
      </w:pPr>
      <w:r>
        <w:t>native provider is labelled as ServiceNow Document Intelligence on Now LLM</w:t>
      </w:r>
    </w:p>
    <w:p>
      <w:pPr>
        <w:pStyle w:val="ListBullet"/>
      </w:pPr>
      <w:r>
        <w:t>no attachment: native extraction fails</w:t>
      </w:r>
    </w:p>
    <w:p>
      <w:pPr>
        <w:pStyle w:val="ListBullet"/>
      </w:pPr>
      <w:r>
        <w:t>no attachment: no data, no simulated values</w:t>
      </w:r>
    </w:p>
    <w:p>
      <w:pPr>
        <w:pStyle w:val="ListBullet"/>
      </w:pPr>
      <w:r>
        <w:t>Rajasthan Carbon Feedstock Pvt Ltd</w:t>
      </w:r>
    </w:p>
    <w:p>
      <w:pPr>
        <w:pStyle w:val="ListBullet"/>
      </w:pPr>
      <w:r>
        <w:t>clean invoice: numbers parsed</w:t>
      </w:r>
    </w:p>
    <w:p>
      <w:pPr>
        <w:pStyle w:val="ListBullet"/>
      </w:pPr>
      <w:r>
        <w:t>clean invoice: derived confidence 1</w:t>
      </w:r>
    </w:p>
    <w:p>
      <w:pPr>
        <w:pStyle w:val="ListBullet"/>
      </w:pPr>
      <w:r>
        <w:t>confidence basis is stated as derived</w:t>
      </w:r>
    </w:p>
    <w:p>
      <w:pPr>
        <w:pStyle w:val="ListBullet"/>
      </w:pPr>
      <w:r>
        <w:t>Miskolc Freight Svcs.</w:t>
      </w:r>
    </w:p>
    <w:p>
      <w:pPr>
        <w:pStyle w:val="ListBullet"/>
      </w:pPr>
      <w:r>
        <w:t>AP-OCR-004 unreadable line quantity lowers the confidence below the review threshold</w:t>
      </w:r>
    </w:p>
    <w:p>
      <w:pPr>
        <w:pStyle w:val="ListBullet"/>
      </w:pPr>
      <w:r>
        <w:t>net + tax not equal to total is flagged (totals not reconciled)</w:t>
      </w:r>
    </w:p>
    <w:p>
      <w:pPr>
        <w:pStyle w:val="ListBullet"/>
      </w:pPr>
      <w:r>
        <w:t>Some Customer</w:t>
      </w:r>
    </w:p>
    <w:p>
      <w:pPr>
        <w:pStyle w:val="ListBullet"/>
      </w:pPr>
      <w:r>
        <w:t>AR-OCR-003 advice without amount or invoices goes below the threshold</w:t>
      </w:r>
    </w:p>
    <w:p>
      <w:pPr>
        <w:pStyle w:val="ListBullet"/>
      </w:pPr>
      <w:r>
        <w:t>Deccan Rubber Industries</w:t>
      </w:r>
    </w:p>
    <w:p>
      <w:pPr>
        <w:pStyle w:val="ListBullet"/>
      </w:pPr>
      <w:r>
        <w:t>AR-OCR-002 multi-invoice advice: three references, applied amounts add up</w:t>
      </w:r>
    </w:p>
    <w:p>
      <w:pPr>
        <w:pStyle w:val="ListBullet"/>
      </w:pPr>
      <w:r>
        <w:t>payment reference falls back to the bank reference</w:t>
      </w:r>
    </w:p>
    <w:p>
      <w:pPr>
        <w:pStyle w:val="ListBullet"/>
      </w:pPr>
      <w:r>
        <w:t>AP-OCR-002 German number 2.058,80</w:t>
      </w:r>
    </w:p>
    <w:p>
      <w:pPr>
        <w:pStyle w:val="ListBullet"/>
      </w:pPr>
      <w:r>
        <w:t>AP-OCR-002 English number 115,375.00</w:t>
      </w:r>
    </w:p>
    <w:p>
      <w:pPr>
        <w:pStyle w:val="ListBullet"/>
      </w:pPr>
      <w:r>
        <w:t>AP-OCR-002 Indian grouping 1,23,456.00</w:t>
      </w:r>
    </w:p>
    <w:p>
      <w:pPr>
        <w:pStyle w:val="ListBullet"/>
      </w:pPr>
      <w:r>
        <w:t>AP-OCR-002 space grouping 1 234,56</w:t>
      </w:r>
    </w:p>
    <w:p>
      <w:pPr>
        <w:pStyle w:val="Heading3"/>
      </w:pPr>
      <w:r>
        <w:t>CP-TAX GST, VAT and withholding validated against the governed expectation (AP-TAX-001..006)</w:t>
      </w:r>
    </w:p>
    <w:p>
      <w:pPr>
        <w:pStyle w:val="ListBullet"/>
      </w:pPr>
      <w:r>
        <w:t>expectation comes from the decision table</w:t>
      </w:r>
    </w:p>
    <w:p>
      <w:pPr>
        <w:pStyle w:val="ListBullet"/>
      </w:pPr>
      <w:r>
        <w:t>AP-TAX-001 GST 18% with equal CGST/SGST passes</w:t>
      </w:r>
    </w:p>
    <w:p>
      <w:pPr>
        <w:pStyle w:val="ListBullet"/>
      </w:pPr>
      <w:r>
        <w:t>AP-TAX-001 expected tax 900</w:t>
      </w:r>
    </w:p>
    <w:p>
      <w:pPr>
        <w:pStyle w:val="ListBullet"/>
      </w:pPr>
      <w:r>
        <w:t>AP-TAX-001 IGST equal to the tax passes</w:t>
      </w:r>
    </w:p>
    <w:p>
      <w:pPr>
        <w:pStyle w:val="ListBullet"/>
      </w:pPr>
      <w:r>
        <w:t>AP-TAX-001 CGST/SGST invoice printing the component rate 9% passes</w:t>
      </w:r>
    </w:p>
    <w:p>
      <w:pPr>
        <w:pStyle w:val="ListBullet"/>
      </w:pPr>
      <w:r>
        <w:t>AP-TAX-001 IGST invoice printing 9% fails</w:t>
      </w:r>
    </w:p>
    <w:p>
      <w:pPr>
        <w:pStyle w:val="ListBullet"/>
      </w:pPr>
      <w:r>
        <w:t>AP-TAX-002 GST 50 vs expected 360 fails</w:t>
      </w:r>
    </w:p>
    <w:p>
      <w:pPr>
        <w:pStyle w:val="ListBullet"/>
      </w:pPr>
      <w:r>
        <w:t>AP-TAX-002 variance 310</w:t>
      </w:r>
    </w:p>
    <w:p>
      <w:pPr>
        <w:pStyle w:val="ListBullet"/>
      </w:pPr>
      <w:r>
        <w:t>AP-TAX-002 unequal CGST/SGST fails</w:t>
      </w:r>
    </w:p>
    <w:p>
      <w:pPr>
        <w:pStyle w:val="ListBullet"/>
      </w:pPr>
      <w:r>
        <w:t>AP-TAX-002 IGST together with CGST/SGST fails</w:t>
      </w:r>
    </w:p>
    <w:p>
      <w:pPr>
        <w:pStyle w:val="ListBullet"/>
      </w:pPr>
      <w:r>
        <w:t>AP-TAX-003 VAT 19% passes</w:t>
      </w:r>
    </w:p>
    <w:p>
      <w:pPr>
        <w:pStyle w:val="ListBullet"/>
      </w:pPr>
      <w:r>
        <w:t>AP-TAX-003 VAT 0.40 off is within tolerance</w:t>
      </w:r>
    </w:p>
    <w:p>
      <w:pPr>
        <w:pStyle w:val="ListBullet"/>
      </w:pPr>
      <w:r>
        <w:t>AP-TAX-004 VAT 7% vs expected 19% fails</w:t>
      </w:r>
    </w:p>
    <w:p>
      <w:pPr>
        <w:pStyle w:val="ListBullet"/>
      </w:pPr>
      <w:r>
        <w:t>AP-TAX-004 a GST label on a German invoice is a warning</w:t>
      </w:r>
    </w:p>
    <w:p>
      <w:pPr>
        <w:pStyle w:val="ListBullet"/>
      </w:pPr>
      <w:r>
        <w:t>AP-TAX-005 withholding applies to Indian services (configured)</w:t>
      </w:r>
    </w:p>
    <w:p>
      <w:pPr>
        <w:pStyle w:val="ListBullet"/>
      </w:pPr>
      <w:r>
        <w:t>AP-TAX-005 printed withholding 200 = 2% of 10,000 passes</w:t>
      </w:r>
    </w:p>
    <w:p>
      <w:pPr>
        <w:pStyle w:val="ListBullet"/>
      </w:pPr>
      <w:r>
        <w:t>AP-TAX-005 overall result pass</w:t>
      </w:r>
    </w:p>
    <w:p>
      <w:pPr>
        <w:pStyle w:val="ListBullet"/>
      </w:pPr>
      <w:r>
        <w:t>AP-TAX-005 withholding not printed is a warning (withheld at payment)</w:t>
      </w:r>
    </w:p>
    <w:p>
      <w:pPr>
        <w:pStyle w:val="ListBullet"/>
      </w:pPr>
      <w:r>
        <w:t>AP-TAX-006 printed withholding 500 vs expected 200 fails</w:t>
      </w:r>
    </w:p>
    <w:p>
      <w:pPr>
        <w:pStyle w:val="ListBullet"/>
      </w:pPr>
      <w:r>
        <w:t>AP-TAX-006 withholding printed but not configured needs manual review</w:t>
      </w:r>
    </w:p>
    <w:p>
      <w:pPr>
        <w:pStyle w:val="ListBullet"/>
      </w:pPr>
      <w:r>
        <w:t>unconfigured country is never validated automatically</w:t>
      </w:r>
    </w:p>
    <w:p>
      <w:pPr>
        <w:pStyle w:val="ListBullet"/>
      </w:pPr>
      <w:r>
        <w:t>expectation comes from the decision table</w:t>
      </w:r>
    </w:p>
    <w:p>
      <w:pPr>
        <w:pStyle w:val="ListBullet"/>
      </w:pPr>
      <w:r>
        <w:t>AP-TAX-001 GST 18% with equal CGST/SGST passes</w:t>
      </w:r>
    </w:p>
    <w:p>
      <w:pPr>
        <w:pStyle w:val="ListBullet"/>
      </w:pPr>
      <w:r>
        <w:t>AP-TAX-001 expected tax 900</w:t>
      </w:r>
    </w:p>
    <w:p>
      <w:pPr>
        <w:pStyle w:val="ListBullet"/>
      </w:pPr>
      <w:r>
        <w:t>AP-TAX-001 IGST equal to the tax passes</w:t>
      </w:r>
    </w:p>
    <w:p>
      <w:pPr>
        <w:pStyle w:val="ListBullet"/>
      </w:pPr>
      <w:r>
        <w:t>AP-TAX-001 CGST/SGST invoice printing the component rate 9% passes</w:t>
      </w:r>
    </w:p>
    <w:p>
      <w:pPr>
        <w:pStyle w:val="ListBullet"/>
      </w:pPr>
      <w:r>
        <w:t>AP-TAX-001 IGST invoice printing 9% fails</w:t>
      </w:r>
    </w:p>
    <w:p>
      <w:pPr>
        <w:pStyle w:val="ListBullet"/>
      </w:pPr>
      <w:r>
        <w:t>AP-TAX-002 GST 50 vs expected 360 fails</w:t>
      </w:r>
    </w:p>
    <w:p>
      <w:pPr>
        <w:pStyle w:val="ListBullet"/>
      </w:pPr>
      <w:r>
        <w:t>AP-TAX-002 variance 310</w:t>
      </w:r>
    </w:p>
    <w:p>
      <w:pPr>
        <w:pStyle w:val="ListBullet"/>
      </w:pPr>
      <w:r>
        <w:t>AP-TAX-002 unequal CGST/SGST fails</w:t>
      </w:r>
    </w:p>
    <w:p>
      <w:pPr>
        <w:pStyle w:val="ListBullet"/>
      </w:pPr>
      <w:r>
        <w:t>AP-TAX-002 IGST together with CGST/SGST fails</w:t>
      </w:r>
    </w:p>
    <w:p>
      <w:pPr>
        <w:pStyle w:val="ListBullet"/>
      </w:pPr>
      <w:r>
        <w:t>AP-TAX-003 VAT 19% passes</w:t>
      </w:r>
    </w:p>
    <w:p>
      <w:pPr>
        <w:pStyle w:val="ListBullet"/>
      </w:pPr>
      <w:r>
        <w:t>AP-TAX-003 VAT 0.40 off is within tolerance</w:t>
      </w:r>
    </w:p>
    <w:p>
      <w:pPr>
        <w:pStyle w:val="ListBullet"/>
      </w:pPr>
      <w:r>
        <w:t>AP-TAX-004 VAT 7% vs expected 19% fails</w:t>
      </w:r>
    </w:p>
    <w:p>
      <w:pPr>
        <w:pStyle w:val="ListBullet"/>
      </w:pPr>
      <w:r>
        <w:t>AP-TAX-004 a GST label on a German invoice is a warning</w:t>
      </w:r>
    </w:p>
    <w:p>
      <w:pPr>
        <w:pStyle w:val="ListBullet"/>
      </w:pPr>
      <w:r>
        <w:t>AP-TAX-005 withholding applies to Indian services (configured)</w:t>
      </w:r>
    </w:p>
    <w:p>
      <w:pPr>
        <w:pStyle w:val="ListBullet"/>
      </w:pPr>
      <w:r>
        <w:t>AP-TAX-005 printed withholding 200 = 2% of 10,000 passes</w:t>
      </w:r>
    </w:p>
    <w:p>
      <w:pPr>
        <w:pStyle w:val="ListBullet"/>
      </w:pPr>
      <w:r>
        <w:t>AP-TAX-005 overall result pass</w:t>
      </w:r>
    </w:p>
    <w:p>
      <w:pPr>
        <w:pStyle w:val="ListBullet"/>
      </w:pPr>
      <w:r>
        <w:t>AP-TAX-005 withholding not printed is a warning (withheld at payment)</w:t>
      </w:r>
    </w:p>
    <w:p>
      <w:pPr>
        <w:pStyle w:val="ListBullet"/>
      </w:pPr>
      <w:r>
        <w:t>AP-TAX-006 printed withholding 500 vs expected 200 fails</w:t>
      </w:r>
    </w:p>
    <w:p>
      <w:pPr>
        <w:pStyle w:val="ListBullet"/>
      </w:pPr>
      <w:r>
        <w:t>AP-TAX-006 withholding printed but not configured needs manual review</w:t>
      </w:r>
    </w:p>
    <w:p>
      <w:pPr>
        <w:pStyle w:val="ListBullet"/>
      </w:pPr>
      <w:r>
        <w:t>unconfigured country is never validated automatically</w:t>
      </w:r>
    </w:p>
    <w:p>
      <w:pPr>
        <w:pStyle w:val="Heading3"/>
      </w:pPr>
      <w:r>
        <w:t>CP-TOL Tolerances configured, applied by the matching engine and visible on the match (AP-TOL-001..006)</w:t>
      </w:r>
    </w:p>
    <w:p>
      <w:pPr>
        <w:pStyle w:val="ListBullet"/>
      </w:pPr>
      <w:r>
        <w:t>AP-TOL-001 quantity 101 vs GRN 100 (1%, tolerance 2%) is within tolerance</w:t>
      </w:r>
    </w:p>
    <w:p>
      <w:pPr>
        <w:pStyle w:val="ListBullet"/>
      </w:pPr>
      <w:r>
        <w:t>AP-TOL-001 rule used is the decision table</w:t>
      </w:r>
    </w:p>
    <w:p>
      <w:pPr>
        <w:pStyle w:val="ListBullet"/>
      </w:pPr>
      <w:r>
        <w:t>AP-TOL-001 quantity tolerance stored</w:t>
      </w:r>
    </w:p>
    <w:p>
      <w:pPr>
        <w:pStyle w:val="ListBullet"/>
      </w:pPr>
      <w:r>
        <w:t>AP-TOL-001 detail shows expected, actual and result</w:t>
      </w:r>
    </w:p>
    <w:p>
      <w:pPr>
        <w:pStyle w:val="ListBullet"/>
      </w:pPr>
      <w:r>
        <w:t>AP-TOL-002 quantity 110 (10%) is an exception</w:t>
      </w:r>
    </w:p>
    <w:p>
      <w:pPr>
        <w:pStyle w:val="ListBullet"/>
      </w:pPr>
      <w:r>
        <w:t>AP-TOL-002 detail says EXCEPTION</w:t>
      </w:r>
    </w:p>
    <w:p>
      <w:pPr>
        <w:pStyle w:val="ListBullet"/>
      </w:pPr>
      <w:r>
        <w:t>AP-TOL-003 unit price 51 vs PO 50 (2%) is within tolerance</w:t>
      </w:r>
    </w:p>
    <w:p>
      <w:pPr>
        <w:pStyle w:val="ListBullet"/>
      </w:pPr>
      <w:r>
        <w:t>AP-TOL-004 unit price 52 (4%) is an exception</w:t>
      </w:r>
    </w:p>
    <w:p>
      <w:pPr>
        <w:pStyle w:val="ListBullet"/>
      </w:pPr>
      <w:r>
        <w:t>AP-TOL-005 tax 900.50 vs expected 900 is within tolerance</w:t>
      </w:r>
    </w:p>
    <w:p>
      <w:pPr>
        <w:pStyle w:val="ListBullet"/>
      </w:pPr>
      <w:r>
        <w:t>AP-TOL-005 invoice still matches</w:t>
      </w:r>
    </w:p>
    <w:p>
      <w:pPr>
        <w:pStyle w:val="ListBullet"/>
      </w:pPr>
      <w:r>
        <w:t>AP-TOL-005 tax result stored on the match</w:t>
      </w:r>
    </w:p>
    <w:p>
      <w:pPr>
        <w:pStyle w:val="ListBullet"/>
      </w:pPr>
      <w:r>
        <w:t>AP-TOL-006 tax 950 vs expected 900 is outside tolerance</w:t>
      </w:r>
    </w:p>
    <w:p>
      <w:pPr>
        <w:pStyle w:val="ListBullet"/>
      </w:pPr>
      <w:r>
        <w:t>AP-TOL-006 expected tax stored on the match</w:t>
      </w:r>
    </w:p>
    <w:p>
      <w:pPr>
        <w:pStyle w:val="ListBullet"/>
      </w:pPr>
      <w:r>
        <w:t>AP-TOL-001 quantity 101 vs GRN 100 (1%, tolerance 2%) is within tolerance</w:t>
      </w:r>
    </w:p>
    <w:p>
      <w:pPr>
        <w:pStyle w:val="ListBullet"/>
      </w:pPr>
      <w:r>
        <w:t>AP-TOL-001 rule used is the decision table</w:t>
      </w:r>
    </w:p>
    <w:p>
      <w:pPr>
        <w:pStyle w:val="ListBullet"/>
      </w:pPr>
      <w:r>
        <w:t>AP-TOL-001 quantity tolerance stored</w:t>
      </w:r>
    </w:p>
    <w:p>
      <w:pPr>
        <w:pStyle w:val="ListBullet"/>
      </w:pPr>
      <w:r>
        <w:t>AP-TOL-001 detail shows expected, actual and result</w:t>
      </w:r>
    </w:p>
    <w:p>
      <w:pPr>
        <w:pStyle w:val="ListBullet"/>
      </w:pPr>
      <w:r>
        <w:t>AP-TOL-002 quantity 110 (10%) is an exception</w:t>
      </w:r>
    </w:p>
    <w:p>
      <w:pPr>
        <w:pStyle w:val="ListBullet"/>
      </w:pPr>
      <w:r>
        <w:t>AP-TOL-002 detail says EXCEPTION</w:t>
      </w:r>
    </w:p>
    <w:p>
      <w:pPr>
        <w:pStyle w:val="ListBullet"/>
      </w:pPr>
      <w:r>
        <w:t>AP-TOL-003 unit price 51 vs PO 50 (2%) is within tolerance</w:t>
      </w:r>
    </w:p>
    <w:p>
      <w:pPr>
        <w:pStyle w:val="ListBullet"/>
      </w:pPr>
      <w:r>
        <w:t>AP-TOL-004 unit price 52 (4%) is an exception</w:t>
      </w:r>
    </w:p>
    <w:p>
      <w:pPr>
        <w:pStyle w:val="ListBullet"/>
      </w:pPr>
      <w:r>
        <w:t>AP-TOL-005 tax 900.50 vs expected 900 is within tolerance</w:t>
      </w:r>
    </w:p>
    <w:p>
      <w:pPr>
        <w:pStyle w:val="ListBullet"/>
      </w:pPr>
      <w:r>
        <w:t>AP-TOL-005 invoice still matches</w:t>
      </w:r>
    </w:p>
    <w:p>
      <w:pPr>
        <w:pStyle w:val="ListBullet"/>
      </w:pPr>
      <w:r>
        <w:t>AP-TOL-005 tax result stored on the match</w:t>
      </w:r>
    </w:p>
    <w:p>
      <w:pPr>
        <w:pStyle w:val="ListBullet"/>
      </w:pPr>
      <w:r>
        <w:t>AP-TOL-006 tax 950 vs expected 900 is outside tolerance</w:t>
      </w:r>
    </w:p>
    <w:p>
      <w:pPr>
        <w:pStyle w:val="ListBullet"/>
      </w:pPr>
      <w:r>
        <w:t>AP-TOL-006 expected tax stored on the match</w:t>
      </w:r>
    </w:p>
    <w:p>
      <w:pPr>
        <w:pStyle w:val="Heading3"/>
      </w:pPr>
      <w:r>
        <w:t>Demo reset — refused without the confirmation text</w:t>
      </w:r>
    </w:p>
    <w:p>
      <w:pPr>
        <w:pStyle w:val="ListBullet"/>
      </w:pPr>
      <w:r>
        <w:t>reset refused</w:t>
      </w:r>
    </w:p>
    <w:p>
      <w:pPr>
        <w:pStyle w:val="ListBullet"/>
      </w:pPr>
      <w:r>
        <w:t>nothing deleted</w:t>
      </w:r>
    </w:p>
    <w:p>
      <w:pPr>
        <w:pStyle w:val="ListBullet"/>
      </w:pPr>
      <w:r>
        <w:t>reset refused</w:t>
      </w:r>
    </w:p>
    <w:p>
      <w:pPr>
        <w:pStyle w:val="ListBullet"/>
      </w:pPr>
      <w:r>
        <w:t>nothing deleted</w:t>
      </w:r>
    </w:p>
    <w:p>
      <w:pPr>
        <w:pStyle w:val="Heading3"/>
      </w:pPr>
      <w:r>
        <w:t>Finance Operations KPIs — all 19 computed</w:t>
      </w:r>
    </w:p>
    <w:p>
      <w:pPr>
        <w:pStyle w:val="ListBullet"/>
      </w:pPr>
      <w:r>
        <w:t>19 KPI rows</w:t>
      </w:r>
    </w:p>
    <w:p>
      <w:pPr>
        <w:pStyle w:val="ListBullet"/>
      </w:pPr>
      <w:r>
        <w:t>every KPI has a numeric value</w:t>
      </w:r>
    </w:p>
    <w:p>
      <w:pPr>
        <w:pStyle w:val="ListBullet"/>
      </w:pPr>
      <w:r>
        <w:t>19 KPI rows</w:t>
      </w:r>
    </w:p>
    <w:p>
      <w:pPr>
        <w:pStyle w:val="ListBullet"/>
      </w:pPr>
      <w:r>
        <w:t>every KPI has a numeric value</w:t>
      </w:r>
    </w:p>
    <w:p>
      <w:pPr>
        <w:pStyle w:val="Heading3"/>
      </w:pPr>
      <w:r>
        <w:t>H41-D1 Duplicate intake: the canonical intake keeps ownership, a duplicate never becomes canonical, no loop</w:t>
      </w:r>
    </w:p>
    <w:p>
      <w:pPr>
        <w:pStyle w:val="ListBullet"/>
      </w:pPr>
      <w:r>
        <w:t>B (later) finds A, in review, as canonical</w:t>
      </w:r>
    </w:p>
    <w:p>
      <w:pPr>
        <w:pStyle w:val="ListBullet"/>
      </w:pPr>
      <w:r>
        <w:t>A reprocessed after correction does not point at its duplicate B</w:t>
      </w:r>
    </w:p>
    <w:p>
      <w:pPr>
        <w:pStyle w:val="ListBullet"/>
      </w:pPr>
      <w:r>
        <w:t>a legacy duplicate (marked only by its message) is never canonical either</w:t>
      </w:r>
    </w:p>
    <w:p>
      <w:pPr>
        <w:pStyle w:val="ListBullet"/>
      </w:pPr>
      <w:r>
        <w:t>B (later) finds A, in review, as canonical</w:t>
      </w:r>
    </w:p>
    <w:p>
      <w:pPr>
        <w:pStyle w:val="ListBullet"/>
      </w:pPr>
      <w:r>
        <w:t>A reprocessed after correction does not point at its duplicate B</w:t>
      </w:r>
    </w:p>
    <w:p>
      <w:pPr>
        <w:pStyle w:val="ListBullet"/>
      </w:pPr>
      <w:r>
        <w:t>a legacy duplicate (marked only by its message) is never canonical either</w:t>
      </w:r>
    </w:p>
    <w:p>
      <w:pPr>
        <w:pStyle w:val="Heading3"/>
      </w:pPr>
      <w:r>
        <w:t>H41-D10 A payment created without a lifecycle state starts as RECEIVED</w:t>
      </w:r>
    </w:p>
    <w:p>
      <w:pPr>
        <w:pStyle w:val="ListBullet"/>
      </w:pPr>
      <w:r>
        <w:t>created in state RECEIVED</w:t>
      </w:r>
    </w:p>
    <w:p>
      <w:pPr>
        <w:pStyle w:val="ListBullet"/>
      </w:pPr>
      <w:r>
        <w:t>still in the lifecycle (state never empty)</w:t>
      </w:r>
    </w:p>
    <w:p>
      <w:pPr>
        <w:pStyle w:val="ListBullet"/>
      </w:pPr>
      <w:r>
        <w:t>correlation id set</w:t>
      </w:r>
    </w:p>
    <w:p>
      <w:pPr>
        <w:pStyle w:val="ListBullet"/>
      </w:pPr>
      <w:r>
        <w:t>idempotency key set</w:t>
      </w:r>
    </w:p>
    <w:p>
      <w:pPr>
        <w:pStyle w:val="ListBullet"/>
      </w:pPr>
      <w:r>
        <w:t>created in state RECEIVED</w:t>
      </w:r>
    </w:p>
    <w:p>
      <w:pPr>
        <w:pStyle w:val="ListBullet"/>
      </w:pPr>
      <w:r>
        <w:t>still in the lifecycle (state never empty)</w:t>
      </w:r>
    </w:p>
    <w:p>
      <w:pPr>
        <w:pStyle w:val="ListBullet"/>
      </w:pPr>
      <w:r>
        <w:t>correlation id set</w:t>
      </w:r>
    </w:p>
    <w:p>
      <w:pPr>
        <w:pStyle w:val="ListBullet"/>
      </w:pPr>
      <w:r>
        <w:t>idempotency key set</w:t>
      </w:r>
    </w:p>
    <w:p>
      <w:pPr>
        <w:pStyle w:val="Heading3"/>
      </w:pPr>
      <w:r>
        <w:t>H41-D2/D3 Process Document: no attachment stays a draft (no transaction, no exception); a new attempt clears the stale error</w:t>
      </w:r>
    </w:p>
    <w:p>
      <w:pPr>
        <w:pStyle w:val="ListBullet"/>
      </w:pPr>
      <w:r>
        <w:t>D3 no attachment: attachmentRequired</w:t>
      </w:r>
    </w:p>
    <w:p>
      <w:pPr>
        <w:pStyle w:val="ListBullet"/>
      </w:pPr>
      <w:r>
        <w:t>D3 status stays new (draft)</w:t>
      </w:r>
    </w:p>
    <w:p>
      <w:pPr>
        <w:pStyle w:val="ListBullet"/>
      </w:pPr>
      <w:r>
        <w:t>D3 no AP invoice</w:t>
      </w:r>
    </w:p>
    <w:p>
      <w:pPr>
        <w:pStyle w:val="ListBullet"/>
      </w:pPr>
      <w:r>
        <w:t>D3 clear message</w:t>
      </w:r>
    </w:p>
    <w:p>
      <w:pPr>
        <w:pStyle w:val="ListBullet"/>
      </w:pPr>
      <w:r>
        <w:t>D3 no exception raised</w:t>
      </w:r>
    </w:p>
    <w:p>
      <w:pPr>
        <w:pStyle w:val="ListBullet"/>
      </w:pPr>
      <w:r>
        <w:t>D2 the stale error is cleared for the new attempt</w:t>
      </w:r>
    </w:p>
    <w:p>
      <w:pPr>
        <w:pStyle w:val="ListBullet"/>
      </w:pPr>
      <w:r>
        <w:t>D2 the attempt stops at review (type still unknown), no extraction</w:t>
      </w:r>
    </w:p>
    <w:p>
      <w:pPr>
        <w:pStyle w:val="ListBullet"/>
      </w:pPr>
      <w:r>
        <w:t>D2 the old error is kept in the audit trail</w:t>
      </w:r>
    </w:p>
    <w:p>
      <w:pPr>
        <w:pStyle w:val="ListBullet"/>
      </w:pPr>
      <w:r>
        <w:t>D3 no attachment: attachmentRequired</w:t>
      </w:r>
    </w:p>
    <w:p>
      <w:pPr>
        <w:pStyle w:val="ListBullet"/>
      </w:pPr>
      <w:r>
        <w:t>D3 status stays new (draft)</w:t>
      </w:r>
    </w:p>
    <w:p>
      <w:pPr>
        <w:pStyle w:val="ListBullet"/>
      </w:pPr>
      <w:r>
        <w:t>D3 no AP invoice</w:t>
      </w:r>
    </w:p>
    <w:p>
      <w:pPr>
        <w:pStyle w:val="ListBullet"/>
      </w:pPr>
      <w:r>
        <w:t>D3 clear message</w:t>
      </w:r>
    </w:p>
    <w:p>
      <w:pPr>
        <w:pStyle w:val="ListBullet"/>
      </w:pPr>
      <w:r>
        <w:t>D3 no exception raised</w:t>
      </w:r>
    </w:p>
    <w:p>
      <w:pPr>
        <w:pStyle w:val="ListBullet"/>
      </w:pPr>
      <w:r>
        <w:t>D2 the stale error is cleared for the new attempt</w:t>
      </w:r>
    </w:p>
    <w:p>
      <w:pPr>
        <w:pStyle w:val="ListBullet"/>
      </w:pPr>
      <w:r>
        <w:t>D2 the attempt stops at review (type still unknown), no extraction</w:t>
      </w:r>
    </w:p>
    <w:p>
      <w:pPr>
        <w:pStyle w:val="ListBullet"/>
      </w:pPr>
      <w:r>
        <w:t>D2 the old error is kept in the audit trail</w:t>
      </w:r>
    </w:p>
    <w:p>
      <w:pPr>
        <w:pStyle w:val="Heading3"/>
      </w:pPr>
      <w:r>
        <w:t>H41-D5 Invoice and PO in different currencies: converted at the governed rate, or not compared and routed to review</w:t>
      </w:r>
    </w:p>
    <w:p>
      <w:pPr>
        <w:pStyle w:val="ListBullet"/>
      </w:pPr>
      <w:r>
        <w:t>same currency: no conversion</w:t>
      </w:r>
    </w:p>
    <w:p>
      <w:pPr>
        <w:pStyle w:val="ListBullet"/>
      </w:pPr>
      <w:r>
        <w:t>USD invoice, INR PO: converted at the governed rate</w:t>
      </w:r>
    </w:p>
    <w:p>
      <w:pPr>
        <w:pStyle w:val="ListBullet"/>
      </w:pPr>
      <w:r>
        <w:t>conversion records source and date</w:t>
      </w:r>
    </w:p>
    <w:p>
      <w:pPr>
        <w:pStyle w:val="ListBullet"/>
      </w:pPr>
      <w:r>
        <w:t>no approved rate: not available (prices not compared)</w:t>
      </w:r>
    </w:p>
    <w:p>
      <w:pPr>
        <w:pStyle w:val="ListBullet"/>
      </w:pPr>
      <w:r>
        <w:t>same currency: no conversion</w:t>
      </w:r>
    </w:p>
    <w:p>
      <w:pPr>
        <w:pStyle w:val="ListBullet"/>
      </w:pPr>
      <w:r>
        <w:t>USD invoice, INR PO: converted at the governed rate</w:t>
      </w:r>
    </w:p>
    <w:p>
      <w:pPr>
        <w:pStyle w:val="ListBullet"/>
      </w:pPr>
      <w:r>
        <w:t>conversion records source and date</w:t>
      </w:r>
    </w:p>
    <w:p>
      <w:pPr>
        <w:pStyle w:val="ListBullet"/>
      </w:pPr>
      <w:r>
        <w:t>no approved rate: not available (prices not compared)</w:t>
      </w:r>
    </w:p>
    <w:p>
      <w:pPr>
        <w:pStyle w:val="Heading3"/>
      </w:pPr>
      <w:r>
        <w:t>H41-D6b Re-run: only before approval; a pending approval is withdrawn; the original is never a duplicate of a later copy</w:t>
      </w:r>
    </w:p>
    <w:p>
      <w:pPr>
        <w:pStyle w:val="ListBullet"/>
      </w:pPr>
      <w:r>
        <w:t>re-run refused after approval</w:t>
      </w:r>
    </w:p>
    <w:p>
      <w:pPr>
        <w:pStyle w:val="ListBullet"/>
      </w:pPr>
      <w:r>
        <w:t>pending approval withdrawn</w:t>
      </w:r>
    </w:p>
    <w:p>
      <w:pPr>
        <w:pStyle w:val="ListBullet"/>
      </w:pPr>
      <w:r>
        <w:t>a withdrawn approval can no longer be decided</w:t>
      </w:r>
    </w:p>
    <w:p>
      <w:pPr>
        <w:pStyle w:val="ListBullet"/>
      </w:pPr>
      <w:r>
        <w:t>re-checking the original never flags it as a duplicate of the later copy</w:t>
      </w:r>
    </w:p>
    <w:p>
      <w:pPr>
        <w:pStyle w:val="ListBullet"/>
      </w:pPr>
      <w:r>
        <w:t>re-run refused after approval</w:t>
      </w:r>
    </w:p>
    <w:p>
      <w:pPr>
        <w:pStyle w:val="ListBullet"/>
      </w:pPr>
      <w:r>
        <w:t>pending approval withdrawn</w:t>
      </w:r>
    </w:p>
    <w:p>
      <w:pPr>
        <w:pStyle w:val="ListBullet"/>
      </w:pPr>
      <w:r>
        <w:t>a withdrawn approval can no longer be decided</w:t>
      </w:r>
    </w:p>
    <w:p>
      <w:pPr>
        <w:pStyle w:val="ListBullet"/>
      </w:pPr>
      <w:r>
        <w:t>re-checking the original never flags it as a duplicate of the later copy</w:t>
      </w:r>
    </w:p>
    <w:p>
      <w:pPr>
        <w:pStyle w:val="Heading3"/>
      </w:pPr>
      <w:r>
        <w:t>H41-D8 Remittance correlation: conflicts and weak evidence never link; exact consistent reference links</w:t>
      </w:r>
    </w:p>
    <w:p>
      <w:pPr>
        <w:pStyle w:val="ListBullet"/>
      </w:pPr>
      <w:r>
        <w:t>exact reference, same customer, amount and currency links</w:t>
      </w:r>
    </w:p>
    <w:p>
      <w:pPr>
        <w:pStyle w:val="ListBullet"/>
      </w:pPr>
      <w:r>
        <w:t>reference compared without case / spaces / dashes</w:t>
      </w:r>
    </w:p>
    <w:p>
      <w:pPr>
        <w:pStyle w:val="ListBullet"/>
      </w:pPr>
      <w:r>
        <w:t>same reference, different customer: not linked</w:t>
      </w:r>
    </w:p>
    <w:p>
      <w:pPr>
        <w:pStyle w:val="ListBullet"/>
      </w:pPr>
      <w:r>
        <w:t>same reference, different currency: not linked</w:t>
      </w:r>
    </w:p>
    <w:p>
      <w:pPr>
        <w:pStyle w:val="ListBullet"/>
      </w:pPr>
      <w:r>
        <w:t>same reference, different amount: not linked</w:t>
      </w:r>
    </w:p>
    <w:p>
      <w:pPr>
        <w:pStyle w:val="ListBullet"/>
      </w:pPr>
      <w:r>
        <w:t xml:space="preserve">Nobody </w:t>
      </w:r>
    </w:p>
    <w:p>
      <w:pPr>
        <w:pStyle w:val="ListBullet"/>
      </w:pPr>
      <w:r>
        <w:t>no reference, customer unresolved: amount + currency alone never links</w:t>
      </w:r>
    </w:p>
    <w:p>
      <w:pPr>
        <w:pStyle w:val="ListBullet"/>
      </w:pPr>
      <w:r>
        <w:t>no reference, resolved customer, one payment by amount/currency/date links</w:t>
      </w:r>
    </w:p>
    <w:p>
      <w:pPr>
        <w:pStyle w:val="ListBullet"/>
      </w:pPr>
      <w:r>
        <w:t>two candidate payments: none chosen</w:t>
      </w:r>
    </w:p>
    <w:p>
      <w:pPr>
        <w:pStyle w:val="ListBullet"/>
      </w:pPr>
      <w:r>
        <w:t>no reference, resolved customer: a unique unassigned bank line links (another customer\</w:t>
      </w:r>
    </w:p>
    <w:p>
      <w:pPr>
        <w:pStyle w:val="ListBullet"/>
      </w:pPr>
      <w:r>
        <w:t>advice date read day / month swapped (05.10 as 10 May) still finds the 5 October bank line</w:t>
      </w:r>
    </w:p>
    <w:p>
      <w:pPr>
        <w:pStyle w:val="ListBullet"/>
      </w:pPr>
      <w:r>
        <w:t>two unassigned bank lines fit: none chosen</w:t>
      </w:r>
    </w:p>
    <w:p>
      <w:pPr>
        <w:pStyle w:val="ListBullet"/>
      </w:pPr>
      <w:r>
        <w:t>reference carried by two payments: none chosen</w:t>
      </w:r>
    </w:p>
    <w:p>
      <w:pPr>
        <w:pStyle w:val="ListBullet"/>
      </w:pPr>
      <w:r>
        <w:t>exact reference, same customer, amount and currency links</w:t>
      </w:r>
    </w:p>
    <w:p>
      <w:pPr>
        <w:pStyle w:val="ListBullet"/>
      </w:pPr>
      <w:r>
        <w:t>reference compared without case / spaces / dashes</w:t>
      </w:r>
    </w:p>
    <w:p>
      <w:pPr>
        <w:pStyle w:val="ListBullet"/>
      </w:pPr>
      <w:r>
        <w:t>same reference, different customer: not linked</w:t>
      </w:r>
    </w:p>
    <w:p>
      <w:pPr>
        <w:pStyle w:val="ListBullet"/>
      </w:pPr>
      <w:r>
        <w:t>same reference, different currency: not linked</w:t>
      </w:r>
    </w:p>
    <w:p>
      <w:pPr>
        <w:pStyle w:val="ListBullet"/>
      </w:pPr>
      <w:r>
        <w:t>same reference, different amount: not linked</w:t>
      </w:r>
    </w:p>
    <w:p>
      <w:pPr>
        <w:pStyle w:val="ListBullet"/>
      </w:pPr>
      <w:r>
        <w:t xml:space="preserve">Nobody </w:t>
      </w:r>
    </w:p>
    <w:p>
      <w:pPr>
        <w:pStyle w:val="ListBullet"/>
      </w:pPr>
      <w:r>
        <w:t>no reference, customer unresolved: amount + currency alone never links</w:t>
      </w:r>
    </w:p>
    <w:p>
      <w:pPr>
        <w:pStyle w:val="ListBullet"/>
      </w:pPr>
      <w:r>
        <w:t>no reference, resolved customer, one payment by amount/currency/date links</w:t>
      </w:r>
    </w:p>
    <w:p>
      <w:pPr>
        <w:pStyle w:val="ListBullet"/>
      </w:pPr>
      <w:r>
        <w:t>two candidate payments: none chosen</w:t>
      </w:r>
    </w:p>
    <w:p>
      <w:pPr>
        <w:pStyle w:val="ListBullet"/>
      </w:pPr>
      <w:r>
        <w:t>no reference, resolved customer: a unique unassigned bank line links (another customer\</w:t>
      </w:r>
    </w:p>
    <w:p>
      <w:pPr>
        <w:pStyle w:val="ListBullet"/>
      </w:pPr>
      <w:r>
        <w:t>advice date read day / month swapped (05.10 as 10 May) still finds the 5 October bank line</w:t>
      </w:r>
    </w:p>
    <w:p>
      <w:pPr>
        <w:pStyle w:val="ListBullet"/>
      </w:pPr>
      <w:r>
        <w:t>two unassigned bank lines fit: none chosen</w:t>
      </w:r>
    </w:p>
    <w:p>
      <w:pPr>
        <w:pStyle w:val="ListBullet"/>
      </w:pPr>
      <w:r>
        <w:t>reference carried by two payments: none chosen</w:t>
      </w:r>
    </w:p>
    <w:p>
      <w:pPr>
        <w:pStyle w:val="Heading3"/>
      </w:pPr>
      <w:r>
        <w:t>H41-D9 Totals reconcile with shipping / charges (Uline) and do not change the extraction confidence</w:t>
      </w:r>
    </w:p>
    <w:p>
      <w:pPr>
        <w:pStyle w:val="ListBullet"/>
      </w:pPr>
      <w:r>
        <w:t>Uline: subtotal + sales tax + shipping/handling = total reconciles</w:t>
      </w:r>
    </w:p>
    <w:p>
      <w:pPr>
        <w:pStyle w:val="ListBullet"/>
      </w:pPr>
      <w:r>
        <w:t>Uline: confidence 1</w:t>
      </w:r>
    </w:p>
    <w:p>
      <w:pPr>
        <w:pStyle w:val="ListBullet"/>
      </w:pPr>
      <w:r>
        <w:t>charge read as freight reconciles too</w:t>
      </w:r>
    </w:p>
    <w:p>
      <w:pPr>
        <w:pStyle w:val="ListBullet"/>
      </w:pPr>
      <w:r>
        <w:t>shipping already inside the net is not counted twice</w:t>
      </w:r>
    </w:p>
    <w:p>
      <w:pPr>
        <w:pStyle w:val="ListBullet"/>
      </w:pPr>
      <w:r>
        <w:t>unexplained difference: not reconciled</w:t>
      </w:r>
    </w:p>
    <w:p>
      <w:pPr>
        <w:pStyle w:val="ListBullet"/>
      </w:pPr>
      <w:r>
        <w:t>not reconciled does not lower the extraction confidence</w:t>
      </w:r>
    </w:p>
    <w:p>
      <w:pPr>
        <w:pStyle w:val="ListBullet"/>
      </w:pPr>
      <w:r>
        <w:t>decimal comma amounts normalised and reconciled</w:t>
      </w:r>
    </w:p>
    <w:p>
      <w:pPr>
        <w:pStyle w:val="ListBullet"/>
      </w:pPr>
      <w:r>
        <w:t>original printed value kept</w:t>
      </w:r>
    </w:p>
    <w:p>
      <w:pPr>
        <w:pStyle w:val="ListBullet"/>
      </w:pPr>
      <w:r>
        <w:t>AR: gross - TDS = paid per invoice, sum = payment</w:t>
      </w:r>
    </w:p>
    <w:p>
      <w:pPr>
        <w:pStyle w:val="ListBullet"/>
      </w:pPr>
      <w:r>
        <w:t>SAP request check counts the charges</w:t>
      </w:r>
    </w:p>
    <w:p>
      <w:pPr>
        <w:pStyle w:val="ListBullet"/>
      </w:pPr>
      <w:r>
        <w:t>Uline: subtotal + sales tax + shipping/handling = total reconciles</w:t>
      </w:r>
    </w:p>
    <w:p>
      <w:pPr>
        <w:pStyle w:val="ListBullet"/>
      </w:pPr>
      <w:r>
        <w:t>Uline: confidence 1</w:t>
      </w:r>
    </w:p>
    <w:p>
      <w:pPr>
        <w:pStyle w:val="ListBullet"/>
      </w:pPr>
      <w:r>
        <w:t>charge read as freight reconciles too</w:t>
      </w:r>
    </w:p>
    <w:p>
      <w:pPr>
        <w:pStyle w:val="ListBullet"/>
      </w:pPr>
      <w:r>
        <w:t>shipping already inside the net is not counted twice</w:t>
      </w:r>
    </w:p>
    <w:p>
      <w:pPr>
        <w:pStyle w:val="ListBullet"/>
      </w:pPr>
      <w:r>
        <w:t>unexplained difference: not reconciled</w:t>
      </w:r>
    </w:p>
    <w:p>
      <w:pPr>
        <w:pStyle w:val="ListBullet"/>
      </w:pPr>
      <w:r>
        <w:t>not reconciled does not lower the extraction confidence</w:t>
      </w:r>
    </w:p>
    <w:p>
      <w:pPr>
        <w:pStyle w:val="ListBullet"/>
      </w:pPr>
      <w:r>
        <w:t>decimal comma amounts normalised and reconciled</w:t>
      </w:r>
    </w:p>
    <w:p>
      <w:pPr>
        <w:pStyle w:val="ListBullet"/>
      </w:pPr>
      <w:r>
        <w:t>original printed value kept</w:t>
      </w:r>
    </w:p>
    <w:p>
      <w:pPr>
        <w:pStyle w:val="ListBullet"/>
      </w:pPr>
      <w:r>
        <w:t>AR: gross - TDS = paid per invoice, sum = payment</w:t>
      </w:r>
    </w:p>
    <w:p>
      <w:pPr>
        <w:pStyle w:val="ListBullet"/>
      </w:pPr>
      <w:r>
        <w:t>SAP request check counts the charges</w:t>
      </w:r>
    </w:p>
    <w:p>
      <w:pPr>
        <w:pStyle w:val="Heading3"/>
      </w:pPr>
      <w:r>
        <w:t>H41-INV A good reading creates the invoice even when vendor / PO are unknown; validation raises the exception; Re-run Validation links them later</w:t>
      </w:r>
    </w:p>
    <w:p>
      <w:pPr>
        <w:pStyle w:val="ListBullet"/>
      </w:pPr>
      <w:r>
        <w:t xml:space="preserve">Vendor </w:t>
      </w:r>
    </w:p>
    <w:p>
      <w:pPr>
        <w:pStyle w:val="ListBullet"/>
      </w:pPr>
      <w:r>
        <w:t>a good reading creates the invoice although vendor and PO are unknown</w:t>
      </w:r>
    </w:p>
    <w:p>
      <w:pPr>
        <w:pStyle w:val="ListBullet"/>
      </w:pPr>
      <w:r>
        <w:t>printed vendor and PO kept on the invoice</w:t>
      </w:r>
    </w:p>
    <w:p>
      <w:pPr>
        <w:pStyle w:val="ListBullet"/>
      </w:pPr>
      <w:r>
        <w:t>stops at validation with vendor_invalid (an invoice exception, not an intake review)</w:t>
      </w:r>
    </w:p>
    <w:p>
      <w:pPr>
        <w:pStyle w:val="ListBullet"/>
      </w:pPr>
      <w:r>
        <w:t>intake completed and linked to the invoice</w:t>
      </w:r>
    </w:p>
    <w:p>
      <w:pPr>
        <w:pStyle w:val="ListBullet"/>
      </w:pPr>
      <w:r>
        <w:t>Re-run Validation links the vendor added to master data</w:t>
      </w:r>
    </w:p>
    <w:p>
      <w:pPr>
        <w:pStyle w:val="ListBullet"/>
      </w:pPr>
      <w:r>
        <w:t>printed PO not found: po_mismatch, never treated as a non-PO invoice</w:t>
      </w:r>
    </w:p>
    <w:p>
      <w:pPr>
        <w:pStyle w:val="ListBullet"/>
      </w:pPr>
      <w:r>
        <w:t>Re-run Validation links the PO and the invoice line to its PO line</w:t>
      </w:r>
    </w:p>
    <w:p>
      <w:pPr>
        <w:pStyle w:val="ListBullet"/>
      </w:pPr>
      <w:r>
        <w:t>printed totals not reconciled: exception on the invoice</w:t>
      </w:r>
    </w:p>
    <w:p>
      <w:pPr>
        <w:pStyle w:val="ListBullet"/>
      </w:pPr>
      <w:r>
        <w:t xml:space="preserve">Vendor </w:t>
      </w:r>
    </w:p>
    <w:p>
      <w:pPr>
        <w:pStyle w:val="ListBullet"/>
      </w:pPr>
      <w:r>
        <w:t>a good reading creates the invoice although vendor and PO are unknown</w:t>
      </w:r>
    </w:p>
    <w:p>
      <w:pPr>
        <w:pStyle w:val="ListBullet"/>
      </w:pPr>
      <w:r>
        <w:t>printed vendor and PO kept on the invoice</w:t>
      </w:r>
    </w:p>
    <w:p>
      <w:pPr>
        <w:pStyle w:val="ListBullet"/>
      </w:pPr>
      <w:r>
        <w:t>stops at validation with vendor_invalid (an invoice exception, not an intake review)</w:t>
      </w:r>
    </w:p>
    <w:p>
      <w:pPr>
        <w:pStyle w:val="ListBullet"/>
      </w:pPr>
      <w:r>
        <w:t>intake completed and linked to the invoice</w:t>
      </w:r>
    </w:p>
    <w:p>
      <w:pPr>
        <w:pStyle w:val="ListBullet"/>
      </w:pPr>
      <w:r>
        <w:t>Re-run Validation links the vendor added to master data</w:t>
      </w:r>
    </w:p>
    <w:p>
      <w:pPr>
        <w:pStyle w:val="ListBullet"/>
      </w:pPr>
      <w:r>
        <w:t>printed PO not found: po_mismatch, never treated as a non-PO invoice</w:t>
      </w:r>
    </w:p>
    <w:p>
      <w:pPr>
        <w:pStyle w:val="ListBullet"/>
      </w:pPr>
      <w:r>
        <w:t>Re-run Validation links the PO and the invoice line to its PO line</w:t>
      </w:r>
    </w:p>
    <w:p>
      <w:pPr>
        <w:pStyle w:val="ListBullet"/>
      </w:pPr>
      <w:r>
        <w:t>printed totals not reconciled: exception on the invoice</w:t>
      </w:r>
    </w:p>
    <w:p>
      <w:pPr>
        <w:pStyle w:val="Heading3"/>
      </w:pPr>
      <w:r>
        <w:t>H41-NUM Record numbers: FDI + 7 digits, AP / AR / RT + 8 digits (10 characters), distinct when inserted back to back</w:t>
      </w:r>
    </w:p>
    <w:p>
      <w:pPr>
        <w:pStyle w:val="ListBullet"/>
      </w:pPr>
      <w:r>
        <w:t>6 intakes inserted back to back have 6 distinct numbers</w:t>
      </w:r>
    </w:p>
    <w:p>
      <w:pPr>
        <w:pStyle w:val="ListBullet"/>
      </w:pPr>
      <w:r>
        <w:t>intake number is FDI + 7 digits</w:t>
      </w:r>
    </w:p>
    <w:p>
      <w:pPr>
        <w:pStyle w:val="ListBullet"/>
      </w:pPr>
      <w:r>
        <w:t>AP invoice number is AP + 8 digits</w:t>
      </w:r>
    </w:p>
    <w:p>
      <w:pPr>
        <w:pStyle w:val="ListBullet"/>
      </w:pPr>
      <w:r>
        <w:t>payment number is AR + 8 digits</w:t>
      </w:r>
    </w:p>
    <w:p>
      <w:pPr>
        <w:pStyle w:val="ListBullet"/>
      </w:pPr>
      <w:r>
        <w:t>remittance number is RT + 8 digits</w:t>
      </w:r>
    </w:p>
    <w:p>
      <w:pPr>
        <w:pStyle w:val="ListBullet"/>
      </w:pPr>
      <w:r>
        <w:t>6 intakes inserted back to back have 6 distinct numbers</w:t>
      </w:r>
    </w:p>
    <w:p>
      <w:pPr>
        <w:pStyle w:val="ListBullet"/>
      </w:pPr>
      <w:r>
        <w:t>intake number is FDI + 7 digits</w:t>
      </w:r>
    </w:p>
    <w:p>
      <w:pPr>
        <w:pStyle w:val="ListBullet"/>
      </w:pPr>
      <w:r>
        <w:t>AP invoice number is AP + 8 digits</w:t>
      </w:r>
    </w:p>
    <w:p>
      <w:pPr>
        <w:pStyle w:val="ListBullet"/>
      </w:pPr>
      <w:r>
        <w:t>payment number is AR + 8 digits</w:t>
      </w:r>
    </w:p>
    <w:p>
      <w:pPr>
        <w:pStyle w:val="ListBullet"/>
      </w:pPr>
      <w:r>
        <w:t>remittance number is RT + 8 digits</w:t>
      </w:r>
    </w:p>
    <w:p>
      <w:pPr>
        <w:pStyle w:val="Heading3"/>
      </w:pPr>
      <w:r>
        <w:t>H41-SAP The adapter status decides the integration outcome; a crashed write is an unknown outcome</w:t>
      </w:r>
    </w:p>
    <w:p>
      <w:pPr>
        <w:pStyle w:val="ListBullet"/>
      </w:pPr>
      <w:r>
        <w:t>SUCCESS</w:t>
      </w:r>
    </w:p>
    <w:p>
      <w:pPr>
        <w:pStyle w:val="ListBullet"/>
      </w:pPr>
      <w:r>
        <w:t>VALIDATION_ERROR</w:t>
      </w:r>
    </w:p>
    <w:p>
      <w:pPr>
        <w:pStyle w:val="ListBullet"/>
      </w:pPr>
      <w:r>
        <w:t>TECHNICAL_ERROR</w:t>
      </w:r>
    </w:p>
    <w:p>
      <w:pPr>
        <w:pStyle w:val="ListBullet"/>
      </w:pPr>
      <w:r>
        <w:t>write TIMEOUT is an unknown outcome</w:t>
      </w:r>
    </w:p>
    <w:p>
      <w:pPr>
        <w:pStyle w:val="ListBullet"/>
      </w:pPr>
      <w:r>
        <w:t>read TIMEOUT is a technical error</w:t>
      </w:r>
    </w:p>
    <w:p>
      <w:pPr>
        <w:pStyle w:val="ListBullet"/>
      </w:pPr>
      <w:r>
        <w:t>DUPLICATE</w:t>
      </w:r>
    </w:p>
    <w:p>
      <w:pPr>
        <w:pStyle w:val="ListBullet"/>
      </w:pPr>
      <w:r>
        <w:t>NOT_CONFIGURED</w:t>
      </w:r>
    </w:p>
    <w:p>
      <w:pPr>
        <w:pStyle w:val="ListBullet"/>
      </w:pPr>
      <w:r>
        <w:t>read without status is a success</w:t>
      </w:r>
    </w:p>
    <w:p>
      <w:pPr>
        <w:pStyle w:val="ListBullet"/>
      </w:pPr>
      <w:r>
        <w:t>real SAP adapter implements every canonical operation (incl. getDraftStatus)</w:t>
      </w:r>
    </w:p>
    <w:p>
      <w:pPr>
        <w:pStyle w:val="ListBullet"/>
      </w:pPr>
      <w:r>
        <w:t>SUCCESS</w:t>
      </w:r>
    </w:p>
    <w:p>
      <w:pPr>
        <w:pStyle w:val="ListBullet"/>
      </w:pPr>
      <w:r>
        <w:t>VALIDATION_ERROR</w:t>
      </w:r>
    </w:p>
    <w:p>
      <w:pPr>
        <w:pStyle w:val="ListBullet"/>
      </w:pPr>
      <w:r>
        <w:t>TECHNICAL_ERROR</w:t>
      </w:r>
    </w:p>
    <w:p>
      <w:pPr>
        <w:pStyle w:val="ListBullet"/>
      </w:pPr>
      <w:r>
        <w:t>write TIMEOUT is an unknown outcome</w:t>
      </w:r>
    </w:p>
    <w:p>
      <w:pPr>
        <w:pStyle w:val="ListBullet"/>
      </w:pPr>
      <w:r>
        <w:t>read TIMEOUT is a technical error</w:t>
      </w:r>
    </w:p>
    <w:p>
      <w:pPr>
        <w:pStyle w:val="ListBullet"/>
      </w:pPr>
      <w:r>
        <w:t>DUPLICATE</w:t>
      </w:r>
    </w:p>
    <w:p>
      <w:pPr>
        <w:pStyle w:val="ListBullet"/>
      </w:pPr>
      <w:r>
        <w:t>NOT_CONFIGURED</w:t>
      </w:r>
    </w:p>
    <w:p>
      <w:pPr>
        <w:pStyle w:val="ListBullet"/>
      </w:pPr>
      <w:r>
        <w:t>read without status is a success</w:t>
      </w:r>
    </w:p>
    <w:p>
      <w:pPr>
        <w:pStyle w:val="ListBullet"/>
      </w:pPr>
      <w:r>
        <w:t>real SAP adapter implements every canonical operation (incl. getDraftStatus)</w:t>
      </w:r>
    </w:p>
    <w:p>
      <w:pPr>
        <w:pStyle w:val="Heading3"/>
      </w:pPr>
      <w:r>
        <w:t>H41-VEN Vendor resolved from the printed name despite spacing / case / punctuation, only when unique</w:t>
      </w:r>
    </w:p>
    <w:p>
      <w:pPr>
        <w:pStyle w:val="ListBullet"/>
      </w:pPr>
      <w:r>
        <w:t>spacing / case differences resolve to the one vendor</w:t>
      </w:r>
    </w:p>
    <w:p>
      <w:pPr>
        <w:pStyle w:val="ListBullet"/>
      </w:pPr>
      <w:r>
        <w:t>two vendors with the same normalized name: not resolved</w:t>
      </w:r>
    </w:p>
    <w:p>
      <w:pPr>
        <w:pStyle w:val="ListBullet"/>
      </w:pPr>
      <w:r>
        <w:t>exact name still wins</w:t>
      </w:r>
    </w:p>
    <w:p>
      <w:pPr>
        <w:pStyle w:val="ListBullet"/>
      </w:pPr>
      <w:r>
        <w:t>spacing / case differences resolve to the one vendor</w:t>
      </w:r>
    </w:p>
    <w:p>
      <w:pPr>
        <w:pStyle w:val="ListBullet"/>
      </w:pPr>
      <w:r>
        <w:t>two vendors with the same normalized name: not resolved</w:t>
      </w:r>
    </w:p>
    <w:p>
      <w:pPr>
        <w:pStyle w:val="ListBullet"/>
      </w:pPr>
      <w:r>
        <w:t>exact name still wins</w:t>
      </w:r>
    </w:p>
    <w:p>
      <w:pPr>
        <w:pStyle w:val="Heading3"/>
      </w:pPr>
      <w:r>
        <w:t>Idempotency — duplicate financial write produces one transaction</w:t>
      </w:r>
    </w:p>
    <w:p>
      <w:pPr>
        <w:pStyle w:val="ListBullet"/>
      </w:pPr>
      <w:r>
        <w:t>exactly one successful transaction for a reused idempotency key</w:t>
      </w:r>
    </w:p>
    <w:p>
      <w:pPr>
        <w:pStyle w:val="ListBullet"/>
      </w:pPr>
      <w:r>
        <w:t>second call is served from cache, not re-executed</w:t>
      </w:r>
    </w:p>
    <w:p>
      <w:pPr>
        <w:pStyle w:val="ListBullet"/>
      </w:pPr>
      <w:r>
        <w:t>exactly one successful transaction for a reused idempotency key</w:t>
      </w:r>
    </w:p>
    <w:p>
      <w:pPr>
        <w:pStyle w:val="ListBullet"/>
      </w:pPr>
      <w:r>
        <w:t>second call is served from cache, not re-executed</w:t>
      </w:r>
    </w:p>
    <w:p>
      <w:pPr>
        <w:pStyle w:val="Heading3"/>
      </w:pPr>
      <w:r>
        <w:t>Lifecycle — illegal state change refused and audited, legal one allowed</w:t>
      </w:r>
    </w:p>
    <w:p>
      <w:pPr>
        <w:pStyle w:val="ListBullet"/>
      </w:pPr>
      <w:r>
        <w:t>RECEIVED -&amp;gt; CLOSED throws a lifecycle error</w:t>
      </w:r>
    </w:p>
    <w:p>
      <w:pPr>
        <w:pStyle w:val="ListBullet"/>
      </w:pPr>
      <w:r>
        <w:t>state unchanged after the refusal</w:t>
      </w:r>
    </w:p>
    <w:p>
      <w:pPr>
        <w:pStyle w:val="ListBullet"/>
      </w:pPr>
      <w:r>
        <w:t>refusal audited</w:t>
      </w:r>
    </w:p>
    <w:p>
      <w:pPr>
        <w:pStyle w:val="ListBullet"/>
      </w:pPr>
      <w:r>
        <w:t>direct update RECEIVED -&amp;gt; POSTED aborted by the backstop rule</w:t>
      </w:r>
    </w:p>
    <w:p>
      <w:pPr>
        <w:pStyle w:val="ListBullet"/>
      </w:pPr>
      <w:r>
        <w:t>RECEIVED -&amp;gt; EXTRACTING allowed</w:t>
      </w:r>
    </w:p>
    <w:p>
      <w:pPr>
        <w:pStyle w:val="ListBullet"/>
      </w:pPr>
      <w:r>
        <w:t>staying in the same state allowed</w:t>
      </w:r>
    </w:p>
    <w:p>
      <w:pPr>
        <w:pStyle w:val="ListBullet"/>
      </w:pPr>
      <w:r>
        <w:t>Phase 26 transition RECEIVED -&amp;gt; EXTRACTED modelled</w:t>
      </w:r>
    </w:p>
    <w:p>
      <w:pPr>
        <w:pStyle w:val="ListBullet"/>
      </w:pPr>
      <w:r>
        <w:t>test-run path MATCHED -&amp;gt; MATCHING not modelled</w:t>
      </w:r>
    </w:p>
    <w:p>
      <w:pPr>
        <w:pStyle w:val="ListBullet"/>
      </w:pPr>
      <w:r>
        <w:t>RECEIVED -&amp;gt; CLOSED throws a lifecycle error</w:t>
      </w:r>
    </w:p>
    <w:p>
      <w:pPr>
        <w:pStyle w:val="ListBullet"/>
      </w:pPr>
      <w:r>
        <w:t>state unchanged after the refusal</w:t>
      </w:r>
    </w:p>
    <w:p>
      <w:pPr>
        <w:pStyle w:val="ListBullet"/>
      </w:pPr>
      <w:r>
        <w:t>refusal audited</w:t>
      </w:r>
    </w:p>
    <w:p>
      <w:pPr>
        <w:pStyle w:val="ListBullet"/>
      </w:pPr>
      <w:r>
        <w:t>direct update RECEIVED -&amp;gt; POSTED aborted by the backstop rule</w:t>
      </w:r>
    </w:p>
    <w:p>
      <w:pPr>
        <w:pStyle w:val="ListBullet"/>
      </w:pPr>
      <w:r>
        <w:t>RECEIVED -&amp;gt; EXTRACTING allowed</w:t>
      </w:r>
    </w:p>
    <w:p>
      <w:pPr>
        <w:pStyle w:val="ListBullet"/>
      </w:pPr>
      <w:r>
        <w:t>staying in the same state allowed</w:t>
      </w:r>
    </w:p>
    <w:p>
      <w:pPr>
        <w:pStyle w:val="ListBullet"/>
      </w:pPr>
      <w:r>
        <w:t>Phase 26 transition RECEIVED -&amp;gt; EXTRACTED modelled</w:t>
      </w:r>
    </w:p>
    <w:p>
      <w:pPr>
        <w:pStyle w:val="ListBullet"/>
      </w:pPr>
      <w:r>
        <w:t>test-run path MATCHED -&amp;gt; MATCHING not modelled</w:t>
      </w:r>
    </w:p>
    <w:p>
      <w:pPr>
        <w:pStyle w:val="Heading3"/>
      </w:pPr>
      <w:r>
        <w:t>Matching Engine — AP duplicate, PO, GRN, quantity, price, tax, totals</w:t>
      </w:r>
    </w:p>
    <w:p>
      <w:pPr>
        <w:pStyle w:val="ListBullet"/>
      </w:pPr>
      <w:r>
        <w:t>clean 3-way match passes</w:t>
      </w:r>
    </w:p>
    <w:p>
      <w:pPr>
        <w:pStyle w:val="ListBullet"/>
      </w:pPr>
      <w:r>
        <w:t>quantity variance 1% passes (tolerance 2%)</w:t>
      </w:r>
    </w:p>
    <w:p>
      <w:pPr>
        <w:pStyle w:val="ListBullet"/>
      </w:pPr>
      <w:r>
        <w:t>quantity variance 3% fails</w:t>
      </w:r>
    </w:p>
    <w:p>
      <w:pPr>
        <w:pStyle w:val="ListBullet"/>
      </w:pPr>
      <w:r>
        <w:t>quantity 3% reported as quantity variance</w:t>
      </w:r>
    </w:p>
    <w:p>
      <w:pPr>
        <w:pStyle w:val="ListBullet"/>
      </w:pPr>
      <w:r>
        <w:t>price variance exactly 2% passes</w:t>
      </w:r>
    </w:p>
    <w:p>
      <w:pPr>
        <w:pStyle w:val="ListBullet"/>
      </w:pPr>
      <w:r>
        <w:t>price variance 4% fails</w:t>
      </w:r>
    </w:p>
    <w:p>
      <w:pPr>
        <w:pStyle w:val="ListBullet"/>
      </w:pPr>
      <w:r>
        <w:t>tax 800 vs expected 900 (India 18%) fails</w:t>
      </w:r>
    </w:p>
    <w:p>
      <w:pPr>
        <w:pStyle w:val="ListBullet"/>
      </w:pPr>
      <w:r>
        <w:t>tax 910 within band max(1, 2% of 900) passes</w:t>
      </w:r>
    </w:p>
    <w:p>
      <w:pPr>
        <w:pStyle w:val="ListBullet"/>
      </w:pPr>
      <w:r>
        <w:t>PO line without goods receipt fails</w:t>
      </w:r>
    </w:p>
    <w:p>
      <w:pPr>
        <w:pStyle w:val="ListBullet"/>
      </w:pPr>
      <w:r>
        <w:t>line not linked to the PO fails</w:t>
      </w:r>
    </w:p>
    <w:p>
      <w:pPr>
        <w:pStyle w:val="ListBullet"/>
      </w:pPr>
      <w:r>
        <w:t>PO invoice without lines fails</w:t>
      </w:r>
    </w:p>
    <w:p>
      <w:pPr>
        <w:pStyle w:val="ListBullet"/>
      </w:pPr>
      <w:r>
        <w:t>line total 4000 vs net 5000 fails</w:t>
      </w:r>
    </w:p>
    <w:p>
      <w:pPr>
        <w:pStyle w:val="ListBullet"/>
      </w:pPr>
      <w:r>
        <w:t>PO of another vendor is a po_mismatch</w:t>
      </w:r>
    </w:p>
    <w:p>
      <w:pPr>
        <w:pStyle w:val="ListBullet"/>
      </w:pPr>
      <w:r>
        <w:t>closed PO is a po_mismatch</w:t>
      </w:r>
    </w:p>
    <w:p>
      <w:pPr>
        <w:pStyle w:val="ListBullet"/>
      </w:pPr>
      <w:r>
        <w:t>own open PO passes</w:t>
      </w:r>
    </w:p>
    <w:p>
      <w:pPr>
        <w:pStyle w:val="ListBullet"/>
      </w:pPr>
      <w:r>
        <w:t>same vendor + normalized number + amount is a duplicate</w:t>
      </w:r>
    </w:p>
    <w:p>
      <w:pPr>
        <w:pStyle w:val="ListBullet"/>
      </w:pPr>
      <w:r>
        <w:t>same vendor + number, different amount is still a duplicate</w:t>
      </w:r>
    </w:p>
    <w:p>
      <w:pPr>
        <w:pStyle w:val="ListBullet"/>
      </w:pPr>
      <w:r>
        <w:t>a REJECTED invoice does not block a resubmission</w:t>
      </w:r>
    </w:p>
    <w:p>
      <w:pPr>
        <w:pStyle w:val="ListBullet"/>
      </w:pPr>
      <w:r>
        <w:t>clean 3-way match passes</w:t>
      </w:r>
    </w:p>
    <w:p>
      <w:pPr>
        <w:pStyle w:val="ListBullet"/>
      </w:pPr>
      <w:r>
        <w:t>quantity variance 1% passes (tolerance 2%)</w:t>
      </w:r>
    </w:p>
    <w:p>
      <w:pPr>
        <w:pStyle w:val="ListBullet"/>
      </w:pPr>
      <w:r>
        <w:t>quantity variance 3% fails</w:t>
      </w:r>
    </w:p>
    <w:p>
      <w:pPr>
        <w:pStyle w:val="ListBullet"/>
      </w:pPr>
      <w:r>
        <w:t>quantity 3% reported as quantity variance</w:t>
      </w:r>
    </w:p>
    <w:p>
      <w:pPr>
        <w:pStyle w:val="ListBullet"/>
      </w:pPr>
      <w:r>
        <w:t>price variance exactly 2% passes</w:t>
      </w:r>
    </w:p>
    <w:p>
      <w:pPr>
        <w:pStyle w:val="ListBullet"/>
      </w:pPr>
      <w:r>
        <w:t>price variance 4% fails</w:t>
      </w:r>
    </w:p>
    <w:p>
      <w:pPr>
        <w:pStyle w:val="ListBullet"/>
      </w:pPr>
      <w:r>
        <w:t>tax 800 vs expected 900 (India 18%) fails</w:t>
      </w:r>
    </w:p>
    <w:p>
      <w:pPr>
        <w:pStyle w:val="ListBullet"/>
      </w:pPr>
      <w:r>
        <w:t>tax 910 within band max(1, 2% of 900) passes</w:t>
      </w:r>
    </w:p>
    <w:p>
      <w:pPr>
        <w:pStyle w:val="ListBullet"/>
      </w:pPr>
      <w:r>
        <w:t>PO line without goods receipt fails</w:t>
      </w:r>
    </w:p>
    <w:p>
      <w:pPr>
        <w:pStyle w:val="ListBullet"/>
      </w:pPr>
      <w:r>
        <w:t>line not linked to the PO fails</w:t>
      </w:r>
    </w:p>
    <w:p>
      <w:pPr>
        <w:pStyle w:val="ListBullet"/>
      </w:pPr>
      <w:r>
        <w:t>PO invoice without lines fails</w:t>
      </w:r>
    </w:p>
    <w:p>
      <w:pPr>
        <w:pStyle w:val="ListBullet"/>
      </w:pPr>
      <w:r>
        <w:t>line total 4000 vs net 5000 fails</w:t>
      </w:r>
    </w:p>
    <w:p>
      <w:pPr>
        <w:pStyle w:val="ListBullet"/>
      </w:pPr>
      <w:r>
        <w:t>PO of another vendor is a po_mismatch</w:t>
      </w:r>
    </w:p>
    <w:p>
      <w:pPr>
        <w:pStyle w:val="ListBullet"/>
      </w:pPr>
      <w:r>
        <w:t>closed PO is a po_mismatch</w:t>
      </w:r>
    </w:p>
    <w:p>
      <w:pPr>
        <w:pStyle w:val="ListBullet"/>
      </w:pPr>
      <w:r>
        <w:t>own open PO passes</w:t>
      </w:r>
    </w:p>
    <w:p>
      <w:pPr>
        <w:pStyle w:val="ListBullet"/>
      </w:pPr>
      <w:r>
        <w:t>same vendor + normalized number + amount is a duplicate</w:t>
      </w:r>
    </w:p>
    <w:p>
      <w:pPr>
        <w:pStyle w:val="ListBullet"/>
      </w:pPr>
      <w:r>
        <w:t>same vendor + number, different amount is still a duplicate</w:t>
      </w:r>
    </w:p>
    <w:p>
      <w:pPr>
        <w:pStyle w:val="ListBullet"/>
      </w:pPr>
      <w:r>
        <w:t>a REJECTED invoice does not block a resubmission</w:t>
      </w:r>
    </w:p>
    <w:p>
      <w:pPr>
        <w:pStyle w:val="Heading3"/>
      </w:pPr>
      <w:r>
        <w:t>Matching Engine — AR reference, amount, currency, alias, combinations, residuals</w:t>
      </w:r>
    </w:p>
    <w:p>
      <w:pPr>
        <w:pStyle w:val="ListBullet"/>
      </w:pPr>
      <w:r>
        <w:t>exact amount matches the single INR item (EUR item of the same amount ignored)</w:t>
      </w:r>
    </w:p>
    <w:p>
      <w:pPr>
        <w:pStyle w:val="ListBullet"/>
      </w:pPr>
      <w:r>
        <w:t>an INR payment never matches an EUR item</w:t>
      </w:r>
    </w:p>
    <w:p>
      <w:pPr>
        <w:pStyle w:val="ListBullet"/>
      </w:pPr>
      <w:r>
        <w:t>unique combination 50000 + 30000 found</w:t>
      </w:r>
    </w:p>
    <w:p>
      <w:pPr>
        <w:pStyle w:val="ListBullet"/>
      </w:pPr>
      <w:r>
        <w:t>several exact combinations are reported, not chosen</w:t>
      </w:r>
    </w:p>
    <w:p>
      <w:pPr>
        <w:pStyle w:val="ListBullet"/>
      </w:pPr>
      <w:r>
        <w:t>remittance reference resolves to the open item</w:t>
      </w:r>
    </w:p>
    <w:p>
      <w:pPr>
        <w:pStyle w:val="ListBullet"/>
      </w:pPr>
      <w:r>
        <w:t>remittance reference in another currency is flagged</w:t>
      </w:r>
    </w:p>
    <w:p>
      <w:pPr>
        <w:pStyle w:val="ListBullet"/>
      </w:pPr>
      <w:r>
        <w:t>unknown remittance reference is unresolved</w:t>
      </w:r>
    </w:p>
    <w:p>
      <w:pPr>
        <w:pStyle w:val="ListBullet"/>
      </w:pPr>
      <w:r>
        <w:t>normalized alias resolves to the customer</w:t>
      </w:r>
    </w:p>
    <w:p>
      <w:pPr>
        <w:pStyle w:val="ListBullet"/>
      </w:pPr>
      <w:r>
        <w:t>a name pointing to two customers is ambiguous, not resolved</w:t>
      </w:r>
    </w:p>
    <w:p>
      <w:pPr>
        <w:pStyle w:val="ListBullet"/>
      </w:pPr>
      <w:r>
        <w:t>exact customer name resolves</w:t>
      </w:r>
    </w:p>
    <w:p>
      <w:pPr>
        <w:pStyle w:val="ListBullet"/>
      </w:pPr>
      <w:r>
        <w:t>residual 500 within the bank charge limit is suggested as bank_charge</w:t>
      </w:r>
    </w:p>
    <w:p>
      <w:pPr>
        <w:pStyle w:val="ListBullet"/>
      </w:pPr>
      <w:r>
        <w:t>residual equal to an open credit note is suggested as credit_note_netting</w:t>
      </w:r>
    </w:p>
    <w:p>
      <w:pPr>
        <w:pStyle w:val="ListBullet"/>
      </w:pPr>
      <w:r>
        <w:t>large residual with no credit note gets no suggestion</w:t>
      </w:r>
    </w:p>
    <w:p>
      <w:pPr>
        <w:pStyle w:val="ListBullet"/>
      </w:pPr>
      <w:r>
        <w:t>exact amount matches the single INR item (EUR item of the same amount ignored)</w:t>
      </w:r>
    </w:p>
    <w:p>
      <w:pPr>
        <w:pStyle w:val="ListBullet"/>
      </w:pPr>
      <w:r>
        <w:t>an INR payment never matches an EUR item</w:t>
      </w:r>
    </w:p>
    <w:p>
      <w:pPr>
        <w:pStyle w:val="ListBullet"/>
      </w:pPr>
      <w:r>
        <w:t>unique combination 50000 + 30000 found</w:t>
      </w:r>
    </w:p>
    <w:p>
      <w:pPr>
        <w:pStyle w:val="ListBullet"/>
      </w:pPr>
      <w:r>
        <w:t>several exact combinations are reported, not chosen</w:t>
      </w:r>
    </w:p>
    <w:p>
      <w:pPr>
        <w:pStyle w:val="ListBullet"/>
      </w:pPr>
      <w:r>
        <w:t>remittance reference resolves to the open item</w:t>
      </w:r>
    </w:p>
    <w:p>
      <w:pPr>
        <w:pStyle w:val="ListBullet"/>
      </w:pPr>
      <w:r>
        <w:t>remittance reference in another currency is flagged</w:t>
      </w:r>
    </w:p>
    <w:p>
      <w:pPr>
        <w:pStyle w:val="ListBullet"/>
      </w:pPr>
      <w:r>
        <w:t>unknown remittance reference is unresolved</w:t>
      </w:r>
    </w:p>
    <w:p>
      <w:pPr>
        <w:pStyle w:val="ListBullet"/>
      </w:pPr>
      <w:r>
        <w:t>normalized alias resolves to the customer</w:t>
      </w:r>
    </w:p>
    <w:p>
      <w:pPr>
        <w:pStyle w:val="ListBullet"/>
      </w:pPr>
      <w:r>
        <w:t>a name pointing to two customers is ambiguous, not resolved</w:t>
      </w:r>
    </w:p>
    <w:p>
      <w:pPr>
        <w:pStyle w:val="ListBullet"/>
      </w:pPr>
      <w:r>
        <w:t>exact customer name resolves</w:t>
      </w:r>
    </w:p>
    <w:p>
      <w:pPr>
        <w:pStyle w:val="ListBullet"/>
      </w:pPr>
      <w:r>
        <w:t>residual 500 within the bank charge limit is suggested as bank_charge</w:t>
      </w:r>
    </w:p>
    <w:p>
      <w:pPr>
        <w:pStyle w:val="ListBullet"/>
      </w:pPr>
      <w:r>
        <w:t>residual equal to an open credit note is suggested as credit_note_netting</w:t>
      </w:r>
    </w:p>
    <w:p>
      <w:pPr>
        <w:pStyle w:val="ListBullet"/>
      </w:pPr>
      <w:r>
        <w:t>large residual with no credit note gets no suggestion</w:t>
      </w:r>
    </w:p>
    <w:p>
      <w:pPr>
        <w:pStyle w:val="Heading3"/>
      </w:pPr>
      <w:r>
        <w:t>Matching — ambiguous exact combinations are never chosen by the engine</w:t>
      </w:r>
    </w:p>
    <w:p>
      <w:pPr>
        <w:pStyle w:val="ListBullet"/>
      </w:pPr>
      <w:r>
        <w:t>payment in EXCEPTION</w:t>
      </w:r>
    </w:p>
    <w:p>
      <w:pPr>
        <w:pStyle w:val="ListBullet"/>
      </w:pPr>
      <w:r>
        <w:t>ambiguous_match exception raised</w:t>
      </w:r>
    </w:p>
    <w:p>
      <w:pPr>
        <w:pStyle w:val="ListBullet"/>
      </w:pPr>
      <w:r>
        <w:t>no candidate selected by the engine</w:t>
      </w:r>
    </w:p>
    <w:p>
      <w:pPr>
        <w:pStyle w:val="ListBullet"/>
      </w:pPr>
      <w:r>
        <w:t>nothing allocated</w:t>
      </w:r>
    </w:p>
    <w:p>
      <w:pPr>
        <w:pStyle w:val="ListBullet"/>
      </w:pPr>
      <w:r>
        <w:t>payment in EXCEPTION</w:t>
      </w:r>
    </w:p>
    <w:p>
      <w:pPr>
        <w:pStyle w:val="ListBullet"/>
      </w:pPr>
      <w:r>
        <w:t>ambiguous_match exception raised</w:t>
      </w:r>
    </w:p>
    <w:p>
      <w:pPr>
        <w:pStyle w:val="ListBullet"/>
      </w:pPr>
      <w:r>
        <w:t>no candidate selected by the engine</w:t>
      </w:r>
    </w:p>
    <w:p>
      <w:pPr>
        <w:pStyle w:val="ListBullet"/>
      </w:pPr>
      <w:r>
        <w:t>nothing allocated</w:t>
      </w:r>
    </w:p>
    <w:p>
      <w:pPr>
        <w:pStyle w:val="Heading3"/>
      </w:pPr>
      <w:r>
        <w:t>Orchestration — flow hand-off, inline mode and state-guarded stages</w:t>
      </w:r>
    </w:p>
    <w:p>
      <w:pPr>
        <w:pStyle w:val="ListBullet"/>
      </w:pPr>
      <w:r>
        <w:t>flow mode by default</w:t>
      </w:r>
    </w:p>
    <w:p>
      <w:pPr>
        <w:pStyle w:val="ListBullet"/>
      </w:pPr>
      <w:r>
        <w:t>runInline switches to inline for the call</w:t>
      </w:r>
    </w:p>
    <w:p>
      <w:pPr>
        <w:pStyle w:val="ListBullet"/>
      </w:pPr>
      <w:r>
        <w:t>back to flow mode after runInline</w:t>
      </w:r>
    </w:p>
    <w:p>
      <w:pPr>
        <w:pStyle w:val="ListBullet"/>
      </w:pPr>
      <w:r>
        <w:t>unknown stage rejected</w:t>
      </w:r>
    </w:p>
    <w:p>
      <w:pPr>
        <w:pStyle w:val="ListBullet"/>
      </w:pPr>
      <w:r>
        <w:t>flow mode: intake hands off to the AP Invoice Intake Flow</w:t>
      </w:r>
    </w:p>
    <w:p>
      <w:pPr>
        <w:pStyle w:val="ListBullet"/>
      </w:pPr>
      <w:r>
        <w:t>hand-off named</w:t>
      </w:r>
    </w:p>
    <w:p>
      <w:pPr>
        <w:pStyle w:val="ListBullet"/>
      </w:pPr>
      <w:r>
        <w:t>validation stage skipped while the invoice is RECEIVED</w:t>
      </w:r>
    </w:p>
    <w:p>
      <w:pPr>
        <w:pStyle w:val="ListBullet"/>
      </w:pPr>
      <w:r>
        <w:t>intake stage ran (extraction)</w:t>
      </w:r>
    </w:p>
    <w:p>
      <w:pPr>
        <w:pStyle w:val="ListBullet"/>
      </w:pPr>
      <w:r>
        <w:t>invoice EXTRACTED after the intake stage</w:t>
      </w:r>
    </w:p>
    <w:p>
      <w:pPr>
        <w:pStyle w:val="ListBullet"/>
      </w:pPr>
      <w:r>
        <w:t>intake stage does not run twice</w:t>
      </w:r>
    </w:p>
    <w:p>
      <w:pPr>
        <w:pStyle w:val="ListBullet"/>
      </w:pPr>
      <w:r>
        <w:t>flow mode by default</w:t>
      </w:r>
    </w:p>
    <w:p>
      <w:pPr>
        <w:pStyle w:val="ListBullet"/>
      </w:pPr>
      <w:r>
        <w:t>runInline switches to inline for the call</w:t>
      </w:r>
    </w:p>
    <w:p>
      <w:pPr>
        <w:pStyle w:val="ListBullet"/>
      </w:pPr>
      <w:r>
        <w:t>back to flow mode after runInline</w:t>
      </w:r>
    </w:p>
    <w:p>
      <w:pPr>
        <w:pStyle w:val="ListBullet"/>
      </w:pPr>
      <w:r>
        <w:t>unknown stage rejected</w:t>
      </w:r>
    </w:p>
    <w:p>
      <w:pPr>
        <w:pStyle w:val="ListBullet"/>
      </w:pPr>
      <w:r>
        <w:t>flow mode: intake hands off to the AP Invoice Intake Flow</w:t>
      </w:r>
    </w:p>
    <w:p>
      <w:pPr>
        <w:pStyle w:val="ListBullet"/>
      </w:pPr>
      <w:r>
        <w:t>hand-off named</w:t>
      </w:r>
    </w:p>
    <w:p>
      <w:pPr>
        <w:pStyle w:val="ListBullet"/>
      </w:pPr>
      <w:r>
        <w:t>validation stage skipped while the invoice is RECEIVED</w:t>
      </w:r>
    </w:p>
    <w:p>
      <w:pPr>
        <w:pStyle w:val="ListBullet"/>
      </w:pPr>
      <w:r>
        <w:t>intake stage ran (extraction)</w:t>
      </w:r>
    </w:p>
    <w:p>
      <w:pPr>
        <w:pStyle w:val="ListBullet"/>
      </w:pPr>
      <w:r>
        <w:t>invoice EXTRACTED after the intake stage</w:t>
      </w:r>
    </w:p>
    <w:p>
      <w:pPr>
        <w:pStyle w:val="ListBullet"/>
      </w:pPr>
      <w:r>
        <w:t>intake stage does not run twice</w:t>
      </w:r>
    </w:p>
    <w:p>
      <w:pPr>
        <w:pStyle w:val="Heading3"/>
      </w:pPr>
      <w:r>
        <w:t>PB-AP-001 AP Playbook — state to stage mapping</w:t>
      </w:r>
    </w:p>
    <w:p>
      <w:pPr>
        <w:pStyle w:val="ListBullet"/>
      </w:pPr>
      <w:r>
        <w:t>CLOSED is complete</w:t>
      </w:r>
    </w:p>
    <w:p>
      <w:pPr>
        <w:pStyle w:val="ListBullet"/>
      </w:pPr>
      <w:r>
        <w:t>REJECTED is rejected</w:t>
      </w:r>
    </w:p>
    <w:p>
      <w:pPr>
        <w:pStyle w:val="ListBullet"/>
      </w:pPr>
      <w:r>
        <w:t>CLOSED is complete</w:t>
      </w:r>
    </w:p>
    <w:p>
      <w:pPr>
        <w:pStyle w:val="ListBullet"/>
      </w:pPr>
      <w:r>
        <w:t>REJECTED is rejected</w:t>
      </w:r>
    </w:p>
    <w:p>
      <w:pPr>
        <w:pStyle w:val="Heading3"/>
      </w:pPr>
      <w:r>
        <w:t>PB-AP-002 AP Playbook — blocked at 3-way match shows WHAT / WHY / NEXT / WHO</w:t>
      </w:r>
    </w:p>
    <w:p>
      <w:pPr>
        <w:pStyle w:val="ListBullet"/>
      </w:pPr>
      <w:r>
        <w:t>stops at stage 4 (3-way match)</w:t>
      </w:r>
    </w:p>
    <w:p>
      <w:pPr>
        <w:pStyle w:val="ListBullet"/>
      </w:pPr>
      <w:r>
        <w:t>status blocked</w:t>
      </w:r>
    </w:p>
    <w:p>
      <w:pPr>
        <w:pStyle w:val="ListBullet"/>
      </w:pPr>
      <w:r>
        <w:t>WHAT HAPPENED stated</w:t>
      </w:r>
    </w:p>
    <w:p>
      <w:pPr>
        <w:pStyle w:val="ListBullet"/>
      </w:pPr>
      <w:r>
        <w:t>WHY is the rule result</w:t>
      </w:r>
    </w:p>
    <w:p>
      <w:pPr>
        <w:pStyle w:val="ListBullet"/>
      </w:pPr>
      <w:r>
        <w:t>next action given</w:t>
      </w:r>
    </w:p>
    <w:p>
      <w:pPr>
        <w:pStyle w:val="ListBullet"/>
      </w:pPr>
      <w:r>
        <w:t>owner given</w:t>
      </w:r>
    </w:p>
    <w:p>
      <w:pPr>
        <w:pStyle w:val="ListBullet"/>
      </w:pPr>
      <w:r>
        <w:t>one open exception</w:t>
      </w:r>
    </w:p>
    <w:p>
      <w:pPr>
        <w:pStyle w:val="ListBullet"/>
      </w:pPr>
      <w:r>
        <w:t>stops at stage 4 (3-way match)</w:t>
      </w:r>
    </w:p>
    <w:p>
      <w:pPr>
        <w:pStyle w:val="ListBullet"/>
      </w:pPr>
      <w:r>
        <w:t>status blocked</w:t>
      </w:r>
    </w:p>
    <w:p>
      <w:pPr>
        <w:pStyle w:val="ListBullet"/>
      </w:pPr>
      <w:r>
        <w:t>WHAT HAPPENED stated</w:t>
      </w:r>
    </w:p>
    <w:p>
      <w:pPr>
        <w:pStyle w:val="ListBullet"/>
      </w:pPr>
      <w:r>
        <w:t>WHY is the rule result</w:t>
      </w:r>
    </w:p>
    <w:p>
      <w:pPr>
        <w:pStyle w:val="ListBullet"/>
      </w:pPr>
      <w:r>
        <w:t>next action given</w:t>
      </w:r>
    </w:p>
    <w:p>
      <w:pPr>
        <w:pStyle w:val="ListBullet"/>
      </w:pPr>
      <w:r>
        <w:t>owner given</w:t>
      </w:r>
    </w:p>
    <w:p>
      <w:pPr>
        <w:pStyle w:val="ListBullet"/>
      </w:pPr>
      <w:r>
        <w:t>one open exception</w:t>
      </w:r>
    </w:p>
    <w:p>
      <w:pPr>
        <w:pStyle w:val="Heading3"/>
      </w:pPr>
      <w:r>
        <w:t>PB-AP-003 AP Playbook — AI recommendation never advances the journey</w:t>
      </w:r>
    </w:p>
    <w:p>
      <w:pPr>
        <w:pStyle w:val="ListBullet"/>
      </w:pPr>
      <w:r>
        <w:t>still blocked despite an AI recommendation to approve</w:t>
      </w:r>
    </w:p>
    <w:p>
      <w:pPr>
        <w:pStyle w:val="ListBullet"/>
      </w:pPr>
      <w:r>
        <w:t>WHY uses the system determination, not the AI text</w:t>
      </w:r>
    </w:p>
    <w:p>
      <w:pPr>
        <w:pStyle w:val="ListBullet"/>
      </w:pPr>
      <w:r>
        <w:t>invoice state unchanged (AI does not decide)</w:t>
      </w:r>
    </w:p>
    <w:p>
      <w:pPr>
        <w:pStyle w:val="ListBullet"/>
      </w:pPr>
      <w:r>
        <w:t>still blocked despite an AI recommendation to approve</w:t>
      </w:r>
    </w:p>
    <w:p>
      <w:pPr>
        <w:pStyle w:val="ListBullet"/>
      </w:pPr>
      <w:r>
        <w:t>WHY uses the system determination, not the AI text</w:t>
      </w:r>
    </w:p>
    <w:p>
      <w:pPr>
        <w:pStyle w:val="ListBullet"/>
      </w:pPr>
      <w:r>
        <w:t>invoice state unchanged (AI does not decide)</w:t>
      </w:r>
    </w:p>
    <w:p>
      <w:pPr>
        <w:pStyle w:val="Heading3"/>
      </w:pPr>
      <w:r>
        <w:t>PB-AP-004 AP Playbook — simulated extraction and MOCK SAP labels</w:t>
      </w:r>
    </w:p>
    <w:p>
      <w:pPr>
        <w:pStyle w:val="ListBullet"/>
      </w:pPr>
      <w:r>
        <w:t>banner names the simulated extraction</w:t>
      </w:r>
    </w:p>
    <w:p>
      <w:pPr>
        <w:pStyle w:val="ListBullet"/>
      </w:pPr>
      <w:r>
        <w:t>no extraction record: no extraction label</w:t>
      </w:r>
    </w:p>
    <w:p>
      <w:pPr>
        <w:pStyle w:val="ListBullet"/>
      </w:pPr>
      <w:r>
        <w:t>banner names MOCK SAP</w:t>
      </w:r>
    </w:p>
    <w:p>
      <w:pPr>
        <w:pStyle w:val="ListBullet"/>
      </w:pPr>
      <w:r>
        <w:t>banner names the simulated extraction</w:t>
      </w:r>
    </w:p>
    <w:p>
      <w:pPr>
        <w:pStyle w:val="ListBullet"/>
      </w:pPr>
      <w:r>
        <w:t>no extraction record: no extraction label</w:t>
      </w:r>
    </w:p>
    <w:p>
      <w:pPr>
        <w:pStyle w:val="ListBullet"/>
      </w:pPr>
      <w:r>
        <w:t>banner names MOCK SAP</w:t>
      </w:r>
    </w:p>
    <w:p>
      <w:pPr>
        <w:pStyle w:val="Heading3"/>
      </w:pPr>
      <w:r>
        <w:t>PB-AP-005 AP Playbook — unknown SAP outcome blocks posting for the Integration Operator</w:t>
      </w:r>
    </w:p>
    <w:p>
      <w:pPr>
        <w:pStyle w:val="ListBullet"/>
      </w:pPr>
      <w:r>
        <w:t>stage 7 (SAP posting)</w:t>
      </w:r>
    </w:p>
    <w:p>
      <w:pPr>
        <w:pStyle w:val="ListBullet"/>
      </w:pPr>
      <w:r>
        <w:t>blocked</w:t>
      </w:r>
    </w:p>
    <w:p>
      <w:pPr>
        <w:pStyle w:val="ListBullet"/>
      </w:pPr>
      <w:r>
        <w:t>owner Integration Operator</w:t>
      </w:r>
    </w:p>
    <w:p>
      <w:pPr>
        <w:pStyle w:val="ListBullet"/>
      </w:pPr>
      <w:r>
        <w:t>says never blindly re-sent</w:t>
      </w:r>
    </w:p>
    <w:p>
      <w:pPr>
        <w:pStyle w:val="ListBullet"/>
      </w:pPr>
      <w:r>
        <w:t>pending approval: action required by a Finance Approver</w:t>
      </w:r>
    </w:p>
    <w:p>
      <w:pPr>
        <w:pStyle w:val="ListBullet"/>
      </w:pPr>
      <w:r>
        <w:t>stage 7 (SAP posting)</w:t>
      </w:r>
    </w:p>
    <w:p>
      <w:pPr>
        <w:pStyle w:val="ListBullet"/>
      </w:pPr>
      <w:r>
        <w:t>blocked</w:t>
      </w:r>
    </w:p>
    <w:p>
      <w:pPr>
        <w:pStyle w:val="ListBullet"/>
      </w:pPr>
      <w:r>
        <w:t>owner Integration Operator</w:t>
      </w:r>
    </w:p>
    <w:p>
      <w:pPr>
        <w:pStyle w:val="ListBullet"/>
      </w:pPr>
      <w:r>
        <w:t>says never blindly re-sent</w:t>
      </w:r>
    </w:p>
    <w:p>
      <w:pPr>
        <w:pStyle w:val="ListBullet"/>
      </w:pPr>
      <w:r>
        <w:t>pending approval: action required by a Finance Approver</w:t>
      </w:r>
    </w:p>
    <w:p>
      <w:pPr>
        <w:pStyle w:val="Heading3"/>
      </w:pPr>
      <w:r>
        <w:t>PB-AP-006 AP Playbook — journey refresh is display only</w:t>
      </w:r>
    </w:p>
    <w:p>
      <w:pPr>
        <w:pStyle w:val="ListBullet"/>
      </w:pPr>
      <w:r>
        <w:t>state unchanged by the refresh</w:t>
      </w:r>
    </w:p>
    <w:p>
      <w:pPr>
        <w:pStyle w:val="ListBullet"/>
      </w:pPr>
      <w:r>
        <w:t>journey fields written</w:t>
      </w:r>
    </w:p>
    <w:p>
      <w:pPr>
        <w:pStyle w:val="ListBullet"/>
      </w:pPr>
      <w:r>
        <w:t>no audit event from a display refresh</w:t>
      </w:r>
    </w:p>
    <w:p>
      <w:pPr>
        <w:pStyle w:val="ListBullet"/>
      </w:pPr>
      <w:r>
        <w:t>refresh returns the derived journey</w:t>
      </w:r>
    </w:p>
    <w:p>
      <w:pPr>
        <w:pStyle w:val="ListBullet"/>
      </w:pPr>
      <w:r>
        <w:t>state unchanged by the refresh</w:t>
      </w:r>
    </w:p>
    <w:p>
      <w:pPr>
        <w:pStyle w:val="ListBullet"/>
      </w:pPr>
      <w:r>
        <w:t>journey fields written</w:t>
      </w:r>
    </w:p>
    <w:p>
      <w:pPr>
        <w:pStyle w:val="ListBullet"/>
      </w:pPr>
      <w:r>
        <w:t>no audit event from a display refresh</w:t>
      </w:r>
    </w:p>
    <w:p>
      <w:pPr>
        <w:pStyle w:val="ListBullet"/>
      </w:pPr>
      <w:r>
        <w:t>refresh returns the derived journey</w:t>
      </w:r>
    </w:p>
    <w:p>
      <w:pPr>
        <w:pStyle w:val="Heading3"/>
      </w:pPr>
      <w:r>
        <w:t>PB-AR-002 Cash Application Playbook — payment only vs payment with remittance</w:t>
      </w:r>
    </w:p>
    <w:p>
      <w:pPr>
        <w:pStyle w:val="ListBullet"/>
      </w:pPr>
      <w:r>
        <w:t>no remittance: stage 1, PAYMENT ONLY</w:t>
      </w:r>
    </w:p>
    <w:p>
      <w:pPr>
        <w:pStyle w:val="ListBullet"/>
      </w:pPr>
      <w:r>
        <w:t>with remittance: stage 2 (correlation)</w:t>
      </w:r>
    </w:p>
    <w:p>
      <w:pPr>
        <w:pStyle w:val="ListBullet"/>
      </w:pPr>
      <w:r>
        <w:t>no remittance: stage 1, PAYMENT ONLY</w:t>
      </w:r>
    </w:p>
    <w:p>
      <w:pPr>
        <w:pStyle w:val="ListBullet"/>
      </w:pPr>
      <w:r>
        <w:t>with remittance: stage 2 (correlation)</w:t>
      </w:r>
    </w:p>
    <w:p>
      <w:pPr>
        <w:pStyle w:val="Heading3"/>
      </w:pPr>
      <w:r>
        <w:t>PB-AR-003 Cash Application Playbook — short payment blocks the deduction stage</w:t>
      </w:r>
    </w:p>
    <w:p>
      <w:pPr>
        <w:pStyle w:val="ListBullet"/>
      </w:pPr>
      <w:r>
        <w:t>stage 6 (exception / deduction)</w:t>
      </w:r>
    </w:p>
    <w:p>
      <w:pPr>
        <w:pStyle w:val="ListBullet"/>
      </w:pPr>
      <w:r>
        <w:t>blocked</w:t>
      </w:r>
    </w:p>
    <w:p>
      <w:pPr>
        <w:pStyle w:val="ListBullet"/>
      </w:pPr>
      <w:r>
        <w:t>WHY is the rule result</w:t>
      </w:r>
    </w:p>
    <w:p>
      <w:pPr>
        <w:pStyle w:val="ListBullet"/>
      </w:pPr>
      <w:r>
        <w:t>next action: a person classifies the residual</w:t>
      </w:r>
    </w:p>
    <w:p>
      <w:pPr>
        <w:pStyle w:val="ListBullet"/>
      </w:pPr>
      <w:r>
        <w:t>owner AR Processor</w:t>
      </w:r>
    </w:p>
    <w:p>
      <w:pPr>
        <w:pStyle w:val="ListBullet"/>
      </w:pPr>
      <w:r>
        <w:t>stage 6 (exception / deduction)</w:t>
      </w:r>
    </w:p>
    <w:p>
      <w:pPr>
        <w:pStyle w:val="ListBullet"/>
      </w:pPr>
      <w:r>
        <w:t>blocked</w:t>
      </w:r>
    </w:p>
    <w:p>
      <w:pPr>
        <w:pStyle w:val="ListBullet"/>
      </w:pPr>
      <w:r>
        <w:t>WHY is the rule result</w:t>
      </w:r>
    </w:p>
    <w:p>
      <w:pPr>
        <w:pStyle w:val="ListBullet"/>
      </w:pPr>
      <w:r>
        <w:t>next action: a person classifies the residual</w:t>
      </w:r>
    </w:p>
    <w:p>
      <w:pPr>
        <w:pStyle w:val="ListBullet"/>
      </w:pPr>
      <w:r>
        <w:t>owner AR Processor</w:t>
      </w:r>
    </w:p>
    <w:p>
      <w:pPr>
        <w:pStyle w:val="Heading3"/>
      </w:pPr>
      <w:r>
        <w:t>PB-AR-004 Cash Application Playbook — ambiguous customer blocks customer resolution</w:t>
      </w:r>
    </w:p>
    <w:p>
      <w:pPr>
        <w:pStyle w:val="ListBullet"/>
      </w:pPr>
      <w:r>
        <w:t>stage 3 (customer resolution)</w:t>
      </w:r>
    </w:p>
    <w:p>
      <w:pPr>
        <w:pStyle w:val="ListBullet"/>
      </w:pPr>
      <w:r>
        <w:t>no remittance: next action asks for it</w:t>
      </w:r>
    </w:p>
    <w:p>
      <w:pPr>
        <w:pStyle w:val="ListBullet"/>
      </w:pPr>
      <w:r>
        <w:t>stage 3 (customer resolution)</w:t>
      </w:r>
    </w:p>
    <w:p>
      <w:pPr>
        <w:pStyle w:val="ListBullet"/>
      </w:pPr>
      <w:r>
        <w:t>no remittance: next action asks for it</w:t>
      </w:r>
    </w:p>
    <w:p>
      <w:pPr>
        <w:pStyle w:val="Heading3"/>
      </w:pPr>
      <w:r>
        <w:t>PB-AR-005 SAP processing mode — configuration-driven, direct by default</w:t>
      </w:r>
    </w:p>
    <w:p>
      <w:pPr>
        <w:pStyle w:val="ListBullet"/>
      </w:pPr>
      <w:r>
        <w:t>property exists</w:t>
      </w:r>
    </w:p>
    <w:p>
      <w:pPr>
        <w:pStyle w:val="ListBullet"/>
      </w:pPr>
      <w:r>
        <w:t>mode is draft or direct</w:t>
      </w:r>
    </w:p>
    <w:p>
      <w:pPr>
        <w:pStyle w:val="ListBullet"/>
      </w:pPr>
      <w:r>
        <w:t>draft when configured</w:t>
      </w:r>
    </w:p>
    <w:p>
      <w:pPr>
        <w:pStyle w:val="ListBullet"/>
      </w:pPr>
      <w:r>
        <w:t>unknown values fall back to direct</w:t>
      </w:r>
    </w:p>
    <w:p>
      <w:pPr>
        <w:pStyle w:val="ListBullet"/>
      </w:pPr>
      <w:r>
        <w:t>property exists</w:t>
      </w:r>
    </w:p>
    <w:p>
      <w:pPr>
        <w:pStyle w:val="ListBullet"/>
      </w:pPr>
      <w:r>
        <w:t>mode is draft or direct</w:t>
      </w:r>
    </w:p>
    <w:p>
      <w:pPr>
        <w:pStyle w:val="ListBullet"/>
      </w:pPr>
      <w:r>
        <w:t>draft when configured</w:t>
      </w:r>
    </w:p>
    <w:p>
      <w:pPr>
        <w:pStyle w:val="ListBullet"/>
      </w:pPr>
      <w:r>
        <w:t>unknown values fall back to direct</w:t>
      </w:r>
    </w:p>
    <w:p>
      <w:pPr>
        <w:pStyle w:val="Heading3"/>
      </w:pPr>
      <w:r>
        <w:t>PB-AR-006 MOCK SAP — DRAFT stages a parked document, DIRECT clears</w:t>
      </w:r>
    </w:p>
    <w:p>
      <w:pPr>
        <w:pStyle w:val="ListBullet"/>
      </w:pPr>
      <w:r>
        <w:t>draft response is staged</w:t>
      </w:r>
    </w:p>
    <w:p>
      <w:pPr>
        <w:pStyle w:val="ListBullet"/>
      </w:pPr>
      <w:r>
        <w:t>draft document is a parked (PARK) document</w:t>
      </w:r>
    </w:p>
    <w:p>
      <w:pPr>
        <w:pStyle w:val="ListBullet"/>
      </w:pPr>
      <w:r>
        <w:t>direct response is not staged</w:t>
      </w:r>
    </w:p>
    <w:p>
      <w:pPr>
        <w:pStyle w:val="ListBullet"/>
      </w:pPr>
      <w:r>
        <w:t>direct document is a clearing (FB05) document</w:t>
      </w:r>
    </w:p>
    <w:p>
      <w:pPr>
        <w:pStyle w:val="ListBullet"/>
      </w:pPr>
      <w:r>
        <w:t>draft response is staged</w:t>
      </w:r>
    </w:p>
    <w:p>
      <w:pPr>
        <w:pStyle w:val="ListBullet"/>
      </w:pPr>
      <w:r>
        <w:t>draft document is a parked (PARK) document</w:t>
      </w:r>
    </w:p>
    <w:p>
      <w:pPr>
        <w:pStyle w:val="ListBullet"/>
      </w:pPr>
      <w:r>
        <w:t>direct response is not staged</w:t>
      </w:r>
    </w:p>
    <w:p>
      <w:pPr>
        <w:pStyle w:val="ListBullet"/>
      </w:pPr>
      <w:r>
        <w:t>direct document is a clearing (FB05) document</w:t>
      </w:r>
    </w:p>
    <w:p>
      <w:pPr>
        <w:pStyle w:val="Heading3"/>
      </w:pPr>
      <w:r>
        <w:t>PB-AR-007 SAP draft status — pending changes nothing; only SAP_DRAFT payments can be checked</w:t>
      </w:r>
    </w:p>
    <w:p>
      <w:pPr>
        <w:pStyle w:val="ListBullet"/>
      </w:pPr>
      <w:r>
        <w:t>pending draft reported as DRAFT_PENDING</w:t>
      </w:r>
    </w:p>
    <w:p>
      <w:pPr>
        <w:pStyle w:val="ListBullet"/>
      </w:pPr>
      <w:r>
        <w:t>rejected draft reported as DRAFT_REJECTED</w:t>
      </w:r>
    </w:p>
    <w:p>
      <w:pPr>
        <w:pStyle w:val="ListBullet"/>
      </w:pPr>
      <w:r>
        <w:t>a payment not in SAP_DRAFT is refused</w:t>
      </w:r>
    </w:p>
    <w:p>
      <w:pPr>
        <w:pStyle w:val="ListBullet"/>
      </w:pPr>
      <w:r>
        <w:t>pending draft reported as DRAFT_PENDING</w:t>
      </w:r>
    </w:p>
    <w:p>
      <w:pPr>
        <w:pStyle w:val="ListBullet"/>
      </w:pPr>
      <w:r>
        <w:t>rejected draft reported as DRAFT_REJECTED</w:t>
      </w:r>
    </w:p>
    <w:p>
      <w:pPr>
        <w:pStyle w:val="ListBullet"/>
      </w:pPr>
      <w:r>
        <w:t>a payment not in SAP_DRAFT is refused</w:t>
      </w:r>
    </w:p>
    <w:p>
      <w:pPr>
        <w:pStyle w:val="Heading3"/>
      </w:pPr>
      <w:r>
        <w:t>PB-AR-008 DRAFT end to end — staged, nothing cleared, then cleared after SAP confirms</w:t>
      </w:r>
    </w:p>
    <w:p>
      <w:pPr>
        <w:pStyle w:val="ListBullet"/>
      </w:pPr>
      <w:r>
        <w:t>matched and pending approval</w:t>
      </w:r>
    </w:p>
    <w:p>
      <w:pPr>
        <w:pStyle w:val="ListBullet"/>
      </w:pPr>
      <w:r>
        <w:t>payment staged in SAP_DRAFT</w:t>
      </w:r>
    </w:p>
    <w:p>
      <w:pPr>
        <w:pStyle w:val="ListBullet"/>
      </w:pPr>
      <w:r>
        <w:t>open item not cleared while the draft is unconfirmed</w:t>
      </w:r>
    </w:p>
    <w:p>
      <w:pPr>
        <w:pStyle w:val="ListBullet"/>
      </w:pPr>
      <w:r>
        <w:t>journey waiting at SAP processing</w:t>
      </w:r>
    </w:p>
    <w:p>
      <w:pPr>
        <w:pStyle w:val="ListBullet"/>
      </w:pPr>
      <w:r>
        <w:t>cleared after SAP confirmed the draft</w:t>
      </w:r>
    </w:p>
    <w:p>
      <w:pPr>
        <w:pStyle w:val="ListBullet"/>
      </w:pPr>
      <w:r>
        <w:t>payment closed</w:t>
      </w:r>
    </w:p>
    <w:p>
      <w:pPr>
        <w:pStyle w:val="ListBullet"/>
      </w:pPr>
      <w:r>
        <w:t>open item settled</w:t>
      </w:r>
    </w:p>
    <w:p>
      <w:pPr>
        <w:pStyle w:val="ListBullet"/>
      </w:pPr>
      <w:r>
        <w:t>matched and pending approval</w:t>
      </w:r>
    </w:p>
    <w:p>
      <w:pPr>
        <w:pStyle w:val="ListBullet"/>
      </w:pPr>
      <w:r>
        <w:t>payment staged in SAP_DRAFT</w:t>
      </w:r>
    </w:p>
    <w:p>
      <w:pPr>
        <w:pStyle w:val="ListBullet"/>
      </w:pPr>
      <w:r>
        <w:t>open item not cleared while the draft is unconfirmed</w:t>
      </w:r>
    </w:p>
    <w:p>
      <w:pPr>
        <w:pStyle w:val="ListBullet"/>
      </w:pPr>
      <w:r>
        <w:t>journey waiting at SAP processing</w:t>
      </w:r>
    </w:p>
    <w:p>
      <w:pPr>
        <w:pStyle w:val="ListBullet"/>
      </w:pPr>
      <w:r>
        <w:t>cleared after SAP confirmed the draft</w:t>
      </w:r>
    </w:p>
    <w:p>
      <w:pPr>
        <w:pStyle w:val="ListBullet"/>
      </w:pPr>
      <w:r>
        <w:t>payment closed</w:t>
      </w:r>
    </w:p>
    <w:p>
      <w:pPr>
        <w:pStyle w:val="ListBullet"/>
      </w:pPr>
      <w:r>
        <w:t>open item settled</w:t>
      </w:r>
    </w:p>
    <w:p>
      <w:pPr>
        <w:pStyle w:val="Heading3"/>
      </w:pPr>
      <w:r>
        <w:t>PB-AR-009 SAP_DRAFT journey — waiting for SAP, nothing re-sent</w:t>
      </w:r>
    </w:p>
    <w:p>
      <w:pPr>
        <w:pStyle w:val="ListBullet"/>
      </w:pPr>
      <w:r>
        <w:t>stage 8, waiting</w:t>
      </w:r>
    </w:p>
    <w:p>
      <w:pPr>
        <w:pStyle w:val="ListBullet"/>
      </w:pPr>
      <w:r>
        <w:t>says nothing is cleared yet</w:t>
      </w:r>
    </w:p>
    <w:p>
      <w:pPr>
        <w:pStyle w:val="ListBullet"/>
      </w:pPr>
      <w:r>
        <w:t>next action is a status query only</w:t>
      </w:r>
    </w:p>
    <w:p>
      <w:pPr>
        <w:pStyle w:val="ListBullet"/>
      </w:pPr>
      <w:r>
        <w:t>banner shows SAP mode DRAFT and MOCK SAP</w:t>
      </w:r>
    </w:p>
    <w:p>
      <w:pPr>
        <w:pStyle w:val="ListBullet"/>
      </w:pPr>
      <w:r>
        <w:t>stage 8, waiting</w:t>
      </w:r>
    </w:p>
    <w:p>
      <w:pPr>
        <w:pStyle w:val="ListBullet"/>
      </w:pPr>
      <w:r>
        <w:t>says nothing is cleared yet</w:t>
      </w:r>
    </w:p>
    <w:p>
      <w:pPr>
        <w:pStyle w:val="ListBullet"/>
      </w:pPr>
      <w:r>
        <w:t>next action is a status query only</w:t>
      </w:r>
    </w:p>
    <w:p>
      <w:pPr>
        <w:pStyle w:val="ListBullet"/>
      </w:pPr>
      <w:r>
        <w:t>banner shows SAP mode DRAFT and MOCK SAP</w:t>
      </w:r>
    </w:p>
    <w:p>
      <w:pPr>
        <w:pStyle w:val="Heading3"/>
      </w:pPr>
      <w:r>
        <w:t>PB-UI-003 Playbook is not a workflow engine — read-only activity types only</w:t>
      </w:r>
    </w:p>
    <w:p>
      <w:pPr>
        <w:pStyle w:val="ListBullet"/>
      </w:pPr>
      <w:r>
        <w:t>activities found</w:t>
      </w:r>
    </w:p>
    <w:p>
      <w:pPr>
        <w:pStyle w:val="ListBullet"/>
      </w:pPr>
      <w:r>
        <w:t>no activity outside Wait For Condition / Record List</w:t>
      </w:r>
    </w:p>
    <w:p>
      <w:pPr>
        <w:pStyle w:val="ListBullet"/>
      </w:pPr>
      <w:r>
        <w:t>activities found</w:t>
      </w:r>
    </w:p>
    <w:p>
      <w:pPr>
        <w:pStyle w:val="ListBullet"/>
      </w:pPr>
      <w:r>
        <w:t>no activity outside Wait For Condition / Record List</w:t>
      </w:r>
    </w:p>
    <w:p>
      <w:pPr>
        <w:pStyle w:val="Heading3"/>
      </w:pPr>
      <w:r>
        <w:t>PB-UI-004 BCFA Workspace has the Playbook route on the BCFA Playbook page</w:t>
      </w:r>
    </w:p>
    <w:p>
      <w:pPr>
        <w:pStyle w:val="ListBullet"/>
      </w:pPr>
      <w:r>
        <w:t>playbook route in the BCFA workspace</w:t>
      </w:r>
    </w:p>
    <w:p>
      <w:pPr>
        <w:pStyle w:val="ListBullet"/>
      </w:pPr>
      <w:r>
        <w:t>route takes table and sysId</w:t>
      </w:r>
    </w:p>
    <w:p>
      <w:pPr>
        <w:pStyle w:val="ListBullet"/>
      </w:pPr>
      <w:r>
        <w:t>screen renders the BCFA Playbook page</w:t>
      </w:r>
    </w:p>
    <w:p>
      <w:pPr>
        <w:pStyle w:val="ListBullet"/>
      </w:pPr>
      <w:r>
        <w:t>screen is active</w:t>
      </w:r>
    </w:p>
    <w:p>
      <w:pPr>
        <w:pStyle w:val="ListBullet"/>
      </w:pPr>
      <w:r>
        <w:t>screen belongs to the workspace shell (else the route is not listed)</w:t>
      </w:r>
    </w:p>
    <w:p>
      <w:pPr>
        <w:pStyle w:val="ListBullet"/>
      </w:pPr>
      <w:r>
        <w:t>BCFA Playbook page exists</w:t>
      </w:r>
    </w:p>
    <w:p>
      <w:pPr>
        <w:pStyle w:val="ListBullet"/>
      </w:pPr>
      <w:r>
        <w:t>page holds the platform Playbook component</w:t>
      </w:r>
    </w:p>
    <w:p>
      <w:pPr>
        <w:pStyle w:val="ListBullet"/>
      </w:pPr>
      <w:r>
        <w:t>playbook route in the BCFA workspace</w:t>
      </w:r>
    </w:p>
    <w:p>
      <w:pPr>
        <w:pStyle w:val="ListBullet"/>
      </w:pPr>
      <w:r>
        <w:t>route takes table and sysId</w:t>
      </w:r>
    </w:p>
    <w:p>
      <w:pPr>
        <w:pStyle w:val="ListBullet"/>
      </w:pPr>
      <w:r>
        <w:t>screen renders the BCFA Playbook page</w:t>
      </w:r>
    </w:p>
    <w:p>
      <w:pPr>
        <w:pStyle w:val="ListBullet"/>
      </w:pPr>
      <w:r>
        <w:t>screen is active</w:t>
      </w:r>
    </w:p>
    <w:p>
      <w:pPr>
        <w:pStyle w:val="ListBullet"/>
      </w:pPr>
      <w:r>
        <w:t>screen belongs to the workspace shell (else the route is not listed)</w:t>
      </w:r>
    </w:p>
    <w:p>
      <w:pPr>
        <w:pStyle w:val="ListBullet"/>
      </w:pPr>
      <w:r>
        <w:t>BCFA Playbook page exists</w:t>
      </w:r>
    </w:p>
    <w:p>
      <w:pPr>
        <w:pStyle w:val="ListBullet"/>
      </w:pPr>
      <w:r>
        <w:t>page holds the platform Playbook component</w:t>
      </w:r>
    </w:p>
    <w:p>
      <w:pPr>
        <w:pStyle w:val="Heading3"/>
      </w:pPr>
      <w:r>
        <w:t>PB-UI-005 Open Playbook and Check SAP Draft Status actions are correctly scoped</w:t>
      </w:r>
    </w:p>
    <w:p>
      <w:pPr>
        <w:pStyle w:val="ListBullet"/>
      </w:pPr>
      <w:r>
        <w:t xml:space="preserve">Open Playbook on </w:t>
      </w:r>
    </w:p>
    <w:p>
      <w:pPr>
        <w:pStyle w:val="ListBullet"/>
      </w:pPr>
      <w:r>
        <w:t>Open Playbook only navigates</w:t>
      </w:r>
    </w:p>
    <w:p>
      <w:pPr>
        <w:pStyle w:val="ListBullet"/>
      </w:pPr>
      <w:r>
        <w:t>Check SAP Draft Status exists</w:t>
      </w:r>
    </w:p>
    <w:p>
      <w:pPr>
        <w:pStyle w:val="ListBullet"/>
      </w:pPr>
      <w:r>
        <w:t>shown only for SAP_DRAFT</w:t>
      </w:r>
    </w:p>
    <w:p>
      <w:pPr>
        <w:pStyle w:val="ListBullet"/>
      </w:pPr>
      <w:r>
        <w:t>the AI agent role cannot run it</w:t>
      </w:r>
    </w:p>
    <w:p>
      <w:pPr>
        <w:pStyle w:val="ListBullet"/>
      </w:pPr>
      <w:r>
        <w:t xml:space="preserve">Open Playbook on </w:t>
      </w:r>
    </w:p>
    <w:p>
      <w:pPr>
        <w:pStyle w:val="ListBullet"/>
      </w:pPr>
      <w:r>
        <w:t>Open Playbook only navigates</w:t>
      </w:r>
    </w:p>
    <w:p>
      <w:pPr>
        <w:pStyle w:val="ListBullet"/>
      </w:pPr>
      <w:r>
        <w:t>Check SAP Draft Status exists</w:t>
      </w:r>
    </w:p>
    <w:p>
      <w:pPr>
        <w:pStyle w:val="ListBullet"/>
      </w:pPr>
      <w:r>
        <w:t>shown only for SAP_DRAFT</w:t>
      </w:r>
    </w:p>
    <w:p>
      <w:pPr>
        <w:pStyle w:val="ListBullet"/>
      </w:pPr>
      <w:r>
        <w:t>the AI agent role cannot run it</w:t>
      </w:r>
    </w:p>
    <w:p>
      <w:pPr>
        <w:pStyle w:val="Heading3"/>
      </w:pPr>
      <w:r>
        <w:t>PB-UI-006 Journey stage choices match the Playbook stages</w:t>
      </w:r>
    </w:p>
    <w:p>
      <w:pPr>
        <w:pStyle w:val="ListBullet"/>
      </w:pPr>
      <w:r>
        <w:t>AP: 8 stages</w:t>
      </w:r>
    </w:p>
    <w:p>
      <w:pPr>
        <w:pStyle w:val="ListBullet"/>
      </w:pPr>
      <w:r>
        <w:t>AR: 9 stages</w:t>
      </w:r>
    </w:p>
    <w:p>
      <w:pPr>
        <w:pStyle w:val="ListBullet"/>
      </w:pPr>
      <w:r>
        <w:t>payment carries sap_processing_mode / sap_status / residual</w:t>
      </w:r>
    </w:p>
    <w:p>
      <w:pPr>
        <w:pStyle w:val="ListBullet"/>
      </w:pPr>
      <w:r>
        <w:t>AP: 8 stages</w:t>
      </w:r>
    </w:p>
    <w:p>
      <w:pPr>
        <w:pStyle w:val="ListBullet"/>
      </w:pPr>
      <w:r>
        <w:t>AR: 9 stages</w:t>
      </w:r>
    </w:p>
    <w:p>
      <w:pPr>
        <w:pStyle w:val="ListBullet"/>
      </w:pPr>
      <w:r>
        <w:t>payment carries sap_processing_mode / sap_status / residual</w:t>
      </w:r>
    </w:p>
    <w:p>
      <w:pPr>
        <w:pStyle w:val="Heading3"/>
      </w:pPr>
      <w:r>
        <w:t>PB-UI-007 Review Summary shows the SAP processing mode with MOCK SAP label</w:t>
      </w:r>
    </w:p>
    <w:p>
      <w:pPr>
        <w:pStyle w:val="ListBullet"/>
      </w:pPr>
      <w:r>
        <w:t>summary names the SAP processing mode</w:t>
      </w:r>
    </w:p>
    <w:p>
      <w:pPr>
        <w:pStyle w:val="ListBullet"/>
      </w:pPr>
      <w:r>
        <w:t>summary labels MOCK SAP</w:t>
      </w:r>
    </w:p>
    <w:p>
      <w:pPr>
        <w:pStyle w:val="ListBullet"/>
      </w:pPr>
      <w:r>
        <w:t>journey refreshed with the summary</w:t>
      </w:r>
    </w:p>
    <w:p>
      <w:pPr>
        <w:pStyle w:val="ListBullet"/>
      </w:pPr>
      <w:r>
        <w:t>summary names the SAP processing mode</w:t>
      </w:r>
    </w:p>
    <w:p>
      <w:pPr>
        <w:pStyle w:val="ListBullet"/>
      </w:pPr>
      <w:r>
        <w:t>summary labels MOCK SAP</w:t>
      </w:r>
    </w:p>
    <w:p>
      <w:pPr>
        <w:pStyle w:val="ListBullet"/>
      </w:pPr>
      <w:r>
        <w:t>journey refreshed with the summary</w:t>
      </w:r>
    </w:p>
    <w:p>
      <w:pPr>
        <w:pStyle w:val="Heading3"/>
      </w:pPr>
      <w:r>
        <w:t>Segregation of Duties — service layer rejects self-approval</w:t>
      </w:r>
    </w:p>
    <w:p>
      <w:pPr>
        <w:pStyle w:val="ListBullet"/>
      </w:pPr>
      <w:r>
        <w:t>self-approval is rejected by the service layer</w:t>
      </w:r>
    </w:p>
    <w:p>
      <w:pPr>
        <w:pStyle w:val="ListBullet"/>
      </w:pPr>
      <w:r>
        <w:t>self-approval is rejected by the service layer</w:t>
      </w:r>
    </w:p>
    <w:p>
      <w:pPr>
        <w:pStyle w:val="Heading3"/>
      </w:pPr>
      <w:r>
        <w:t>Unknown Outcome Control — timeout resolves without blind retry</w:t>
      </w:r>
    </w:p>
    <w:p>
      <w:pPr>
        <w:pStyle w:val="ListBullet"/>
      </w:pPr>
      <w:r>
        <w:t>a timed-out call is reported as unknown outcome, not silently retried</w:t>
      </w:r>
    </w:p>
    <w:p>
      <w:pPr>
        <w:pStyle w:val="ListBullet"/>
      </w:pPr>
      <w:r>
        <w:t>a timed-out call does not return a response payload</w:t>
      </w:r>
    </w:p>
    <w:p>
      <w:pPr>
        <w:pStyle w:val="ListBullet"/>
      </w:pPr>
      <w:r>
        <w:t>reconciliation resolves to POSTED or RETRY, never a silent success assumption</w:t>
      </w:r>
    </w:p>
    <w:p>
      <w:pPr>
        <w:pStyle w:val="ListBullet"/>
      </w:pPr>
      <w:r>
        <w:t>a timed-out call is reported as unknown outcome, not silently retried</w:t>
      </w:r>
    </w:p>
    <w:p>
      <w:pPr>
        <w:pStyle w:val="ListBullet"/>
      </w:pPr>
      <w:r>
        <w:t>a timed-out call does not return a response payload</w:t>
      </w:r>
    </w:p>
    <w:p>
      <w:pPr>
        <w:pStyle w:val="ListBullet"/>
      </w:pPr>
      <w:r>
        <w:t>reconciliation resolves to POSTED or RETRY, never a silent success assumption</w:t>
      </w:r>
    </w:p>
    <w:p>
      <w:pPr>
        <w:pStyle w:val="Heading1"/>
      </w:pPr>
      <w:r>
        <w:t>Appendix F. Glossary</w:t>
      </w:r>
    </w:p>
    <w:tbl>
      <w:tblPr>
        <w:tblStyle w:val="TableGrid"/>
        <w:tblW w:type="auto" w:w="0"/>
        <w:jc w:val="center"/>
        <w:tblLayout w:type="fixed"/>
        <w:tblLook w:firstColumn="1" w:firstRow="1" w:lastColumn="0" w:lastRow="0" w:noHBand="0" w:noVBand="1" w:val="04A0"/>
        <w:tblLayout w:type="fixed"/>
      </w:tblPr>
      <w:tblGrid>
        <w:gridCol w:w="2268"/>
        <w:gridCol w:w="7370"/>
      </w:tblGrid>
      <w:tr>
        <w:trPr>
          <w:tblHeader w:val="true"/>
        </w:trPr>
        <w:tc>
          <w:tcPr>
            <w:tcW w:type="dxa" w:w="2268"/>
            <w:shd w:val="clear" w:color="auto" w:fill="1F3864"/>
          </w:tcPr>
          <w:p>
            <w:r/>
            <w:r>
              <w:rPr>
                <w:b/>
                <w:color w:val="FFFFFF"/>
                <w:sz w:val="17"/>
              </w:rPr>
              <w:t>Term</w:t>
            </w:r>
          </w:p>
        </w:tc>
        <w:tc>
          <w:tcPr>
            <w:tcW w:type="dxa" w:w="7370"/>
            <w:shd w:val="clear" w:color="auto" w:fill="1F3864"/>
          </w:tcPr>
          <w:p>
            <w:r/>
            <w:r>
              <w:rPr>
                <w:b/>
                <w:color w:val="FFFFFF"/>
                <w:sz w:val="17"/>
              </w:rPr>
              <w:t>Meaning</w:t>
            </w:r>
          </w:p>
        </w:tc>
      </w:tr>
      <w:tr>
        <w:tc>
          <w:tcPr>
            <w:tcW w:type="dxa" w:w="2268"/>
          </w:tcPr>
          <w:p>
            <w:pPr>
              <w:spacing w:after="0"/>
            </w:pPr>
            <w:r/>
            <w:r>
              <w:rPr>
                <w:sz w:val="17"/>
              </w:rPr>
              <w:t>3-way match</w:t>
            </w:r>
          </w:p>
        </w:tc>
        <w:tc>
          <w:tcPr>
            <w:tcW w:type="dxa" w:w="7370"/>
          </w:tcPr>
          <w:p>
            <w:pPr>
              <w:spacing w:after="0"/>
            </w:pPr>
            <w:r/>
            <w:r>
              <w:rPr>
                <w:sz w:val="17"/>
              </w:rPr>
              <w:t>Invoice line vs PO line vs goods / service receipt</w:t>
            </w:r>
          </w:p>
        </w:tc>
      </w:tr>
      <w:tr>
        <w:tc>
          <w:tcPr>
            <w:tcW w:type="dxa" w:w="2268"/>
            <w:shd w:val="clear" w:color="auto" w:fill="EEF2F8"/>
          </w:tcPr>
          <w:p>
            <w:pPr>
              <w:spacing w:after="0"/>
            </w:pPr>
            <w:r/>
            <w:r>
              <w:rPr>
                <w:sz w:val="17"/>
              </w:rPr>
              <w:t>GRN / SRN</w:t>
            </w:r>
          </w:p>
        </w:tc>
        <w:tc>
          <w:tcPr>
            <w:tcW w:type="dxa" w:w="7370"/>
            <w:shd w:val="clear" w:color="auto" w:fill="EEF2F8"/>
          </w:tcPr>
          <w:p>
            <w:pPr>
              <w:spacing w:after="0"/>
            </w:pPr>
            <w:r/>
            <w:r>
              <w:rPr>
                <w:sz w:val="17"/>
              </w:rPr>
              <w:t>Goods / service receipt note</w:t>
            </w:r>
          </w:p>
        </w:tc>
      </w:tr>
      <w:tr>
        <w:tc>
          <w:tcPr>
            <w:tcW w:type="dxa" w:w="2268"/>
          </w:tcPr>
          <w:p>
            <w:pPr>
              <w:spacing w:after="0"/>
            </w:pPr>
            <w:r/>
            <w:r>
              <w:rPr>
                <w:sz w:val="17"/>
              </w:rPr>
              <w:t>MIRO</w:t>
            </w:r>
          </w:p>
        </w:tc>
        <w:tc>
          <w:tcPr>
            <w:tcW w:type="dxa" w:w="7370"/>
          </w:tcPr>
          <w:p>
            <w:pPr>
              <w:spacing w:after="0"/>
            </w:pPr>
            <w:r/>
            <w:r>
              <w:rPr>
                <w:sz w:val="17"/>
              </w:rPr>
              <w:t>SAP invoice posting (mock document prefix)</w:t>
            </w:r>
          </w:p>
        </w:tc>
      </w:tr>
      <w:tr>
        <w:tc>
          <w:tcPr>
            <w:tcW w:type="dxa" w:w="2268"/>
            <w:shd w:val="clear" w:color="auto" w:fill="EEF2F8"/>
          </w:tcPr>
          <w:p>
            <w:pPr>
              <w:spacing w:after="0"/>
            </w:pPr>
            <w:r/>
            <w:r>
              <w:rPr>
                <w:sz w:val="17"/>
              </w:rPr>
              <w:t>FB05</w:t>
            </w:r>
          </w:p>
        </w:tc>
        <w:tc>
          <w:tcPr>
            <w:tcW w:type="dxa" w:w="7370"/>
            <w:shd w:val="clear" w:color="auto" w:fill="EEF2F8"/>
          </w:tcPr>
          <w:p>
            <w:pPr>
              <w:spacing w:after="0"/>
            </w:pPr>
            <w:r/>
            <w:r>
              <w:rPr>
                <w:sz w:val="17"/>
              </w:rPr>
              <w:t>SAP payment clearing (mock document prefix)</w:t>
            </w:r>
          </w:p>
        </w:tc>
      </w:tr>
      <w:tr>
        <w:tc>
          <w:tcPr>
            <w:tcW w:type="dxa" w:w="2268"/>
          </w:tcPr>
          <w:p>
            <w:pPr>
              <w:spacing w:after="0"/>
            </w:pPr>
            <w:r/>
            <w:r>
              <w:rPr>
                <w:sz w:val="17"/>
              </w:rPr>
              <w:t>PARK</w:t>
            </w:r>
          </w:p>
        </w:tc>
        <w:tc>
          <w:tcPr>
            <w:tcW w:type="dxa" w:w="7370"/>
          </w:tcPr>
          <w:p>
            <w:pPr>
              <w:spacing w:after="0"/>
            </w:pPr>
            <w:r/>
            <w:r>
              <w:rPr>
                <w:sz w:val="17"/>
              </w:rPr>
              <w:t>SAP parked document (DRAFT mode)</w:t>
            </w:r>
          </w:p>
        </w:tc>
      </w:tr>
      <w:tr>
        <w:tc>
          <w:tcPr>
            <w:tcW w:type="dxa" w:w="2268"/>
            <w:shd w:val="clear" w:color="auto" w:fill="EEF2F8"/>
          </w:tcPr>
          <w:p>
            <w:pPr>
              <w:spacing w:after="0"/>
            </w:pPr>
            <w:r/>
            <w:r>
              <w:rPr>
                <w:sz w:val="17"/>
              </w:rPr>
              <w:t>TDS / TCS</w:t>
            </w:r>
          </w:p>
        </w:tc>
        <w:tc>
          <w:tcPr>
            <w:tcW w:type="dxa" w:w="7370"/>
            <w:shd w:val="clear" w:color="auto" w:fill="EEF2F8"/>
          </w:tcPr>
          <w:p>
            <w:pPr>
              <w:spacing w:after="0"/>
            </w:pPr>
            <w:r/>
            <w:r>
              <w:rPr>
                <w:sz w:val="17"/>
              </w:rPr>
              <w:t>Indian tax deducted / collected at source</w:t>
            </w:r>
          </w:p>
        </w:tc>
      </w:tr>
      <w:tr>
        <w:tc>
          <w:tcPr>
            <w:tcW w:type="dxa" w:w="2268"/>
          </w:tcPr>
          <w:p>
            <w:pPr>
              <w:spacing w:after="0"/>
            </w:pPr>
            <w:r/>
            <w:r>
              <w:rPr>
                <w:sz w:val="17"/>
              </w:rPr>
              <w:t>WHT</w:t>
            </w:r>
          </w:p>
        </w:tc>
        <w:tc>
          <w:tcPr>
            <w:tcW w:type="dxa" w:w="7370"/>
          </w:tcPr>
          <w:p>
            <w:pPr>
              <w:spacing w:after="0"/>
            </w:pPr>
            <w:r/>
            <w:r>
              <w:rPr>
                <w:sz w:val="17"/>
              </w:rPr>
              <w:t>Withholding tax</w:t>
            </w:r>
          </w:p>
        </w:tc>
      </w:tr>
      <w:tr>
        <w:tc>
          <w:tcPr>
            <w:tcW w:type="dxa" w:w="2268"/>
            <w:shd w:val="clear" w:color="auto" w:fill="EEF2F8"/>
          </w:tcPr>
          <w:p>
            <w:pPr>
              <w:spacing w:after="0"/>
            </w:pPr>
            <w:r/>
            <w:r>
              <w:rPr>
                <w:sz w:val="17"/>
              </w:rPr>
              <w:t>UTR</w:t>
            </w:r>
          </w:p>
        </w:tc>
        <w:tc>
          <w:tcPr>
            <w:tcW w:type="dxa" w:w="7370"/>
            <w:shd w:val="clear" w:color="auto" w:fill="EEF2F8"/>
          </w:tcPr>
          <w:p>
            <w:pPr>
              <w:spacing w:after="0"/>
            </w:pPr>
            <w:r/>
            <w:r>
              <w:rPr>
                <w:sz w:val="17"/>
              </w:rPr>
              <w:t>Unique transaction reference of a bank payment</w:t>
            </w:r>
          </w:p>
        </w:tc>
      </w:tr>
      <w:tr>
        <w:tc>
          <w:tcPr>
            <w:tcW w:type="dxa" w:w="2268"/>
          </w:tcPr>
          <w:p>
            <w:pPr>
              <w:spacing w:after="0"/>
            </w:pPr>
            <w:r/>
            <w:r>
              <w:rPr>
                <w:sz w:val="17"/>
              </w:rPr>
              <w:t>SoD</w:t>
            </w:r>
          </w:p>
        </w:tc>
        <w:tc>
          <w:tcPr>
            <w:tcW w:type="dxa" w:w="7370"/>
          </w:tcPr>
          <w:p>
            <w:pPr>
              <w:spacing w:after="0"/>
            </w:pPr>
            <w:r/>
            <w:r>
              <w:rPr>
                <w:sz w:val="17"/>
              </w:rPr>
              <w:t>Segregation of duties</w:t>
            </w:r>
          </w:p>
        </w:tc>
      </w:tr>
      <w:tr>
        <w:tc>
          <w:tcPr>
            <w:tcW w:type="dxa" w:w="2268"/>
            <w:shd w:val="clear" w:color="auto" w:fill="EEF2F8"/>
          </w:tcPr>
          <w:p>
            <w:pPr>
              <w:spacing w:after="0"/>
            </w:pPr>
            <w:r/>
            <w:r>
              <w:rPr>
                <w:sz w:val="17"/>
              </w:rPr>
              <w:t>UNKNOWN_OUTCOME</w:t>
            </w:r>
          </w:p>
        </w:tc>
        <w:tc>
          <w:tcPr>
            <w:tcW w:type="dxa" w:w="7370"/>
            <w:shd w:val="clear" w:color="auto" w:fill="EEF2F8"/>
          </w:tcPr>
          <w:p>
            <w:pPr>
              <w:spacing w:after="0"/>
            </w:pPr>
            <w:r/>
            <w:r>
              <w:rPr>
                <w:sz w:val="17"/>
              </w:rPr>
              <w:t>SAP did not confirm a write; reconciled by a status query</w:t>
            </w:r>
          </w:p>
        </w:tc>
      </w:tr>
      <w:tr>
        <w:tc>
          <w:tcPr>
            <w:tcW w:type="dxa" w:w="2268"/>
          </w:tcPr>
          <w:p>
            <w:pPr>
              <w:spacing w:after="0"/>
            </w:pPr>
            <w:r/>
            <w:r>
              <w:rPr>
                <w:sz w:val="17"/>
              </w:rPr>
              <w:t>Now LLM</w:t>
            </w:r>
          </w:p>
        </w:tc>
        <w:tc>
          <w:tcPr>
            <w:tcW w:type="dxa" w:w="7370"/>
          </w:tcPr>
          <w:p>
            <w:pPr>
              <w:spacing w:after="0"/>
            </w:pPr>
            <w:r/>
            <w:r>
              <w:rPr>
                <w:sz w:val="17"/>
              </w:rPr>
              <w:t>ServiceNow-hosted large language model service</w:t>
            </w:r>
          </w:p>
        </w:tc>
      </w:tr>
      <w:tr>
        <w:tc>
          <w:tcPr>
            <w:tcW w:type="dxa" w:w="2268"/>
            <w:shd w:val="clear" w:color="auto" w:fill="EEF2F8"/>
          </w:tcPr>
          <w:p>
            <w:pPr>
              <w:spacing w:after="0"/>
            </w:pPr>
            <w:r/>
            <w:r>
              <w:rPr>
                <w:sz w:val="17"/>
              </w:rPr>
              <w:t>DocIntel</w:t>
            </w:r>
          </w:p>
        </w:tc>
        <w:tc>
          <w:tcPr>
            <w:tcW w:type="dxa" w:w="7370"/>
            <w:shd w:val="clear" w:color="auto" w:fill="EEF2F8"/>
          </w:tcPr>
          <w:p>
            <w:pPr>
              <w:spacing w:after="0"/>
            </w:pPr>
            <w:r/>
            <w:r>
              <w:rPr>
                <w:sz w:val="17"/>
              </w:rPr>
              <w:t>ServiceNow Document Intelligence</w:t>
            </w:r>
          </w:p>
        </w:tc>
      </w:tr>
      <w:tr>
        <w:tc>
          <w:tcPr>
            <w:tcW w:type="dxa" w:w="2268"/>
          </w:tcPr>
          <w:p>
            <w:pPr>
              <w:spacing w:after="0"/>
            </w:pPr>
            <w:r/>
            <w:r>
              <w:rPr>
                <w:sz w:val="17"/>
              </w:rPr>
              <w:t>Playbook</w:t>
            </w:r>
          </w:p>
        </w:tc>
        <w:tc>
          <w:tcPr>
            <w:tcW w:type="dxa" w:w="7370"/>
          </w:tcPr>
          <w:p>
            <w:pPr>
              <w:spacing w:after="0"/>
            </w:pPr>
            <w:r/>
            <w:r>
              <w:rPr>
                <w:sz w:val="17"/>
              </w:rPr>
              <w:t>Process Automation Designer journey view</w:t>
            </w:r>
          </w:p>
        </w:tc>
      </w:tr>
    </w:tbl>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BCFA Technical Design  |  Page </w:t>
    </w:r>
    <w:r>
      <w:rPr>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