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C11A" w14:textId="77777777" w:rsidR="005A2F7A" w:rsidRDefault="00000000">
      <w:pPr>
        <w:pStyle w:val="Title"/>
        <w:jc w:val="center"/>
      </w:pPr>
      <w:bookmarkStart w:id="0" w:name="OLE_LINK1"/>
      <w:r>
        <w:t>T3 Tier Root Cause Analysis</w:t>
      </w:r>
    </w:p>
    <w:p w14:paraId="6980D5BA" w14:textId="77777777" w:rsidR="005A2F7A" w:rsidRDefault="00000000">
      <w:r>
        <w:t>87.5% of 42,422 jobs land in T3 (priority score &lt; 0.15). Analysis of score components and feature distributions identifies four compounding root causes.</w:t>
      </w:r>
    </w:p>
    <w:p w14:paraId="0E94298C" w14:textId="77777777" w:rsidR="005A2F7A" w:rsidRDefault="00000000">
      <w:pPr>
        <w:pStyle w:val="Heading2"/>
      </w:pPr>
      <w:r>
        <w:t>1. Company Fill Rate — Dominant Signal, Most Companies Are Low-Fill</w:t>
      </w:r>
    </w:p>
    <w:p w14:paraId="650AA5B1" w14:textId="77777777" w:rsidR="005A2F7A" w:rsidRDefault="00000000">
      <w:r>
        <w:t>The company component carries 45% of the score. 96.8% of T3 jobs belong to companies whose own fill-rate tier is T3. With Bayesian smoothing pulling low-volume companies toward the 8.5% global prior, most company smoothed fill rates cluster near 0.085, contributing only 0.085 × 0.45 = 0.038 to the score. To clear the T3 threshold on company alone, a company needs a smoothed fill rate ≥ 0.333.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2F7A" w14:paraId="5CEC4F50" w14:textId="77777777">
        <w:tc>
          <w:tcPr>
            <w:tcW w:w="2880" w:type="dxa"/>
          </w:tcPr>
          <w:p w14:paraId="64835C3A" w14:textId="77777777" w:rsidR="005A2F7A" w:rsidRDefault="00000000">
            <w:pPr>
              <w:jc w:val="center"/>
            </w:pPr>
            <w:r>
              <w:rPr>
                <w:b/>
              </w:rPr>
              <w:t>Tier</w:t>
            </w:r>
          </w:p>
        </w:tc>
        <w:tc>
          <w:tcPr>
            <w:tcW w:w="2880" w:type="dxa"/>
          </w:tcPr>
          <w:p w14:paraId="1E76109D" w14:textId="77777777" w:rsidR="005A2F7A" w:rsidRDefault="00000000">
            <w:pPr>
              <w:jc w:val="center"/>
            </w:pPr>
            <w:r>
              <w:rPr>
                <w:b/>
              </w:rPr>
              <w:t>Avg Company Component</w:t>
            </w:r>
          </w:p>
        </w:tc>
        <w:tc>
          <w:tcPr>
            <w:tcW w:w="2880" w:type="dxa"/>
          </w:tcPr>
          <w:p w14:paraId="32680DF5" w14:textId="77777777" w:rsidR="005A2F7A" w:rsidRDefault="00000000">
            <w:pPr>
              <w:jc w:val="center"/>
            </w:pPr>
            <w:r>
              <w:rPr>
                <w:b/>
              </w:rPr>
              <w:t>% of Max (0.45)</w:t>
            </w:r>
          </w:p>
        </w:tc>
      </w:tr>
      <w:tr w:rsidR="005A2F7A" w14:paraId="59CFE9FA" w14:textId="77777777">
        <w:tc>
          <w:tcPr>
            <w:tcW w:w="2880" w:type="dxa"/>
          </w:tcPr>
          <w:p w14:paraId="70AB8BB2" w14:textId="77777777" w:rsidR="005A2F7A" w:rsidRDefault="00000000">
            <w:pPr>
              <w:jc w:val="center"/>
            </w:pPr>
            <w:r>
              <w:t>T1</w:t>
            </w:r>
          </w:p>
        </w:tc>
        <w:tc>
          <w:tcPr>
            <w:tcW w:w="2880" w:type="dxa"/>
          </w:tcPr>
          <w:p w14:paraId="001B317D" w14:textId="77777777" w:rsidR="005A2F7A" w:rsidRDefault="00000000">
            <w:pPr>
              <w:jc w:val="center"/>
            </w:pPr>
            <w:r>
              <w:t>0.3377</w:t>
            </w:r>
          </w:p>
        </w:tc>
        <w:tc>
          <w:tcPr>
            <w:tcW w:w="2880" w:type="dxa"/>
          </w:tcPr>
          <w:p w14:paraId="2E464B9F" w14:textId="77777777" w:rsidR="005A2F7A" w:rsidRDefault="00000000">
            <w:pPr>
              <w:jc w:val="center"/>
            </w:pPr>
            <w:r>
              <w:t>75%</w:t>
            </w:r>
          </w:p>
        </w:tc>
      </w:tr>
      <w:tr w:rsidR="005A2F7A" w14:paraId="7CC52370" w14:textId="77777777">
        <w:tc>
          <w:tcPr>
            <w:tcW w:w="2880" w:type="dxa"/>
          </w:tcPr>
          <w:p w14:paraId="18501488" w14:textId="77777777" w:rsidR="005A2F7A" w:rsidRDefault="00000000">
            <w:pPr>
              <w:jc w:val="center"/>
            </w:pPr>
            <w:r>
              <w:t>T2</w:t>
            </w:r>
          </w:p>
        </w:tc>
        <w:tc>
          <w:tcPr>
            <w:tcW w:w="2880" w:type="dxa"/>
          </w:tcPr>
          <w:p w14:paraId="533070C9" w14:textId="77777777" w:rsidR="005A2F7A" w:rsidRDefault="00000000">
            <w:pPr>
              <w:jc w:val="center"/>
            </w:pPr>
            <w:r>
              <w:t>0.1433</w:t>
            </w:r>
          </w:p>
        </w:tc>
        <w:tc>
          <w:tcPr>
            <w:tcW w:w="2880" w:type="dxa"/>
          </w:tcPr>
          <w:p w14:paraId="04639E86" w14:textId="77777777" w:rsidR="005A2F7A" w:rsidRDefault="00000000">
            <w:pPr>
              <w:jc w:val="center"/>
            </w:pPr>
            <w:r>
              <w:t>32%</w:t>
            </w:r>
          </w:p>
        </w:tc>
      </w:tr>
      <w:tr w:rsidR="005A2F7A" w14:paraId="264F317B" w14:textId="77777777">
        <w:tc>
          <w:tcPr>
            <w:tcW w:w="2880" w:type="dxa"/>
          </w:tcPr>
          <w:p w14:paraId="31ED78B3" w14:textId="77777777" w:rsidR="005A2F7A" w:rsidRDefault="00000000">
            <w:pPr>
              <w:jc w:val="center"/>
            </w:pPr>
            <w:r>
              <w:t>T3</w:t>
            </w:r>
          </w:p>
        </w:tc>
        <w:tc>
          <w:tcPr>
            <w:tcW w:w="2880" w:type="dxa"/>
          </w:tcPr>
          <w:p w14:paraId="7E3C2BFD" w14:textId="77777777" w:rsidR="005A2F7A" w:rsidRDefault="00000000">
            <w:pPr>
              <w:jc w:val="center"/>
            </w:pPr>
            <w:r>
              <w:t>0.0224</w:t>
            </w:r>
          </w:p>
        </w:tc>
        <w:tc>
          <w:tcPr>
            <w:tcW w:w="2880" w:type="dxa"/>
          </w:tcPr>
          <w:p w14:paraId="65707541" w14:textId="77777777" w:rsidR="005A2F7A" w:rsidRDefault="00000000">
            <w:pPr>
              <w:jc w:val="center"/>
            </w:pPr>
            <w:r>
              <w:t>5%</w:t>
            </w:r>
          </w:p>
        </w:tc>
      </w:tr>
    </w:tbl>
    <w:p w14:paraId="472A009E" w14:textId="77777777" w:rsidR="005A2F7A" w:rsidRDefault="005A2F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2F7A" w14:paraId="72CE1325" w14:textId="77777777">
        <w:tc>
          <w:tcPr>
            <w:tcW w:w="2880" w:type="dxa"/>
          </w:tcPr>
          <w:p w14:paraId="31668B6F" w14:textId="77777777" w:rsidR="005A2F7A" w:rsidRDefault="00000000">
            <w:pPr>
              <w:jc w:val="center"/>
            </w:pPr>
            <w:r>
              <w:rPr>
                <w:b/>
              </w:rPr>
              <w:t>Company Fill-Rate Tier</w:t>
            </w:r>
          </w:p>
        </w:tc>
        <w:tc>
          <w:tcPr>
            <w:tcW w:w="2880" w:type="dxa"/>
          </w:tcPr>
          <w:p w14:paraId="45FFF997" w14:textId="77777777" w:rsidR="005A2F7A" w:rsidRDefault="00000000">
            <w:pPr>
              <w:jc w:val="center"/>
            </w:pPr>
            <w:r>
              <w:rPr>
                <w:b/>
              </w:rPr>
              <w:t>T3 Job Count</w:t>
            </w:r>
          </w:p>
        </w:tc>
        <w:tc>
          <w:tcPr>
            <w:tcW w:w="2880" w:type="dxa"/>
          </w:tcPr>
          <w:p w14:paraId="0816EEA6" w14:textId="77777777" w:rsidR="005A2F7A" w:rsidRDefault="00000000">
            <w:pPr>
              <w:jc w:val="center"/>
            </w:pPr>
            <w:r>
              <w:rPr>
                <w:b/>
              </w:rPr>
              <w:t>% of T3</w:t>
            </w:r>
          </w:p>
        </w:tc>
      </w:tr>
      <w:tr w:rsidR="005A2F7A" w14:paraId="484955FE" w14:textId="77777777">
        <w:tc>
          <w:tcPr>
            <w:tcW w:w="2880" w:type="dxa"/>
          </w:tcPr>
          <w:p w14:paraId="66C15F29" w14:textId="77777777" w:rsidR="005A2F7A" w:rsidRDefault="00000000">
            <w:pPr>
              <w:jc w:val="center"/>
            </w:pPr>
            <w:r>
              <w:t>T2</w:t>
            </w:r>
          </w:p>
        </w:tc>
        <w:tc>
          <w:tcPr>
            <w:tcW w:w="2880" w:type="dxa"/>
          </w:tcPr>
          <w:p w14:paraId="236C9751" w14:textId="77777777" w:rsidR="005A2F7A" w:rsidRDefault="00000000">
            <w:pPr>
              <w:jc w:val="center"/>
            </w:pPr>
            <w:r>
              <w:t>1,179</w:t>
            </w:r>
          </w:p>
        </w:tc>
        <w:tc>
          <w:tcPr>
            <w:tcW w:w="2880" w:type="dxa"/>
          </w:tcPr>
          <w:p w14:paraId="17F5B5BA" w14:textId="77777777" w:rsidR="005A2F7A" w:rsidRDefault="00000000">
            <w:pPr>
              <w:jc w:val="center"/>
            </w:pPr>
            <w:r>
              <w:t>3.2%</w:t>
            </w:r>
          </w:p>
        </w:tc>
      </w:tr>
      <w:tr w:rsidR="005A2F7A" w14:paraId="78D8A016" w14:textId="77777777">
        <w:tc>
          <w:tcPr>
            <w:tcW w:w="2880" w:type="dxa"/>
          </w:tcPr>
          <w:p w14:paraId="4074DEAB" w14:textId="77777777" w:rsidR="005A2F7A" w:rsidRDefault="00000000">
            <w:pPr>
              <w:jc w:val="center"/>
            </w:pPr>
            <w:r>
              <w:t>T3</w:t>
            </w:r>
          </w:p>
        </w:tc>
        <w:tc>
          <w:tcPr>
            <w:tcW w:w="2880" w:type="dxa"/>
          </w:tcPr>
          <w:p w14:paraId="5E8F2774" w14:textId="77777777" w:rsidR="005A2F7A" w:rsidRDefault="00000000">
            <w:pPr>
              <w:jc w:val="center"/>
            </w:pPr>
            <w:r>
              <w:t>35,931</w:t>
            </w:r>
          </w:p>
        </w:tc>
        <w:tc>
          <w:tcPr>
            <w:tcW w:w="2880" w:type="dxa"/>
          </w:tcPr>
          <w:p w14:paraId="34E9651C" w14:textId="77777777" w:rsidR="005A2F7A" w:rsidRDefault="00000000">
            <w:pPr>
              <w:jc w:val="center"/>
            </w:pPr>
            <w:r>
              <w:t>96.8%</w:t>
            </w:r>
          </w:p>
        </w:tc>
      </w:tr>
    </w:tbl>
    <w:p w14:paraId="29825FAF" w14:textId="77777777" w:rsidR="005A2F7A" w:rsidRDefault="005A2F7A"/>
    <w:p w14:paraId="099D8170" w14:textId="77777777" w:rsidR="005A2F7A" w:rsidRDefault="00000000">
      <w:pPr>
        <w:pStyle w:val="Heading2"/>
      </w:pPr>
      <w:r>
        <w:t>2. Missing Category — 44% of T3 Jobs Forfeit the Entire 20% Weight</w:t>
      </w:r>
    </w:p>
    <w:p w14:paraId="7A7B5663" w14:textId="77777777" w:rsidR="005A2F7A" w:rsidRDefault="00000000">
      <w:r>
        <w:t>16,311 T3 jobs (44%) have no category assigned, receiving a category_component of zero. A job with a known high-fill category (e.g. Service Desk at 33.4%) contributes 0.334 × 0.20 = 0.067 to its score. That missing 0.067 is often the difference between T3 and T2. The schema tracks this via the category_imputed flag — NLP-based imputation is the highest-leverage fix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2F7A" w14:paraId="632F4939" w14:textId="77777777">
        <w:tc>
          <w:tcPr>
            <w:tcW w:w="2880" w:type="dxa"/>
          </w:tcPr>
          <w:p w14:paraId="68AE16B6" w14:textId="77777777" w:rsidR="005A2F7A" w:rsidRDefault="00000000">
            <w:pPr>
              <w:jc w:val="center"/>
            </w:pPr>
            <w:r>
              <w:rPr>
                <w:b/>
              </w:rPr>
              <w:t>Category Status</w:t>
            </w:r>
          </w:p>
        </w:tc>
        <w:tc>
          <w:tcPr>
            <w:tcW w:w="2880" w:type="dxa"/>
          </w:tcPr>
          <w:p w14:paraId="79AA42F8" w14:textId="77777777" w:rsidR="005A2F7A" w:rsidRDefault="00000000">
            <w:pPr>
              <w:jc w:val="center"/>
            </w:pPr>
            <w:r>
              <w:rPr>
                <w:b/>
              </w:rPr>
              <w:t>T3 Job Count</w:t>
            </w:r>
          </w:p>
        </w:tc>
        <w:tc>
          <w:tcPr>
            <w:tcW w:w="2880" w:type="dxa"/>
          </w:tcPr>
          <w:p w14:paraId="13D811CB" w14:textId="77777777" w:rsidR="005A2F7A" w:rsidRDefault="00000000">
            <w:pPr>
              <w:jc w:val="center"/>
            </w:pPr>
            <w:r>
              <w:rPr>
                <w:b/>
              </w:rPr>
              <w:t>% of T3</w:t>
            </w:r>
          </w:p>
        </w:tc>
      </w:tr>
      <w:tr w:rsidR="005A2F7A" w14:paraId="141AD17A" w14:textId="77777777">
        <w:tc>
          <w:tcPr>
            <w:tcW w:w="2880" w:type="dxa"/>
          </w:tcPr>
          <w:p w14:paraId="2818FD8E" w14:textId="77777777" w:rsidR="005A2F7A" w:rsidRDefault="00000000">
            <w:pPr>
              <w:jc w:val="center"/>
            </w:pPr>
            <w:r>
              <w:t>category IS NULL (zero contribution)</w:t>
            </w:r>
          </w:p>
        </w:tc>
        <w:tc>
          <w:tcPr>
            <w:tcW w:w="2880" w:type="dxa"/>
          </w:tcPr>
          <w:p w14:paraId="61C3EF00" w14:textId="77777777" w:rsidR="005A2F7A" w:rsidRDefault="00000000">
            <w:pPr>
              <w:jc w:val="center"/>
            </w:pPr>
            <w:r>
              <w:t>16,311</w:t>
            </w:r>
          </w:p>
        </w:tc>
        <w:tc>
          <w:tcPr>
            <w:tcW w:w="2880" w:type="dxa"/>
          </w:tcPr>
          <w:p w14:paraId="34B4B89B" w14:textId="77777777" w:rsidR="005A2F7A" w:rsidRDefault="00000000">
            <w:pPr>
              <w:jc w:val="center"/>
            </w:pPr>
            <w:r>
              <w:t>44.0%</w:t>
            </w:r>
          </w:p>
        </w:tc>
      </w:tr>
      <w:tr w:rsidR="005A2F7A" w14:paraId="4F66E45C" w14:textId="77777777">
        <w:tc>
          <w:tcPr>
            <w:tcW w:w="2880" w:type="dxa"/>
          </w:tcPr>
          <w:p w14:paraId="63E2ED84" w14:textId="77777777" w:rsidR="005A2F7A" w:rsidRDefault="00000000">
            <w:pPr>
              <w:jc w:val="center"/>
            </w:pPr>
            <w:r>
              <w:t>category present</w:t>
            </w:r>
          </w:p>
        </w:tc>
        <w:tc>
          <w:tcPr>
            <w:tcW w:w="2880" w:type="dxa"/>
          </w:tcPr>
          <w:p w14:paraId="13BEC3A3" w14:textId="77777777" w:rsidR="005A2F7A" w:rsidRDefault="00000000">
            <w:pPr>
              <w:jc w:val="center"/>
            </w:pPr>
            <w:r>
              <w:t>20,799</w:t>
            </w:r>
          </w:p>
        </w:tc>
        <w:tc>
          <w:tcPr>
            <w:tcW w:w="2880" w:type="dxa"/>
          </w:tcPr>
          <w:p w14:paraId="18640029" w14:textId="77777777" w:rsidR="005A2F7A" w:rsidRDefault="00000000">
            <w:pPr>
              <w:jc w:val="center"/>
            </w:pPr>
            <w:r>
              <w:t>56.0%</w:t>
            </w:r>
          </w:p>
        </w:tc>
      </w:tr>
    </w:tbl>
    <w:p w14:paraId="3953717E" w14:textId="77777777" w:rsidR="005A2F7A" w:rsidRDefault="005A2F7A"/>
    <w:p w14:paraId="5135C0F8" w14:textId="77777777" w:rsidR="005A2F7A" w:rsidRDefault="00000000">
      <w:pPr>
        <w:pStyle w:val="Heading2"/>
      </w:pPr>
      <w:r>
        <w:t>3. Single-Opening Jobs — 92% of T3 Has the Lowest Openings Weight</w:t>
      </w:r>
    </w:p>
    <w:p w14:paraId="1638CDE7" w14:textId="77777777" w:rsidR="005A2F7A" w:rsidRDefault="00000000">
      <w:r>
        <w:t>The openings bin weight for 1 opening is 0.07, contributing only 0.07 × 0.15 = 0.011 to the score. Multi-opening jobs score significantly higher (6–10 openings: 0.412 × 0.15 = 0.062).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2F7A" w14:paraId="6A7151E5" w14:textId="77777777">
        <w:tc>
          <w:tcPr>
            <w:tcW w:w="2880" w:type="dxa"/>
          </w:tcPr>
          <w:p w14:paraId="1C3FC84C" w14:textId="77777777" w:rsidR="005A2F7A" w:rsidRDefault="00000000">
            <w:pPr>
              <w:jc w:val="center"/>
            </w:pPr>
            <w:r>
              <w:rPr>
                <w:b/>
              </w:rPr>
              <w:t>Openings Bucket</w:t>
            </w:r>
          </w:p>
        </w:tc>
        <w:tc>
          <w:tcPr>
            <w:tcW w:w="2880" w:type="dxa"/>
          </w:tcPr>
          <w:p w14:paraId="55F3D9FC" w14:textId="77777777" w:rsidR="005A2F7A" w:rsidRDefault="00000000">
            <w:pPr>
              <w:jc w:val="center"/>
            </w:pPr>
            <w:r>
              <w:rPr>
                <w:b/>
              </w:rPr>
              <w:t>T3 Job Count</w:t>
            </w:r>
          </w:p>
        </w:tc>
        <w:tc>
          <w:tcPr>
            <w:tcW w:w="2880" w:type="dxa"/>
          </w:tcPr>
          <w:p w14:paraId="06FE723D" w14:textId="77777777" w:rsidR="005A2F7A" w:rsidRDefault="00000000">
            <w:pPr>
              <w:jc w:val="center"/>
            </w:pPr>
            <w:r>
              <w:rPr>
                <w:b/>
              </w:rPr>
              <w:t>% of T3</w:t>
            </w:r>
          </w:p>
        </w:tc>
      </w:tr>
      <w:tr w:rsidR="005A2F7A" w14:paraId="046A08D9" w14:textId="77777777">
        <w:tc>
          <w:tcPr>
            <w:tcW w:w="2880" w:type="dxa"/>
          </w:tcPr>
          <w:p w14:paraId="185F9FD3" w14:textId="77777777" w:rsidR="005A2F7A" w:rsidRDefault="00000000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27832F21" w14:textId="77777777" w:rsidR="005A2F7A" w:rsidRDefault="00000000">
            <w:pPr>
              <w:jc w:val="center"/>
            </w:pPr>
            <w:r>
              <w:t>34,229</w:t>
            </w:r>
          </w:p>
        </w:tc>
        <w:tc>
          <w:tcPr>
            <w:tcW w:w="2880" w:type="dxa"/>
          </w:tcPr>
          <w:p w14:paraId="6EB3D7C8" w14:textId="77777777" w:rsidR="005A2F7A" w:rsidRDefault="00000000">
            <w:pPr>
              <w:jc w:val="center"/>
            </w:pPr>
            <w:r>
              <w:t>92.2%</w:t>
            </w:r>
          </w:p>
        </w:tc>
      </w:tr>
      <w:tr w:rsidR="005A2F7A" w14:paraId="24105E11" w14:textId="77777777">
        <w:tc>
          <w:tcPr>
            <w:tcW w:w="2880" w:type="dxa"/>
          </w:tcPr>
          <w:p w14:paraId="72E2239A" w14:textId="77777777" w:rsidR="005A2F7A" w:rsidRDefault="00000000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687CC2AE" w14:textId="77777777" w:rsidR="005A2F7A" w:rsidRDefault="00000000">
            <w:pPr>
              <w:jc w:val="center"/>
            </w:pPr>
            <w:r>
              <w:t>1,767</w:t>
            </w:r>
          </w:p>
        </w:tc>
        <w:tc>
          <w:tcPr>
            <w:tcW w:w="2880" w:type="dxa"/>
          </w:tcPr>
          <w:p w14:paraId="15457118" w14:textId="77777777" w:rsidR="005A2F7A" w:rsidRDefault="00000000">
            <w:pPr>
              <w:jc w:val="center"/>
            </w:pPr>
            <w:r>
              <w:t>4.8%</w:t>
            </w:r>
          </w:p>
        </w:tc>
      </w:tr>
      <w:tr w:rsidR="005A2F7A" w14:paraId="43A6ED81" w14:textId="77777777">
        <w:tc>
          <w:tcPr>
            <w:tcW w:w="2880" w:type="dxa"/>
          </w:tcPr>
          <w:p w14:paraId="22F57C6F" w14:textId="77777777" w:rsidR="005A2F7A" w:rsidRDefault="00000000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14:paraId="3EB36206" w14:textId="77777777" w:rsidR="005A2F7A" w:rsidRDefault="00000000">
            <w:pPr>
              <w:jc w:val="center"/>
            </w:pPr>
            <w:r>
              <w:t>508</w:t>
            </w:r>
          </w:p>
        </w:tc>
        <w:tc>
          <w:tcPr>
            <w:tcW w:w="2880" w:type="dxa"/>
          </w:tcPr>
          <w:p w14:paraId="02C466C3" w14:textId="77777777" w:rsidR="005A2F7A" w:rsidRDefault="00000000">
            <w:pPr>
              <w:jc w:val="center"/>
            </w:pPr>
            <w:r>
              <w:t>1.4%</w:t>
            </w:r>
          </w:p>
        </w:tc>
      </w:tr>
      <w:tr w:rsidR="005A2F7A" w14:paraId="66014208" w14:textId="77777777">
        <w:tc>
          <w:tcPr>
            <w:tcW w:w="2880" w:type="dxa"/>
          </w:tcPr>
          <w:p w14:paraId="75F23D36" w14:textId="77777777" w:rsidR="005A2F7A" w:rsidRDefault="00000000">
            <w:pPr>
              <w:jc w:val="center"/>
            </w:pPr>
            <w:r>
              <w:t>4–5</w:t>
            </w:r>
          </w:p>
        </w:tc>
        <w:tc>
          <w:tcPr>
            <w:tcW w:w="2880" w:type="dxa"/>
          </w:tcPr>
          <w:p w14:paraId="69233F2B" w14:textId="77777777" w:rsidR="005A2F7A" w:rsidRDefault="00000000">
            <w:pPr>
              <w:jc w:val="center"/>
            </w:pPr>
            <w:r>
              <w:t>315</w:t>
            </w:r>
          </w:p>
        </w:tc>
        <w:tc>
          <w:tcPr>
            <w:tcW w:w="2880" w:type="dxa"/>
          </w:tcPr>
          <w:p w14:paraId="083B4CE2" w14:textId="77777777" w:rsidR="005A2F7A" w:rsidRDefault="00000000">
            <w:pPr>
              <w:jc w:val="center"/>
            </w:pPr>
            <w:r>
              <w:t>0.8%</w:t>
            </w:r>
          </w:p>
        </w:tc>
      </w:tr>
      <w:tr w:rsidR="005A2F7A" w14:paraId="4EA6BC43" w14:textId="77777777">
        <w:tc>
          <w:tcPr>
            <w:tcW w:w="2880" w:type="dxa"/>
          </w:tcPr>
          <w:p w14:paraId="594F1521" w14:textId="77777777" w:rsidR="005A2F7A" w:rsidRDefault="00000000">
            <w:pPr>
              <w:jc w:val="center"/>
            </w:pPr>
            <w:r>
              <w:lastRenderedPageBreak/>
              <w:t>6–10</w:t>
            </w:r>
          </w:p>
        </w:tc>
        <w:tc>
          <w:tcPr>
            <w:tcW w:w="2880" w:type="dxa"/>
          </w:tcPr>
          <w:p w14:paraId="49EA863A" w14:textId="77777777" w:rsidR="005A2F7A" w:rsidRDefault="00000000">
            <w:pPr>
              <w:jc w:val="center"/>
            </w:pPr>
            <w:r>
              <w:t>127</w:t>
            </w:r>
          </w:p>
        </w:tc>
        <w:tc>
          <w:tcPr>
            <w:tcW w:w="2880" w:type="dxa"/>
          </w:tcPr>
          <w:p w14:paraId="452C46D9" w14:textId="77777777" w:rsidR="005A2F7A" w:rsidRDefault="00000000">
            <w:pPr>
              <w:jc w:val="center"/>
            </w:pPr>
            <w:r>
              <w:t>0.3%</w:t>
            </w:r>
          </w:p>
        </w:tc>
      </w:tr>
      <w:tr w:rsidR="005A2F7A" w14:paraId="52C25D62" w14:textId="77777777">
        <w:tc>
          <w:tcPr>
            <w:tcW w:w="2880" w:type="dxa"/>
          </w:tcPr>
          <w:p w14:paraId="6D91307A" w14:textId="77777777" w:rsidR="005A2F7A" w:rsidRDefault="00000000">
            <w:pPr>
              <w:jc w:val="center"/>
            </w:pPr>
            <w:r>
              <w:t>11+</w:t>
            </w:r>
          </w:p>
        </w:tc>
        <w:tc>
          <w:tcPr>
            <w:tcW w:w="2880" w:type="dxa"/>
          </w:tcPr>
          <w:p w14:paraId="75FDA5DD" w14:textId="77777777" w:rsidR="005A2F7A" w:rsidRDefault="00000000">
            <w:pPr>
              <w:jc w:val="center"/>
            </w:pPr>
            <w:r>
              <w:t>20</w:t>
            </w:r>
          </w:p>
        </w:tc>
        <w:tc>
          <w:tcPr>
            <w:tcW w:w="2880" w:type="dxa"/>
          </w:tcPr>
          <w:p w14:paraId="1ED0FE8E" w14:textId="77777777" w:rsidR="005A2F7A" w:rsidRDefault="00000000">
            <w:pPr>
              <w:jc w:val="center"/>
            </w:pPr>
            <w:r>
              <w:t>0.1%</w:t>
            </w:r>
          </w:p>
        </w:tc>
      </w:tr>
      <w:tr w:rsidR="005A2F7A" w14:paraId="4C96DE3E" w14:textId="77777777">
        <w:tc>
          <w:tcPr>
            <w:tcW w:w="2880" w:type="dxa"/>
          </w:tcPr>
          <w:p w14:paraId="0585639A" w14:textId="77777777" w:rsidR="005A2F7A" w:rsidRDefault="00000000">
            <w:pPr>
              <w:jc w:val="center"/>
            </w:pPr>
            <w:r>
              <w:t>0</w:t>
            </w:r>
          </w:p>
        </w:tc>
        <w:tc>
          <w:tcPr>
            <w:tcW w:w="2880" w:type="dxa"/>
          </w:tcPr>
          <w:p w14:paraId="694ACD1B" w14:textId="77777777" w:rsidR="005A2F7A" w:rsidRDefault="00000000">
            <w:pPr>
              <w:jc w:val="center"/>
            </w:pPr>
            <w:r>
              <w:t>144</w:t>
            </w:r>
          </w:p>
        </w:tc>
        <w:tc>
          <w:tcPr>
            <w:tcW w:w="2880" w:type="dxa"/>
          </w:tcPr>
          <w:p w14:paraId="75AB6D8E" w14:textId="77777777" w:rsidR="005A2F7A" w:rsidRDefault="00000000">
            <w:pPr>
              <w:jc w:val="center"/>
            </w:pPr>
            <w:r>
              <w:t>0.4%</w:t>
            </w:r>
          </w:p>
        </w:tc>
      </w:tr>
    </w:tbl>
    <w:p w14:paraId="52D8BB87" w14:textId="77777777" w:rsidR="005A2F7A" w:rsidRDefault="005A2F7A"/>
    <w:p w14:paraId="5F9EFD10" w14:textId="77777777" w:rsidR="005A2F7A" w:rsidRDefault="00000000">
      <w:pPr>
        <w:pStyle w:val="Heading2"/>
      </w:pPr>
      <w:r>
        <w:t>4. Contract Job Type — 98% of T3 Carries the Lowest Job-Type Weight</w:t>
      </w:r>
    </w:p>
    <w:p w14:paraId="715F328A" w14:textId="77777777" w:rsidR="005A2F7A" w:rsidRDefault="00000000">
      <w:r>
        <w:t>Contract carries fill_rate_weight = 0.08, contributing only 0.08 × 0.10 = 0.008. With 98% of T3 being Contract type, this component is nearly flat across all T3 jobs.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A2F7A" w14:paraId="3BE81539" w14:textId="77777777">
        <w:tc>
          <w:tcPr>
            <w:tcW w:w="1728" w:type="dxa"/>
          </w:tcPr>
          <w:p w14:paraId="6C22CF44" w14:textId="77777777" w:rsidR="005A2F7A" w:rsidRDefault="00000000">
            <w:pPr>
              <w:jc w:val="center"/>
            </w:pPr>
            <w:r>
              <w:rPr>
                <w:b/>
              </w:rPr>
              <w:t>Job Type</w:t>
            </w:r>
          </w:p>
        </w:tc>
        <w:tc>
          <w:tcPr>
            <w:tcW w:w="1728" w:type="dxa"/>
          </w:tcPr>
          <w:p w14:paraId="0E765C91" w14:textId="77777777" w:rsidR="005A2F7A" w:rsidRDefault="00000000">
            <w:pPr>
              <w:jc w:val="center"/>
            </w:pPr>
            <w:r>
              <w:rPr>
                <w:b/>
              </w:rPr>
              <w:t>T3 Job Count</w:t>
            </w:r>
          </w:p>
        </w:tc>
        <w:tc>
          <w:tcPr>
            <w:tcW w:w="1728" w:type="dxa"/>
          </w:tcPr>
          <w:p w14:paraId="6DC9D9B3" w14:textId="77777777" w:rsidR="005A2F7A" w:rsidRDefault="00000000">
            <w:pPr>
              <w:jc w:val="center"/>
            </w:pPr>
            <w:r>
              <w:rPr>
                <w:b/>
              </w:rPr>
              <w:t>% of T3</w:t>
            </w:r>
          </w:p>
        </w:tc>
        <w:tc>
          <w:tcPr>
            <w:tcW w:w="1728" w:type="dxa"/>
          </w:tcPr>
          <w:p w14:paraId="73B19C9D" w14:textId="77777777" w:rsidR="005A2F7A" w:rsidRDefault="00000000"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w="1728" w:type="dxa"/>
          </w:tcPr>
          <w:p w14:paraId="7FD22526" w14:textId="77777777" w:rsidR="005A2F7A" w:rsidRDefault="00000000">
            <w:pPr>
              <w:jc w:val="center"/>
            </w:pPr>
            <w:r>
              <w:rPr>
                <w:b/>
              </w:rPr>
              <w:t>Component Contribution</w:t>
            </w:r>
          </w:p>
        </w:tc>
      </w:tr>
      <w:tr w:rsidR="005A2F7A" w14:paraId="3B7639EE" w14:textId="77777777">
        <w:tc>
          <w:tcPr>
            <w:tcW w:w="1728" w:type="dxa"/>
          </w:tcPr>
          <w:p w14:paraId="5182ED45" w14:textId="77777777" w:rsidR="005A2F7A" w:rsidRDefault="00000000">
            <w:pPr>
              <w:jc w:val="center"/>
            </w:pPr>
            <w:r>
              <w:t>Contract</w:t>
            </w:r>
          </w:p>
        </w:tc>
        <w:tc>
          <w:tcPr>
            <w:tcW w:w="1728" w:type="dxa"/>
          </w:tcPr>
          <w:p w14:paraId="26D5476F" w14:textId="77777777" w:rsidR="005A2F7A" w:rsidRDefault="00000000">
            <w:pPr>
              <w:jc w:val="center"/>
            </w:pPr>
            <w:r>
              <w:t>36,367</w:t>
            </w:r>
          </w:p>
        </w:tc>
        <w:tc>
          <w:tcPr>
            <w:tcW w:w="1728" w:type="dxa"/>
          </w:tcPr>
          <w:p w14:paraId="5F223F38" w14:textId="77777777" w:rsidR="005A2F7A" w:rsidRDefault="00000000">
            <w:pPr>
              <w:jc w:val="center"/>
            </w:pPr>
            <w:r>
              <w:t>98.0%</w:t>
            </w:r>
          </w:p>
        </w:tc>
        <w:tc>
          <w:tcPr>
            <w:tcW w:w="1728" w:type="dxa"/>
          </w:tcPr>
          <w:p w14:paraId="3FE035A3" w14:textId="77777777" w:rsidR="005A2F7A" w:rsidRDefault="00000000">
            <w:pPr>
              <w:jc w:val="center"/>
            </w:pPr>
            <w:r>
              <w:t>0.0800</w:t>
            </w:r>
          </w:p>
        </w:tc>
        <w:tc>
          <w:tcPr>
            <w:tcW w:w="1728" w:type="dxa"/>
          </w:tcPr>
          <w:p w14:paraId="17769671" w14:textId="77777777" w:rsidR="005A2F7A" w:rsidRDefault="00000000">
            <w:pPr>
              <w:jc w:val="center"/>
            </w:pPr>
            <w:r>
              <w:t>0.008</w:t>
            </w:r>
          </w:p>
        </w:tc>
      </w:tr>
      <w:tr w:rsidR="005A2F7A" w14:paraId="6B6759DD" w14:textId="77777777">
        <w:tc>
          <w:tcPr>
            <w:tcW w:w="1728" w:type="dxa"/>
          </w:tcPr>
          <w:p w14:paraId="419920E0" w14:textId="77777777" w:rsidR="005A2F7A" w:rsidRDefault="00000000">
            <w:pPr>
              <w:jc w:val="center"/>
            </w:pPr>
            <w:r>
              <w:t>Contract To Hire</w:t>
            </w:r>
          </w:p>
        </w:tc>
        <w:tc>
          <w:tcPr>
            <w:tcW w:w="1728" w:type="dxa"/>
          </w:tcPr>
          <w:p w14:paraId="2A8EFACE" w14:textId="77777777" w:rsidR="005A2F7A" w:rsidRDefault="00000000">
            <w:pPr>
              <w:jc w:val="center"/>
            </w:pPr>
            <w:r>
              <w:t>641</w:t>
            </w:r>
          </w:p>
        </w:tc>
        <w:tc>
          <w:tcPr>
            <w:tcW w:w="1728" w:type="dxa"/>
          </w:tcPr>
          <w:p w14:paraId="4A388AF9" w14:textId="77777777" w:rsidR="005A2F7A" w:rsidRDefault="00000000">
            <w:pPr>
              <w:jc w:val="center"/>
            </w:pPr>
            <w:r>
              <w:t>1.7%</w:t>
            </w:r>
          </w:p>
        </w:tc>
        <w:tc>
          <w:tcPr>
            <w:tcW w:w="1728" w:type="dxa"/>
          </w:tcPr>
          <w:p w14:paraId="76386000" w14:textId="77777777" w:rsidR="005A2F7A" w:rsidRDefault="00000000">
            <w:pPr>
              <w:jc w:val="center"/>
            </w:pPr>
            <w:r>
              <w:t>0.2320</w:t>
            </w:r>
          </w:p>
        </w:tc>
        <w:tc>
          <w:tcPr>
            <w:tcW w:w="1728" w:type="dxa"/>
          </w:tcPr>
          <w:p w14:paraId="6BC7CF44" w14:textId="77777777" w:rsidR="005A2F7A" w:rsidRDefault="00000000">
            <w:pPr>
              <w:jc w:val="center"/>
            </w:pPr>
            <w:r>
              <w:t>0.023</w:t>
            </w:r>
          </w:p>
        </w:tc>
      </w:tr>
      <w:tr w:rsidR="005A2F7A" w14:paraId="57171FAF" w14:textId="77777777">
        <w:tc>
          <w:tcPr>
            <w:tcW w:w="1728" w:type="dxa"/>
          </w:tcPr>
          <w:p w14:paraId="76EF5E5B" w14:textId="77777777" w:rsidR="005A2F7A" w:rsidRDefault="00000000">
            <w:pPr>
              <w:jc w:val="center"/>
            </w:pPr>
            <w:r>
              <w:t>Direct Hire</w:t>
            </w:r>
          </w:p>
        </w:tc>
        <w:tc>
          <w:tcPr>
            <w:tcW w:w="1728" w:type="dxa"/>
          </w:tcPr>
          <w:p w14:paraId="5803B8A0" w14:textId="77777777" w:rsidR="005A2F7A" w:rsidRDefault="00000000">
            <w:pPr>
              <w:jc w:val="center"/>
            </w:pPr>
            <w:r>
              <w:t>96</w:t>
            </w:r>
          </w:p>
        </w:tc>
        <w:tc>
          <w:tcPr>
            <w:tcW w:w="1728" w:type="dxa"/>
          </w:tcPr>
          <w:p w14:paraId="21CEBDCD" w14:textId="77777777" w:rsidR="005A2F7A" w:rsidRDefault="00000000">
            <w:pPr>
              <w:jc w:val="center"/>
            </w:pPr>
            <w:r>
              <w:t>0.3%</w:t>
            </w:r>
          </w:p>
        </w:tc>
        <w:tc>
          <w:tcPr>
            <w:tcW w:w="1728" w:type="dxa"/>
          </w:tcPr>
          <w:p w14:paraId="135415A0" w14:textId="77777777" w:rsidR="005A2F7A" w:rsidRDefault="00000000">
            <w:pPr>
              <w:jc w:val="center"/>
            </w:pPr>
            <w:r>
              <w:t>0.1800</w:t>
            </w:r>
          </w:p>
        </w:tc>
        <w:tc>
          <w:tcPr>
            <w:tcW w:w="1728" w:type="dxa"/>
          </w:tcPr>
          <w:p w14:paraId="1BCE5ECA" w14:textId="77777777" w:rsidR="005A2F7A" w:rsidRDefault="00000000">
            <w:pPr>
              <w:jc w:val="center"/>
            </w:pPr>
            <w:r>
              <w:t>0.018</w:t>
            </w:r>
          </w:p>
        </w:tc>
      </w:tr>
      <w:tr w:rsidR="005A2F7A" w14:paraId="18580D6F" w14:textId="77777777">
        <w:tc>
          <w:tcPr>
            <w:tcW w:w="1728" w:type="dxa"/>
          </w:tcPr>
          <w:p w14:paraId="2D274E2C" w14:textId="77777777" w:rsidR="005A2F7A" w:rsidRDefault="00000000">
            <w:pPr>
              <w:jc w:val="center"/>
            </w:pPr>
            <w:r>
              <w:t>Replacement</w:t>
            </w:r>
          </w:p>
        </w:tc>
        <w:tc>
          <w:tcPr>
            <w:tcW w:w="1728" w:type="dxa"/>
          </w:tcPr>
          <w:p w14:paraId="57EEC068" w14:textId="77777777" w:rsidR="005A2F7A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7D582820" w14:textId="77777777" w:rsidR="005A2F7A" w:rsidRDefault="00000000">
            <w:pPr>
              <w:jc w:val="center"/>
            </w:pPr>
            <w:r>
              <w:t>0.0%</w:t>
            </w:r>
          </w:p>
        </w:tc>
        <w:tc>
          <w:tcPr>
            <w:tcW w:w="1728" w:type="dxa"/>
          </w:tcPr>
          <w:p w14:paraId="3A08455E" w14:textId="77777777" w:rsidR="005A2F7A" w:rsidRDefault="00000000">
            <w:pPr>
              <w:jc w:val="center"/>
            </w:pPr>
            <w:r>
              <w:t>0.5000</w:t>
            </w:r>
          </w:p>
        </w:tc>
        <w:tc>
          <w:tcPr>
            <w:tcW w:w="1728" w:type="dxa"/>
          </w:tcPr>
          <w:p w14:paraId="6A59F6A5" w14:textId="77777777" w:rsidR="005A2F7A" w:rsidRDefault="00000000">
            <w:pPr>
              <w:jc w:val="center"/>
            </w:pPr>
            <w:r>
              <w:t>0.050</w:t>
            </w:r>
          </w:p>
        </w:tc>
      </w:tr>
    </w:tbl>
    <w:p w14:paraId="0508079C" w14:textId="77777777" w:rsidR="005A2F7A" w:rsidRDefault="005A2F7A"/>
    <w:p w14:paraId="2018AC90" w14:textId="77777777" w:rsidR="005A2F7A" w:rsidRDefault="00000000">
      <w:pPr>
        <w:pStyle w:val="Heading2"/>
      </w:pPr>
      <w:r>
        <w:t>5. The Compounding Effect — Typical T3 Job Breakdown</w:t>
      </w:r>
    </w:p>
    <w:p w14:paraId="6DA0CF53" w14:textId="77777777" w:rsidR="005A2F7A" w:rsidRDefault="00000000">
      <w:r>
        <w:t>A typical T3 job accumulates contributions well below the T3/T2 threshold of 0.15: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2F7A" w14:paraId="55C9CE9A" w14:textId="77777777">
        <w:tc>
          <w:tcPr>
            <w:tcW w:w="2160" w:type="dxa"/>
          </w:tcPr>
          <w:p w14:paraId="4D3E9A23" w14:textId="77777777" w:rsidR="005A2F7A" w:rsidRDefault="00000000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5AC1BA2" w14:textId="77777777" w:rsidR="005A2F7A" w:rsidRDefault="00000000"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w="2160" w:type="dxa"/>
          </w:tcPr>
          <w:p w14:paraId="66AD1DC5" w14:textId="77777777" w:rsidR="005A2F7A" w:rsidRDefault="00000000">
            <w:pPr>
              <w:jc w:val="center"/>
            </w:pPr>
            <w:r>
              <w:rPr>
                <w:b/>
              </w:rPr>
              <w:t>Typical Value</w:t>
            </w:r>
          </w:p>
        </w:tc>
        <w:tc>
          <w:tcPr>
            <w:tcW w:w="2160" w:type="dxa"/>
          </w:tcPr>
          <w:p w14:paraId="1A5BFB71" w14:textId="77777777" w:rsidR="005A2F7A" w:rsidRDefault="00000000">
            <w:pPr>
              <w:jc w:val="center"/>
            </w:pPr>
            <w:r>
              <w:rPr>
                <w:b/>
              </w:rPr>
              <w:t>Contribution</w:t>
            </w:r>
          </w:p>
        </w:tc>
      </w:tr>
      <w:tr w:rsidR="005A2F7A" w14:paraId="283FE1A3" w14:textId="77777777">
        <w:tc>
          <w:tcPr>
            <w:tcW w:w="2160" w:type="dxa"/>
          </w:tcPr>
          <w:p w14:paraId="3A07DEC2" w14:textId="77777777" w:rsidR="005A2F7A" w:rsidRDefault="00000000">
            <w:pPr>
              <w:jc w:val="center"/>
            </w:pPr>
            <w:r>
              <w:t>Company fill rate</w:t>
            </w:r>
          </w:p>
        </w:tc>
        <w:tc>
          <w:tcPr>
            <w:tcW w:w="2160" w:type="dxa"/>
          </w:tcPr>
          <w:p w14:paraId="5AF99922" w14:textId="77777777" w:rsidR="005A2F7A" w:rsidRDefault="00000000">
            <w:pPr>
              <w:jc w:val="center"/>
            </w:pPr>
            <w:r>
              <w:t>0.45</w:t>
            </w:r>
          </w:p>
        </w:tc>
        <w:tc>
          <w:tcPr>
            <w:tcW w:w="2160" w:type="dxa"/>
          </w:tcPr>
          <w:p w14:paraId="34749354" w14:textId="77777777" w:rsidR="005A2F7A" w:rsidRDefault="00000000">
            <w:pPr>
              <w:jc w:val="center"/>
            </w:pPr>
            <w:r>
              <w:t>~0.085 (global prior)</w:t>
            </w:r>
          </w:p>
        </w:tc>
        <w:tc>
          <w:tcPr>
            <w:tcW w:w="2160" w:type="dxa"/>
          </w:tcPr>
          <w:p w14:paraId="7744DF85" w14:textId="77777777" w:rsidR="005A2F7A" w:rsidRDefault="00000000">
            <w:pPr>
              <w:jc w:val="center"/>
            </w:pPr>
            <w:r>
              <w:t>0.038</w:t>
            </w:r>
          </w:p>
        </w:tc>
      </w:tr>
      <w:tr w:rsidR="005A2F7A" w14:paraId="1543A857" w14:textId="77777777">
        <w:tc>
          <w:tcPr>
            <w:tcW w:w="2160" w:type="dxa"/>
          </w:tcPr>
          <w:p w14:paraId="35BFE87B" w14:textId="77777777" w:rsidR="005A2F7A" w:rsidRDefault="00000000">
            <w:pPr>
              <w:jc w:val="center"/>
            </w:pPr>
            <w:r>
              <w:t>Category fill rate</w:t>
            </w:r>
          </w:p>
        </w:tc>
        <w:tc>
          <w:tcPr>
            <w:tcW w:w="2160" w:type="dxa"/>
          </w:tcPr>
          <w:p w14:paraId="1E468E5A" w14:textId="77777777" w:rsidR="005A2F7A" w:rsidRDefault="00000000">
            <w:pPr>
              <w:jc w:val="center"/>
            </w:pPr>
            <w:r>
              <w:t>0.20</w:t>
            </w:r>
          </w:p>
        </w:tc>
        <w:tc>
          <w:tcPr>
            <w:tcW w:w="2160" w:type="dxa"/>
          </w:tcPr>
          <w:p w14:paraId="13CFDA1B" w14:textId="77777777" w:rsidR="005A2F7A" w:rsidRDefault="00000000">
            <w:pPr>
              <w:jc w:val="center"/>
            </w:pPr>
            <w:r>
              <w:t>NULL → 0</w:t>
            </w:r>
          </w:p>
        </w:tc>
        <w:tc>
          <w:tcPr>
            <w:tcW w:w="2160" w:type="dxa"/>
          </w:tcPr>
          <w:p w14:paraId="27EEF542" w14:textId="77777777" w:rsidR="005A2F7A" w:rsidRDefault="00000000">
            <w:pPr>
              <w:jc w:val="center"/>
            </w:pPr>
            <w:r>
              <w:t>0.000</w:t>
            </w:r>
          </w:p>
        </w:tc>
      </w:tr>
      <w:tr w:rsidR="005A2F7A" w14:paraId="386CB090" w14:textId="77777777">
        <w:tc>
          <w:tcPr>
            <w:tcW w:w="2160" w:type="dxa"/>
          </w:tcPr>
          <w:p w14:paraId="5F9DD065" w14:textId="77777777" w:rsidR="005A2F7A" w:rsidRDefault="00000000">
            <w:pPr>
              <w:jc w:val="center"/>
            </w:pPr>
            <w:r>
              <w:t>Openings</w:t>
            </w:r>
          </w:p>
        </w:tc>
        <w:tc>
          <w:tcPr>
            <w:tcW w:w="2160" w:type="dxa"/>
          </w:tcPr>
          <w:p w14:paraId="445094C6" w14:textId="77777777" w:rsidR="005A2F7A" w:rsidRDefault="00000000">
            <w:pPr>
              <w:jc w:val="center"/>
            </w:pPr>
            <w:r>
              <w:t>0.15</w:t>
            </w:r>
          </w:p>
        </w:tc>
        <w:tc>
          <w:tcPr>
            <w:tcW w:w="2160" w:type="dxa"/>
          </w:tcPr>
          <w:p w14:paraId="626840DA" w14:textId="77777777" w:rsidR="005A2F7A" w:rsidRDefault="00000000">
            <w:pPr>
              <w:jc w:val="center"/>
            </w:pPr>
            <w:r>
              <w:t>1 opening → 0.07</w:t>
            </w:r>
          </w:p>
        </w:tc>
        <w:tc>
          <w:tcPr>
            <w:tcW w:w="2160" w:type="dxa"/>
          </w:tcPr>
          <w:p w14:paraId="548CCBA1" w14:textId="77777777" w:rsidR="005A2F7A" w:rsidRDefault="00000000">
            <w:pPr>
              <w:jc w:val="center"/>
            </w:pPr>
            <w:r>
              <w:t>0.011</w:t>
            </w:r>
          </w:p>
        </w:tc>
      </w:tr>
      <w:tr w:rsidR="005A2F7A" w14:paraId="267B8397" w14:textId="77777777">
        <w:tc>
          <w:tcPr>
            <w:tcW w:w="2160" w:type="dxa"/>
          </w:tcPr>
          <w:p w14:paraId="3CBE4C52" w14:textId="77777777" w:rsidR="005A2F7A" w:rsidRDefault="00000000">
            <w:pPr>
              <w:jc w:val="center"/>
            </w:pPr>
            <w:r>
              <w:t>Job type</w:t>
            </w:r>
          </w:p>
        </w:tc>
        <w:tc>
          <w:tcPr>
            <w:tcW w:w="2160" w:type="dxa"/>
          </w:tcPr>
          <w:p w14:paraId="6B82AE9E" w14:textId="77777777" w:rsidR="005A2F7A" w:rsidRDefault="00000000">
            <w:pPr>
              <w:jc w:val="center"/>
            </w:pPr>
            <w:r>
              <w:t>0.10</w:t>
            </w:r>
          </w:p>
        </w:tc>
        <w:tc>
          <w:tcPr>
            <w:tcW w:w="2160" w:type="dxa"/>
          </w:tcPr>
          <w:p w14:paraId="0F71D285" w14:textId="77777777" w:rsidR="005A2F7A" w:rsidRDefault="00000000">
            <w:pPr>
              <w:jc w:val="center"/>
            </w:pPr>
            <w:r>
              <w:t>Contract → 0.08</w:t>
            </w:r>
          </w:p>
        </w:tc>
        <w:tc>
          <w:tcPr>
            <w:tcW w:w="2160" w:type="dxa"/>
          </w:tcPr>
          <w:p w14:paraId="1CA5FA2E" w14:textId="77777777" w:rsidR="005A2F7A" w:rsidRDefault="00000000">
            <w:pPr>
              <w:jc w:val="center"/>
            </w:pPr>
            <w:r>
              <w:t>0.008</w:t>
            </w:r>
          </w:p>
        </w:tc>
      </w:tr>
      <w:tr w:rsidR="005A2F7A" w14:paraId="5BA31CB9" w14:textId="77777777">
        <w:tc>
          <w:tcPr>
            <w:tcW w:w="2160" w:type="dxa"/>
          </w:tcPr>
          <w:p w14:paraId="6B73F944" w14:textId="77777777" w:rsidR="005A2F7A" w:rsidRDefault="00000000">
            <w:pPr>
              <w:jc w:val="center"/>
            </w:pPr>
            <w:r>
              <w:t>Client type</w:t>
            </w:r>
          </w:p>
        </w:tc>
        <w:tc>
          <w:tcPr>
            <w:tcW w:w="2160" w:type="dxa"/>
          </w:tcPr>
          <w:p w14:paraId="5B2E957F" w14:textId="77777777" w:rsidR="005A2F7A" w:rsidRDefault="00000000">
            <w:pPr>
              <w:jc w:val="center"/>
            </w:pPr>
            <w:r>
              <w:t>0.05</w:t>
            </w:r>
          </w:p>
        </w:tc>
        <w:tc>
          <w:tcPr>
            <w:tcW w:w="2160" w:type="dxa"/>
          </w:tcPr>
          <w:p w14:paraId="252A0347" w14:textId="77777777" w:rsidR="005A2F7A" w:rsidRDefault="00000000">
            <w:pPr>
              <w:jc w:val="center"/>
            </w:pPr>
            <w:r>
              <w:t>~0.085</w:t>
            </w:r>
          </w:p>
        </w:tc>
        <w:tc>
          <w:tcPr>
            <w:tcW w:w="2160" w:type="dxa"/>
          </w:tcPr>
          <w:p w14:paraId="57CC81F9" w14:textId="77777777" w:rsidR="005A2F7A" w:rsidRDefault="00000000">
            <w:pPr>
              <w:jc w:val="center"/>
            </w:pPr>
            <w:r>
              <w:t>0.004</w:t>
            </w:r>
          </w:p>
        </w:tc>
      </w:tr>
      <w:tr w:rsidR="005A2F7A" w14:paraId="108C459C" w14:textId="77777777">
        <w:tc>
          <w:tcPr>
            <w:tcW w:w="2160" w:type="dxa"/>
          </w:tcPr>
          <w:p w14:paraId="1B91DB4C" w14:textId="77777777" w:rsidR="005A2F7A" w:rsidRDefault="00000000">
            <w:pPr>
              <w:jc w:val="center"/>
            </w:pPr>
            <w:r>
              <w:t>Hour bin</w:t>
            </w:r>
          </w:p>
        </w:tc>
        <w:tc>
          <w:tcPr>
            <w:tcW w:w="2160" w:type="dxa"/>
          </w:tcPr>
          <w:p w14:paraId="4596B046" w14:textId="77777777" w:rsidR="005A2F7A" w:rsidRDefault="00000000">
            <w:pPr>
              <w:jc w:val="center"/>
            </w:pPr>
            <w:r>
              <w:t>0.05</w:t>
            </w:r>
          </w:p>
        </w:tc>
        <w:tc>
          <w:tcPr>
            <w:tcW w:w="2160" w:type="dxa"/>
          </w:tcPr>
          <w:p w14:paraId="40F55A13" w14:textId="77777777" w:rsidR="005A2F7A" w:rsidRDefault="00000000">
            <w:pPr>
              <w:jc w:val="center"/>
            </w:pPr>
            <w:r>
              <w:t>~0.085</w:t>
            </w:r>
          </w:p>
        </w:tc>
        <w:tc>
          <w:tcPr>
            <w:tcW w:w="2160" w:type="dxa"/>
          </w:tcPr>
          <w:p w14:paraId="1F8D7348" w14:textId="77777777" w:rsidR="005A2F7A" w:rsidRDefault="00000000">
            <w:pPr>
              <w:jc w:val="center"/>
            </w:pPr>
            <w:r>
              <w:t>0.004</w:t>
            </w:r>
          </w:p>
        </w:tc>
      </w:tr>
      <w:tr w:rsidR="005A2F7A" w14:paraId="26EBDCC4" w14:textId="77777777">
        <w:tc>
          <w:tcPr>
            <w:tcW w:w="2160" w:type="dxa"/>
          </w:tcPr>
          <w:p w14:paraId="70572AD7" w14:textId="77777777" w:rsidR="005A2F7A" w:rsidRDefault="00000000">
            <w:pPr>
              <w:jc w:val="center"/>
            </w:pPr>
            <w:r>
              <w:t>TOTAL</w:t>
            </w:r>
          </w:p>
        </w:tc>
        <w:tc>
          <w:tcPr>
            <w:tcW w:w="2160" w:type="dxa"/>
          </w:tcPr>
          <w:p w14:paraId="5B136AA5" w14:textId="77777777" w:rsidR="005A2F7A" w:rsidRDefault="005A2F7A">
            <w:pPr>
              <w:jc w:val="center"/>
            </w:pPr>
          </w:p>
        </w:tc>
        <w:tc>
          <w:tcPr>
            <w:tcW w:w="2160" w:type="dxa"/>
          </w:tcPr>
          <w:p w14:paraId="12EF3567" w14:textId="77777777" w:rsidR="005A2F7A" w:rsidRDefault="005A2F7A">
            <w:pPr>
              <w:jc w:val="center"/>
            </w:pPr>
          </w:p>
        </w:tc>
        <w:tc>
          <w:tcPr>
            <w:tcW w:w="2160" w:type="dxa"/>
          </w:tcPr>
          <w:p w14:paraId="7DE074C0" w14:textId="77777777" w:rsidR="005A2F7A" w:rsidRDefault="00000000">
            <w:pPr>
              <w:jc w:val="center"/>
            </w:pPr>
            <w:r>
              <w:t>~0.065</w:t>
            </w:r>
          </w:p>
        </w:tc>
      </w:tr>
    </w:tbl>
    <w:p w14:paraId="41811E26" w14:textId="77777777" w:rsidR="005A2F7A" w:rsidRDefault="005A2F7A"/>
    <w:p w14:paraId="116E7492" w14:textId="77777777" w:rsidR="005A2F7A" w:rsidRDefault="00000000">
      <w:pPr>
        <w:pStyle w:val="Heading2"/>
      </w:pPr>
      <w:r>
        <w:t>6. Actionable Takeaways</w:t>
      </w:r>
    </w:p>
    <w:p w14:paraId="557AB392" w14:textId="77777777" w:rsidR="005A2F7A" w:rsidRDefault="00000000">
      <w:pPr>
        <w:pStyle w:val="ListNumber"/>
      </w:pPr>
      <w:r>
        <w:rPr>
          <w:b/>
        </w:rPr>
        <w:t xml:space="preserve">Category imputation is the highest-leverage fix.  </w:t>
      </w:r>
      <w:r>
        <w:t>16,311 T3 jobs receive zero for the 20% category weight. Running NLP to fill missing categories (schema already has category_imputed flag) could move thousands of jobs into T2.</w:t>
      </w:r>
    </w:p>
    <w:p w14:paraId="5F47BA29" w14:textId="77777777" w:rsidR="005A2F7A" w:rsidRDefault="00000000">
      <w:pPr>
        <w:pStyle w:val="ListNumber"/>
      </w:pPr>
      <w:r>
        <w:rPr>
          <w:b/>
        </w:rPr>
        <w:t xml:space="preserve">The 1,179 T3 jobs at T2 companies are the lowest-hanging fruit.  </w:t>
      </w:r>
      <w:r>
        <w:t>These jobs have decent company history but are held down by NULL category or single openings. They are worth a manual review pass.</w:t>
      </w:r>
    </w:p>
    <w:p w14:paraId="5DBD93BB" w14:textId="77777777" w:rsidR="005A2F7A" w:rsidRDefault="00000000">
      <w:pPr>
        <w:pStyle w:val="ListNumber"/>
      </w:pPr>
      <w:r>
        <w:rPr>
          <w:b/>
        </w:rPr>
        <w:t xml:space="preserve">T3 is not a scoring flaw — it reflects the data.  </w:t>
      </w:r>
      <w:r>
        <w:t>Contract/single-opening jobs at low-history companies genuinely have ~8.5% historical fill rates. The question for the next SLM iteration is whether the 45% weight on company should be recalibrated once more training data is available.</w:t>
      </w:r>
      <w:bookmarkEnd w:id="0"/>
    </w:p>
    <w:sectPr w:rsidR="005A2F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B4CC9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457121">
    <w:abstractNumId w:val="8"/>
  </w:num>
  <w:num w:numId="2" w16cid:durableId="1451319396">
    <w:abstractNumId w:val="6"/>
  </w:num>
  <w:num w:numId="3" w16cid:durableId="114493905">
    <w:abstractNumId w:val="5"/>
  </w:num>
  <w:num w:numId="4" w16cid:durableId="380330346">
    <w:abstractNumId w:val="4"/>
  </w:num>
  <w:num w:numId="5" w16cid:durableId="1742949815">
    <w:abstractNumId w:val="7"/>
  </w:num>
  <w:num w:numId="6" w16cid:durableId="1964843293">
    <w:abstractNumId w:val="3"/>
  </w:num>
  <w:num w:numId="7" w16cid:durableId="225723040">
    <w:abstractNumId w:val="2"/>
  </w:num>
  <w:num w:numId="8" w16cid:durableId="511336091">
    <w:abstractNumId w:val="1"/>
  </w:num>
  <w:num w:numId="9" w16cid:durableId="1496339014">
    <w:abstractNumId w:val="0"/>
  </w:num>
  <w:num w:numId="10" w16cid:durableId="779647666">
    <w:abstractNumId w:val="7"/>
  </w:num>
  <w:num w:numId="11" w16cid:durableId="262957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758"/>
    <w:rsid w:val="0015074B"/>
    <w:rsid w:val="0029639D"/>
    <w:rsid w:val="00326F90"/>
    <w:rsid w:val="005A2F7A"/>
    <w:rsid w:val="00646877"/>
    <w:rsid w:val="00AA1D8D"/>
    <w:rsid w:val="00B47730"/>
    <w:rsid w:val="00CB0664"/>
    <w:rsid w:val="00D64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4C2F2"/>
  <w14:defaultImageDpi w14:val="300"/>
  <w15:docId w15:val="{0B6D96C5-A666-BA49-A953-DE66083B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678</Words>
  <Characters>2683</Characters>
  <Application>Microsoft Office Word</Application>
  <DocSecurity>0</DocSecurity>
  <Lines>670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Ravindranath Iruvuri</cp:lastModifiedBy>
  <cp:revision>2</cp:revision>
  <dcterms:created xsi:type="dcterms:W3CDTF">2013-12-23T23:15:00Z</dcterms:created>
  <dcterms:modified xsi:type="dcterms:W3CDTF">2026-05-29T16:43:00Z</dcterms:modified>
  <cp:category/>
</cp:coreProperties>
</file>