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788" w:rsidRPr="0081226D" w:rsidRDefault="00F16FC6" w:rsidP="00E16BE8">
      <w:pPr>
        <w:pStyle w:val="ListParagraph"/>
        <w:numPr>
          <w:ilvl w:val="0"/>
          <w:numId w:val="3"/>
        </w:numPr>
        <w:spacing w:before="2" w:after="100" w:afterAutospacing="1"/>
        <w:ind w:left="57"/>
        <w:rPr>
          <w:rFonts w:ascii="Arial" w:hAnsi="Arial" w:cs="Arial"/>
          <w:sz w:val="24"/>
          <w:szCs w:val="24"/>
        </w:rPr>
      </w:pPr>
      <w:r w:rsidRPr="0081226D">
        <w:rPr>
          <w:rFonts w:ascii="Arial" w:hAnsi="Arial" w:cs="Arial"/>
          <w:sz w:val="24"/>
          <w:szCs w:val="24"/>
        </w:rPr>
        <w:t xml:space="preserve">The time series which we are dealing with is the Stationary time series as </w:t>
      </w:r>
      <w:r w:rsidR="00E16BE8" w:rsidRPr="0081226D">
        <w:rPr>
          <w:rFonts w:ascii="Arial" w:hAnsi="Arial" w:cs="Arial"/>
          <w:sz w:val="24"/>
          <w:szCs w:val="24"/>
        </w:rPr>
        <w:t>it</w:t>
      </w:r>
      <w:r w:rsidR="00E16BE8">
        <w:rPr>
          <w:rFonts w:ascii="Arial" w:hAnsi="Arial" w:cs="Arial"/>
          <w:sz w:val="24"/>
          <w:szCs w:val="24"/>
        </w:rPr>
        <w:t>s</w:t>
      </w:r>
      <w:r w:rsidRPr="0081226D">
        <w:rPr>
          <w:rFonts w:ascii="Arial" w:hAnsi="Arial" w:cs="Arial"/>
          <w:sz w:val="24"/>
          <w:szCs w:val="24"/>
        </w:rPr>
        <w:t xml:space="preserve"> properties doesn’t depend on the time a</w:t>
      </w:r>
      <w:r w:rsidR="00E16BE8">
        <w:rPr>
          <w:rFonts w:ascii="Arial" w:hAnsi="Arial" w:cs="Arial"/>
          <w:sz w:val="24"/>
          <w:szCs w:val="24"/>
        </w:rPr>
        <w:t xml:space="preserve">t which the series is observed </w:t>
      </w:r>
      <w:r w:rsidRPr="0081226D">
        <w:rPr>
          <w:rFonts w:ascii="Arial" w:hAnsi="Arial" w:cs="Arial"/>
          <w:sz w:val="24"/>
          <w:szCs w:val="24"/>
        </w:rPr>
        <w:t xml:space="preserve">(the time series with trends/patterns and seasonality are Not-Stationary). </w:t>
      </w:r>
    </w:p>
    <w:p w:rsidR="00F16FC6" w:rsidRPr="0081226D" w:rsidRDefault="00F16FC6" w:rsidP="00E16BE8">
      <w:pPr>
        <w:pStyle w:val="ListParagraph"/>
        <w:numPr>
          <w:ilvl w:val="0"/>
          <w:numId w:val="3"/>
        </w:numPr>
        <w:ind w:left="57"/>
        <w:rPr>
          <w:rFonts w:ascii="Arial" w:hAnsi="Arial" w:cs="Arial"/>
          <w:sz w:val="24"/>
          <w:szCs w:val="24"/>
        </w:rPr>
      </w:pPr>
      <w:r w:rsidRPr="0081226D">
        <w:rPr>
          <w:rFonts w:ascii="Arial" w:hAnsi="Arial" w:cs="Arial"/>
          <w:sz w:val="24"/>
          <w:szCs w:val="24"/>
        </w:rPr>
        <w:t>White noise series is stationary- a time series with cyclic behaviour (but not trend or seasonality) is stationary. That is because the cycles are not of fixed length, so before we observe the series we cannot be sure where the peaks and troughs of the cycles will be.</w:t>
      </w:r>
    </w:p>
    <w:p w:rsidR="00F16FC6" w:rsidRPr="0081226D" w:rsidRDefault="00F16FC6" w:rsidP="00E16BE8">
      <w:pPr>
        <w:pStyle w:val="ListParagraph"/>
        <w:numPr>
          <w:ilvl w:val="0"/>
          <w:numId w:val="3"/>
        </w:numPr>
        <w:ind w:left="57"/>
        <w:rPr>
          <w:rFonts w:ascii="Arial" w:hAnsi="Arial" w:cs="Arial"/>
          <w:sz w:val="24"/>
          <w:szCs w:val="24"/>
        </w:rPr>
      </w:pPr>
      <w:r w:rsidRPr="0081226D">
        <w:rPr>
          <w:rFonts w:ascii="Arial" w:hAnsi="Arial" w:cs="Arial"/>
          <w:sz w:val="24"/>
          <w:szCs w:val="24"/>
        </w:rPr>
        <w:t>Mean shouldn’t be a function of time.</w:t>
      </w:r>
    </w:p>
    <w:p w:rsidR="00F16FC6" w:rsidRPr="0081226D" w:rsidRDefault="00F16FC6" w:rsidP="00E16BE8">
      <w:pPr>
        <w:pStyle w:val="ListParagraph"/>
        <w:numPr>
          <w:ilvl w:val="0"/>
          <w:numId w:val="3"/>
        </w:numPr>
        <w:ind w:left="57"/>
        <w:rPr>
          <w:rFonts w:ascii="Arial" w:hAnsi="Arial" w:cs="Arial"/>
          <w:sz w:val="24"/>
          <w:szCs w:val="24"/>
        </w:rPr>
      </w:pPr>
      <w:r w:rsidRPr="0081226D">
        <w:rPr>
          <w:rFonts w:ascii="Arial" w:hAnsi="Arial" w:cs="Arial"/>
          <w:sz w:val="24"/>
          <w:szCs w:val="24"/>
        </w:rPr>
        <w:t>Variance shouldn’t be a function of time but it must be constant</w:t>
      </w:r>
    </w:p>
    <w:p w:rsidR="00F16FC6" w:rsidRPr="0081226D" w:rsidRDefault="00F16FC6" w:rsidP="00E16BE8">
      <w:pPr>
        <w:pStyle w:val="ListParagraph"/>
        <w:numPr>
          <w:ilvl w:val="0"/>
          <w:numId w:val="3"/>
        </w:numPr>
        <w:ind w:left="57"/>
        <w:rPr>
          <w:rFonts w:ascii="Arial" w:hAnsi="Arial" w:cs="Arial"/>
          <w:sz w:val="24"/>
          <w:szCs w:val="24"/>
        </w:rPr>
      </w:pPr>
      <w:r w:rsidRPr="0081226D">
        <w:rPr>
          <w:rFonts w:ascii="Arial" w:hAnsi="Arial" w:cs="Arial"/>
          <w:sz w:val="24"/>
          <w:szCs w:val="24"/>
        </w:rPr>
        <w:t>Differencing – To make the no</w:t>
      </w:r>
      <w:r w:rsidR="0081226D" w:rsidRPr="0081226D">
        <w:rPr>
          <w:rFonts w:ascii="Arial" w:hAnsi="Arial" w:cs="Arial"/>
          <w:sz w:val="24"/>
          <w:szCs w:val="24"/>
        </w:rPr>
        <w:t>n-stationary series stationary. T</w:t>
      </w:r>
      <w:r w:rsidRPr="0081226D">
        <w:rPr>
          <w:rFonts w:ascii="Arial" w:hAnsi="Arial" w:cs="Arial"/>
          <w:sz w:val="24"/>
          <w:szCs w:val="24"/>
        </w:rPr>
        <w:t>he process involves computing the difference between the consecutive observations.</w:t>
      </w:r>
    </w:p>
    <w:p w:rsidR="0081226D" w:rsidRPr="0081226D" w:rsidRDefault="0081226D" w:rsidP="00E16BE8">
      <w:pPr>
        <w:pStyle w:val="ListParagraph"/>
        <w:numPr>
          <w:ilvl w:val="0"/>
          <w:numId w:val="3"/>
        </w:numPr>
        <w:ind w:left="57"/>
        <w:rPr>
          <w:rStyle w:val="apple-converted-space"/>
          <w:rFonts w:ascii="Arial" w:hAnsi="Arial" w:cs="Arial"/>
          <w:sz w:val="24"/>
          <w:szCs w:val="24"/>
        </w:rPr>
      </w:pPr>
      <w:r w:rsidRPr="0081226D">
        <w:rPr>
          <w:rFonts w:ascii="Arial" w:hAnsi="Arial" w:cs="Arial"/>
          <w:color w:val="333333"/>
          <w:sz w:val="24"/>
          <w:szCs w:val="24"/>
          <w:shd w:val="clear" w:color="auto" w:fill="FFFFFF"/>
        </w:rPr>
        <w:t>Transformations such as logarithms can help to stabilize the variance of a time series.</w:t>
      </w:r>
      <w:r w:rsidRPr="0081226D">
        <w:rPr>
          <w:rStyle w:val="apple-converted-space"/>
          <w:rFonts w:ascii="Arial" w:hAnsi="Arial" w:cs="Arial"/>
          <w:color w:val="333333"/>
          <w:sz w:val="24"/>
          <w:szCs w:val="24"/>
          <w:shd w:val="clear" w:color="auto" w:fill="FFFFFF"/>
        </w:rPr>
        <w:t> </w:t>
      </w:r>
    </w:p>
    <w:p w:rsidR="0081226D" w:rsidRPr="0081226D" w:rsidRDefault="0081226D" w:rsidP="00E16BE8">
      <w:pPr>
        <w:pStyle w:val="ListParagraph"/>
        <w:numPr>
          <w:ilvl w:val="0"/>
          <w:numId w:val="3"/>
        </w:numPr>
        <w:ind w:left="57"/>
        <w:rPr>
          <w:rFonts w:ascii="Arial" w:hAnsi="Arial" w:cs="Arial"/>
          <w:sz w:val="24"/>
          <w:szCs w:val="24"/>
        </w:rPr>
      </w:pPr>
      <w:r w:rsidRPr="0081226D">
        <w:rPr>
          <w:rFonts w:ascii="Arial" w:hAnsi="Arial" w:cs="Arial"/>
          <w:color w:val="333333"/>
          <w:sz w:val="24"/>
          <w:szCs w:val="24"/>
          <w:shd w:val="clear" w:color="auto" w:fill="FFFFFF"/>
        </w:rPr>
        <w:t>Differencing can help stabilize the mean of a time series by removing changes in the level of a time series, and so eliminating trend and seasonality.</w:t>
      </w:r>
    </w:p>
    <w:p w:rsidR="00562B21" w:rsidRPr="0081226D" w:rsidRDefault="00F16FC6" w:rsidP="00E16BE8">
      <w:pPr>
        <w:ind w:left="57"/>
        <w:rPr>
          <w:rFonts w:ascii="Arial" w:hAnsi="Arial" w:cs="Arial"/>
          <w:sz w:val="24"/>
          <w:szCs w:val="24"/>
        </w:rPr>
      </w:pPr>
      <w:r w:rsidRPr="0081226D">
        <w:rPr>
          <w:rFonts w:ascii="Arial" w:hAnsi="Arial" w:cs="Arial"/>
          <w:sz w:val="24"/>
          <w:szCs w:val="24"/>
        </w:rPr>
        <w:t xml:space="preserve">ACF: </w:t>
      </w:r>
      <w:r w:rsidR="007E1E41" w:rsidRPr="0081226D">
        <w:rPr>
          <w:rFonts w:ascii="Arial" w:hAnsi="Arial" w:cs="Arial"/>
          <w:sz w:val="24"/>
          <w:szCs w:val="24"/>
        </w:rPr>
        <w:t xml:space="preserve"> </w:t>
      </w:r>
      <w:r w:rsidR="007A7A26" w:rsidRPr="0081226D">
        <w:rPr>
          <w:rStyle w:val="apple-converted-space"/>
          <w:rFonts w:ascii="Arial" w:hAnsi="Arial" w:cs="Arial"/>
          <w:color w:val="333333"/>
          <w:sz w:val="24"/>
          <w:szCs w:val="24"/>
          <w:shd w:val="clear" w:color="auto" w:fill="FFFFFF"/>
        </w:rPr>
        <w:t> </w:t>
      </w:r>
      <w:r w:rsidR="007A7A26" w:rsidRPr="0081226D">
        <w:rPr>
          <w:rFonts w:ascii="Arial" w:hAnsi="Arial" w:cs="Arial"/>
          <w:sz w:val="24"/>
          <w:szCs w:val="24"/>
        </w:rPr>
        <w:t>the ACF plot is also useful for identifying non-stationary time series. For a stationary time</w:t>
      </w:r>
      <w:r w:rsidR="00562B21" w:rsidRPr="0081226D">
        <w:rPr>
          <w:rFonts w:ascii="Arial" w:hAnsi="Arial" w:cs="Arial"/>
          <w:sz w:val="24"/>
          <w:szCs w:val="24"/>
        </w:rPr>
        <w:t>-</w:t>
      </w:r>
      <w:r w:rsidR="007A7A26" w:rsidRPr="0081226D">
        <w:rPr>
          <w:rFonts w:ascii="Arial" w:hAnsi="Arial" w:cs="Arial"/>
          <w:sz w:val="24"/>
          <w:szCs w:val="24"/>
        </w:rPr>
        <w:t xml:space="preserve"> series, the ACF will drop to zero relatively quickly, while the ACF of non-stationary data decreases slowly. Also, for non-stationary data</w:t>
      </w:r>
      <w:r w:rsidR="00562B21" w:rsidRPr="0081226D">
        <w:rPr>
          <w:rFonts w:ascii="Arial" w:hAnsi="Arial" w:cs="Arial"/>
          <w:sz w:val="24"/>
          <w:szCs w:val="24"/>
        </w:rPr>
        <w:t xml:space="preserve">, the value of r1 is often large and positive. </w:t>
      </w:r>
    </w:p>
    <w:p w:rsidR="00562B21" w:rsidRPr="0081226D" w:rsidRDefault="00562B21" w:rsidP="00E16BE8">
      <w:pPr>
        <w:ind w:left="57"/>
        <w:rPr>
          <w:rFonts w:ascii="Arial" w:hAnsi="Arial" w:cs="Arial"/>
          <w:sz w:val="24"/>
          <w:szCs w:val="24"/>
        </w:rPr>
      </w:pPr>
      <w:r w:rsidRPr="0081226D">
        <w:rPr>
          <w:rFonts w:ascii="Arial" w:hAnsi="Arial" w:cs="Arial"/>
          <w:noProof/>
          <w:sz w:val="24"/>
          <w:szCs w:val="24"/>
          <w:lang w:eastAsia="en-IN"/>
        </w:rPr>
        <w:drawing>
          <wp:anchor distT="0" distB="0" distL="114300" distR="114300" simplePos="0" relativeHeight="251658240" behindDoc="0" locked="0" layoutInCell="1" allowOverlap="1">
            <wp:simplePos x="0" y="0"/>
            <wp:positionH relativeFrom="column">
              <wp:posOffset>228600</wp:posOffset>
            </wp:positionH>
            <wp:positionV relativeFrom="paragraph">
              <wp:posOffset>549275</wp:posOffset>
            </wp:positionV>
            <wp:extent cx="5731510" cy="35636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fstation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anchor>
        </w:drawing>
      </w:r>
    </w:p>
    <w:p w:rsidR="00562B21" w:rsidRPr="0081226D" w:rsidRDefault="00562B21" w:rsidP="00E16BE8">
      <w:pPr>
        <w:ind w:left="57"/>
        <w:rPr>
          <w:rFonts w:ascii="Arial" w:hAnsi="Arial" w:cs="Arial"/>
          <w:sz w:val="24"/>
          <w:szCs w:val="24"/>
        </w:rPr>
      </w:pPr>
    </w:p>
    <w:p w:rsidR="00562B21" w:rsidRPr="0081226D" w:rsidRDefault="00562B21" w:rsidP="00E16BE8">
      <w:pPr>
        <w:pStyle w:val="ListParagraph"/>
        <w:ind w:left="57"/>
        <w:rPr>
          <w:rFonts w:ascii="Arial" w:hAnsi="Arial" w:cs="Arial"/>
          <w:sz w:val="24"/>
          <w:szCs w:val="24"/>
        </w:rPr>
      </w:pPr>
    </w:p>
    <w:p w:rsidR="00562B21" w:rsidRPr="0081226D" w:rsidRDefault="00562B21" w:rsidP="00E16BE8">
      <w:pPr>
        <w:pStyle w:val="ListParagraph"/>
        <w:numPr>
          <w:ilvl w:val="0"/>
          <w:numId w:val="7"/>
        </w:numPr>
        <w:ind w:left="57"/>
        <w:rPr>
          <w:rFonts w:ascii="Arial" w:hAnsi="Arial" w:cs="Arial"/>
          <w:sz w:val="24"/>
          <w:szCs w:val="24"/>
        </w:rPr>
      </w:pPr>
      <w:r w:rsidRPr="0081226D">
        <w:rPr>
          <w:rFonts w:ascii="Arial" w:hAnsi="Arial" w:cs="Arial"/>
          <w:sz w:val="24"/>
          <w:szCs w:val="24"/>
        </w:rPr>
        <w:t xml:space="preserve">The above are the ACF plots for non-stationary and stationary series respectively. First plot is decaying slowly that indicates it is non-stationary series and the second one shows exponential decay. </w:t>
      </w:r>
      <w:r w:rsidRPr="0081226D">
        <w:rPr>
          <w:rFonts w:ascii="Arial" w:hAnsi="Arial" w:cs="Arial"/>
          <w:sz w:val="24"/>
          <w:szCs w:val="24"/>
        </w:rPr>
        <w:tab/>
      </w:r>
    </w:p>
    <w:p w:rsidR="00562B21" w:rsidRPr="0081226D" w:rsidRDefault="00562B21" w:rsidP="00E16BE8">
      <w:pPr>
        <w:pStyle w:val="ListParagraph"/>
        <w:numPr>
          <w:ilvl w:val="0"/>
          <w:numId w:val="4"/>
        </w:numPr>
        <w:ind w:left="57"/>
        <w:rPr>
          <w:rFonts w:ascii="Arial" w:hAnsi="Arial" w:cs="Arial"/>
          <w:sz w:val="24"/>
          <w:szCs w:val="24"/>
        </w:rPr>
      </w:pPr>
      <w:r w:rsidRPr="0081226D">
        <w:rPr>
          <w:rFonts w:ascii="Arial" w:hAnsi="Arial" w:cs="Arial"/>
          <w:sz w:val="24"/>
          <w:szCs w:val="24"/>
        </w:rPr>
        <w:lastRenderedPageBreak/>
        <w:t>Autocorrelation: Used to determine seasonality and stationary. Stationary series have a constant value over time.</w:t>
      </w:r>
    </w:p>
    <w:p w:rsidR="00562B21" w:rsidRPr="0081226D" w:rsidRDefault="00682218" w:rsidP="00E16BE8">
      <w:pPr>
        <w:pStyle w:val="ListParagraph"/>
        <w:numPr>
          <w:ilvl w:val="0"/>
          <w:numId w:val="4"/>
        </w:numPr>
        <w:ind w:left="57"/>
        <w:rPr>
          <w:rFonts w:ascii="Arial" w:hAnsi="Arial" w:cs="Arial"/>
          <w:sz w:val="24"/>
          <w:szCs w:val="24"/>
        </w:rPr>
      </w:pPr>
      <w:r w:rsidRPr="0081226D">
        <w:rPr>
          <w:rFonts w:ascii="Arial" w:hAnsi="Arial" w:cs="Arial"/>
          <w:sz w:val="24"/>
          <w:szCs w:val="24"/>
        </w:rPr>
        <w:t>Moving average is purely random</w:t>
      </w:r>
      <w:r w:rsidR="00562B21" w:rsidRPr="0081226D">
        <w:rPr>
          <w:rFonts w:ascii="Arial" w:hAnsi="Arial" w:cs="Arial"/>
          <w:sz w:val="24"/>
          <w:szCs w:val="24"/>
        </w:rPr>
        <w:t>, so for a lag of either 1 or lag of 20, correlation should be constant or at least minimum.</w:t>
      </w:r>
    </w:p>
    <w:p w:rsidR="00682218" w:rsidRPr="0081226D" w:rsidRDefault="00682218" w:rsidP="00E16BE8">
      <w:pPr>
        <w:pStyle w:val="ListParagraph"/>
        <w:numPr>
          <w:ilvl w:val="0"/>
          <w:numId w:val="4"/>
        </w:numPr>
        <w:ind w:left="57"/>
        <w:rPr>
          <w:rFonts w:ascii="Arial" w:hAnsi="Arial" w:cs="Arial"/>
          <w:sz w:val="24"/>
          <w:szCs w:val="24"/>
        </w:rPr>
      </w:pPr>
      <w:r w:rsidRPr="0081226D">
        <w:rPr>
          <w:rFonts w:ascii="Arial" w:hAnsi="Arial" w:cs="Arial"/>
          <w:sz w:val="24"/>
          <w:szCs w:val="24"/>
        </w:rPr>
        <w:t>Stationary – ACF will drop to zero quickly</w:t>
      </w:r>
    </w:p>
    <w:p w:rsidR="00682218" w:rsidRPr="0081226D" w:rsidRDefault="00682218" w:rsidP="00E16BE8">
      <w:pPr>
        <w:pStyle w:val="ListParagraph"/>
        <w:numPr>
          <w:ilvl w:val="0"/>
          <w:numId w:val="4"/>
        </w:numPr>
        <w:ind w:left="57"/>
        <w:rPr>
          <w:rFonts w:ascii="Arial" w:hAnsi="Arial" w:cs="Arial"/>
          <w:sz w:val="24"/>
          <w:szCs w:val="24"/>
        </w:rPr>
      </w:pPr>
      <w:r w:rsidRPr="0081226D">
        <w:rPr>
          <w:rFonts w:ascii="Arial" w:hAnsi="Arial" w:cs="Arial"/>
          <w:sz w:val="24"/>
          <w:szCs w:val="24"/>
        </w:rPr>
        <w:t>Non-Stationary – ACF will decrease slowly, the value of r1 is large and positive</w:t>
      </w:r>
    </w:p>
    <w:p w:rsidR="00CB5BA4" w:rsidRPr="0081226D" w:rsidRDefault="00CB5BA4" w:rsidP="00E16BE8">
      <w:pPr>
        <w:pStyle w:val="ListParagraph"/>
        <w:numPr>
          <w:ilvl w:val="0"/>
          <w:numId w:val="4"/>
        </w:numPr>
        <w:ind w:left="57"/>
        <w:rPr>
          <w:rFonts w:ascii="Arial" w:hAnsi="Arial" w:cs="Arial"/>
          <w:sz w:val="24"/>
          <w:szCs w:val="24"/>
        </w:rPr>
      </w:pPr>
      <w:r w:rsidRPr="0081226D">
        <w:rPr>
          <w:rFonts w:ascii="Arial" w:hAnsi="Arial" w:cs="Arial"/>
          <w:sz w:val="24"/>
          <w:szCs w:val="24"/>
        </w:rPr>
        <w:t xml:space="preserve">Seasonal – </w:t>
      </w:r>
    </w:p>
    <w:p w:rsidR="00CB5BA4" w:rsidRPr="0081226D" w:rsidRDefault="00CB5BA4" w:rsidP="00E16BE8">
      <w:pPr>
        <w:pStyle w:val="ListParagraph"/>
        <w:numPr>
          <w:ilvl w:val="0"/>
          <w:numId w:val="4"/>
        </w:numPr>
        <w:ind w:left="57"/>
        <w:rPr>
          <w:rFonts w:ascii="Arial" w:hAnsi="Arial" w:cs="Arial"/>
          <w:sz w:val="24"/>
          <w:szCs w:val="24"/>
        </w:rPr>
      </w:pPr>
      <w:r w:rsidRPr="0081226D">
        <w:rPr>
          <w:rFonts w:ascii="Arial" w:hAnsi="Arial" w:cs="Arial"/>
          <w:sz w:val="24"/>
          <w:szCs w:val="24"/>
        </w:rPr>
        <w:t>Non-Seasonal- trend/irregular component</w:t>
      </w:r>
    </w:p>
    <w:p w:rsidR="00CB5BA4" w:rsidRPr="0081226D" w:rsidRDefault="00CB5BA4" w:rsidP="00E16BE8">
      <w:pPr>
        <w:pStyle w:val="NormalWeb"/>
        <w:numPr>
          <w:ilvl w:val="0"/>
          <w:numId w:val="4"/>
        </w:numPr>
        <w:shd w:val="clear" w:color="auto" w:fill="FFFFFF"/>
        <w:spacing w:before="192" w:beforeAutospacing="0" w:after="120" w:afterAutospacing="0"/>
        <w:ind w:left="57"/>
        <w:rPr>
          <w:rFonts w:ascii="Arial" w:hAnsi="Arial" w:cs="Arial"/>
          <w:color w:val="000000"/>
          <w:spacing w:val="-2"/>
        </w:rPr>
      </w:pPr>
      <w:r w:rsidRPr="0081226D">
        <w:rPr>
          <w:rFonts w:ascii="Arial" w:eastAsiaTheme="minorHAnsi" w:hAnsi="Arial" w:cs="Arial"/>
          <w:lang w:eastAsia="en-US"/>
        </w:rPr>
        <w:t>If an additive model is not appropriate for describing this time series, since the size of the seasonal fluctuations and random fluctuations seem to increase with the level of the time series. Thus, we may need to transform the time series in order to get a transformed time series that can be described using an additive model. For example, we can transform the time series by calculating the natural log of the original data</w:t>
      </w:r>
      <w:r w:rsidRPr="0081226D">
        <w:rPr>
          <w:rFonts w:ascii="Arial" w:hAnsi="Arial" w:cs="Arial"/>
          <w:color w:val="000000"/>
          <w:spacing w:val="-2"/>
        </w:rPr>
        <w:t>:</w:t>
      </w:r>
    </w:p>
    <w:p w:rsidR="00CB5BA4" w:rsidRPr="0081226D" w:rsidRDefault="00CB5BA4" w:rsidP="00E16BE8">
      <w:pPr>
        <w:pStyle w:val="ListParagraph"/>
        <w:ind w:left="57"/>
        <w:rPr>
          <w:rFonts w:ascii="Arial" w:hAnsi="Arial" w:cs="Arial"/>
          <w:sz w:val="24"/>
          <w:szCs w:val="24"/>
        </w:rPr>
      </w:pPr>
    </w:p>
    <w:p w:rsidR="00682218" w:rsidRPr="0081226D" w:rsidRDefault="00682218" w:rsidP="00E16BE8">
      <w:pPr>
        <w:pStyle w:val="ListParagraph"/>
        <w:ind w:left="57"/>
        <w:rPr>
          <w:rFonts w:ascii="Arial" w:hAnsi="Arial" w:cs="Arial"/>
          <w:sz w:val="24"/>
          <w:szCs w:val="24"/>
        </w:rPr>
      </w:pPr>
    </w:p>
    <w:p w:rsidR="00562B21" w:rsidRPr="0081226D" w:rsidRDefault="00682218" w:rsidP="00E16BE8">
      <w:pPr>
        <w:ind w:left="57"/>
        <w:rPr>
          <w:rFonts w:ascii="Arial" w:hAnsi="Arial" w:cs="Arial"/>
          <w:sz w:val="24"/>
          <w:szCs w:val="24"/>
        </w:rPr>
      </w:pPr>
      <w:r w:rsidRPr="0081226D">
        <w:rPr>
          <w:rFonts w:ascii="Arial" w:hAnsi="Arial" w:cs="Arial"/>
          <w:sz w:val="24"/>
          <w:szCs w:val="24"/>
        </w:rPr>
        <w:t>DIFFERENCING:</w:t>
      </w:r>
    </w:p>
    <w:p w:rsidR="00682218" w:rsidRPr="0081226D" w:rsidRDefault="00682218" w:rsidP="00E16BE8">
      <w:pPr>
        <w:pStyle w:val="ListParagraph"/>
        <w:numPr>
          <w:ilvl w:val="0"/>
          <w:numId w:val="12"/>
        </w:numPr>
        <w:ind w:left="57"/>
        <w:rPr>
          <w:rFonts w:ascii="Arial" w:hAnsi="Arial" w:cs="Arial"/>
          <w:sz w:val="24"/>
          <w:szCs w:val="24"/>
        </w:rPr>
      </w:pPr>
      <w:r w:rsidRPr="0081226D">
        <w:rPr>
          <w:rFonts w:ascii="Arial" w:hAnsi="Arial" w:cs="Arial"/>
          <w:sz w:val="24"/>
          <w:szCs w:val="24"/>
        </w:rPr>
        <w:t xml:space="preserve">Random Walk- </w:t>
      </w:r>
    </w:p>
    <w:p w:rsidR="00682218" w:rsidRPr="0081226D" w:rsidRDefault="00682218" w:rsidP="00E16BE8">
      <w:pPr>
        <w:pStyle w:val="ListParagraph"/>
        <w:numPr>
          <w:ilvl w:val="0"/>
          <w:numId w:val="12"/>
        </w:numPr>
        <w:ind w:left="57"/>
        <w:rPr>
          <w:rFonts w:ascii="Arial" w:hAnsi="Arial" w:cs="Arial"/>
          <w:sz w:val="24"/>
          <w:szCs w:val="24"/>
        </w:rPr>
      </w:pPr>
      <w:r w:rsidRPr="0081226D">
        <w:rPr>
          <w:rFonts w:ascii="Arial" w:hAnsi="Arial" w:cs="Arial"/>
          <w:sz w:val="24"/>
          <w:szCs w:val="24"/>
        </w:rPr>
        <w:t xml:space="preserve">Second Order Differencing - the differenced data will not appear stationary and it may be necessary to difference the data a second time to obtain a stationary series. </w:t>
      </w:r>
    </w:p>
    <w:p w:rsidR="00682218" w:rsidRPr="0081226D" w:rsidRDefault="00682218" w:rsidP="00E16BE8">
      <w:pPr>
        <w:pStyle w:val="ListParagraph"/>
        <w:numPr>
          <w:ilvl w:val="0"/>
          <w:numId w:val="12"/>
        </w:numPr>
        <w:ind w:left="57"/>
        <w:rPr>
          <w:rFonts w:ascii="Arial" w:hAnsi="Arial" w:cs="Arial"/>
          <w:sz w:val="24"/>
          <w:szCs w:val="24"/>
        </w:rPr>
      </w:pPr>
      <w:r w:rsidRPr="0081226D">
        <w:rPr>
          <w:rFonts w:ascii="Arial" w:hAnsi="Arial" w:cs="Arial"/>
          <w:sz w:val="24"/>
          <w:szCs w:val="24"/>
        </w:rPr>
        <w:t xml:space="preserve">Seasonal Differencing- A seasonal difference is the difference between an observation and the corresponding observation from the previous year. </w:t>
      </w:r>
    </w:p>
    <w:p w:rsidR="00CC4B15" w:rsidRPr="0081226D" w:rsidRDefault="00CC4B15" w:rsidP="00E16BE8">
      <w:pPr>
        <w:pStyle w:val="ListParagraph"/>
        <w:ind w:left="57"/>
        <w:rPr>
          <w:rFonts w:ascii="Arial" w:hAnsi="Arial" w:cs="Arial"/>
          <w:sz w:val="24"/>
          <w:szCs w:val="24"/>
        </w:rPr>
      </w:pPr>
    </w:p>
    <w:p w:rsidR="00CC4B15" w:rsidRPr="0081226D" w:rsidRDefault="00CC4B15" w:rsidP="00E16BE8">
      <w:pPr>
        <w:pStyle w:val="ListParagraph"/>
        <w:ind w:left="57"/>
        <w:rPr>
          <w:rFonts w:ascii="Arial" w:hAnsi="Arial" w:cs="Arial"/>
          <w:sz w:val="24"/>
          <w:szCs w:val="24"/>
        </w:rPr>
      </w:pPr>
    </w:p>
    <w:p w:rsidR="00CC4B15" w:rsidRPr="0081226D" w:rsidRDefault="00CC4B15" w:rsidP="00E16BE8">
      <w:pPr>
        <w:pStyle w:val="ListParagraph"/>
        <w:numPr>
          <w:ilvl w:val="0"/>
          <w:numId w:val="12"/>
        </w:numPr>
        <w:ind w:left="57"/>
        <w:rPr>
          <w:rFonts w:ascii="Arial" w:hAnsi="Arial" w:cs="Arial"/>
          <w:sz w:val="24"/>
          <w:szCs w:val="24"/>
        </w:rPr>
      </w:pPr>
      <w:r w:rsidRPr="0081226D">
        <w:rPr>
          <w:rFonts w:ascii="Arial" w:hAnsi="Arial" w:cs="Arial"/>
          <w:sz w:val="24"/>
          <w:szCs w:val="24"/>
        </w:rPr>
        <w:t>A moving average model is used for forecasting future values while moving average smoothing is used for estimating the trend-cycle of past values.</w:t>
      </w:r>
    </w:p>
    <w:p w:rsidR="00D6724F" w:rsidRDefault="00D6724F" w:rsidP="00E16BE8">
      <w:pPr>
        <w:pStyle w:val="ListParagraph"/>
        <w:numPr>
          <w:ilvl w:val="0"/>
          <w:numId w:val="12"/>
        </w:numPr>
        <w:ind w:left="57"/>
        <w:rPr>
          <w:rFonts w:ascii="Arial" w:hAnsi="Arial" w:cs="Arial"/>
          <w:sz w:val="24"/>
          <w:szCs w:val="24"/>
        </w:rPr>
      </w:pPr>
      <w:r w:rsidRPr="0081226D">
        <w:rPr>
          <w:rFonts w:ascii="Arial" w:hAnsi="Arial" w:cs="Arial"/>
          <w:sz w:val="24"/>
          <w:szCs w:val="24"/>
        </w:rPr>
        <w:t>ARIMA is applicable for NON-STATIONARY series,</w:t>
      </w:r>
      <w:r w:rsidR="006A35A8" w:rsidRPr="0081226D">
        <w:rPr>
          <w:rFonts w:ascii="Arial" w:hAnsi="Arial" w:cs="Arial"/>
          <w:sz w:val="24"/>
          <w:szCs w:val="24"/>
        </w:rPr>
        <w:t xml:space="preserve"> it reduces the NON-Stationary </w:t>
      </w:r>
      <w:r w:rsidRPr="0081226D">
        <w:rPr>
          <w:rFonts w:ascii="Arial" w:hAnsi="Arial" w:cs="Arial"/>
          <w:sz w:val="24"/>
          <w:szCs w:val="24"/>
        </w:rPr>
        <w:t>series to Stationary one.</w:t>
      </w:r>
    </w:p>
    <w:p w:rsidR="00085406" w:rsidRDefault="00085406" w:rsidP="00E16BE8">
      <w:pPr>
        <w:pStyle w:val="ListParagraph"/>
        <w:numPr>
          <w:ilvl w:val="0"/>
          <w:numId w:val="12"/>
        </w:numPr>
        <w:ind w:left="57"/>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085406" w:rsidTr="00085406">
        <w:tc>
          <w:tcPr>
            <w:tcW w:w="4508" w:type="dxa"/>
          </w:tcPr>
          <w:p w:rsidR="00085406" w:rsidRDefault="00085406" w:rsidP="00E16BE8">
            <w:pPr>
              <w:ind w:left="57"/>
              <w:rPr>
                <w:rFonts w:ascii="Arial" w:hAnsi="Arial" w:cs="Arial"/>
                <w:sz w:val="24"/>
                <w:szCs w:val="24"/>
              </w:rPr>
            </w:pPr>
            <w:r w:rsidRPr="0081226D">
              <w:rPr>
                <w:rFonts w:ascii="Droid Serif" w:eastAsia="Times New Roman" w:hAnsi="Droid Serif" w:cs="Times New Roman"/>
                <w:color w:val="000000"/>
                <w:sz w:val="24"/>
                <w:szCs w:val="24"/>
                <w:lang w:eastAsia="en-IN"/>
              </w:rPr>
              <w:t>White noise</w:t>
            </w:r>
          </w:p>
        </w:tc>
        <w:tc>
          <w:tcPr>
            <w:tcW w:w="4508" w:type="dxa"/>
          </w:tcPr>
          <w:p w:rsidR="00085406" w:rsidRDefault="00085406" w:rsidP="00E16BE8">
            <w:pPr>
              <w:ind w:left="57"/>
              <w:rPr>
                <w:rFonts w:ascii="Arial" w:hAnsi="Arial" w:cs="Arial"/>
                <w:sz w:val="24"/>
                <w:szCs w:val="24"/>
              </w:rPr>
            </w:pPr>
            <w:r w:rsidRPr="0081226D">
              <w:rPr>
                <w:rFonts w:ascii="Droid Serif" w:eastAsia="Times New Roman" w:hAnsi="Droid Serif" w:cs="Times New Roman"/>
                <w:color w:val="000000"/>
                <w:sz w:val="24"/>
                <w:szCs w:val="24"/>
                <w:lang w:eastAsia="en-IN"/>
              </w:rPr>
              <w:t>ARIMA(0,0,0)</w:t>
            </w:r>
          </w:p>
        </w:tc>
      </w:tr>
      <w:tr w:rsidR="00085406" w:rsidTr="00085406">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Random walk</w:t>
            </w:r>
          </w:p>
        </w:tc>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ARIMA(0,1,0) with no constant</w:t>
            </w:r>
          </w:p>
        </w:tc>
      </w:tr>
      <w:tr w:rsidR="00085406" w:rsidTr="00085406">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Random walk with drift</w:t>
            </w:r>
          </w:p>
        </w:tc>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ARIMA(0,1,0) with a constant</w:t>
            </w:r>
          </w:p>
        </w:tc>
      </w:tr>
      <w:tr w:rsidR="00085406" w:rsidTr="00085406">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Auto</w:t>
            </w:r>
            <w:r>
              <w:rPr>
                <w:rFonts w:ascii="Droid Serif" w:eastAsia="Times New Roman" w:hAnsi="Droid Serif" w:cs="Times New Roman"/>
                <w:color w:val="000000"/>
                <w:sz w:val="24"/>
                <w:szCs w:val="24"/>
                <w:lang w:eastAsia="en-IN"/>
              </w:rPr>
              <w:t>-</w:t>
            </w:r>
            <w:r w:rsidRPr="0081226D">
              <w:rPr>
                <w:rFonts w:ascii="Droid Serif" w:eastAsia="Times New Roman" w:hAnsi="Droid Serif" w:cs="Times New Roman"/>
                <w:color w:val="000000"/>
                <w:sz w:val="24"/>
                <w:szCs w:val="24"/>
                <w:lang w:eastAsia="en-IN"/>
              </w:rPr>
              <w:t>regression</w:t>
            </w:r>
          </w:p>
        </w:tc>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ARIMA(</w:t>
            </w:r>
            <w:r w:rsidRPr="0081226D">
              <w:rPr>
                <w:rFonts w:ascii="Droid Serif" w:eastAsia="Times New Roman" w:hAnsi="Droid Serif" w:cs="Times New Roman"/>
                <w:i/>
                <w:iCs/>
                <w:color w:val="000000"/>
                <w:sz w:val="24"/>
                <w:szCs w:val="24"/>
                <w:bdr w:val="none" w:sz="0" w:space="0" w:color="auto" w:frame="1"/>
                <w:lang w:eastAsia="en-IN"/>
              </w:rPr>
              <w:t>p</w:t>
            </w:r>
            <w:r w:rsidRPr="0081226D">
              <w:rPr>
                <w:rFonts w:ascii="Droid Serif" w:eastAsia="Times New Roman" w:hAnsi="Droid Serif" w:cs="Times New Roman"/>
                <w:color w:val="000000"/>
                <w:sz w:val="24"/>
                <w:szCs w:val="24"/>
                <w:lang w:eastAsia="en-IN"/>
              </w:rPr>
              <w:t>,0,0)</w:t>
            </w:r>
          </w:p>
        </w:tc>
      </w:tr>
      <w:tr w:rsidR="00085406" w:rsidTr="00085406">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Moving average</w:t>
            </w:r>
          </w:p>
        </w:tc>
        <w:tc>
          <w:tcPr>
            <w:tcW w:w="4508" w:type="dxa"/>
            <w:vAlign w:val="center"/>
          </w:tcPr>
          <w:p w:rsidR="00085406" w:rsidRPr="0081226D" w:rsidRDefault="00085406" w:rsidP="00E16BE8">
            <w:pPr>
              <w:ind w:left="57"/>
              <w:rPr>
                <w:rFonts w:ascii="Droid Serif" w:eastAsia="Times New Roman" w:hAnsi="Droid Serif" w:cs="Times New Roman"/>
                <w:color w:val="000000"/>
                <w:sz w:val="24"/>
                <w:szCs w:val="24"/>
                <w:lang w:eastAsia="en-IN"/>
              </w:rPr>
            </w:pPr>
            <w:r w:rsidRPr="0081226D">
              <w:rPr>
                <w:rFonts w:ascii="Droid Serif" w:eastAsia="Times New Roman" w:hAnsi="Droid Serif" w:cs="Times New Roman"/>
                <w:color w:val="000000"/>
                <w:sz w:val="24"/>
                <w:szCs w:val="24"/>
                <w:lang w:eastAsia="en-IN"/>
              </w:rPr>
              <w:t>ARIMA(0,0,</w:t>
            </w:r>
            <w:r w:rsidRPr="0081226D">
              <w:rPr>
                <w:rFonts w:ascii="Droid Serif" w:eastAsia="Times New Roman" w:hAnsi="Droid Serif" w:cs="Times New Roman"/>
                <w:i/>
                <w:iCs/>
                <w:color w:val="000000"/>
                <w:sz w:val="24"/>
                <w:szCs w:val="24"/>
                <w:bdr w:val="none" w:sz="0" w:space="0" w:color="auto" w:frame="1"/>
                <w:lang w:eastAsia="en-IN"/>
              </w:rPr>
              <w:t>q</w:t>
            </w:r>
            <w:r w:rsidRPr="0081226D">
              <w:rPr>
                <w:rFonts w:ascii="Droid Serif" w:eastAsia="Times New Roman" w:hAnsi="Droid Serif" w:cs="Times New Roman"/>
                <w:color w:val="000000"/>
                <w:sz w:val="24"/>
                <w:szCs w:val="24"/>
                <w:lang w:eastAsia="en-IN"/>
              </w:rPr>
              <w:t>)</w:t>
            </w:r>
          </w:p>
        </w:tc>
      </w:tr>
    </w:tbl>
    <w:p w:rsidR="00085406" w:rsidRPr="00085406" w:rsidRDefault="00085406" w:rsidP="00E16BE8">
      <w:pPr>
        <w:ind w:left="57"/>
        <w:rPr>
          <w:rFonts w:ascii="Arial" w:hAnsi="Arial" w:cs="Arial"/>
          <w:sz w:val="24"/>
          <w:szCs w:val="24"/>
        </w:rPr>
      </w:pPr>
    </w:p>
    <w:p w:rsidR="0081226D" w:rsidRDefault="0081226D" w:rsidP="00E16BE8">
      <w:pPr>
        <w:ind w:left="57"/>
        <w:rPr>
          <w:rFonts w:ascii="Arial" w:hAnsi="Arial" w:cs="Arial"/>
          <w:sz w:val="24"/>
          <w:szCs w:val="24"/>
        </w:rPr>
      </w:pPr>
    </w:p>
    <w:p w:rsidR="0081226D" w:rsidRDefault="0081226D" w:rsidP="00E16BE8">
      <w:pPr>
        <w:ind w:left="57"/>
        <w:rPr>
          <w:rFonts w:ascii="Arial" w:hAnsi="Arial" w:cs="Arial"/>
          <w:sz w:val="24"/>
          <w:szCs w:val="24"/>
        </w:rPr>
      </w:pPr>
    </w:p>
    <w:p w:rsidR="0081226D" w:rsidRDefault="0081226D" w:rsidP="00E16BE8">
      <w:pPr>
        <w:ind w:left="57"/>
        <w:rPr>
          <w:rFonts w:ascii="Arial" w:hAnsi="Arial" w:cs="Arial"/>
          <w:sz w:val="24"/>
          <w:szCs w:val="24"/>
        </w:rPr>
      </w:pPr>
    </w:p>
    <w:p w:rsidR="0081226D" w:rsidRDefault="0081226D" w:rsidP="00E16BE8">
      <w:pPr>
        <w:ind w:left="57"/>
        <w:rPr>
          <w:rFonts w:ascii="Arial" w:hAnsi="Arial" w:cs="Arial"/>
          <w:sz w:val="24"/>
          <w:szCs w:val="24"/>
        </w:rPr>
      </w:pPr>
    </w:p>
    <w:p w:rsidR="0081226D" w:rsidRDefault="0081226D" w:rsidP="00E16BE8">
      <w:pPr>
        <w:ind w:left="57"/>
        <w:rPr>
          <w:rFonts w:ascii="Arial" w:hAnsi="Arial" w:cs="Arial"/>
          <w:sz w:val="24"/>
          <w:szCs w:val="24"/>
        </w:rPr>
      </w:pPr>
    </w:p>
    <w:p w:rsidR="0081226D" w:rsidRPr="0081226D" w:rsidRDefault="0081226D" w:rsidP="00E16BE8">
      <w:pPr>
        <w:ind w:left="57"/>
        <w:rPr>
          <w:rFonts w:ascii="Arial" w:hAnsi="Arial" w:cs="Arial"/>
          <w:sz w:val="24"/>
          <w:szCs w:val="24"/>
        </w:rPr>
      </w:pPr>
    </w:p>
    <w:p w:rsidR="0098530D" w:rsidRPr="0081226D" w:rsidRDefault="006A35A8" w:rsidP="00E16BE8">
      <w:pPr>
        <w:ind w:left="57"/>
        <w:rPr>
          <w:rFonts w:ascii="Arial" w:hAnsi="Arial" w:cs="Arial"/>
          <w:b/>
          <w:sz w:val="24"/>
          <w:szCs w:val="24"/>
          <w:u w:val="single"/>
        </w:rPr>
      </w:pPr>
      <w:r w:rsidRPr="0081226D">
        <w:rPr>
          <w:rFonts w:ascii="Arial" w:hAnsi="Arial" w:cs="Arial"/>
          <w:b/>
          <w:sz w:val="24"/>
          <w:szCs w:val="24"/>
        </w:rPr>
        <w:t xml:space="preserve">** </w:t>
      </w:r>
      <w:r w:rsidRPr="0081226D">
        <w:rPr>
          <w:rFonts w:ascii="Arial" w:hAnsi="Arial" w:cs="Arial"/>
          <w:b/>
          <w:sz w:val="24"/>
          <w:szCs w:val="24"/>
          <w:u w:val="single"/>
        </w:rPr>
        <w:t>DETERMINATION OF AUTO-REGRESSIVE</w:t>
      </w:r>
      <w:r w:rsidR="0081226D">
        <w:rPr>
          <w:rFonts w:ascii="Arial" w:hAnsi="Arial" w:cs="Arial"/>
          <w:b/>
          <w:sz w:val="24"/>
          <w:szCs w:val="24"/>
          <w:u w:val="single"/>
        </w:rPr>
        <w:t xml:space="preserve"> </w:t>
      </w:r>
      <w:r w:rsidRPr="0081226D">
        <w:rPr>
          <w:rFonts w:ascii="Arial" w:hAnsi="Arial" w:cs="Arial"/>
          <w:b/>
          <w:sz w:val="24"/>
          <w:szCs w:val="24"/>
          <w:u w:val="single"/>
        </w:rPr>
        <w:t>(AR)/MOVING AVERAGE</w:t>
      </w:r>
      <w:r w:rsidR="0081226D">
        <w:rPr>
          <w:rFonts w:ascii="Arial" w:hAnsi="Arial" w:cs="Arial"/>
          <w:b/>
          <w:sz w:val="24"/>
          <w:szCs w:val="24"/>
          <w:u w:val="single"/>
        </w:rPr>
        <w:t xml:space="preserve"> </w:t>
      </w:r>
      <w:r w:rsidRPr="0081226D">
        <w:rPr>
          <w:rFonts w:ascii="Arial" w:hAnsi="Arial" w:cs="Arial"/>
          <w:b/>
          <w:sz w:val="24"/>
          <w:szCs w:val="24"/>
          <w:u w:val="single"/>
        </w:rPr>
        <w:t>(MA) MODEL:</w:t>
      </w:r>
    </w:p>
    <w:p w:rsidR="00562B21" w:rsidRPr="0081226D" w:rsidRDefault="00562B21" w:rsidP="00E16BE8">
      <w:pPr>
        <w:ind w:left="57"/>
        <w:rPr>
          <w:rFonts w:ascii="Arial" w:hAnsi="Arial" w:cs="Arial"/>
          <w:sz w:val="24"/>
          <w:szCs w:val="24"/>
        </w:rPr>
      </w:pPr>
    </w:p>
    <w:tbl>
      <w:tblPr>
        <w:tblStyle w:val="TableGrid"/>
        <w:tblW w:w="0" w:type="auto"/>
        <w:tblLook w:val="04A0" w:firstRow="1" w:lastRow="0" w:firstColumn="1" w:lastColumn="0" w:noHBand="0" w:noVBand="1"/>
      </w:tblPr>
      <w:tblGrid>
        <w:gridCol w:w="1838"/>
        <w:gridCol w:w="3544"/>
        <w:gridCol w:w="3634"/>
      </w:tblGrid>
      <w:tr w:rsidR="00000987" w:rsidRPr="0081226D" w:rsidTr="006A35A8">
        <w:tc>
          <w:tcPr>
            <w:tcW w:w="1838" w:type="dxa"/>
          </w:tcPr>
          <w:p w:rsidR="00000987" w:rsidRPr="0081226D" w:rsidRDefault="00000987" w:rsidP="00E16BE8">
            <w:pPr>
              <w:ind w:left="57"/>
              <w:rPr>
                <w:rFonts w:ascii="Arial" w:hAnsi="Arial" w:cs="Arial"/>
                <w:sz w:val="24"/>
                <w:szCs w:val="24"/>
              </w:rPr>
            </w:pPr>
          </w:p>
        </w:tc>
        <w:tc>
          <w:tcPr>
            <w:tcW w:w="3544" w:type="dxa"/>
          </w:tcPr>
          <w:p w:rsidR="00000987" w:rsidRPr="0081226D" w:rsidRDefault="006A35A8" w:rsidP="00E16BE8">
            <w:pPr>
              <w:ind w:left="57"/>
              <w:jc w:val="center"/>
              <w:rPr>
                <w:rFonts w:ascii="Arial" w:hAnsi="Arial" w:cs="Arial"/>
                <w:b/>
                <w:sz w:val="24"/>
                <w:szCs w:val="24"/>
              </w:rPr>
            </w:pPr>
            <w:r w:rsidRPr="0081226D">
              <w:rPr>
                <w:rFonts w:ascii="Arial" w:hAnsi="Arial" w:cs="Arial"/>
                <w:b/>
                <w:sz w:val="24"/>
                <w:szCs w:val="24"/>
              </w:rPr>
              <w:t>ACF</w:t>
            </w:r>
          </w:p>
        </w:tc>
        <w:tc>
          <w:tcPr>
            <w:tcW w:w="3634" w:type="dxa"/>
          </w:tcPr>
          <w:p w:rsidR="00000987" w:rsidRPr="0081226D" w:rsidRDefault="006A35A8" w:rsidP="00E16BE8">
            <w:pPr>
              <w:ind w:left="57"/>
              <w:jc w:val="center"/>
              <w:rPr>
                <w:rFonts w:ascii="Arial" w:hAnsi="Arial" w:cs="Arial"/>
                <w:b/>
                <w:sz w:val="24"/>
                <w:szCs w:val="24"/>
              </w:rPr>
            </w:pPr>
            <w:r w:rsidRPr="0081226D">
              <w:rPr>
                <w:rFonts w:ascii="Arial" w:hAnsi="Arial" w:cs="Arial"/>
                <w:b/>
                <w:sz w:val="24"/>
                <w:szCs w:val="24"/>
              </w:rPr>
              <w:t>PACF</w:t>
            </w:r>
          </w:p>
        </w:tc>
      </w:tr>
      <w:tr w:rsidR="00000987" w:rsidRPr="0081226D" w:rsidTr="006A35A8">
        <w:tc>
          <w:tcPr>
            <w:tcW w:w="1838" w:type="dxa"/>
          </w:tcPr>
          <w:p w:rsidR="00000987" w:rsidRPr="0081226D" w:rsidRDefault="006A35A8" w:rsidP="00E16BE8">
            <w:pPr>
              <w:ind w:left="57"/>
              <w:jc w:val="center"/>
              <w:rPr>
                <w:rFonts w:ascii="Arial" w:hAnsi="Arial" w:cs="Arial"/>
                <w:b/>
                <w:sz w:val="24"/>
                <w:szCs w:val="24"/>
              </w:rPr>
            </w:pPr>
            <w:r w:rsidRPr="0081226D">
              <w:rPr>
                <w:rFonts w:ascii="Arial" w:hAnsi="Arial" w:cs="Arial"/>
                <w:b/>
                <w:sz w:val="24"/>
                <w:szCs w:val="24"/>
              </w:rPr>
              <w:t>AR</w:t>
            </w:r>
          </w:p>
        </w:tc>
        <w:tc>
          <w:tcPr>
            <w:tcW w:w="3544" w:type="dxa"/>
          </w:tcPr>
          <w:p w:rsidR="00000987" w:rsidRPr="0081226D" w:rsidRDefault="006A35A8" w:rsidP="00E16BE8">
            <w:pPr>
              <w:ind w:left="57"/>
              <w:rPr>
                <w:rFonts w:ascii="Arial" w:hAnsi="Arial" w:cs="Arial"/>
                <w:sz w:val="24"/>
                <w:szCs w:val="24"/>
              </w:rPr>
            </w:pPr>
            <w:r w:rsidRPr="0081226D">
              <w:rPr>
                <w:rFonts w:ascii="Arial" w:hAnsi="Arial" w:cs="Arial"/>
                <w:sz w:val="24"/>
                <w:szCs w:val="24"/>
              </w:rPr>
              <w:t>Geometric</w:t>
            </w:r>
          </w:p>
        </w:tc>
        <w:tc>
          <w:tcPr>
            <w:tcW w:w="3634" w:type="dxa"/>
          </w:tcPr>
          <w:p w:rsidR="00000987" w:rsidRPr="0081226D" w:rsidRDefault="006A35A8" w:rsidP="00E16BE8">
            <w:pPr>
              <w:ind w:left="57"/>
              <w:rPr>
                <w:rFonts w:ascii="Arial" w:hAnsi="Arial" w:cs="Arial"/>
                <w:sz w:val="24"/>
                <w:szCs w:val="24"/>
              </w:rPr>
            </w:pPr>
            <w:r w:rsidRPr="0081226D">
              <w:rPr>
                <w:rFonts w:ascii="Arial" w:hAnsi="Arial" w:cs="Arial"/>
                <w:sz w:val="24"/>
                <w:szCs w:val="24"/>
              </w:rPr>
              <w:t>Significant till ‘P’ lags</w:t>
            </w:r>
          </w:p>
        </w:tc>
      </w:tr>
      <w:tr w:rsidR="006A35A8" w:rsidRPr="0081226D" w:rsidTr="006A35A8">
        <w:tc>
          <w:tcPr>
            <w:tcW w:w="1838" w:type="dxa"/>
          </w:tcPr>
          <w:p w:rsidR="006A35A8" w:rsidRPr="0081226D" w:rsidRDefault="006A35A8" w:rsidP="00E16BE8">
            <w:pPr>
              <w:ind w:left="57"/>
              <w:jc w:val="center"/>
              <w:rPr>
                <w:rFonts w:ascii="Arial" w:hAnsi="Arial" w:cs="Arial"/>
                <w:b/>
                <w:sz w:val="24"/>
                <w:szCs w:val="24"/>
              </w:rPr>
            </w:pPr>
            <w:r w:rsidRPr="0081226D">
              <w:rPr>
                <w:rFonts w:ascii="Arial" w:hAnsi="Arial" w:cs="Arial"/>
                <w:b/>
                <w:sz w:val="24"/>
                <w:szCs w:val="24"/>
              </w:rPr>
              <w:t>MA</w:t>
            </w:r>
          </w:p>
        </w:tc>
        <w:tc>
          <w:tcPr>
            <w:tcW w:w="3544" w:type="dxa"/>
          </w:tcPr>
          <w:p w:rsidR="006A35A8" w:rsidRPr="0081226D" w:rsidRDefault="006A35A8" w:rsidP="00E16BE8">
            <w:pPr>
              <w:ind w:left="57"/>
              <w:rPr>
                <w:rFonts w:ascii="Arial" w:hAnsi="Arial" w:cs="Arial"/>
                <w:sz w:val="24"/>
                <w:szCs w:val="24"/>
              </w:rPr>
            </w:pPr>
            <w:r w:rsidRPr="0081226D">
              <w:rPr>
                <w:rFonts w:ascii="Arial" w:hAnsi="Arial" w:cs="Arial"/>
                <w:sz w:val="24"/>
                <w:szCs w:val="24"/>
              </w:rPr>
              <w:t>Significant till ‘P’ lags</w:t>
            </w:r>
          </w:p>
        </w:tc>
        <w:tc>
          <w:tcPr>
            <w:tcW w:w="3634" w:type="dxa"/>
          </w:tcPr>
          <w:p w:rsidR="006A35A8" w:rsidRPr="0081226D" w:rsidRDefault="006A35A8" w:rsidP="00E16BE8">
            <w:pPr>
              <w:ind w:left="57"/>
              <w:rPr>
                <w:rFonts w:ascii="Arial" w:hAnsi="Arial" w:cs="Arial"/>
                <w:sz w:val="24"/>
                <w:szCs w:val="24"/>
              </w:rPr>
            </w:pPr>
            <w:r w:rsidRPr="0081226D">
              <w:rPr>
                <w:rFonts w:ascii="Arial" w:hAnsi="Arial" w:cs="Arial"/>
                <w:sz w:val="24"/>
                <w:szCs w:val="24"/>
              </w:rPr>
              <w:t>Geometric</w:t>
            </w:r>
          </w:p>
        </w:tc>
      </w:tr>
      <w:tr w:rsidR="006A35A8" w:rsidRPr="0081226D" w:rsidTr="006A35A8">
        <w:tc>
          <w:tcPr>
            <w:tcW w:w="1838" w:type="dxa"/>
          </w:tcPr>
          <w:p w:rsidR="006A35A8" w:rsidRPr="0081226D" w:rsidRDefault="006A35A8" w:rsidP="00E16BE8">
            <w:pPr>
              <w:ind w:left="57"/>
              <w:jc w:val="center"/>
              <w:rPr>
                <w:rFonts w:ascii="Arial" w:hAnsi="Arial" w:cs="Arial"/>
                <w:b/>
                <w:sz w:val="24"/>
                <w:szCs w:val="24"/>
              </w:rPr>
            </w:pPr>
            <w:r w:rsidRPr="0081226D">
              <w:rPr>
                <w:rFonts w:ascii="Arial" w:hAnsi="Arial" w:cs="Arial"/>
                <w:b/>
                <w:sz w:val="24"/>
                <w:szCs w:val="24"/>
              </w:rPr>
              <w:t>ARMA</w:t>
            </w:r>
          </w:p>
        </w:tc>
        <w:tc>
          <w:tcPr>
            <w:tcW w:w="3544" w:type="dxa"/>
          </w:tcPr>
          <w:p w:rsidR="006A35A8" w:rsidRPr="0081226D" w:rsidRDefault="006A35A8" w:rsidP="00E16BE8">
            <w:pPr>
              <w:ind w:left="57"/>
              <w:rPr>
                <w:rFonts w:ascii="Arial" w:hAnsi="Arial" w:cs="Arial"/>
                <w:sz w:val="24"/>
                <w:szCs w:val="24"/>
              </w:rPr>
            </w:pPr>
            <w:r w:rsidRPr="0081226D">
              <w:rPr>
                <w:rFonts w:ascii="Arial" w:hAnsi="Arial" w:cs="Arial"/>
                <w:sz w:val="24"/>
                <w:szCs w:val="24"/>
              </w:rPr>
              <w:t>Geometric</w:t>
            </w:r>
          </w:p>
        </w:tc>
        <w:tc>
          <w:tcPr>
            <w:tcW w:w="3634" w:type="dxa"/>
          </w:tcPr>
          <w:p w:rsidR="006A35A8" w:rsidRPr="0081226D" w:rsidRDefault="006A35A8" w:rsidP="00E16BE8">
            <w:pPr>
              <w:ind w:left="57"/>
              <w:rPr>
                <w:rFonts w:ascii="Arial" w:hAnsi="Arial" w:cs="Arial"/>
                <w:sz w:val="24"/>
                <w:szCs w:val="24"/>
              </w:rPr>
            </w:pPr>
            <w:r w:rsidRPr="0081226D">
              <w:rPr>
                <w:rFonts w:ascii="Arial" w:hAnsi="Arial" w:cs="Arial"/>
                <w:sz w:val="24"/>
                <w:szCs w:val="24"/>
              </w:rPr>
              <w:t>Geometric</w:t>
            </w:r>
          </w:p>
        </w:tc>
      </w:tr>
      <w:tr w:rsidR="006A35A8" w:rsidRPr="0081226D" w:rsidTr="006A35A8">
        <w:tc>
          <w:tcPr>
            <w:tcW w:w="1838" w:type="dxa"/>
          </w:tcPr>
          <w:p w:rsidR="006A35A8" w:rsidRPr="0081226D" w:rsidRDefault="006A35A8" w:rsidP="00E16BE8">
            <w:pPr>
              <w:ind w:left="57"/>
              <w:jc w:val="center"/>
              <w:rPr>
                <w:rFonts w:ascii="Arial" w:hAnsi="Arial" w:cs="Arial"/>
                <w:b/>
                <w:sz w:val="24"/>
                <w:szCs w:val="24"/>
              </w:rPr>
            </w:pPr>
            <w:r w:rsidRPr="0081226D">
              <w:rPr>
                <w:rFonts w:ascii="Arial" w:hAnsi="Arial" w:cs="Arial"/>
                <w:b/>
                <w:sz w:val="24"/>
                <w:szCs w:val="24"/>
              </w:rPr>
              <w:t>Non-Stationary Time-Series (Random-Walk process)</w:t>
            </w:r>
          </w:p>
        </w:tc>
        <w:tc>
          <w:tcPr>
            <w:tcW w:w="3544" w:type="dxa"/>
          </w:tcPr>
          <w:p w:rsidR="006A35A8" w:rsidRPr="0081226D" w:rsidRDefault="006A35A8" w:rsidP="00E16BE8">
            <w:pPr>
              <w:ind w:left="57"/>
              <w:jc w:val="center"/>
              <w:rPr>
                <w:rFonts w:ascii="Arial" w:hAnsi="Arial" w:cs="Arial"/>
                <w:sz w:val="24"/>
                <w:szCs w:val="24"/>
              </w:rPr>
            </w:pPr>
            <w:r w:rsidRPr="0081226D">
              <w:rPr>
                <w:rFonts w:ascii="Arial" w:hAnsi="Arial" w:cs="Arial"/>
                <w:sz w:val="24"/>
                <w:szCs w:val="24"/>
              </w:rPr>
              <w:t>Constant</w:t>
            </w:r>
          </w:p>
        </w:tc>
        <w:tc>
          <w:tcPr>
            <w:tcW w:w="3634" w:type="dxa"/>
          </w:tcPr>
          <w:p w:rsidR="006A35A8" w:rsidRPr="0081226D" w:rsidRDefault="006A35A8" w:rsidP="00E16BE8">
            <w:pPr>
              <w:ind w:left="57"/>
              <w:jc w:val="center"/>
              <w:rPr>
                <w:rFonts w:ascii="Arial" w:hAnsi="Arial" w:cs="Arial"/>
                <w:sz w:val="24"/>
                <w:szCs w:val="24"/>
              </w:rPr>
            </w:pPr>
            <w:r w:rsidRPr="0081226D">
              <w:rPr>
                <w:rFonts w:ascii="Arial" w:hAnsi="Arial" w:cs="Arial"/>
                <w:sz w:val="24"/>
                <w:szCs w:val="24"/>
              </w:rPr>
              <w:t>Significant till ‘P’ lags</w:t>
            </w:r>
          </w:p>
        </w:tc>
      </w:tr>
    </w:tbl>
    <w:p w:rsidR="00562B21" w:rsidRPr="0081226D" w:rsidRDefault="00562B21" w:rsidP="00E16BE8">
      <w:pPr>
        <w:ind w:left="57"/>
        <w:rPr>
          <w:rFonts w:ascii="Arial" w:hAnsi="Arial" w:cs="Arial"/>
          <w:sz w:val="24"/>
          <w:szCs w:val="24"/>
        </w:rPr>
      </w:pPr>
    </w:p>
    <w:p w:rsidR="00562B21" w:rsidRPr="0081226D" w:rsidRDefault="00382E26" w:rsidP="00E16BE8">
      <w:pPr>
        <w:pStyle w:val="ListParagraph"/>
        <w:numPr>
          <w:ilvl w:val="0"/>
          <w:numId w:val="13"/>
        </w:numPr>
        <w:ind w:left="57"/>
        <w:rPr>
          <w:rFonts w:ascii="Arial" w:hAnsi="Arial" w:cs="Arial"/>
          <w:sz w:val="24"/>
          <w:szCs w:val="24"/>
        </w:rPr>
      </w:pPr>
      <w:r w:rsidRPr="0081226D">
        <w:rPr>
          <w:rFonts w:ascii="Arial" w:hAnsi="Arial" w:cs="Arial"/>
          <w:sz w:val="24"/>
          <w:szCs w:val="24"/>
        </w:rPr>
        <w:t>P,</w:t>
      </w:r>
      <w:r w:rsidR="00C07657" w:rsidRPr="0081226D">
        <w:rPr>
          <w:rFonts w:ascii="Arial" w:hAnsi="Arial" w:cs="Arial"/>
          <w:sz w:val="24"/>
          <w:szCs w:val="24"/>
        </w:rPr>
        <w:t xml:space="preserve"> </w:t>
      </w:r>
      <w:r w:rsidRPr="0081226D">
        <w:rPr>
          <w:rFonts w:ascii="Arial" w:hAnsi="Arial" w:cs="Arial"/>
          <w:sz w:val="24"/>
          <w:szCs w:val="24"/>
        </w:rPr>
        <w:t>Q,</w:t>
      </w:r>
      <w:r w:rsidR="00C07657" w:rsidRPr="0081226D">
        <w:rPr>
          <w:rFonts w:ascii="Arial" w:hAnsi="Arial" w:cs="Arial"/>
          <w:sz w:val="24"/>
          <w:szCs w:val="24"/>
        </w:rPr>
        <w:t xml:space="preserve"> </w:t>
      </w:r>
      <w:r w:rsidRPr="0081226D">
        <w:rPr>
          <w:rFonts w:ascii="Arial" w:hAnsi="Arial" w:cs="Arial"/>
          <w:sz w:val="24"/>
          <w:szCs w:val="24"/>
        </w:rPr>
        <w:t xml:space="preserve">D: Determine </w:t>
      </w:r>
      <w:proofErr w:type="gramStart"/>
      <w:r w:rsidRPr="0081226D">
        <w:rPr>
          <w:rFonts w:ascii="Arial" w:hAnsi="Arial" w:cs="Arial"/>
          <w:sz w:val="24"/>
          <w:szCs w:val="24"/>
        </w:rPr>
        <w:t>D(</w:t>
      </w:r>
      <w:proofErr w:type="gramEnd"/>
      <w:r w:rsidRPr="0081226D">
        <w:rPr>
          <w:rFonts w:ascii="Arial" w:hAnsi="Arial" w:cs="Arial"/>
          <w:sz w:val="24"/>
          <w:szCs w:val="24"/>
        </w:rPr>
        <w:t xml:space="preserve">the order of Integration) , using adf </w:t>
      </w:r>
      <w:r w:rsidR="000F4D22" w:rsidRPr="0081226D">
        <w:rPr>
          <w:rFonts w:ascii="Arial" w:hAnsi="Arial" w:cs="Arial"/>
          <w:sz w:val="24"/>
          <w:szCs w:val="24"/>
        </w:rPr>
        <w:t>(Augmented Dickey-Fuller)</w:t>
      </w:r>
      <w:r w:rsidRPr="0081226D">
        <w:rPr>
          <w:rFonts w:ascii="Arial" w:hAnsi="Arial" w:cs="Arial"/>
          <w:sz w:val="24"/>
          <w:szCs w:val="24"/>
        </w:rPr>
        <w:t>unit root test, P &amp; Q using acf and pacf.</w:t>
      </w:r>
    </w:p>
    <w:p w:rsidR="003E6C5C" w:rsidRPr="0081226D" w:rsidRDefault="000F4D22" w:rsidP="00E16BE8">
      <w:pPr>
        <w:pStyle w:val="ListParagraph"/>
        <w:numPr>
          <w:ilvl w:val="0"/>
          <w:numId w:val="13"/>
        </w:numPr>
        <w:ind w:left="57"/>
        <w:rPr>
          <w:rFonts w:ascii="Arial" w:hAnsi="Arial" w:cs="Arial"/>
          <w:sz w:val="24"/>
          <w:szCs w:val="24"/>
        </w:rPr>
      </w:pPr>
      <w:r w:rsidRPr="0081226D">
        <w:rPr>
          <w:rFonts w:ascii="Arial" w:hAnsi="Arial" w:cs="Arial"/>
          <w:sz w:val="24"/>
          <w:szCs w:val="24"/>
        </w:rPr>
        <w:t>If the series appears to be stationary around a constant, reject the null hypothesis. Then D=0 because the data series doesn’t need to be differenced to be made stationary.</w:t>
      </w:r>
    </w:p>
    <w:p w:rsidR="00382E26" w:rsidRPr="0081226D" w:rsidRDefault="003E6C5C" w:rsidP="00E16BE8">
      <w:pPr>
        <w:pStyle w:val="ListParagraph"/>
        <w:numPr>
          <w:ilvl w:val="0"/>
          <w:numId w:val="13"/>
        </w:numPr>
        <w:ind w:left="57"/>
        <w:rPr>
          <w:rFonts w:ascii="Arial" w:hAnsi="Arial" w:cs="Arial"/>
          <w:sz w:val="24"/>
          <w:szCs w:val="24"/>
        </w:rPr>
      </w:pPr>
      <w:r w:rsidRPr="0081226D">
        <w:rPr>
          <w:rFonts w:ascii="Arial" w:hAnsi="Arial" w:cs="Arial"/>
          <w:sz w:val="24"/>
          <w:szCs w:val="24"/>
        </w:rPr>
        <w:t xml:space="preserve">In </w:t>
      </w:r>
      <w:r w:rsidR="00C07657" w:rsidRPr="0081226D">
        <w:rPr>
          <w:rFonts w:ascii="Arial" w:hAnsi="Arial" w:cs="Arial"/>
          <w:sz w:val="24"/>
          <w:szCs w:val="24"/>
        </w:rPr>
        <w:t>adf test</w:t>
      </w:r>
      <w:r w:rsidRPr="0081226D">
        <w:rPr>
          <w:rFonts w:ascii="Arial" w:hAnsi="Arial" w:cs="Arial"/>
          <w:sz w:val="24"/>
          <w:szCs w:val="24"/>
        </w:rPr>
        <w:t>, the maximum lag order is the cube root of the sample size.</w:t>
      </w:r>
    </w:p>
    <w:p w:rsidR="00BC1EEC" w:rsidRPr="0081226D" w:rsidRDefault="00BC1EEC" w:rsidP="00E16BE8">
      <w:pPr>
        <w:pStyle w:val="ListParagraph"/>
        <w:numPr>
          <w:ilvl w:val="0"/>
          <w:numId w:val="13"/>
        </w:numPr>
        <w:ind w:left="57"/>
        <w:rPr>
          <w:rFonts w:ascii="Arial" w:hAnsi="Arial" w:cs="Arial"/>
          <w:sz w:val="24"/>
          <w:szCs w:val="24"/>
        </w:rPr>
      </w:pPr>
      <w:r w:rsidRPr="0081226D">
        <w:rPr>
          <w:rFonts w:ascii="Arial" w:hAnsi="Arial" w:cs="Arial"/>
          <w:sz w:val="24"/>
          <w:szCs w:val="24"/>
        </w:rPr>
        <w:t xml:space="preserve">ADF: The null-hypothesis for an ADF test is that the data are non-stationary. </w:t>
      </w:r>
      <w:r w:rsidR="00B73581" w:rsidRPr="0081226D">
        <w:rPr>
          <w:rFonts w:ascii="Arial" w:hAnsi="Arial" w:cs="Arial"/>
          <w:sz w:val="24"/>
          <w:szCs w:val="24"/>
        </w:rPr>
        <w:t>So,</w:t>
      </w:r>
      <w:r w:rsidRPr="0081226D">
        <w:rPr>
          <w:rFonts w:ascii="Arial" w:hAnsi="Arial" w:cs="Arial"/>
          <w:sz w:val="24"/>
          <w:szCs w:val="24"/>
        </w:rPr>
        <w:t xml:space="preserve"> large p-values are indicative of non-stationarity, and small p-values suggest stationarity. Using the usual 5% threshold, differencing is required if the p-value is greater than 0.05.</w:t>
      </w:r>
    </w:p>
    <w:p w:rsidR="009B49C2" w:rsidRPr="0081226D" w:rsidRDefault="009B49C2" w:rsidP="00E16BE8">
      <w:pPr>
        <w:pStyle w:val="ListParagraph"/>
        <w:numPr>
          <w:ilvl w:val="0"/>
          <w:numId w:val="13"/>
        </w:numPr>
        <w:ind w:left="57"/>
        <w:rPr>
          <w:rFonts w:ascii="Arial" w:hAnsi="Arial" w:cs="Arial"/>
          <w:sz w:val="24"/>
          <w:szCs w:val="24"/>
        </w:rPr>
      </w:pPr>
      <w:r w:rsidRPr="0081226D">
        <w:rPr>
          <w:rFonts w:ascii="Arial" w:hAnsi="Arial" w:cs="Arial"/>
          <w:sz w:val="24"/>
          <w:szCs w:val="24"/>
        </w:rPr>
        <w:t>KPSS: Another popular unit root test is the Kwiatkowski-Phillips-Schmidt-Shin (KPSS) test. This reverses the hypotheses, so the null-hypothesis is that the data are stationary. In this case, small p-values (e.g., less than 0.05) suggest that differencing is required.</w:t>
      </w:r>
    </w:p>
    <w:p w:rsidR="009B49C2" w:rsidRPr="0081226D" w:rsidRDefault="009B49C2" w:rsidP="00E16BE8">
      <w:pPr>
        <w:pStyle w:val="ListParagraph"/>
        <w:numPr>
          <w:ilvl w:val="0"/>
          <w:numId w:val="13"/>
        </w:numPr>
        <w:ind w:left="57"/>
        <w:rPr>
          <w:rFonts w:ascii="Arial" w:hAnsi="Arial" w:cs="Arial"/>
          <w:sz w:val="24"/>
          <w:szCs w:val="24"/>
        </w:rPr>
      </w:pPr>
      <w:r w:rsidRPr="0081226D">
        <w:rPr>
          <w:rFonts w:ascii="Arial" w:hAnsi="Arial" w:cs="Arial"/>
          <w:sz w:val="24"/>
          <w:szCs w:val="24"/>
        </w:rPr>
        <w:t>Differencing</w:t>
      </w:r>
      <w:proofErr w:type="gramStart"/>
      <w:r w:rsidRPr="0081226D">
        <w:rPr>
          <w:rFonts w:ascii="Arial" w:hAnsi="Arial" w:cs="Arial"/>
          <w:sz w:val="24"/>
          <w:szCs w:val="24"/>
        </w:rPr>
        <w:t>:</w:t>
      </w:r>
      <w:proofErr w:type="gramEnd"/>
      <w:r w:rsidRPr="0081226D">
        <w:rPr>
          <w:rFonts w:ascii="Arial" w:hAnsi="Arial" w:cs="Arial"/>
          <w:sz w:val="24"/>
          <w:szCs w:val="24"/>
        </w:rPr>
        <w:br/>
        <w:t xml:space="preserve">Based on the unit test results we identify whether the data is stationary or not. If the data is stationary then we choose optimal ARIMA models and forecasts the future intervals. If the data is non- stationary, then we use Differencing – computing the differences between consecutive observations. Use </w:t>
      </w:r>
      <w:proofErr w:type="gramStart"/>
      <w:r w:rsidR="00C07657" w:rsidRPr="0081226D">
        <w:rPr>
          <w:rFonts w:ascii="Arial" w:hAnsi="Arial" w:cs="Arial"/>
          <w:sz w:val="24"/>
          <w:szCs w:val="24"/>
        </w:rPr>
        <w:t>ndiffs(</w:t>
      </w:r>
      <w:proofErr w:type="gramEnd"/>
      <w:r w:rsidRPr="0081226D">
        <w:rPr>
          <w:rFonts w:ascii="Arial" w:hAnsi="Arial" w:cs="Arial"/>
          <w:sz w:val="24"/>
          <w:szCs w:val="24"/>
        </w:rPr>
        <w:t>),</w:t>
      </w:r>
      <w:r w:rsidR="00C07657" w:rsidRPr="0081226D">
        <w:rPr>
          <w:rFonts w:ascii="Arial" w:hAnsi="Arial" w:cs="Arial"/>
          <w:sz w:val="24"/>
          <w:szCs w:val="24"/>
        </w:rPr>
        <w:t xml:space="preserve"> </w:t>
      </w:r>
      <w:r w:rsidRPr="0081226D">
        <w:rPr>
          <w:rFonts w:ascii="Arial" w:hAnsi="Arial" w:cs="Arial"/>
          <w:sz w:val="24"/>
          <w:szCs w:val="24"/>
        </w:rPr>
        <w:t>diff() functions to find the number of times differencing needed for the data &amp;  to difference the data respectively.</w:t>
      </w:r>
    </w:p>
    <w:p w:rsidR="00AF0689" w:rsidRPr="0081226D" w:rsidRDefault="00AF0689" w:rsidP="00E16BE8">
      <w:pPr>
        <w:pStyle w:val="ListParagraph"/>
        <w:numPr>
          <w:ilvl w:val="0"/>
          <w:numId w:val="13"/>
        </w:numPr>
        <w:ind w:left="57"/>
        <w:rPr>
          <w:rFonts w:ascii="Arial" w:hAnsi="Arial" w:cs="Arial"/>
          <w:sz w:val="24"/>
          <w:szCs w:val="24"/>
        </w:rPr>
      </w:pPr>
      <w:proofErr w:type="gramStart"/>
      <w:r w:rsidRPr="0081226D">
        <w:rPr>
          <w:rFonts w:ascii="Arial" w:hAnsi="Arial" w:cs="Arial"/>
          <w:sz w:val="24"/>
          <w:szCs w:val="24"/>
        </w:rPr>
        <w:t>autocorrelations</w:t>
      </w:r>
      <w:proofErr w:type="gramEnd"/>
      <w:r w:rsidRPr="0081226D">
        <w:rPr>
          <w:rFonts w:ascii="Arial" w:hAnsi="Arial" w:cs="Arial"/>
          <w:sz w:val="24"/>
          <w:szCs w:val="24"/>
        </w:rPr>
        <w:t xml:space="preserve"> which measure the rela</w:t>
      </w:r>
      <w:r w:rsidR="00FC2EEB">
        <w:rPr>
          <w:rFonts w:ascii="Arial" w:hAnsi="Arial" w:cs="Arial"/>
          <w:sz w:val="24"/>
          <w:szCs w:val="24"/>
        </w:rPr>
        <w:t>tionship between </w:t>
      </w:r>
      <w:proofErr w:type="spellStart"/>
      <w:r w:rsidR="00FC2EEB">
        <w:rPr>
          <w:rFonts w:ascii="Arial" w:hAnsi="Arial" w:cs="Arial"/>
          <w:sz w:val="24"/>
          <w:szCs w:val="24"/>
        </w:rPr>
        <w:t>yt</w:t>
      </w:r>
      <w:proofErr w:type="spellEnd"/>
      <w:r w:rsidR="00FC2EEB">
        <w:rPr>
          <w:rFonts w:ascii="Arial" w:hAnsi="Arial" w:cs="Arial"/>
          <w:sz w:val="24"/>
          <w:szCs w:val="24"/>
        </w:rPr>
        <w:t> and </w:t>
      </w:r>
      <w:proofErr w:type="spellStart"/>
      <w:r w:rsidR="00FC2EEB">
        <w:rPr>
          <w:rFonts w:ascii="Arial" w:hAnsi="Arial" w:cs="Arial"/>
          <w:sz w:val="24"/>
          <w:szCs w:val="24"/>
        </w:rPr>
        <w:t>yt</w:t>
      </w:r>
      <w:proofErr w:type="spellEnd"/>
      <w:r w:rsidR="00FC2EEB">
        <w:rPr>
          <w:rFonts w:ascii="Arial" w:hAnsi="Arial" w:cs="Arial"/>
          <w:sz w:val="24"/>
          <w:szCs w:val="24"/>
        </w:rPr>
        <w:t>−k for different values of k</w:t>
      </w:r>
      <w:r w:rsidRPr="0081226D">
        <w:rPr>
          <w:rFonts w:ascii="Arial" w:hAnsi="Arial" w:cs="Arial"/>
          <w:sz w:val="24"/>
          <w:szCs w:val="24"/>
        </w:rPr>
        <w:t>.</w:t>
      </w:r>
      <w:r w:rsidR="00FC2EEB">
        <w:rPr>
          <w:rFonts w:ascii="Arial" w:hAnsi="Arial" w:cs="Arial"/>
          <w:sz w:val="24"/>
          <w:szCs w:val="24"/>
        </w:rPr>
        <w:t xml:space="preserve"> Now if </w:t>
      </w:r>
      <w:proofErr w:type="gramStart"/>
      <w:r w:rsidR="00FC2EEB">
        <w:rPr>
          <w:rFonts w:ascii="Arial" w:hAnsi="Arial" w:cs="Arial"/>
          <w:sz w:val="24"/>
          <w:szCs w:val="24"/>
        </w:rPr>
        <w:t>yt</w:t>
      </w:r>
      <w:proofErr w:type="gramEnd"/>
      <w:r w:rsidR="00FC2EEB">
        <w:rPr>
          <w:rFonts w:ascii="Arial" w:hAnsi="Arial" w:cs="Arial"/>
          <w:sz w:val="24"/>
          <w:szCs w:val="24"/>
        </w:rPr>
        <w:t> and yt−1 are correlated, then yt−1 and yt−2</w:t>
      </w:r>
      <w:r w:rsidRPr="0081226D">
        <w:rPr>
          <w:rFonts w:ascii="Arial" w:hAnsi="Arial" w:cs="Arial"/>
          <w:sz w:val="24"/>
          <w:szCs w:val="24"/>
        </w:rPr>
        <w:t> must also be corr</w:t>
      </w:r>
      <w:r w:rsidR="00FC2EEB">
        <w:rPr>
          <w:rFonts w:ascii="Arial" w:hAnsi="Arial" w:cs="Arial"/>
          <w:sz w:val="24"/>
          <w:szCs w:val="24"/>
        </w:rPr>
        <w:t>elated. But then </w:t>
      </w:r>
      <w:proofErr w:type="spellStart"/>
      <w:proofErr w:type="gramStart"/>
      <w:r w:rsidR="00FC2EEB">
        <w:rPr>
          <w:rFonts w:ascii="Arial" w:hAnsi="Arial" w:cs="Arial"/>
          <w:sz w:val="24"/>
          <w:szCs w:val="24"/>
        </w:rPr>
        <w:t>yt</w:t>
      </w:r>
      <w:proofErr w:type="spellEnd"/>
      <w:proofErr w:type="gramEnd"/>
      <w:r w:rsidR="00FC2EEB">
        <w:rPr>
          <w:rFonts w:ascii="Arial" w:hAnsi="Arial" w:cs="Arial"/>
          <w:sz w:val="24"/>
          <w:szCs w:val="24"/>
        </w:rPr>
        <w:t xml:space="preserve"> and yt−2 </w:t>
      </w:r>
      <w:r w:rsidRPr="0081226D">
        <w:rPr>
          <w:rFonts w:ascii="Arial" w:hAnsi="Arial" w:cs="Arial"/>
          <w:sz w:val="24"/>
          <w:szCs w:val="24"/>
        </w:rPr>
        <w:t>might be correlated, simply because the</w:t>
      </w:r>
      <w:r w:rsidR="00FC2EEB">
        <w:rPr>
          <w:rFonts w:ascii="Arial" w:hAnsi="Arial" w:cs="Arial"/>
          <w:sz w:val="24"/>
          <w:szCs w:val="24"/>
        </w:rPr>
        <w:t>y are both connected to yt−1</w:t>
      </w:r>
      <w:r w:rsidRPr="0081226D">
        <w:rPr>
          <w:rFonts w:ascii="Arial" w:hAnsi="Arial" w:cs="Arial"/>
          <w:sz w:val="24"/>
          <w:szCs w:val="24"/>
        </w:rPr>
        <w:t>, rather than because of any new i</w:t>
      </w:r>
      <w:r w:rsidR="00FC2EEB">
        <w:rPr>
          <w:rFonts w:ascii="Arial" w:hAnsi="Arial" w:cs="Arial"/>
          <w:sz w:val="24"/>
          <w:szCs w:val="24"/>
        </w:rPr>
        <w:t>nformation contained in yt−2</w:t>
      </w:r>
      <w:r w:rsidRPr="0081226D">
        <w:rPr>
          <w:rFonts w:ascii="Arial" w:hAnsi="Arial" w:cs="Arial"/>
          <w:sz w:val="24"/>
          <w:szCs w:val="24"/>
        </w:rPr>
        <w:t> that could be used in forecasting yt.</w:t>
      </w:r>
    </w:p>
    <w:p w:rsidR="00AF0689" w:rsidRPr="0081226D" w:rsidRDefault="00B577C7" w:rsidP="00E16BE8">
      <w:pPr>
        <w:pStyle w:val="ListParagraph"/>
        <w:numPr>
          <w:ilvl w:val="0"/>
          <w:numId w:val="13"/>
        </w:numPr>
        <w:ind w:left="57"/>
        <w:rPr>
          <w:rFonts w:ascii="Arial" w:hAnsi="Arial" w:cs="Arial"/>
          <w:sz w:val="24"/>
          <w:szCs w:val="24"/>
        </w:rPr>
      </w:pPr>
      <w:r w:rsidRPr="0081226D">
        <w:rPr>
          <w:rFonts w:ascii="Arial" w:hAnsi="Arial" w:cs="Arial"/>
          <w:sz w:val="24"/>
          <w:szCs w:val="24"/>
        </w:rPr>
        <w:t>To overcome this problem, we can use </w:t>
      </w:r>
      <w:r w:rsidRPr="0081226D">
        <w:rPr>
          <w:rFonts w:ascii="Arial" w:hAnsi="Arial" w:cs="Arial"/>
          <w:b/>
          <w:bCs/>
          <w:sz w:val="24"/>
          <w:szCs w:val="24"/>
        </w:rPr>
        <w:t>partial autocorrelations</w:t>
      </w:r>
      <w:r w:rsidRPr="0081226D">
        <w:rPr>
          <w:rFonts w:ascii="Arial" w:hAnsi="Arial" w:cs="Arial"/>
          <w:sz w:val="24"/>
          <w:szCs w:val="24"/>
        </w:rPr>
        <w:t>. These measure</w:t>
      </w:r>
      <w:r w:rsidR="00FC2EEB">
        <w:rPr>
          <w:rFonts w:ascii="Arial" w:hAnsi="Arial" w:cs="Arial"/>
          <w:sz w:val="24"/>
          <w:szCs w:val="24"/>
        </w:rPr>
        <w:t xml:space="preserve"> the {relationship} between </w:t>
      </w:r>
      <w:proofErr w:type="spellStart"/>
      <w:proofErr w:type="gramStart"/>
      <w:r w:rsidR="00FC2EEB">
        <w:rPr>
          <w:rFonts w:ascii="Arial" w:hAnsi="Arial" w:cs="Arial"/>
          <w:sz w:val="24"/>
          <w:szCs w:val="24"/>
        </w:rPr>
        <w:t>yt</w:t>
      </w:r>
      <w:proofErr w:type="spellEnd"/>
      <w:proofErr w:type="gramEnd"/>
      <w:r w:rsidR="00FC2EEB">
        <w:rPr>
          <w:rFonts w:ascii="Arial" w:hAnsi="Arial" w:cs="Arial"/>
          <w:sz w:val="24"/>
          <w:szCs w:val="24"/>
        </w:rPr>
        <w:t> and </w:t>
      </w:r>
      <w:proofErr w:type="spellStart"/>
      <w:r w:rsidR="00FC2EEB">
        <w:rPr>
          <w:rFonts w:ascii="Arial" w:hAnsi="Arial" w:cs="Arial"/>
          <w:sz w:val="24"/>
          <w:szCs w:val="24"/>
        </w:rPr>
        <w:t>yt</w:t>
      </w:r>
      <w:proofErr w:type="spellEnd"/>
      <w:r w:rsidR="00FC2EEB">
        <w:rPr>
          <w:rFonts w:ascii="Arial" w:hAnsi="Arial" w:cs="Arial"/>
          <w:sz w:val="24"/>
          <w:szCs w:val="24"/>
        </w:rPr>
        <w:t>−k</w:t>
      </w:r>
      <w:bookmarkStart w:id="0" w:name="_GoBack"/>
      <w:bookmarkEnd w:id="0"/>
      <w:r w:rsidRPr="0081226D">
        <w:rPr>
          <w:rFonts w:ascii="Arial" w:hAnsi="Arial" w:cs="Arial"/>
          <w:sz w:val="24"/>
          <w:szCs w:val="24"/>
        </w:rPr>
        <w:t> after removing the effects of other time lags -</w:t>
      </w:r>
      <w:r w:rsidRPr="0081226D">
        <w:rPr>
          <w:rFonts w:ascii="Arial" w:hAnsi="Arial" w:cs="Arial"/>
          <w:sz w:val="24"/>
          <w:szCs w:val="24"/>
        </w:rPr>
        <w:lastRenderedPageBreak/>
        <w:t>- 1,</w:t>
      </w:r>
      <w:r w:rsidR="00E16BE8">
        <w:rPr>
          <w:rFonts w:ascii="Arial" w:hAnsi="Arial" w:cs="Arial"/>
          <w:sz w:val="24"/>
          <w:szCs w:val="24"/>
        </w:rPr>
        <w:t xml:space="preserve"> </w:t>
      </w:r>
      <w:r w:rsidRPr="0081226D">
        <w:rPr>
          <w:rFonts w:ascii="Arial" w:hAnsi="Arial" w:cs="Arial"/>
          <w:sz w:val="24"/>
          <w:szCs w:val="24"/>
        </w:rPr>
        <w:t>2,</w:t>
      </w:r>
      <w:r w:rsidR="00E16BE8">
        <w:rPr>
          <w:rFonts w:ascii="Arial" w:hAnsi="Arial" w:cs="Arial"/>
          <w:sz w:val="24"/>
          <w:szCs w:val="24"/>
        </w:rPr>
        <w:t xml:space="preserve"> 3</w:t>
      </w:r>
      <w:r w:rsidRPr="0081226D">
        <w:rPr>
          <w:rFonts w:ascii="Arial" w:hAnsi="Arial" w:cs="Arial"/>
          <w:sz w:val="24"/>
          <w:szCs w:val="24"/>
        </w:rPr>
        <w:t>…,</w:t>
      </w:r>
      <w:r w:rsidR="00E16BE8">
        <w:rPr>
          <w:rFonts w:ascii="Arial" w:hAnsi="Arial" w:cs="Arial"/>
          <w:sz w:val="24"/>
          <w:szCs w:val="24"/>
        </w:rPr>
        <w:t xml:space="preserve"> </w:t>
      </w:r>
      <w:r w:rsidRPr="0081226D">
        <w:rPr>
          <w:rFonts w:ascii="Arial" w:hAnsi="Arial" w:cs="Arial"/>
          <w:sz w:val="24"/>
          <w:szCs w:val="24"/>
        </w:rPr>
        <w:t>k−11,</w:t>
      </w:r>
      <w:r w:rsidR="00E16BE8">
        <w:rPr>
          <w:rFonts w:ascii="Arial" w:hAnsi="Arial" w:cs="Arial"/>
          <w:sz w:val="24"/>
          <w:szCs w:val="24"/>
        </w:rPr>
        <w:t xml:space="preserve"> </w:t>
      </w:r>
      <w:r w:rsidRPr="0081226D">
        <w:rPr>
          <w:rFonts w:ascii="Arial" w:hAnsi="Arial" w:cs="Arial"/>
          <w:sz w:val="24"/>
          <w:szCs w:val="24"/>
        </w:rPr>
        <w:t>2,</w:t>
      </w:r>
      <w:r w:rsidR="00E16BE8">
        <w:rPr>
          <w:rFonts w:ascii="Arial" w:hAnsi="Arial" w:cs="Arial"/>
          <w:sz w:val="24"/>
          <w:szCs w:val="24"/>
        </w:rPr>
        <w:t xml:space="preserve"> 3</w:t>
      </w:r>
      <w:r w:rsidRPr="0081226D">
        <w:rPr>
          <w:rFonts w:ascii="Arial" w:hAnsi="Arial" w:cs="Arial"/>
          <w:sz w:val="24"/>
          <w:szCs w:val="24"/>
        </w:rPr>
        <w:t>…,</w:t>
      </w:r>
      <w:r w:rsidR="00E16BE8">
        <w:rPr>
          <w:rFonts w:ascii="Arial" w:hAnsi="Arial" w:cs="Arial"/>
          <w:sz w:val="24"/>
          <w:szCs w:val="24"/>
        </w:rPr>
        <w:t xml:space="preserve"> </w:t>
      </w:r>
      <w:r w:rsidRPr="0081226D">
        <w:rPr>
          <w:rFonts w:ascii="Arial" w:hAnsi="Arial" w:cs="Arial"/>
          <w:sz w:val="24"/>
          <w:szCs w:val="24"/>
        </w:rPr>
        <w:t>k−1. So</w:t>
      </w:r>
      <w:r w:rsidR="00C07657" w:rsidRPr="0081226D">
        <w:rPr>
          <w:rFonts w:ascii="Arial" w:hAnsi="Arial" w:cs="Arial"/>
          <w:sz w:val="24"/>
          <w:szCs w:val="24"/>
        </w:rPr>
        <w:t>,</w:t>
      </w:r>
      <w:r w:rsidRPr="0081226D">
        <w:rPr>
          <w:rFonts w:ascii="Arial" w:hAnsi="Arial" w:cs="Arial"/>
          <w:sz w:val="24"/>
          <w:szCs w:val="24"/>
        </w:rPr>
        <w:t xml:space="preserve"> the first partial autocorrelation is identical to the first autocorrelation, because there is nothing between them to remove.</w:t>
      </w:r>
    </w:p>
    <w:p w:rsidR="00562B21" w:rsidRPr="0081226D" w:rsidRDefault="00B577C7" w:rsidP="00E16BE8">
      <w:pPr>
        <w:pStyle w:val="ListParagraph"/>
        <w:numPr>
          <w:ilvl w:val="0"/>
          <w:numId w:val="13"/>
        </w:numPr>
        <w:ind w:left="57"/>
        <w:rPr>
          <w:rFonts w:ascii="Arial" w:hAnsi="Arial" w:cs="Arial"/>
          <w:sz w:val="24"/>
          <w:szCs w:val="24"/>
        </w:rPr>
      </w:pPr>
      <w:r w:rsidRPr="0081226D">
        <w:rPr>
          <w:rFonts w:ascii="Arial" w:hAnsi="Arial" w:cs="Arial"/>
          <w:sz w:val="24"/>
          <w:szCs w:val="24"/>
        </w:rPr>
        <w:t xml:space="preserve">For ARIMA models, MLE </w:t>
      </w:r>
      <w:r w:rsidR="001F54BD" w:rsidRPr="0081226D">
        <w:rPr>
          <w:rFonts w:ascii="Arial" w:hAnsi="Arial" w:cs="Arial"/>
          <w:sz w:val="24"/>
          <w:szCs w:val="24"/>
        </w:rPr>
        <w:t xml:space="preserve">(maximum likelihood estimation) </w:t>
      </w:r>
      <w:r w:rsidRPr="0081226D">
        <w:rPr>
          <w:rFonts w:ascii="Arial" w:hAnsi="Arial" w:cs="Arial"/>
          <w:sz w:val="24"/>
          <w:szCs w:val="24"/>
        </w:rPr>
        <w:t>is very similar to the </w:t>
      </w:r>
      <w:r w:rsidRPr="0081226D">
        <w:rPr>
          <w:rFonts w:ascii="Arial" w:hAnsi="Arial" w:cs="Arial"/>
          <w:i/>
          <w:iCs/>
          <w:sz w:val="24"/>
          <w:szCs w:val="24"/>
        </w:rPr>
        <w:t>least squares</w:t>
      </w:r>
      <w:r w:rsidRPr="0081226D">
        <w:rPr>
          <w:rFonts w:ascii="Arial" w:hAnsi="Arial" w:cs="Arial"/>
          <w:sz w:val="24"/>
          <w:szCs w:val="24"/>
        </w:rPr>
        <w:t> </w:t>
      </w:r>
      <w:r w:rsidR="00C07657" w:rsidRPr="0081226D">
        <w:rPr>
          <w:rFonts w:ascii="Arial" w:hAnsi="Arial" w:cs="Arial"/>
          <w:sz w:val="24"/>
          <w:szCs w:val="24"/>
        </w:rPr>
        <w:t>estimates</w:t>
      </w:r>
      <w:r w:rsidR="001F54BD" w:rsidRPr="0081226D">
        <w:rPr>
          <w:rFonts w:ascii="Arial" w:hAnsi="Arial" w:cs="Arial"/>
          <w:sz w:val="24"/>
          <w:szCs w:val="24"/>
        </w:rPr>
        <w:t>.</w:t>
      </w:r>
    </w:p>
    <w:p w:rsidR="001F54BD" w:rsidRPr="0081226D" w:rsidRDefault="00E16BE8" w:rsidP="00E16BE8">
      <w:pPr>
        <w:pStyle w:val="ListParagraph"/>
        <w:numPr>
          <w:ilvl w:val="0"/>
          <w:numId w:val="13"/>
        </w:numPr>
        <w:ind w:left="57"/>
        <w:rPr>
          <w:rFonts w:ascii="Arial" w:hAnsi="Arial" w:cs="Arial"/>
          <w:sz w:val="24"/>
          <w:szCs w:val="24"/>
        </w:rPr>
      </w:pPr>
      <w:r>
        <w:rPr>
          <w:rFonts w:ascii="Arial" w:hAnsi="Arial" w:cs="Arial"/>
          <w:sz w:val="24"/>
          <w:szCs w:val="24"/>
        </w:rPr>
        <w:t>V</w:t>
      </w:r>
      <w:r w:rsidR="001F54BD" w:rsidRPr="0081226D">
        <w:rPr>
          <w:rFonts w:ascii="Arial" w:hAnsi="Arial" w:cs="Arial"/>
          <w:sz w:val="24"/>
          <w:szCs w:val="24"/>
        </w:rPr>
        <w:t>alue of the </w:t>
      </w:r>
      <w:r w:rsidR="001F54BD" w:rsidRPr="0081226D">
        <w:rPr>
          <w:rFonts w:ascii="Arial" w:hAnsi="Arial" w:cs="Arial"/>
          <w:i/>
          <w:iCs/>
          <w:sz w:val="24"/>
          <w:szCs w:val="24"/>
        </w:rPr>
        <w:t>log likelihood</w:t>
      </w:r>
      <w:r w:rsidR="001F54BD" w:rsidRPr="0081226D">
        <w:rPr>
          <w:rFonts w:ascii="Arial" w:hAnsi="Arial" w:cs="Arial"/>
          <w:sz w:val="24"/>
          <w:szCs w:val="24"/>
        </w:rPr>
        <w:t> of the data; that is, the logarithm of the probability of the observed data coming from the estimated model.</w:t>
      </w:r>
    </w:p>
    <w:p w:rsidR="00562B21" w:rsidRPr="0081226D" w:rsidRDefault="001F54BD" w:rsidP="00E16BE8">
      <w:pPr>
        <w:pStyle w:val="ListParagraph"/>
        <w:numPr>
          <w:ilvl w:val="0"/>
          <w:numId w:val="13"/>
        </w:numPr>
        <w:ind w:left="57"/>
        <w:rPr>
          <w:rFonts w:ascii="Arial" w:hAnsi="Arial" w:cs="Arial"/>
          <w:sz w:val="24"/>
          <w:szCs w:val="24"/>
        </w:rPr>
      </w:pPr>
      <w:r w:rsidRPr="0081226D">
        <w:rPr>
          <w:rFonts w:ascii="Arial" w:hAnsi="Arial" w:cs="Arial"/>
          <w:sz w:val="24"/>
          <w:szCs w:val="24"/>
        </w:rPr>
        <w:t>Akaike’s Information Criterion (AIC), which was useful in selecting predictors for regression, is also useful for determining the order of an ARIMA model.</w:t>
      </w:r>
    </w:p>
    <w:p w:rsidR="001F54BD" w:rsidRPr="0081226D" w:rsidRDefault="001F54BD" w:rsidP="00E16BE8">
      <w:pPr>
        <w:pStyle w:val="ListParagraph"/>
        <w:numPr>
          <w:ilvl w:val="0"/>
          <w:numId w:val="13"/>
        </w:numPr>
        <w:ind w:left="57"/>
        <w:rPr>
          <w:rFonts w:ascii="Arial" w:hAnsi="Arial" w:cs="Arial"/>
          <w:sz w:val="24"/>
          <w:szCs w:val="24"/>
        </w:rPr>
      </w:pPr>
      <w:r w:rsidRPr="0081226D">
        <w:rPr>
          <w:rFonts w:ascii="Arial" w:hAnsi="Arial" w:cs="Arial"/>
          <w:sz w:val="24"/>
          <w:szCs w:val="24"/>
        </w:rPr>
        <w:t xml:space="preserve">Good models are obtained by minimizing either the AIC, </w:t>
      </w:r>
      <w:proofErr w:type="spellStart"/>
      <w:r w:rsidRPr="0081226D">
        <w:rPr>
          <w:rFonts w:ascii="Arial" w:hAnsi="Arial" w:cs="Arial"/>
          <w:sz w:val="24"/>
          <w:szCs w:val="24"/>
        </w:rPr>
        <w:t>AICc</w:t>
      </w:r>
      <w:proofErr w:type="spellEnd"/>
      <w:r w:rsidRPr="0081226D">
        <w:rPr>
          <w:rFonts w:ascii="Arial" w:hAnsi="Arial" w:cs="Arial"/>
          <w:sz w:val="24"/>
          <w:szCs w:val="24"/>
        </w:rPr>
        <w:t xml:space="preserve"> or BIC. Our preference is to use the </w:t>
      </w:r>
      <w:proofErr w:type="spellStart"/>
      <w:r w:rsidRPr="0081226D">
        <w:rPr>
          <w:rFonts w:ascii="Arial" w:hAnsi="Arial" w:cs="Arial"/>
          <w:sz w:val="24"/>
          <w:szCs w:val="24"/>
        </w:rPr>
        <w:t>AICc</w:t>
      </w:r>
      <w:proofErr w:type="spellEnd"/>
      <w:r w:rsidRPr="0081226D">
        <w:rPr>
          <w:rFonts w:ascii="Arial" w:hAnsi="Arial" w:cs="Arial"/>
          <w:sz w:val="24"/>
          <w:szCs w:val="24"/>
        </w:rPr>
        <w:t>.</w:t>
      </w:r>
    </w:p>
    <w:p w:rsidR="00DA14DF" w:rsidRPr="0081226D" w:rsidRDefault="00DA14DF" w:rsidP="00E16BE8">
      <w:pPr>
        <w:pStyle w:val="ListParagraph"/>
        <w:numPr>
          <w:ilvl w:val="0"/>
          <w:numId w:val="13"/>
        </w:numPr>
        <w:ind w:left="57"/>
        <w:rPr>
          <w:rFonts w:ascii="Arial" w:hAnsi="Arial" w:cs="Arial"/>
          <w:sz w:val="24"/>
          <w:szCs w:val="24"/>
        </w:rPr>
      </w:pPr>
      <w:r w:rsidRPr="0081226D">
        <w:rPr>
          <w:rFonts w:ascii="Arial" w:hAnsi="Arial" w:cs="Arial"/>
          <w:sz w:val="24"/>
          <w:szCs w:val="24"/>
        </w:rPr>
        <w:t>The null-hypothesis for an ADF test is that the data are non-stationary. So large p-values are indicative of non-stationarity, and small p-values suggest stationarity. Using the usual 5% threshold, differencing is required if the p-value is greater than 0.05.</w:t>
      </w:r>
    </w:p>
    <w:p w:rsidR="00430106" w:rsidRPr="0081226D" w:rsidRDefault="00430106" w:rsidP="00E16BE8">
      <w:pPr>
        <w:pStyle w:val="ListParagraph"/>
        <w:numPr>
          <w:ilvl w:val="0"/>
          <w:numId w:val="13"/>
        </w:numPr>
        <w:ind w:left="57"/>
        <w:rPr>
          <w:rFonts w:ascii="Arial" w:hAnsi="Arial" w:cs="Arial"/>
          <w:sz w:val="24"/>
          <w:szCs w:val="24"/>
        </w:rPr>
      </w:pPr>
      <w:r w:rsidRPr="0081226D">
        <w:rPr>
          <w:rFonts w:ascii="Arial" w:hAnsi="Arial" w:cs="Arial"/>
          <w:i/>
          <w:iCs/>
          <w:sz w:val="24"/>
          <w:szCs w:val="24"/>
        </w:rPr>
        <w:t>Kwiatkowski-Phillips-Schmidt-Shin (KPSS) test</w:t>
      </w:r>
      <w:r w:rsidRPr="0081226D">
        <w:rPr>
          <w:rFonts w:ascii="Arial" w:hAnsi="Arial" w:cs="Arial"/>
          <w:sz w:val="24"/>
          <w:szCs w:val="24"/>
        </w:rPr>
        <w:t>. This reverses the hypotheses, so the null-hypothesis is that the data are stationary. In this case, small p-values (e.g., less than 0.05) suggest that differencing is required.</w:t>
      </w:r>
      <w:r w:rsidRPr="0081226D">
        <w:rPr>
          <w:rFonts w:ascii="Arial" w:hAnsi="Arial" w:cs="Arial"/>
          <w:color w:val="333333"/>
          <w:sz w:val="24"/>
          <w:szCs w:val="24"/>
          <w:bdr w:val="none" w:sz="0" w:space="0" w:color="auto" w:frame="1"/>
          <w:shd w:val="clear" w:color="auto" w:fill="FFFFFF"/>
        </w:rPr>
        <w:t xml:space="preserve"> </w:t>
      </w:r>
    </w:p>
    <w:p w:rsidR="00430106" w:rsidRPr="0081226D" w:rsidRDefault="00430106" w:rsidP="00E16BE8">
      <w:pPr>
        <w:pStyle w:val="ListParagraph"/>
        <w:numPr>
          <w:ilvl w:val="0"/>
          <w:numId w:val="13"/>
        </w:numPr>
        <w:ind w:left="57"/>
        <w:rPr>
          <w:rFonts w:ascii="Arial" w:hAnsi="Arial" w:cs="Arial"/>
          <w:sz w:val="24"/>
          <w:szCs w:val="24"/>
        </w:rPr>
      </w:pPr>
      <w:proofErr w:type="gramStart"/>
      <w:r w:rsidRPr="0081226D">
        <w:rPr>
          <w:rStyle w:val="HTMLCode"/>
          <w:rFonts w:ascii="Arial" w:eastAsiaTheme="minorHAnsi" w:hAnsi="Arial" w:cs="Arial"/>
          <w:color w:val="333333"/>
          <w:sz w:val="24"/>
          <w:szCs w:val="24"/>
          <w:bdr w:val="none" w:sz="0" w:space="0" w:color="auto" w:frame="1"/>
          <w:shd w:val="clear" w:color="auto" w:fill="FFFFFF"/>
        </w:rPr>
        <w:t>ndiffs(</w:t>
      </w:r>
      <w:proofErr w:type="gramEnd"/>
      <w:r w:rsidRPr="0081226D">
        <w:rPr>
          <w:rStyle w:val="HTMLCode"/>
          <w:rFonts w:ascii="Arial" w:eastAsiaTheme="minorHAnsi" w:hAnsi="Arial" w:cs="Arial"/>
          <w:color w:val="333333"/>
          <w:sz w:val="24"/>
          <w:szCs w:val="24"/>
          <w:bdr w:val="none" w:sz="0" w:space="0" w:color="auto" w:frame="1"/>
          <w:shd w:val="clear" w:color="auto" w:fill="FFFFFF"/>
        </w:rPr>
        <w:t>)</w:t>
      </w:r>
      <w:r w:rsidRPr="0081226D">
        <w:rPr>
          <w:rStyle w:val="apple-converted-space"/>
          <w:rFonts w:ascii="Arial" w:hAnsi="Arial" w:cs="Arial"/>
          <w:color w:val="333333"/>
          <w:sz w:val="24"/>
          <w:szCs w:val="24"/>
          <w:shd w:val="clear" w:color="auto" w:fill="FFFFFF"/>
        </w:rPr>
        <w:t> </w:t>
      </w:r>
      <w:r w:rsidRPr="0081226D">
        <w:rPr>
          <w:rFonts w:ascii="Arial" w:hAnsi="Arial" w:cs="Arial"/>
          <w:color w:val="333333"/>
          <w:sz w:val="24"/>
          <w:szCs w:val="24"/>
          <w:shd w:val="clear" w:color="auto" w:fill="FFFFFF"/>
        </w:rPr>
        <w:t>which uses these tests to determine the appropriate number of first differences required for a non-seasonal time series.</w:t>
      </w:r>
    </w:p>
    <w:p w:rsidR="00430106" w:rsidRPr="0081226D" w:rsidRDefault="00B22B33" w:rsidP="00E16BE8">
      <w:pPr>
        <w:pStyle w:val="ListParagraph"/>
        <w:numPr>
          <w:ilvl w:val="0"/>
          <w:numId w:val="13"/>
        </w:numPr>
        <w:ind w:left="57"/>
        <w:rPr>
          <w:rFonts w:ascii="Arial" w:hAnsi="Arial" w:cs="Arial"/>
          <w:sz w:val="24"/>
          <w:szCs w:val="24"/>
        </w:rPr>
      </w:pPr>
      <w:r w:rsidRPr="0081226D">
        <w:rPr>
          <w:rFonts w:ascii="Arial" w:hAnsi="Arial" w:cs="Arial"/>
          <w:color w:val="333333"/>
          <w:sz w:val="24"/>
          <w:szCs w:val="24"/>
          <w:shd w:val="clear" w:color="auto" w:fill="FFFFFF"/>
        </w:rPr>
        <w:t>The order of the moving average determines the smoothness of the trend-cycle estimate. In general, a larger order means a smoother curve.</w:t>
      </w:r>
    </w:p>
    <w:p w:rsidR="00B22B33" w:rsidRPr="0081226D" w:rsidRDefault="00B22B33" w:rsidP="00E16BE8">
      <w:pPr>
        <w:pStyle w:val="ListParagraph"/>
        <w:numPr>
          <w:ilvl w:val="0"/>
          <w:numId w:val="13"/>
        </w:numPr>
        <w:ind w:left="57"/>
        <w:rPr>
          <w:rFonts w:ascii="Arial" w:hAnsi="Arial" w:cs="Arial"/>
          <w:sz w:val="24"/>
          <w:szCs w:val="24"/>
        </w:rPr>
      </w:pPr>
      <w:r w:rsidRPr="0081226D">
        <w:rPr>
          <w:rFonts w:ascii="Arial" w:hAnsi="Arial" w:cs="Arial"/>
          <w:color w:val="333333"/>
          <w:sz w:val="24"/>
          <w:szCs w:val="24"/>
          <w:shd w:val="clear" w:color="auto" w:fill="FFFFFF"/>
        </w:rPr>
        <w:t>Simple moving averages such as these are usually of odd order (e.g., 3, 5, 7, etc.) This is so they are symmetric: in a moving average of order</w:t>
      </w:r>
      <w:r w:rsidRPr="0081226D">
        <w:rPr>
          <w:rStyle w:val="apple-converted-space"/>
          <w:rFonts w:ascii="Arial" w:hAnsi="Arial" w:cs="Arial"/>
          <w:color w:val="333333"/>
          <w:sz w:val="24"/>
          <w:szCs w:val="24"/>
          <w:shd w:val="clear" w:color="auto" w:fill="FFFFFF"/>
        </w:rPr>
        <w:t> </w:t>
      </w:r>
      <w:r w:rsidRPr="0081226D">
        <w:rPr>
          <w:rStyle w:val="mjxassistivemathml"/>
          <w:rFonts w:ascii="Arial" w:hAnsi="Arial" w:cs="Arial"/>
          <w:color w:val="333333"/>
          <w:sz w:val="24"/>
          <w:szCs w:val="24"/>
          <w:bdr w:val="none" w:sz="0" w:space="0" w:color="auto" w:frame="1"/>
        </w:rPr>
        <w:t>m=2k+1</w:t>
      </w:r>
      <w:r w:rsidRPr="0081226D">
        <w:rPr>
          <w:rFonts w:ascii="Arial" w:hAnsi="Arial" w:cs="Arial"/>
          <w:color w:val="333333"/>
          <w:sz w:val="24"/>
          <w:szCs w:val="24"/>
          <w:shd w:val="clear" w:color="auto" w:fill="FFFFFF"/>
        </w:rPr>
        <w:t>, there are</w:t>
      </w:r>
      <w:r w:rsidRPr="0081226D">
        <w:rPr>
          <w:rStyle w:val="apple-converted-space"/>
          <w:rFonts w:ascii="Arial" w:hAnsi="Arial" w:cs="Arial"/>
          <w:color w:val="333333"/>
          <w:sz w:val="24"/>
          <w:szCs w:val="24"/>
          <w:shd w:val="clear" w:color="auto" w:fill="FFFFFF"/>
        </w:rPr>
        <w:t> </w:t>
      </w:r>
      <w:r w:rsidRPr="0081226D">
        <w:rPr>
          <w:rStyle w:val="mjxassistivemathml"/>
          <w:rFonts w:ascii="Arial" w:hAnsi="Arial" w:cs="Arial"/>
          <w:color w:val="333333"/>
          <w:sz w:val="24"/>
          <w:szCs w:val="24"/>
          <w:bdr w:val="none" w:sz="0" w:space="0" w:color="auto" w:frame="1"/>
        </w:rPr>
        <w:t>k</w:t>
      </w:r>
      <w:r w:rsidRPr="0081226D">
        <w:rPr>
          <w:rStyle w:val="apple-converted-space"/>
          <w:rFonts w:ascii="Arial" w:hAnsi="Arial" w:cs="Arial"/>
          <w:color w:val="333333"/>
          <w:sz w:val="24"/>
          <w:szCs w:val="24"/>
          <w:shd w:val="clear" w:color="auto" w:fill="FFFFFF"/>
        </w:rPr>
        <w:t> </w:t>
      </w:r>
      <w:r w:rsidRPr="0081226D">
        <w:rPr>
          <w:rFonts w:ascii="Arial" w:hAnsi="Arial" w:cs="Arial"/>
          <w:color w:val="333333"/>
          <w:sz w:val="24"/>
          <w:szCs w:val="24"/>
          <w:shd w:val="clear" w:color="auto" w:fill="FFFFFF"/>
        </w:rPr>
        <w:t>earlier observations,</w:t>
      </w:r>
      <w:r w:rsidRPr="0081226D">
        <w:rPr>
          <w:rStyle w:val="apple-converted-space"/>
          <w:rFonts w:ascii="Arial" w:hAnsi="Arial" w:cs="Arial"/>
          <w:color w:val="333333"/>
          <w:sz w:val="24"/>
          <w:szCs w:val="24"/>
          <w:shd w:val="clear" w:color="auto" w:fill="FFFFFF"/>
        </w:rPr>
        <w:t> </w:t>
      </w:r>
      <w:r w:rsidRPr="0081226D">
        <w:rPr>
          <w:rStyle w:val="mjxassistivemathml"/>
          <w:rFonts w:ascii="Arial" w:hAnsi="Arial" w:cs="Arial"/>
          <w:color w:val="333333"/>
          <w:sz w:val="24"/>
          <w:szCs w:val="24"/>
          <w:bdr w:val="none" w:sz="0" w:space="0" w:color="auto" w:frame="1"/>
        </w:rPr>
        <w:t>k</w:t>
      </w:r>
      <w:r w:rsidRPr="0081226D">
        <w:rPr>
          <w:rStyle w:val="apple-converted-space"/>
          <w:rFonts w:ascii="Arial" w:hAnsi="Arial" w:cs="Arial"/>
          <w:color w:val="333333"/>
          <w:sz w:val="24"/>
          <w:szCs w:val="24"/>
          <w:shd w:val="clear" w:color="auto" w:fill="FFFFFF"/>
        </w:rPr>
        <w:t> </w:t>
      </w:r>
      <w:r w:rsidRPr="0081226D">
        <w:rPr>
          <w:rFonts w:ascii="Arial" w:hAnsi="Arial" w:cs="Arial"/>
          <w:color w:val="333333"/>
          <w:sz w:val="24"/>
          <w:szCs w:val="24"/>
          <w:shd w:val="clear" w:color="auto" w:fill="FFFFFF"/>
        </w:rPr>
        <w:t>later observations and the middle observation that are averaged. But if</w:t>
      </w:r>
      <w:r w:rsidRPr="0081226D">
        <w:rPr>
          <w:rStyle w:val="apple-converted-space"/>
          <w:rFonts w:ascii="Arial" w:hAnsi="Arial" w:cs="Arial"/>
          <w:color w:val="333333"/>
          <w:sz w:val="24"/>
          <w:szCs w:val="24"/>
          <w:shd w:val="clear" w:color="auto" w:fill="FFFFFF"/>
        </w:rPr>
        <w:t> </w:t>
      </w:r>
      <w:r w:rsidRPr="0081226D">
        <w:rPr>
          <w:rStyle w:val="mjxassistivemathml"/>
          <w:rFonts w:ascii="Arial" w:hAnsi="Arial" w:cs="Arial"/>
          <w:color w:val="333333"/>
          <w:sz w:val="24"/>
          <w:szCs w:val="24"/>
          <w:bdr w:val="none" w:sz="0" w:space="0" w:color="auto" w:frame="1"/>
        </w:rPr>
        <w:t>m</w:t>
      </w:r>
      <w:r w:rsidRPr="0081226D">
        <w:rPr>
          <w:rStyle w:val="apple-converted-space"/>
          <w:rFonts w:ascii="Arial" w:hAnsi="Arial" w:cs="Arial"/>
          <w:color w:val="333333"/>
          <w:sz w:val="24"/>
          <w:szCs w:val="24"/>
          <w:shd w:val="clear" w:color="auto" w:fill="FFFFFF"/>
        </w:rPr>
        <w:t> </w:t>
      </w:r>
      <w:r w:rsidRPr="0081226D">
        <w:rPr>
          <w:rFonts w:ascii="Arial" w:hAnsi="Arial" w:cs="Arial"/>
          <w:color w:val="333333"/>
          <w:sz w:val="24"/>
          <w:szCs w:val="24"/>
          <w:shd w:val="clear" w:color="auto" w:fill="FFFFFF"/>
        </w:rPr>
        <w:t>was even, it would no longer be symmetric.</w:t>
      </w:r>
    </w:p>
    <w:p w:rsidR="00B22B33" w:rsidRPr="0081226D" w:rsidRDefault="00B22B33" w:rsidP="00E16BE8">
      <w:pPr>
        <w:pStyle w:val="ListParagraph"/>
        <w:numPr>
          <w:ilvl w:val="0"/>
          <w:numId w:val="13"/>
        </w:numPr>
        <w:ind w:left="57"/>
        <w:rPr>
          <w:rFonts w:ascii="Arial" w:hAnsi="Arial" w:cs="Arial"/>
          <w:sz w:val="24"/>
          <w:szCs w:val="24"/>
        </w:rPr>
      </w:pPr>
      <w:r w:rsidRPr="0081226D">
        <w:rPr>
          <w:rFonts w:ascii="Arial" w:hAnsi="Arial" w:cs="Arial"/>
          <w:color w:val="333333"/>
          <w:sz w:val="24"/>
          <w:szCs w:val="24"/>
          <w:shd w:val="clear" w:color="auto" w:fill="FFFFFF"/>
        </w:rPr>
        <w:t>Combinations of moving averages result in weighted moving averages.</w:t>
      </w:r>
    </w:p>
    <w:p w:rsidR="00B22B33" w:rsidRPr="0081226D" w:rsidRDefault="00B22B33" w:rsidP="00E16BE8">
      <w:pPr>
        <w:pStyle w:val="ListParagraph"/>
        <w:numPr>
          <w:ilvl w:val="0"/>
          <w:numId w:val="13"/>
        </w:numPr>
        <w:ind w:left="57"/>
        <w:rPr>
          <w:rFonts w:ascii="Arial" w:hAnsi="Arial" w:cs="Arial"/>
          <w:sz w:val="24"/>
          <w:szCs w:val="24"/>
        </w:rPr>
      </w:pPr>
      <w:r w:rsidRPr="0081226D">
        <w:rPr>
          <w:rFonts w:ascii="Arial" w:hAnsi="Arial" w:cs="Arial"/>
          <w:color w:val="333333"/>
          <w:sz w:val="24"/>
          <w:szCs w:val="24"/>
          <w:shd w:val="clear" w:color="auto" w:fill="FFFFFF"/>
        </w:rPr>
        <w:t>STL is an acronym for “Seasonal and Trend decomposition using Loess”, while Loess is a method for estimating nonlinear relationships.</w:t>
      </w:r>
    </w:p>
    <w:p w:rsidR="00562B21" w:rsidRPr="0081226D" w:rsidRDefault="00562B21" w:rsidP="00E16BE8">
      <w:pPr>
        <w:ind w:left="57"/>
        <w:rPr>
          <w:rFonts w:ascii="Arial" w:hAnsi="Arial" w:cs="Arial"/>
          <w:sz w:val="24"/>
          <w:szCs w:val="24"/>
        </w:rPr>
      </w:pPr>
    </w:p>
    <w:p w:rsidR="00562B21" w:rsidRPr="0081226D" w:rsidRDefault="00562B21" w:rsidP="00E16BE8">
      <w:pPr>
        <w:ind w:left="57"/>
        <w:rPr>
          <w:rFonts w:ascii="Arial" w:hAnsi="Arial" w:cs="Arial"/>
          <w:sz w:val="24"/>
          <w:szCs w:val="24"/>
        </w:rPr>
      </w:pPr>
    </w:p>
    <w:p w:rsidR="00562B21" w:rsidRPr="0081226D" w:rsidRDefault="00562B21" w:rsidP="00E16BE8">
      <w:pPr>
        <w:ind w:left="57"/>
        <w:rPr>
          <w:rFonts w:ascii="Arial" w:hAnsi="Arial" w:cs="Arial"/>
          <w:sz w:val="24"/>
          <w:szCs w:val="24"/>
        </w:rPr>
      </w:pPr>
    </w:p>
    <w:p w:rsidR="00562B21" w:rsidRPr="0081226D" w:rsidRDefault="00562B21" w:rsidP="00E16BE8">
      <w:pPr>
        <w:ind w:left="57"/>
        <w:rPr>
          <w:rFonts w:ascii="Arial" w:hAnsi="Arial" w:cs="Arial"/>
          <w:sz w:val="24"/>
          <w:szCs w:val="24"/>
        </w:rPr>
      </w:pPr>
    </w:p>
    <w:p w:rsidR="00562B21" w:rsidRPr="0081226D" w:rsidRDefault="00562B21" w:rsidP="00E16BE8">
      <w:pPr>
        <w:ind w:left="57"/>
        <w:rPr>
          <w:rFonts w:ascii="Arial" w:hAnsi="Arial" w:cs="Arial"/>
          <w:sz w:val="24"/>
          <w:szCs w:val="24"/>
        </w:rPr>
      </w:pPr>
    </w:p>
    <w:p w:rsidR="00F16FC6" w:rsidRPr="0081226D" w:rsidRDefault="00F16FC6" w:rsidP="00E16BE8">
      <w:pPr>
        <w:ind w:left="57"/>
        <w:rPr>
          <w:rFonts w:ascii="Arial" w:hAnsi="Arial" w:cs="Arial"/>
          <w:sz w:val="24"/>
          <w:szCs w:val="24"/>
        </w:rPr>
      </w:pPr>
    </w:p>
    <w:sectPr w:rsidR="00F16FC6" w:rsidRPr="00812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1501"/>
    <w:multiLevelType w:val="hybridMultilevel"/>
    <w:tmpl w:val="BDBC5130"/>
    <w:lvl w:ilvl="0" w:tplc="D6A6282E">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100F12"/>
    <w:multiLevelType w:val="hybridMultilevel"/>
    <w:tmpl w:val="AB26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331D10"/>
    <w:multiLevelType w:val="hybridMultilevel"/>
    <w:tmpl w:val="6F522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AC524A5"/>
    <w:multiLevelType w:val="hybridMultilevel"/>
    <w:tmpl w:val="01E29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A7C05"/>
    <w:multiLevelType w:val="multilevel"/>
    <w:tmpl w:val="73E8FC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80F5D6A"/>
    <w:multiLevelType w:val="hybridMultilevel"/>
    <w:tmpl w:val="E7C6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6F2EA1"/>
    <w:multiLevelType w:val="hybridMultilevel"/>
    <w:tmpl w:val="CF9AC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0831E4"/>
    <w:multiLevelType w:val="hybridMultilevel"/>
    <w:tmpl w:val="6888C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56338C"/>
    <w:multiLevelType w:val="hybridMultilevel"/>
    <w:tmpl w:val="65586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5032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B6514A"/>
    <w:multiLevelType w:val="hybridMultilevel"/>
    <w:tmpl w:val="8D3CD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25636F"/>
    <w:multiLevelType w:val="hybridMultilevel"/>
    <w:tmpl w:val="B7A8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CA0780"/>
    <w:multiLevelType w:val="hybridMultilevel"/>
    <w:tmpl w:val="E65A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11"/>
  </w:num>
  <w:num w:numId="6">
    <w:abstractNumId w:val="2"/>
  </w:num>
  <w:num w:numId="7">
    <w:abstractNumId w:val="3"/>
  </w:num>
  <w:num w:numId="8">
    <w:abstractNumId w:val="5"/>
  </w:num>
  <w:num w:numId="9">
    <w:abstractNumId w:val="9"/>
  </w:num>
  <w:num w:numId="10">
    <w:abstractNumId w:val="4"/>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C6"/>
    <w:rsid w:val="00000987"/>
    <w:rsid w:val="00022211"/>
    <w:rsid w:val="00085406"/>
    <w:rsid w:val="000F4D22"/>
    <w:rsid w:val="001E5F65"/>
    <w:rsid w:val="001F54BD"/>
    <w:rsid w:val="00201D2A"/>
    <w:rsid w:val="00347243"/>
    <w:rsid w:val="00382E26"/>
    <w:rsid w:val="003A76F5"/>
    <w:rsid w:val="003E6C5C"/>
    <w:rsid w:val="00430106"/>
    <w:rsid w:val="00562B21"/>
    <w:rsid w:val="00641B47"/>
    <w:rsid w:val="00682218"/>
    <w:rsid w:val="006A35A8"/>
    <w:rsid w:val="006D7A28"/>
    <w:rsid w:val="007A3D7C"/>
    <w:rsid w:val="007A7A26"/>
    <w:rsid w:val="007E1E41"/>
    <w:rsid w:val="0081226D"/>
    <w:rsid w:val="0098530D"/>
    <w:rsid w:val="009B49C2"/>
    <w:rsid w:val="00A361E5"/>
    <w:rsid w:val="00AF0689"/>
    <w:rsid w:val="00B22B33"/>
    <w:rsid w:val="00B577C7"/>
    <w:rsid w:val="00B73581"/>
    <w:rsid w:val="00BC1EEC"/>
    <w:rsid w:val="00BC4788"/>
    <w:rsid w:val="00C07657"/>
    <w:rsid w:val="00C80940"/>
    <w:rsid w:val="00CB5BA4"/>
    <w:rsid w:val="00CC4B15"/>
    <w:rsid w:val="00D513C6"/>
    <w:rsid w:val="00D6724F"/>
    <w:rsid w:val="00DA14DF"/>
    <w:rsid w:val="00E16BE8"/>
    <w:rsid w:val="00ED674D"/>
    <w:rsid w:val="00EF4E62"/>
    <w:rsid w:val="00F16FC6"/>
    <w:rsid w:val="00FC2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5737E-381A-4A82-9979-C272FD31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FC6"/>
    <w:pPr>
      <w:ind w:left="720"/>
      <w:contextualSpacing/>
    </w:pPr>
  </w:style>
  <w:style w:type="character" w:customStyle="1" w:styleId="apple-converted-space">
    <w:name w:val="apple-converted-space"/>
    <w:basedOn w:val="DefaultParagraphFont"/>
    <w:rsid w:val="007A7A26"/>
  </w:style>
  <w:style w:type="paragraph" w:styleId="NormalWeb">
    <w:name w:val="Normal (Web)"/>
    <w:basedOn w:val="Normal"/>
    <w:uiPriority w:val="99"/>
    <w:semiHidden/>
    <w:unhideWhenUsed/>
    <w:rsid w:val="00CB5BA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00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AF0689"/>
  </w:style>
  <w:style w:type="character" w:customStyle="1" w:styleId="mjxassistivemathml">
    <w:name w:val="mjx_assistive_mathml"/>
    <w:basedOn w:val="DefaultParagraphFont"/>
    <w:rsid w:val="00AF0689"/>
  </w:style>
  <w:style w:type="character" w:customStyle="1" w:styleId="mo">
    <w:name w:val="mo"/>
    <w:basedOn w:val="DefaultParagraphFont"/>
    <w:rsid w:val="00AF0689"/>
  </w:style>
  <w:style w:type="character" w:customStyle="1" w:styleId="mn">
    <w:name w:val="mn"/>
    <w:basedOn w:val="DefaultParagraphFont"/>
    <w:rsid w:val="00AF0689"/>
  </w:style>
  <w:style w:type="character" w:styleId="Strong">
    <w:name w:val="Strong"/>
    <w:basedOn w:val="DefaultParagraphFont"/>
    <w:uiPriority w:val="22"/>
    <w:qFormat/>
    <w:rsid w:val="00B577C7"/>
    <w:rPr>
      <w:b/>
      <w:bCs/>
    </w:rPr>
  </w:style>
  <w:style w:type="character" w:styleId="Emphasis">
    <w:name w:val="Emphasis"/>
    <w:basedOn w:val="DefaultParagraphFont"/>
    <w:uiPriority w:val="20"/>
    <w:qFormat/>
    <w:rsid w:val="00B577C7"/>
    <w:rPr>
      <w:i/>
      <w:iCs/>
    </w:rPr>
  </w:style>
  <w:style w:type="character" w:customStyle="1" w:styleId="mtext">
    <w:name w:val="mtext"/>
    <w:basedOn w:val="DefaultParagraphFont"/>
    <w:rsid w:val="001F54BD"/>
  </w:style>
  <w:style w:type="character" w:styleId="HTMLCode">
    <w:name w:val="HTML Code"/>
    <w:basedOn w:val="DefaultParagraphFont"/>
    <w:uiPriority w:val="99"/>
    <w:semiHidden/>
    <w:unhideWhenUsed/>
    <w:rsid w:val="00430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78353">
      <w:bodyDiv w:val="1"/>
      <w:marLeft w:val="0"/>
      <w:marRight w:val="0"/>
      <w:marTop w:val="0"/>
      <w:marBottom w:val="0"/>
      <w:divBdr>
        <w:top w:val="none" w:sz="0" w:space="0" w:color="auto"/>
        <w:left w:val="none" w:sz="0" w:space="0" w:color="auto"/>
        <w:bottom w:val="none" w:sz="0" w:space="0" w:color="auto"/>
        <w:right w:val="none" w:sz="0" w:space="0" w:color="auto"/>
      </w:divBdr>
    </w:div>
    <w:div w:id="17348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4</cp:revision>
  <dcterms:created xsi:type="dcterms:W3CDTF">2019-07-13T05:44:00Z</dcterms:created>
  <dcterms:modified xsi:type="dcterms:W3CDTF">2021-10-28T09:45:00Z</dcterms:modified>
</cp:coreProperties>
</file>