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5D2" w:rsidRDefault="00A966A9">
      <w:pPr>
        <w:spacing w:after="171"/>
        <w:ind w:left="1" w:hanging="3"/>
        <w:jc w:val="center"/>
        <w:rPr>
          <w:rFonts w:ascii="Arial" w:eastAsia="Arial" w:hAnsi="Arial" w:cs="Arial"/>
          <w:sz w:val="28"/>
          <w:szCs w:val="28"/>
          <w:u w:val="single"/>
        </w:rPr>
      </w:pPr>
      <w:proofErr w:type="spellStart"/>
      <w:r>
        <w:rPr>
          <w:rFonts w:ascii="Arial" w:eastAsia="Arial" w:hAnsi="Arial" w:cs="Arial"/>
          <w:b/>
          <w:sz w:val="28"/>
          <w:szCs w:val="28"/>
          <w:u w:val="single"/>
        </w:rPr>
        <w:t>CelDial</w:t>
      </w:r>
      <w:proofErr w:type="spellEnd"/>
      <w:r>
        <w:rPr>
          <w:rFonts w:ascii="Arial" w:eastAsia="Arial" w:hAnsi="Arial" w:cs="Arial"/>
          <w:b/>
          <w:sz w:val="28"/>
          <w:szCs w:val="28"/>
          <w:u w:val="single"/>
        </w:rPr>
        <w:t>: Case Study Analysis</w:t>
      </w:r>
    </w:p>
    <w:p w:rsidR="000325D2" w:rsidRDefault="00A966A9">
      <w:pPr>
        <w:spacing w:after="171"/>
        <w:ind w:left="1" w:hanging="3"/>
        <w:jc w:val="center"/>
        <w:rPr>
          <w:rFonts w:ascii="Arial" w:eastAsia="Arial" w:hAnsi="Arial" w:cs="Arial"/>
          <w:sz w:val="28"/>
          <w:szCs w:val="28"/>
          <w:u w:val="single"/>
        </w:rPr>
      </w:pPr>
      <w:r>
        <w:rPr>
          <w:rFonts w:ascii="Arial" w:eastAsia="Arial" w:hAnsi="Arial" w:cs="Arial"/>
          <w:b/>
          <w:sz w:val="28"/>
          <w:szCs w:val="28"/>
          <w:u w:val="single"/>
        </w:rPr>
        <w:t xml:space="preserve">Group </w:t>
      </w:r>
      <w:r>
        <w:rPr>
          <w:rFonts w:ascii="Arial" w:eastAsia="Arial" w:hAnsi="Arial" w:cs="Arial"/>
          <w:b/>
          <w:sz w:val="28"/>
          <w:szCs w:val="28"/>
          <w:u w:val="single"/>
        </w:rPr>
        <w:t>6</w:t>
      </w:r>
    </w:p>
    <w:p w:rsidR="000325D2" w:rsidRDefault="00A966A9">
      <w:pPr>
        <w:spacing w:after="171"/>
        <w:ind w:left="1" w:hanging="3"/>
        <w:jc w:val="center"/>
        <w:rPr>
          <w:rFonts w:ascii="Arial" w:eastAsia="Arial" w:hAnsi="Arial" w:cs="Arial"/>
          <w:sz w:val="28"/>
          <w:szCs w:val="28"/>
          <w:u w:val="single"/>
        </w:rPr>
      </w:pPr>
      <w:proofErr w:type="spellStart"/>
      <w:r>
        <w:rPr>
          <w:rFonts w:ascii="Arial" w:eastAsia="Arial" w:hAnsi="Arial" w:cs="Arial"/>
          <w:sz w:val="28"/>
          <w:szCs w:val="28"/>
          <w:u w:val="single"/>
        </w:rPr>
        <w:t>Bhaskar</w:t>
      </w:r>
      <w:proofErr w:type="spellEnd"/>
      <w:r>
        <w:rPr>
          <w:rFonts w:ascii="Arial" w:eastAsia="Arial" w:hAnsi="Arial" w:cs="Arial"/>
          <w:sz w:val="28"/>
          <w:szCs w:val="28"/>
          <w:u w:val="single"/>
        </w:rPr>
        <w:t xml:space="preserve"> Narayan</w:t>
      </w:r>
    </w:p>
    <w:p w:rsidR="000325D2" w:rsidRDefault="00A966A9">
      <w:pPr>
        <w:spacing w:after="171"/>
        <w:ind w:left="1" w:hanging="3"/>
        <w:jc w:val="center"/>
        <w:rPr>
          <w:rFonts w:ascii="Arial" w:eastAsia="Arial" w:hAnsi="Arial" w:cs="Arial"/>
          <w:sz w:val="28"/>
          <w:szCs w:val="28"/>
          <w:u w:val="single"/>
        </w:rPr>
      </w:pPr>
      <w:proofErr w:type="spellStart"/>
      <w:r>
        <w:rPr>
          <w:rFonts w:ascii="Arial" w:eastAsia="Arial" w:hAnsi="Arial" w:cs="Arial"/>
          <w:sz w:val="28"/>
          <w:szCs w:val="28"/>
          <w:u w:val="single"/>
        </w:rPr>
        <w:t>Shreyas</w:t>
      </w:r>
      <w:proofErr w:type="spellEnd"/>
      <w:r>
        <w:rPr>
          <w:rFonts w:ascii="Arial" w:eastAsia="Arial" w:hAnsi="Arial" w:cs="Arial"/>
          <w:sz w:val="28"/>
          <w:szCs w:val="28"/>
          <w:u w:val="single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  <w:u w:val="single"/>
        </w:rPr>
        <w:t>Harle</w:t>
      </w:r>
      <w:proofErr w:type="spellEnd"/>
      <w:r>
        <w:rPr>
          <w:rFonts w:ascii="Arial" w:eastAsia="Arial" w:hAnsi="Arial" w:cs="Arial"/>
          <w:sz w:val="28"/>
          <w:szCs w:val="28"/>
          <w:u w:val="single"/>
        </w:rPr>
        <w:t xml:space="preserve"> </w:t>
      </w:r>
    </w:p>
    <w:p w:rsidR="000325D2" w:rsidRDefault="00A966A9">
      <w:pPr>
        <w:spacing w:after="171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INTRODUCTION: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:rsidR="000325D2" w:rsidRDefault="00A966A9">
      <w:pPr>
        <w:spacing w:after="0" w:line="240" w:lineRule="auto"/>
        <w:ind w:left="0" w:hanging="2"/>
        <w:jc w:val="both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CelDial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Corporation started as a manufacturer of cellular telephones. It quickly expanded to include a broad range of telecommunication products. As the demand for, and size of, its suite of products grew, </w:t>
      </w:r>
      <w:proofErr w:type="spellStart"/>
      <w:r>
        <w:rPr>
          <w:rFonts w:ascii="Arial" w:eastAsia="Arial" w:hAnsi="Arial" w:cs="Arial"/>
          <w:sz w:val="24"/>
          <w:szCs w:val="24"/>
        </w:rPr>
        <w:t>CelDial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closed down distribution channels and open</w:t>
      </w:r>
      <w:r>
        <w:rPr>
          <w:rFonts w:ascii="Arial" w:eastAsia="Arial" w:hAnsi="Arial" w:cs="Arial"/>
          <w:sz w:val="24"/>
          <w:szCs w:val="24"/>
        </w:rPr>
        <w:t>ed its own sales outlets. Its main focus was firmly on expansion, but the corporation put little effort into measuring the effectiveness of the expansion. As growth started to level</w:t>
      </w:r>
      <w:r>
        <w:rPr>
          <w:rFonts w:ascii="Arial" w:eastAsia="Arial" w:hAnsi="Arial" w:cs="Arial"/>
          <w:sz w:val="24"/>
          <w:szCs w:val="24"/>
        </w:rPr>
        <w:t>, the company refocused their priorities on their performance. In doing so,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CelDial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realised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the necessity of </w:t>
      </w:r>
      <w:proofErr w:type="spellStart"/>
      <w:r>
        <w:rPr>
          <w:rFonts w:ascii="Arial" w:eastAsia="Arial" w:hAnsi="Arial" w:cs="Arial"/>
          <w:sz w:val="24"/>
          <w:szCs w:val="24"/>
        </w:rPr>
        <w:t>analysing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the cost and revenue generated, to help them understand their growth and performance. </w:t>
      </w:r>
    </w:p>
    <w:p w:rsidR="000325D2" w:rsidRDefault="00A966A9">
      <w:pPr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0325D2" w:rsidRDefault="00A966A9">
      <w:pPr>
        <w:spacing w:after="0"/>
        <w:ind w:left="0" w:hanging="2"/>
        <w:jc w:val="both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OBJECTIVE:</w:t>
      </w:r>
    </w:p>
    <w:p w:rsidR="000325D2" w:rsidRDefault="000325D2">
      <w:pPr>
        <w:spacing w:after="0"/>
        <w:ind w:left="0" w:hanging="2"/>
        <w:jc w:val="both"/>
        <w:rPr>
          <w:rFonts w:ascii="Arial" w:eastAsia="Arial" w:hAnsi="Arial" w:cs="Arial"/>
          <w:sz w:val="24"/>
          <w:szCs w:val="24"/>
          <w:u w:val="single"/>
        </w:rPr>
      </w:pPr>
    </w:p>
    <w:p w:rsidR="000325D2" w:rsidRDefault="00A966A9">
      <w:pPr>
        <w:spacing w:after="0"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1. </w:t>
      </w:r>
      <w:r>
        <w:rPr>
          <w:rFonts w:ascii="Arial" w:eastAsia="Arial" w:hAnsi="Arial" w:cs="Arial"/>
          <w:sz w:val="24"/>
          <w:szCs w:val="24"/>
          <w:u w:val="single"/>
        </w:rPr>
        <w:t>Operational System</w:t>
      </w:r>
      <w:r>
        <w:rPr>
          <w:rFonts w:ascii="Arial" w:eastAsia="Arial" w:hAnsi="Arial" w:cs="Arial"/>
          <w:sz w:val="24"/>
          <w:szCs w:val="24"/>
        </w:rPr>
        <w:t>:</w:t>
      </w:r>
    </w:p>
    <w:p w:rsidR="000325D2" w:rsidRDefault="00A966A9">
      <w:pPr>
        <w:spacing w:after="0"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 xml:space="preserve">To create a collection of data that users could effectively analyze. </w:t>
      </w:r>
    </w:p>
    <w:p w:rsidR="000325D2" w:rsidRDefault="00A966A9">
      <w:pPr>
        <w:spacing w:after="0"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2. </w:t>
      </w:r>
      <w:r>
        <w:rPr>
          <w:rFonts w:ascii="Arial" w:eastAsia="Arial" w:hAnsi="Arial" w:cs="Arial"/>
          <w:sz w:val="24"/>
          <w:szCs w:val="24"/>
          <w:u w:val="single"/>
        </w:rPr>
        <w:t>Data warehouse System</w:t>
      </w:r>
      <w:r>
        <w:rPr>
          <w:rFonts w:ascii="Arial" w:eastAsia="Arial" w:hAnsi="Arial" w:cs="Arial"/>
          <w:sz w:val="24"/>
          <w:szCs w:val="24"/>
        </w:rPr>
        <w:t>:</w:t>
      </w:r>
    </w:p>
    <w:p w:rsidR="000325D2" w:rsidRDefault="00A966A9">
      <w:pPr>
        <w:spacing w:after="0" w:line="240" w:lineRule="auto"/>
        <w:ind w:left="0" w:hanging="2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4"/>
          <w:szCs w:val="24"/>
        </w:rPr>
        <w:t xml:space="preserve">To create a data warehouse to facilitate the analysis of cost and revenue data for products manufactured and sold by </w:t>
      </w:r>
      <w:proofErr w:type="spellStart"/>
      <w:r>
        <w:rPr>
          <w:rFonts w:ascii="Arial" w:eastAsia="Arial" w:hAnsi="Arial" w:cs="Arial"/>
          <w:sz w:val="24"/>
          <w:szCs w:val="24"/>
        </w:rPr>
        <w:t>CelDial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0325D2" w:rsidRDefault="000325D2">
      <w:pPr>
        <w:spacing w:after="0"/>
        <w:ind w:left="0" w:hanging="2"/>
        <w:jc w:val="both"/>
        <w:rPr>
          <w:rFonts w:ascii="Arial" w:eastAsia="Arial" w:hAnsi="Arial" w:cs="Arial"/>
          <w:sz w:val="24"/>
          <w:szCs w:val="24"/>
          <w:u w:val="single"/>
        </w:rPr>
      </w:pPr>
    </w:p>
    <w:p w:rsidR="000325D2" w:rsidRDefault="00A966A9">
      <w:pPr>
        <w:spacing w:after="0"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After consideration of the potential costs and benefits, management agreed.</w:t>
      </w:r>
    </w:p>
    <w:p w:rsidR="000325D2" w:rsidRDefault="000325D2">
      <w:pPr>
        <w:spacing w:after="171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:rsidR="000325D2" w:rsidRDefault="00A966A9">
      <w:pPr>
        <w:spacing w:after="0" w:line="240" w:lineRule="auto"/>
        <w:ind w:left="0" w:hanging="2"/>
        <w:jc w:val="both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SCOPE OF THE PROJECT:</w:t>
      </w:r>
    </w:p>
    <w:p w:rsidR="000325D2" w:rsidRDefault="000325D2">
      <w:pPr>
        <w:spacing w:after="0" w:line="240" w:lineRule="auto"/>
        <w:ind w:left="0" w:hanging="2"/>
        <w:jc w:val="both"/>
        <w:rPr>
          <w:rFonts w:ascii="Arial" w:eastAsia="Arial" w:hAnsi="Arial" w:cs="Arial"/>
          <w:sz w:val="24"/>
          <w:szCs w:val="24"/>
          <w:u w:val="single"/>
        </w:rPr>
      </w:pPr>
    </w:p>
    <w:p w:rsidR="000325D2" w:rsidRDefault="00A966A9">
      <w:pPr>
        <w:spacing w:after="0" w:line="240" w:lineRule="auto"/>
        <w:ind w:left="0" w:hanging="2"/>
        <w:jc w:val="both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>The pr</w:t>
      </w:r>
      <w:r>
        <w:rPr>
          <w:rFonts w:ascii="Arial" w:eastAsia="Arial" w:hAnsi="Arial" w:cs="Arial"/>
          <w:sz w:val="24"/>
          <w:szCs w:val="24"/>
        </w:rPr>
        <w:t xml:space="preserve">oject shall be limited to direct costs and revenues associated with products. Currently, </w:t>
      </w:r>
      <w:proofErr w:type="spellStart"/>
      <w:r>
        <w:rPr>
          <w:rFonts w:ascii="Arial" w:eastAsia="Arial" w:hAnsi="Arial" w:cs="Arial"/>
          <w:sz w:val="24"/>
          <w:szCs w:val="24"/>
        </w:rPr>
        <w:t>CelDial’s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manufacturing costs cannot be allocated at the product level. Therefore, only component costs can be included. At a future time, rules for allocation of manu</w:t>
      </w:r>
      <w:r>
        <w:rPr>
          <w:rFonts w:ascii="Arial" w:eastAsia="Arial" w:hAnsi="Arial" w:cs="Arial"/>
          <w:sz w:val="24"/>
          <w:szCs w:val="24"/>
        </w:rPr>
        <w:t>facturing and overhead costs may be created, so the data warehouse should be flexible enough to accommodate future changes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 xml:space="preserve"> IT created a team consisting of one data analyst, one process analyst</w:t>
      </w:r>
      <w:r>
        <w:rPr>
          <w:rFonts w:ascii="Arial" w:eastAsia="Arial" w:hAnsi="Arial" w:cs="Arial"/>
          <w:sz w:val="24"/>
          <w:szCs w:val="24"/>
        </w:rPr>
        <w:t xml:space="preserve">, one </w:t>
      </w:r>
      <w:r>
        <w:rPr>
          <w:rFonts w:ascii="Arial" w:eastAsia="Arial" w:hAnsi="Arial" w:cs="Arial"/>
          <w:sz w:val="24"/>
          <w:szCs w:val="24"/>
        </w:rPr>
        <w:t>manufacturing plant manager, and one sales region manager</w:t>
      </w:r>
      <w:r>
        <w:rPr>
          <w:rFonts w:ascii="Arial" w:eastAsia="Arial" w:hAnsi="Arial" w:cs="Arial"/>
          <w:sz w:val="24"/>
          <w:szCs w:val="24"/>
        </w:rPr>
        <w:t xml:space="preserve"> for the project.</w:t>
      </w:r>
    </w:p>
    <w:p w:rsidR="000325D2" w:rsidRDefault="000325D2">
      <w:pPr>
        <w:spacing w:after="0" w:line="240" w:lineRule="auto"/>
        <w:ind w:left="0" w:hanging="2"/>
        <w:jc w:val="both"/>
        <w:rPr>
          <w:rFonts w:ascii="Arial" w:eastAsia="Arial" w:hAnsi="Arial" w:cs="Arial"/>
          <w:sz w:val="24"/>
          <w:szCs w:val="24"/>
          <w:u w:val="single"/>
        </w:rPr>
      </w:pPr>
    </w:p>
    <w:p w:rsidR="000325D2" w:rsidRDefault="00A966A9">
      <w:pPr>
        <w:spacing w:after="171"/>
        <w:ind w:left="0" w:hanging="2"/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>
        <w:br w:type="page"/>
      </w:r>
    </w:p>
    <w:p w:rsidR="000325D2" w:rsidRDefault="00A966A9">
      <w:pPr>
        <w:spacing w:after="171"/>
        <w:ind w:left="0" w:hanging="2"/>
        <w:jc w:val="both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lastRenderedPageBreak/>
        <w:t>UNDERSTANDING &amp; ANALYZING REQUIREMENTS:</w:t>
      </w:r>
    </w:p>
    <w:p w:rsidR="000325D2" w:rsidRDefault="00A966A9">
      <w:pPr>
        <w:spacing w:after="171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Before we move to the analysis part let’s see about the business needs and those are as follows:</w:t>
      </w:r>
    </w:p>
    <w:p w:rsidR="000325D2" w:rsidRDefault="00A966A9">
      <w:pPr>
        <w:spacing w:after="0"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· Life cycle of a product</w:t>
      </w:r>
    </w:p>
    <w:p w:rsidR="000325D2" w:rsidRDefault="00A966A9">
      <w:pPr>
        <w:spacing w:after="0"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· Anatomy of a sale</w:t>
      </w:r>
    </w:p>
    <w:p w:rsidR="000325D2" w:rsidRDefault="00A966A9">
      <w:pPr>
        <w:spacing w:after="0"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· Structure of the organization</w:t>
      </w:r>
    </w:p>
    <w:p w:rsidR="000325D2" w:rsidRDefault="00A966A9">
      <w:pPr>
        <w:spacing w:after="0"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· Defining cost and revenue</w:t>
      </w:r>
    </w:p>
    <w:p w:rsidR="000325D2" w:rsidRDefault="00A966A9">
      <w:pPr>
        <w:tabs>
          <w:tab w:val="left" w:pos="1220"/>
        </w:tabs>
        <w:spacing w:after="0"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</w:p>
    <w:p w:rsidR="000325D2" w:rsidRDefault="00A966A9">
      <w:pPr>
        <w:spacing w:after="0"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Analysis part:</w:t>
      </w:r>
    </w:p>
    <w:p w:rsidR="000325D2" w:rsidRDefault="000325D2">
      <w:pPr>
        <w:spacing w:after="0"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:rsidR="000325D2" w:rsidRDefault="00A966A9">
      <w:pPr>
        <w:spacing w:after="0"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1. </w:t>
      </w:r>
      <w:r>
        <w:rPr>
          <w:rFonts w:ascii="Arial" w:eastAsia="Arial" w:hAnsi="Arial" w:cs="Arial"/>
          <w:sz w:val="24"/>
          <w:szCs w:val="24"/>
          <w:u w:val="single"/>
        </w:rPr>
        <w:t>Life cycle of a Product</w:t>
      </w:r>
      <w:r>
        <w:rPr>
          <w:rFonts w:ascii="Arial" w:eastAsia="Arial" w:hAnsi="Arial" w:cs="Arial"/>
          <w:sz w:val="24"/>
          <w:szCs w:val="24"/>
        </w:rPr>
        <w:t>:</w:t>
      </w:r>
    </w:p>
    <w:p w:rsidR="000325D2" w:rsidRDefault="00A966A9">
      <w:pPr>
        <w:spacing w:after="0"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At the moment, </w:t>
      </w:r>
      <w:proofErr w:type="spellStart"/>
      <w:r>
        <w:rPr>
          <w:rFonts w:ascii="Arial" w:eastAsia="Arial" w:hAnsi="Arial" w:cs="Arial"/>
          <w:sz w:val="24"/>
          <w:szCs w:val="24"/>
        </w:rPr>
        <w:t>CelDial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has 300 models of products. This number is fairly constant as the rate of new models being created approximately equals the rate of old models being discontinu</w:t>
      </w:r>
      <w:r>
        <w:rPr>
          <w:rFonts w:ascii="Arial" w:eastAsia="Arial" w:hAnsi="Arial" w:cs="Arial"/>
          <w:sz w:val="24"/>
          <w:szCs w:val="24"/>
        </w:rPr>
        <w:t>ed. New products are added to the company records when manufacturing process is completely defined and approved. Approximately 10 models per week experience a cost or price change. Additional components are added to basic sets to create specific models. Wo</w:t>
      </w:r>
      <w:r>
        <w:rPr>
          <w:rFonts w:ascii="Arial" w:eastAsia="Arial" w:hAnsi="Arial" w:cs="Arial"/>
          <w:sz w:val="24"/>
          <w:szCs w:val="24"/>
        </w:rPr>
        <w:t>rk order is created when quantity falls below a predetermined level. Manufactured models are stored at the manufacturing plant until it is requested by the sales outlet. Data about a discontinued model is kept on file for six months from the date of last s</w:t>
      </w:r>
      <w:r>
        <w:rPr>
          <w:rFonts w:ascii="Arial" w:eastAsia="Arial" w:hAnsi="Arial" w:cs="Arial"/>
          <w:sz w:val="24"/>
          <w:szCs w:val="24"/>
        </w:rPr>
        <w:t xml:space="preserve">ale (or discarding) of that model. Discounting on a model is decided if needed. If eligible, the salesperson gives discount if customer buys large quantity. In retail stores, the store manager must approve of a discount for it to apply. </w:t>
      </w:r>
    </w:p>
    <w:p w:rsidR="000325D2" w:rsidRDefault="000325D2">
      <w:pPr>
        <w:spacing w:after="0"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:rsidR="000325D2" w:rsidRDefault="00A966A9">
      <w:pPr>
        <w:spacing w:after="0"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2. </w:t>
      </w:r>
      <w:r>
        <w:rPr>
          <w:rFonts w:ascii="Arial" w:eastAsia="Arial" w:hAnsi="Arial" w:cs="Arial"/>
          <w:sz w:val="24"/>
          <w:szCs w:val="24"/>
          <w:u w:val="single"/>
        </w:rPr>
        <w:t>Anatomy of a sale:</w:t>
      </w:r>
    </w:p>
    <w:p w:rsidR="000325D2" w:rsidRDefault="00A966A9">
      <w:pPr>
        <w:spacing w:after="0"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There are two types of sales outlets: corporate sales office and retail store. </w:t>
      </w:r>
    </w:p>
    <w:p w:rsidR="000325D2" w:rsidRDefault="00A966A9">
      <w:pPr>
        <w:spacing w:after="0"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corporate sales office sells only to corporate customers. Corporate customers are charged the suggested wholesale price for a model unless a discount is ne</w:t>
      </w:r>
      <w:r>
        <w:rPr>
          <w:rFonts w:ascii="Arial" w:eastAsia="Arial" w:hAnsi="Arial" w:cs="Arial"/>
          <w:sz w:val="24"/>
          <w:szCs w:val="24"/>
        </w:rPr>
        <w:t xml:space="preserve">gotiated. One of </w:t>
      </w:r>
      <w:proofErr w:type="spellStart"/>
      <w:r>
        <w:rPr>
          <w:rFonts w:ascii="Arial" w:eastAsia="Arial" w:hAnsi="Arial" w:cs="Arial"/>
          <w:sz w:val="24"/>
          <w:szCs w:val="24"/>
        </w:rPr>
        <w:t>CelDial</w:t>
      </w:r>
      <w:r>
        <w:rPr>
          <w:rFonts w:ascii="Arial" w:eastAsia="Arial" w:hAnsi="Arial" w:cs="Arial"/>
          <w:sz w:val="24"/>
          <w:szCs w:val="24"/>
        </w:rPr>
        <w:t>’</w:t>
      </w:r>
      <w:r>
        <w:rPr>
          <w:rFonts w:ascii="Arial" w:eastAsia="Arial" w:hAnsi="Arial" w:cs="Arial"/>
          <w:sz w:val="24"/>
          <w:szCs w:val="24"/>
        </w:rPr>
        <w:t>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30 sales representatives is assigned to each corporate customer. </w:t>
      </w:r>
      <w:proofErr w:type="spellStart"/>
      <w:r>
        <w:rPr>
          <w:rFonts w:ascii="Arial" w:eastAsia="Arial" w:hAnsi="Arial" w:cs="Arial"/>
          <w:sz w:val="24"/>
          <w:szCs w:val="24"/>
        </w:rPr>
        <w:t>CelDial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currently serves 3000 corporate customers. A customer can place orders through a representative or by phoning an order desk at a corporate sales office. Ord</w:t>
      </w:r>
      <w:r>
        <w:rPr>
          <w:rFonts w:ascii="Arial" w:eastAsia="Arial" w:hAnsi="Arial" w:cs="Arial"/>
          <w:sz w:val="24"/>
          <w:szCs w:val="24"/>
        </w:rPr>
        <w:t>ers placed through a corporate sales office are shipped directly from the plant to the customer. A customer can have many shipping locations. A corporate sales office, on average, creates 500 orders per day, five days per week. Each order consists of an av</w:t>
      </w:r>
      <w:r>
        <w:rPr>
          <w:rFonts w:ascii="Arial" w:eastAsia="Arial" w:hAnsi="Arial" w:cs="Arial"/>
          <w:sz w:val="24"/>
          <w:szCs w:val="24"/>
        </w:rPr>
        <w:t>erage of 10 product models.</w:t>
      </w:r>
    </w:p>
    <w:p w:rsidR="000325D2" w:rsidRDefault="00A966A9">
      <w:pPr>
        <w:spacing w:after="0"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retail store sells over the counter. Unless a discount is negotiated, the suggested retail price is charged. Although each product sale is recorded on an order, the company does not keep records of customer information for ret</w:t>
      </w:r>
      <w:r>
        <w:rPr>
          <w:rFonts w:ascii="Arial" w:eastAsia="Arial" w:hAnsi="Arial" w:cs="Arial"/>
          <w:sz w:val="24"/>
          <w:szCs w:val="24"/>
        </w:rPr>
        <w:t xml:space="preserve">ail sales. A store can only order from one manufacturing plant. The store manager is responsible for deciding which products will be stocked and sold from his or her store. A retail store, on average, creates 1000 orders per day, seven days per week. Each </w:t>
      </w:r>
      <w:r>
        <w:rPr>
          <w:rFonts w:ascii="Arial" w:eastAsia="Arial" w:hAnsi="Arial" w:cs="Arial"/>
          <w:sz w:val="24"/>
          <w:szCs w:val="24"/>
        </w:rPr>
        <w:t>order consists of an average of two product models.</w:t>
      </w:r>
    </w:p>
    <w:p w:rsidR="000325D2" w:rsidRDefault="000325D2">
      <w:pPr>
        <w:spacing w:after="0"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:rsidR="000325D2" w:rsidRDefault="00A966A9">
      <w:pPr>
        <w:spacing w:after="0"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br w:type="page"/>
      </w:r>
    </w:p>
    <w:p w:rsidR="000325D2" w:rsidRDefault="00A966A9">
      <w:pPr>
        <w:spacing w:after="0" w:line="240" w:lineRule="auto"/>
        <w:ind w:left="0" w:hanging="2"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3. </w:t>
      </w:r>
      <w:r>
        <w:rPr>
          <w:rFonts w:ascii="Arial" w:eastAsia="Arial" w:hAnsi="Arial" w:cs="Arial"/>
          <w:sz w:val="24"/>
          <w:szCs w:val="24"/>
          <w:u w:val="single"/>
        </w:rPr>
        <w:t>Structure of the organization</w:t>
      </w:r>
      <w:r>
        <w:rPr>
          <w:rFonts w:ascii="Arial" w:eastAsia="Arial" w:hAnsi="Arial" w:cs="Arial"/>
          <w:sz w:val="24"/>
          <w:szCs w:val="24"/>
        </w:rPr>
        <w:t>:</w:t>
      </w:r>
    </w:p>
    <w:p w:rsidR="000325D2" w:rsidRDefault="00A966A9">
      <w:pPr>
        <w:spacing w:after="0"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  <w:lang w:val="en-IN" w:eastAsia="en-IN"/>
        </w:rPr>
        <w:drawing>
          <wp:inline distT="0" distB="0" distL="114300" distR="114300">
            <wp:extent cx="5198082" cy="3252788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8082" cy="3252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25D2" w:rsidRDefault="000325D2">
      <w:pPr>
        <w:spacing w:after="0"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:rsidR="000325D2" w:rsidRDefault="00A966A9">
      <w:pPr>
        <w:spacing w:after="0"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4. </w:t>
      </w:r>
      <w:r>
        <w:rPr>
          <w:rFonts w:ascii="Arial" w:eastAsia="Arial" w:hAnsi="Arial" w:cs="Arial"/>
          <w:sz w:val="24"/>
          <w:szCs w:val="24"/>
          <w:u w:val="single"/>
        </w:rPr>
        <w:t>Defining cost and revenue: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0325D2" w:rsidRDefault="00A966A9">
      <w:pPr>
        <w:spacing w:after="0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The following formula was used to obtain the total cost of a product:</w:t>
      </w:r>
    </w:p>
    <w:p w:rsidR="000325D2" w:rsidRDefault="00A966A9" w:rsidP="00C93D6E">
      <w:pPr>
        <w:spacing w:after="0"/>
        <w:ind w:leftChars="0" w:left="0" w:firstLineChars="0" w:firstLine="720"/>
        <w:jc w:val="both"/>
        <w:rPr>
          <w:rFonts w:ascii="Arial" w:eastAsia="Arial" w:hAnsi="Arial" w:cs="Arial"/>
          <w:sz w:val="24"/>
          <w:szCs w:val="24"/>
        </w:rPr>
      </w:pPr>
      <w:sdt>
        <w:sdtPr>
          <w:tag w:val="goog_rdk_0"/>
          <w:id w:val="-2112191133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∑ </w:t>
          </w:r>
        </w:sdtContent>
      </w:sdt>
      <w:r w:rsidR="005F582F">
        <w:rPr>
          <w:rFonts w:ascii="Arial" w:eastAsia="Arial" w:hAnsi="Arial" w:cs="Arial"/>
          <w:sz w:val="24"/>
          <w:szCs w:val="24"/>
        </w:rPr>
        <w:t>(</w:t>
      </w:r>
      <w:r>
        <w:rPr>
          <w:rFonts w:ascii="Arial" w:eastAsia="Arial" w:hAnsi="Arial" w:cs="Arial"/>
          <w:b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 xml:space="preserve"> x</w:t>
      </w:r>
      <w:r w:rsidR="005F582F">
        <w:rPr>
          <w:rFonts w:ascii="Arial" w:eastAsia="Arial" w:hAnsi="Arial" w:cs="Arial"/>
          <w:b/>
          <w:sz w:val="24"/>
          <w:szCs w:val="24"/>
        </w:rPr>
        <w:t xml:space="preserve"> N</w:t>
      </w:r>
      <w:r>
        <w:rPr>
          <w:rFonts w:ascii="Arial" w:eastAsia="Arial" w:hAnsi="Arial" w:cs="Arial"/>
          <w:sz w:val="24"/>
          <w:szCs w:val="24"/>
        </w:rPr>
        <w:t xml:space="preserve">) = </w:t>
      </w:r>
      <w:r>
        <w:rPr>
          <w:rFonts w:ascii="Arial" w:eastAsia="Arial" w:hAnsi="Arial" w:cs="Arial"/>
          <w:b/>
          <w:sz w:val="24"/>
          <w:szCs w:val="24"/>
        </w:rPr>
        <w:t>T</w:t>
      </w:r>
    </w:p>
    <w:p w:rsidR="00C93D6E" w:rsidRDefault="005F582F" w:rsidP="00C93D6E">
      <w:pPr>
        <w:spacing w:after="0"/>
        <w:ind w:leftChars="0" w:left="0" w:firstLineChars="0"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Where</w:t>
      </w:r>
      <w:r w:rsidR="00A966A9">
        <w:rPr>
          <w:rFonts w:ascii="Arial" w:eastAsia="Arial" w:hAnsi="Arial" w:cs="Arial"/>
          <w:sz w:val="24"/>
          <w:szCs w:val="24"/>
        </w:rPr>
        <w:t>:</w:t>
      </w:r>
      <w:r w:rsidR="00A966A9">
        <w:rPr>
          <w:rFonts w:ascii="Arial" w:eastAsia="Arial" w:hAnsi="Arial" w:cs="Arial"/>
          <w:sz w:val="24"/>
          <w:szCs w:val="24"/>
        </w:rPr>
        <w:tab/>
      </w:r>
    </w:p>
    <w:p w:rsidR="000325D2" w:rsidRDefault="005F582F" w:rsidP="00C93D6E">
      <w:pPr>
        <w:spacing w:after="0"/>
        <w:ind w:leftChars="0" w:left="720" w:firstLineChars="0" w:firstLine="72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</w:t>
      </w:r>
      <w:r w:rsidR="00A966A9">
        <w:rPr>
          <w:rFonts w:ascii="Arial" w:eastAsia="Arial" w:hAnsi="Arial" w:cs="Arial"/>
          <w:sz w:val="24"/>
          <w:szCs w:val="24"/>
        </w:rPr>
        <w:t>:</w:t>
      </w:r>
      <w:r w:rsidR="00A966A9">
        <w:rPr>
          <w:rFonts w:ascii="Arial" w:eastAsia="Arial" w:hAnsi="Arial" w:cs="Arial"/>
          <w:b/>
          <w:sz w:val="24"/>
          <w:szCs w:val="24"/>
        </w:rPr>
        <w:t xml:space="preserve"> </w:t>
      </w:r>
      <w:r w:rsidR="00A966A9">
        <w:rPr>
          <w:rFonts w:ascii="Arial" w:eastAsia="Arial" w:hAnsi="Arial" w:cs="Arial"/>
          <w:sz w:val="24"/>
          <w:szCs w:val="24"/>
        </w:rPr>
        <w:t>Cost of each component</w:t>
      </w:r>
    </w:p>
    <w:p w:rsidR="000325D2" w:rsidRDefault="00A966A9" w:rsidP="00C93D6E">
      <w:pPr>
        <w:spacing w:after="0"/>
        <w:ind w:leftChars="0" w:left="720" w:firstLineChars="0"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: Number of components</w:t>
      </w:r>
    </w:p>
    <w:p w:rsidR="000325D2" w:rsidRDefault="00A966A9" w:rsidP="00C93D6E">
      <w:pPr>
        <w:spacing w:after="0"/>
        <w:ind w:leftChars="0" w:left="720" w:firstLineChars="0"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: Total cost of model</w:t>
      </w:r>
    </w:p>
    <w:p w:rsidR="000325D2" w:rsidRDefault="00A966A9">
      <w:pPr>
        <w:spacing w:after="0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The total revenue for the model is the sum of results of all order lines that sell the model. </w:t>
      </w:r>
    </w:p>
    <w:p w:rsidR="000325D2" w:rsidRDefault="00A966A9">
      <w:pPr>
        <w:spacing w:after="0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The cost of that unit of the model could not be definitively identified because the cost of a component is only </w:t>
      </w:r>
      <w:r>
        <w:rPr>
          <w:rFonts w:ascii="Arial" w:eastAsia="Arial" w:hAnsi="Arial" w:cs="Arial"/>
          <w:sz w:val="24"/>
          <w:szCs w:val="24"/>
        </w:rPr>
        <w:t>used to calculate a current value of the inventory. Actual cost is recorded only in the company's financial system, with no reference to the quantity manufactured.</w:t>
      </w:r>
    </w:p>
    <w:p w:rsidR="000325D2" w:rsidRDefault="00A966A9">
      <w:pPr>
        <w:spacing w:after="0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Therefore, and based on the fact that component costs changed infrequently and by small amou</w:t>
      </w:r>
      <w:r>
        <w:rPr>
          <w:rFonts w:ascii="Arial" w:eastAsia="Arial" w:hAnsi="Arial" w:cs="Arial"/>
          <w:sz w:val="24"/>
          <w:szCs w:val="24"/>
        </w:rPr>
        <w:t>nts, the team defined this rule: The revenue from the sale of a model is always recorded with the current unit cost of the model, regardless of the cost of the model at the time it was manufactured.</w:t>
      </w:r>
    </w:p>
    <w:p w:rsidR="000325D2" w:rsidRDefault="000325D2">
      <w:pPr>
        <w:spacing w:after="0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:rsidR="000325D2" w:rsidRDefault="00A966A9">
      <w:pPr>
        <w:spacing w:after="0"/>
        <w:ind w:left="0" w:hanging="2"/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>
        <w:br w:type="page"/>
      </w:r>
    </w:p>
    <w:p w:rsidR="000325D2" w:rsidRDefault="00A966A9">
      <w:pPr>
        <w:spacing w:after="0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lastRenderedPageBreak/>
        <w:t>DESIGN APPROACH: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</w:p>
    <w:p w:rsidR="000325D2" w:rsidRDefault="00A966A9">
      <w:pPr>
        <w:spacing w:before="200" w:after="171"/>
        <w:ind w:left="0" w:hanging="2"/>
        <w:rPr>
          <w:rFonts w:ascii="Arial" w:eastAsia="Arial" w:hAnsi="Arial" w:cs="Arial"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Conceptual Design</w:t>
      </w:r>
    </w:p>
    <w:p w:rsidR="000325D2" w:rsidRDefault="00A966A9">
      <w:pPr>
        <w:numPr>
          <w:ilvl w:val="0"/>
          <w:numId w:val="1"/>
        </w:numPr>
        <w:spacing w:after="0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Choose the Data Ma</w:t>
      </w:r>
      <w:r>
        <w:rPr>
          <w:rFonts w:ascii="Arial" w:eastAsia="Arial" w:hAnsi="Arial" w:cs="Arial"/>
          <w:sz w:val="24"/>
          <w:szCs w:val="24"/>
        </w:rPr>
        <w:t xml:space="preserve">rt: </w:t>
      </w:r>
      <w:r>
        <w:rPr>
          <w:rFonts w:ascii="Arial" w:eastAsia="Arial" w:hAnsi="Arial" w:cs="Arial"/>
          <w:sz w:val="24"/>
          <w:szCs w:val="24"/>
        </w:rPr>
        <w:t>Cost, Revenue</w:t>
      </w:r>
    </w:p>
    <w:p w:rsidR="000325D2" w:rsidRDefault="00A966A9">
      <w:pPr>
        <w:numPr>
          <w:ilvl w:val="0"/>
          <w:numId w:val="1"/>
        </w:numPr>
        <w:spacing w:after="0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Declare the Grain: Time(week, month) , Outlet(corporate, retail)</w:t>
      </w:r>
    </w:p>
    <w:p w:rsidR="000325D2" w:rsidRDefault="00A966A9">
      <w:pPr>
        <w:numPr>
          <w:ilvl w:val="0"/>
          <w:numId w:val="1"/>
        </w:numPr>
        <w:spacing w:after="0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Choose the Dimensions: Plant Details, Manufacturing </w:t>
      </w:r>
      <w:r>
        <w:rPr>
          <w:rFonts w:ascii="Arial" w:eastAsia="Arial" w:hAnsi="Arial" w:cs="Arial"/>
          <w:sz w:val="24"/>
          <w:szCs w:val="24"/>
        </w:rPr>
        <w:t>Plant, Regions, Component Details, Inventory, Corporate Sales, Retail Sales, Order Line</w:t>
      </w:r>
    </w:p>
    <w:p w:rsidR="000325D2" w:rsidRDefault="00A966A9">
      <w:pPr>
        <w:numPr>
          <w:ilvl w:val="0"/>
          <w:numId w:val="1"/>
        </w:numPr>
        <w:spacing w:after="0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Choose the Facts: </w:t>
      </w:r>
      <w:r>
        <w:rPr>
          <w:rFonts w:ascii="Arial" w:eastAsia="Arial" w:hAnsi="Arial" w:cs="Arial"/>
          <w:sz w:val="24"/>
          <w:szCs w:val="24"/>
        </w:rPr>
        <w:t>Cost, Revenue</w:t>
      </w:r>
    </w:p>
    <w:p w:rsidR="000325D2" w:rsidRDefault="00A966A9">
      <w:pPr>
        <w:spacing w:before="200" w:after="171"/>
        <w:ind w:left="0" w:hanging="2"/>
        <w:rPr>
          <w:rFonts w:ascii="Arial" w:eastAsia="Arial" w:hAnsi="Arial" w:cs="Arial"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Entity Details</w:t>
      </w:r>
    </w:p>
    <w:tbl>
      <w:tblPr>
        <w:tblStyle w:val="a9"/>
        <w:tblW w:w="9570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785"/>
        <w:gridCol w:w="4785"/>
      </w:tblGrid>
      <w:tr w:rsidR="000325D2">
        <w:trPr>
          <w:trHeight w:val="280"/>
        </w:trPr>
        <w:tc>
          <w:tcPr>
            <w:tcW w:w="4785" w:type="dxa"/>
            <w:shd w:val="clear" w:color="auto" w:fill="4BACC6"/>
          </w:tcPr>
          <w:p w:rsidR="000325D2" w:rsidRDefault="00A96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ENTITY</w:t>
            </w:r>
          </w:p>
        </w:tc>
        <w:tc>
          <w:tcPr>
            <w:tcW w:w="4785" w:type="dxa"/>
            <w:shd w:val="clear" w:color="auto" w:fill="4BACC6"/>
          </w:tcPr>
          <w:p w:rsidR="000325D2" w:rsidRDefault="00A96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FACT/DIMENSION</w:t>
            </w:r>
          </w:p>
        </w:tc>
      </w:tr>
      <w:tr w:rsidR="000325D2">
        <w:trPr>
          <w:trHeight w:val="280"/>
        </w:trPr>
        <w:tc>
          <w:tcPr>
            <w:tcW w:w="47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0325D2" w:rsidRDefault="00A96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Cost</w:t>
            </w:r>
          </w:p>
        </w:tc>
        <w:tc>
          <w:tcPr>
            <w:tcW w:w="4785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0325D2" w:rsidRDefault="00A96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Fact</w:t>
            </w:r>
          </w:p>
        </w:tc>
      </w:tr>
      <w:tr w:rsidR="000325D2">
        <w:trPr>
          <w:trHeight w:val="280"/>
        </w:trPr>
        <w:tc>
          <w:tcPr>
            <w:tcW w:w="4785" w:type="dxa"/>
          </w:tcPr>
          <w:p w:rsidR="000325D2" w:rsidRDefault="00A96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Plant Details</w:t>
            </w:r>
          </w:p>
        </w:tc>
        <w:tc>
          <w:tcPr>
            <w:tcW w:w="4785" w:type="dxa"/>
          </w:tcPr>
          <w:p w:rsidR="000325D2" w:rsidRDefault="00A96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Dimension</w:t>
            </w:r>
          </w:p>
        </w:tc>
      </w:tr>
      <w:tr w:rsidR="000325D2">
        <w:trPr>
          <w:trHeight w:val="280"/>
        </w:trPr>
        <w:tc>
          <w:tcPr>
            <w:tcW w:w="47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0325D2" w:rsidRDefault="00A96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Manufacturing Plant</w:t>
            </w:r>
          </w:p>
        </w:tc>
        <w:tc>
          <w:tcPr>
            <w:tcW w:w="4785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0325D2" w:rsidRDefault="00A96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Dimension</w:t>
            </w:r>
          </w:p>
        </w:tc>
      </w:tr>
      <w:tr w:rsidR="000325D2">
        <w:trPr>
          <w:trHeight w:val="280"/>
        </w:trPr>
        <w:tc>
          <w:tcPr>
            <w:tcW w:w="4785" w:type="dxa"/>
          </w:tcPr>
          <w:p w:rsidR="000325D2" w:rsidRDefault="00A96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Regions</w:t>
            </w:r>
          </w:p>
        </w:tc>
        <w:tc>
          <w:tcPr>
            <w:tcW w:w="4785" w:type="dxa"/>
          </w:tcPr>
          <w:p w:rsidR="000325D2" w:rsidRDefault="00A96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Dimension</w:t>
            </w:r>
          </w:p>
        </w:tc>
      </w:tr>
      <w:tr w:rsidR="000325D2">
        <w:trPr>
          <w:trHeight w:val="280"/>
        </w:trPr>
        <w:tc>
          <w:tcPr>
            <w:tcW w:w="47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0325D2" w:rsidRDefault="00A96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Component Details</w:t>
            </w:r>
          </w:p>
        </w:tc>
        <w:tc>
          <w:tcPr>
            <w:tcW w:w="4785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0325D2" w:rsidRDefault="00A96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Dimension</w:t>
            </w:r>
          </w:p>
        </w:tc>
      </w:tr>
      <w:tr w:rsidR="000325D2">
        <w:trPr>
          <w:trHeight w:val="280"/>
        </w:trPr>
        <w:tc>
          <w:tcPr>
            <w:tcW w:w="4785" w:type="dxa"/>
          </w:tcPr>
          <w:p w:rsidR="000325D2" w:rsidRDefault="00A96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Inventory</w:t>
            </w:r>
          </w:p>
        </w:tc>
        <w:tc>
          <w:tcPr>
            <w:tcW w:w="4785" w:type="dxa"/>
          </w:tcPr>
          <w:p w:rsidR="000325D2" w:rsidRDefault="00A96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Dimension</w:t>
            </w:r>
          </w:p>
        </w:tc>
      </w:tr>
      <w:tr w:rsidR="000325D2">
        <w:trPr>
          <w:trHeight w:val="280"/>
        </w:trPr>
        <w:tc>
          <w:tcPr>
            <w:tcW w:w="47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0325D2" w:rsidRDefault="00A96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Revenue</w:t>
            </w:r>
          </w:p>
        </w:tc>
        <w:tc>
          <w:tcPr>
            <w:tcW w:w="4785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0325D2" w:rsidRDefault="00A96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Fact</w:t>
            </w:r>
          </w:p>
        </w:tc>
      </w:tr>
      <w:tr w:rsidR="000325D2">
        <w:trPr>
          <w:trHeight w:val="280"/>
        </w:trPr>
        <w:tc>
          <w:tcPr>
            <w:tcW w:w="4785" w:type="dxa"/>
          </w:tcPr>
          <w:p w:rsidR="000325D2" w:rsidRDefault="00A96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Corporate Sales</w:t>
            </w:r>
          </w:p>
        </w:tc>
        <w:tc>
          <w:tcPr>
            <w:tcW w:w="4785" w:type="dxa"/>
          </w:tcPr>
          <w:p w:rsidR="000325D2" w:rsidRDefault="00A96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Dimension</w:t>
            </w:r>
          </w:p>
        </w:tc>
      </w:tr>
      <w:tr w:rsidR="000325D2">
        <w:trPr>
          <w:trHeight w:val="280"/>
        </w:trPr>
        <w:tc>
          <w:tcPr>
            <w:tcW w:w="47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0325D2" w:rsidRDefault="00A966A9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Retail Sales</w:t>
            </w:r>
          </w:p>
        </w:tc>
        <w:tc>
          <w:tcPr>
            <w:tcW w:w="4785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0325D2" w:rsidRDefault="00A966A9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                            Dimension</w:t>
            </w:r>
          </w:p>
        </w:tc>
      </w:tr>
      <w:tr w:rsidR="000325D2">
        <w:trPr>
          <w:trHeight w:val="280"/>
        </w:trPr>
        <w:tc>
          <w:tcPr>
            <w:tcW w:w="4785" w:type="dxa"/>
          </w:tcPr>
          <w:p w:rsidR="000325D2" w:rsidRDefault="00A966A9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Order Line</w:t>
            </w:r>
          </w:p>
        </w:tc>
        <w:tc>
          <w:tcPr>
            <w:tcW w:w="4785" w:type="dxa"/>
          </w:tcPr>
          <w:p w:rsidR="000325D2" w:rsidRDefault="00A966A9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Dimension</w:t>
            </w:r>
          </w:p>
        </w:tc>
      </w:tr>
    </w:tbl>
    <w:p w:rsidR="000325D2" w:rsidRDefault="000325D2">
      <w:pPr>
        <w:spacing w:after="171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a"/>
        <w:tblW w:w="9576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0325D2">
        <w:tc>
          <w:tcPr>
            <w:tcW w:w="4788" w:type="dxa"/>
            <w:shd w:val="clear" w:color="auto" w:fill="4BACC6"/>
          </w:tcPr>
          <w:p w:rsidR="000325D2" w:rsidRDefault="00A96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ENTITY</w:t>
            </w:r>
          </w:p>
        </w:tc>
        <w:tc>
          <w:tcPr>
            <w:tcW w:w="4788" w:type="dxa"/>
            <w:shd w:val="clear" w:color="auto" w:fill="4BACC6"/>
          </w:tcPr>
          <w:p w:rsidR="000325D2" w:rsidRDefault="00A96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NUMBER OF ATTRIBUTES</w:t>
            </w:r>
          </w:p>
        </w:tc>
      </w:tr>
      <w:tr w:rsidR="000325D2">
        <w:tc>
          <w:tcPr>
            <w:tcW w:w="478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0325D2" w:rsidRDefault="00A96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Cost</w:t>
            </w:r>
          </w:p>
        </w:tc>
        <w:tc>
          <w:tcPr>
            <w:tcW w:w="4788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0325D2" w:rsidRDefault="00A96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9</w:t>
            </w:r>
          </w:p>
        </w:tc>
      </w:tr>
      <w:tr w:rsidR="000325D2">
        <w:tc>
          <w:tcPr>
            <w:tcW w:w="4788" w:type="dxa"/>
          </w:tcPr>
          <w:p w:rsidR="000325D2" w:rsidRDefault="00A96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Plant Details</w:t>
            </w:r>
          </w:p>
        </w:tc>
        <w:tc>
          <w:tcPr>
            <w:tcW w:w="4788" w:type="dxa"/>
          </w:tcPr>
          <w:p w:rsidR="000325D2" w:rsidRDefault="00A96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</w:t>
            </w:r>
          </w:p>
        </w:tc>
      </w:tr>
      <w:tr w:rsidR="000325D2">
        <w:tc>
          <w:tcPr>
            <w:tcW w:w="478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0325D2" w:rsidRDefault="00A96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Manufacturing Plant</w:t>
            </w:r>
          </w:p>
        </w:tc>
        <w:tc>
          <w:tcPr>
            <w:tcW w:w="4788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0325D2" w:rsidRDefault="00A96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</w:tr>
      <w:tr w:rsidR="000325D2">
        <w:tc>
          <w:tcPr>
            <w:tcW w:w="4788" w:type="dxa"/>
          </w:tcPr>
          <w:p w:rsidR="000325D2" w:rsidRDefault="00A96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Regions</w:t>
            </w:r>
          </w:p>
        </w:tc>
        <w:tc>
          <w:tcPr>
            <w:tcW w:w="4788" w:type="dxa"/>
          </w:tcPr>
          <w:p w:rsidR="000325D2" w:rsidRDefault="00A96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</w:tr>
      <w:tr w:rsidR="000325D2">
        <w:tc>
          <w:tcPr>
            <w:tcW w:w="478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0325D2" w:rsidRDefault="00A96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Component Details</w:t>
            </w:r>
          </w:p>
        </w:tc>
        <w:tc>
          <w:tcPr>
            <w:tcW w:w="4788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0325D2" w:rsidRDefault="00A96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</w:t>
            </w:r>
          </w:p>
        </w:tc>
      </w:tr>
      <w:tr w:rsidR="000325D2">
        <w:tc>
          <w:tcPr>
            <w:tcW w:w="4788" w:type="dxa"/>
          </w:tcPr>
          <w:p w:rsidR="000325D2" w:rsidRDefault="00A96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Inventory</w:t>
            </w:r>
          </w:p>
        </w:tc>
        <w:tc>
          <w:tcPr>
            <w:tcW w:w="4788" w:type="dxa"/>
          </w:tcPr>
          <w:p w:rsidR="000325D2" w:rsidRDefault="00A96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</w:t>
            </w:r>
          </w:p>
        </w:tc>
      </w:tr>
      <w:tr w:rsidR="000325D2">
        <w:tc>
          <w:tcPr>
            <w:tcW w:w="478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0325D2" w:rsidRDefault="00A96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Revenue</w:t>
            </w:r>
          </w:p>
        </w:tc>
        <w:tc>
          <w:tcPr>
            <w:tcW w:w="4788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0325D2" w:rsidRDefault="00A96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11</w:t>
            </w:r>
          </w:p>
        </w:tc>
      </w:tr>
      <w:tr w:rsidR="000325D2">
        <w:tc>
          <w:tcPr>
            <w:tcW w:w="478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0325D2" w:rsidRDefault="00A966A9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Corporate Sale</w:t>
            </w:r>
          </w:p>
        </w:tc>
        <w:tc>
          <w:tcPr>
            <w:tcW w:w="4788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0325D2" w:rsidRDefault="00A966A9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</w:t>
            </w:r>
          </w:p>
        </w:tc>
      </w:tr>
      <w:tr w:rsidR="000325D2">
        <w:tc>
          <w:tcPr>
            <w:tcW w:w="4788" w:type="dxa"/>
          </w:tcPr>
          <w:p w:rsidR="000325D2" w:rsidRDefault="00A966A9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Retail Sales</w:t>
            </w:r>
          </w:p>
        </w:tc>
        <w:tc>
          <w:tcPr>
            <w:tcW w:w="4788" w:type="dxa"/>
          </w:tcPr>
          <w:p w:rsidR="000325D2" w:rsidRDefault="00A966A9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</w:t>
            </w:r>
          </w:p>
        </w:tc>
      </w:tr>
      <w:tr w:rsidR="000325D2">
        <w:tc>
          <w:tcPr>
            <w:tcW w:w="478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0325D2" w:rsidRDefault="00A966A9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Order Line</w:t>
            </w:r>
          </w:p>
        </w:tc>
        <w:tc>
          <w:tcPr>
            <w:tcW w:w="4788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0325D2" w:rsidRDefault="00A966A9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</w:t>
            </w:r>
          </w:p>
        </w:tc>
      </w:tr>
    </w:tbl>
    <w:p w:rsidR="000325D2" w:rsidRDefault="000325D2">
      <w:pPr>
        <w:spacing w:after="171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:rsidR="000325D2" w:rsidRDefault="00A966A9">
      <w:pPr>
        <w:spacing w:after="171"/>
        <w:ind w:left="0" w:hanging="2"/>
        <w:rPr>
          <w:rFonts w:ascii="Arial" w:eastAsia="Arial" w:hAnsi="Arial" w:cs="Arial"/>
          <w:sz w:val="20"/>
          <w:szCs w:val="20"/>
        </w:rPr>
      </w:pPr>
      <w:r>
        <w:br w:type="page"/>
      </w:r>
    </w:p>
    <w:p w:rsidR="000325D2" w:rsidRDefault="00A966A9">
      <w:pPr>
        <w:spacing w:after="171"/>
        <w:ind w:left="0" w:hanging="2"/>
        <w:rPr>
          <w:rFonts w:ascii="Arial" w:eastAsia="Arial" w:hAnsi="Arial" w:cs="Arial"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lastRenderedPageBreak/>
        <w:t>Logical Design</w:t>
      </w:r>
    </w:p>
    <w:p w:rsidR="000325D2" w:rsidRDefault="00A966A9">
      <w:pPr>
        <w:spacing w:after="171"/>
        <w:ind w:left="0" w:hanging="2"/>
        <w:rPr>
          <w:rFonts w:ascii="Arial" w:eastAsia="Arial" w:hAnsi="Arial" w:cs="Arial"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Required Trace Ability Matrix</w:t>
      </w:r>
    </w:p>
    <w:tbl>
      <w:tblPr>
        <w:tblStyle w:val="ab"/>
        <w:tblW w:w="9576" w:type="dxa"/>
        <w:tbl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single" w:sz="8" w:space="0" w:color="78C0D4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523"/>
        <w:gridCol w:w="2129"/>
        <w:gridCol w:w="1843"/>
        <w:gridCol w:w="2392"/>
        <w:gridCol w:w="1689"/>
      </w:tblGrid>
      <w:tr w:rsidR="000325D2">
        <w:tc>
          <w:tcPr>
            <w:tcW w:w="1523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</w:tcBorders>
            <w:shd w:val="clear" w:color="auto" w:fill="4BACC6"/>
          </w:tcPr>
          <w:p w:rsidR="000325D2" w:rsidRDefault="00A96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SUBJECT AREA</w:t>
            </w:r>
          </w:p>
        </w:tc>
        <w:tc>
          <w:tcPr>
            <w:tcW w:w="2129" w:type="dxa"/>
            <w:tcBorders>
              <w:top w:val="single" w:sz="8" w:space="0" w:color="78C0D4"/>
              <w:bottom w:val="single" w:sz="8" w:space="0" w:color="78C0D4"/>
            </w:tcBorders>
            <w:shd w:val="clear" w:color="auto" w:fill="4BACC6"/>
          </w:tcPr>
          <w:p w:rsidR="000325D2" w:rsidRDefault="00A966A9">
            <w:pPr>
              <w:ind w:left="0" w:hanging="2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KEY BUSINESS MEASURES</w:t>
            </w:r>
          </w:p>
        </w:tc>
        <w:tc>
          <w:tcPr>
            <w:tcW w:w="1843" w:type="dxa"/>
            <w:tcBorders>
              <w:top w:val="single" w:sz="8" w:space="0" w:color="78C0D4"/>
              <w:bottom w:val="single" w:sz="8" w:space="0" w:color="78C0D4"/>
            </w:tcBorders>
            <w:shd w:val="clear" w:color="auto" w:fill="4BACC6"/>
          </w:tcPr>
          <w:p w:rsidR="000325D2" w:rsidRDefault="00A966A9">
            <w:pPr>
              <w:ind w:left="0" w:hanging="2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GRANULARITY</w:t>
            </w:r>
          </w:p>
        </w:tc>
        <w:tc>
          <w:tcPr>
            <w:tcW w:w="2392" w:type="dxa"/>
            <w:tcBorders>
              <w:top w:val="single" w:sz="8" w:space="0" w:color="78C0D4"/>
              <w:bottom w:val="single" w:sz="8" w:space="0" w:color="78C0D4"/>
            </w:tcBorders>
            <w:shd w:val="clear" w:color="auto" w:fill="4BACC6"/>
          </w:tcPr>
          <w:p w:rsidR="000325D2" w:rsidRDefault="00A966A9">
            <w:pPr>
              <w:ind w:left="0" w:hanging="2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DIFFERENT KIND OF ANALYSIS </w:t>
            </w:r>
          </w:p>
        </w:tc>
        <w:tc>
          <w:tcPr>
            <w:tcW w:w="1689" w:type="dxa"/>
            <w:tcBorders>
              <w:top w:val="single" w:sz="8" w:space="0" w:color="78C0D4"/>
              <w:bottom w:val="single" w:sz="8" w:space="0" w:color="78C0D4"/>
              <w:right w:val="single" w:sz="8" w:space="0" w:color="78C0D4"/>
            </w:tcBorders>
            <w:shd w:val="clear" w:color="auto" w:fill="4BACC6"/>
          </w:tcPr>
          <w:p w:rsidR="000325D2" w:rsidRDefault="00A966A9">
            <w:pPr>
              <w:ind w:left="0" w:hanging="2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DIMENSIONS INVOLVED IN ANALYSIS</w:t>
            </w:r>
          </w:p>
        </w:tc>
      </w:tr>
      <w:tr w:rsidR="000325D2">
        <w:tc>
          <w:tcPr>
            <w:tcW w:w="1523" w:type="dxa"/>
            <w:shd w:val="clear" w:color="auto" w:fill="D2EAF1"/>
          </w:tcPr>
          <w:p w:rsidR="000325D2" w:rsidRDefault="00A966A9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REVENUE</w:t>
            </w:r>
          </w:p>
        </w:tc>
        <w:tc>
          <w:tcPr>
            <w:tcW w:w="2129" w:type="dxa"/>
            <w:shd w:val="clear" w:color="auto" w:fill="D2EAF1"/>
          </w:tcPr>
          <w:p w:rsidR="000325D2" w:rsidRDefault="00A96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Total revenue</w:t>
            </w:r>
          </w:p>
          <w:p w:rsidR="000325D2" w:rsidRDefault="00032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  <w:p w:rsidR="000325D2" w:rsidRDefault="00A96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Total quantity sold</w:t>
            </w:r>
          </w:p>
          <w:p w:rsidR="000325D2" w:rsidRDefault="00032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  <w:p w:rsidR="000325D2" w:rsidRDefault="00A96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Discount</w:t>
            </w:r>
          </w:p>
          <w:p w:rsidR="000325D2" w:rsidRDefault="000325D2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843" w:type="dxa"/>
            <w:shd w:val="clear" w:color="auto" w:fill="D2EAF1"/>
          </w:tcPr>
          <w:p w:rsidR="000325D2" w:rsidRDefault="00A966A9">
            <w:pPr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Week, month</w:t>
            </w:r>
          </w:p>
          <w:p w:rsidR="000325D2" w:rsidRDefault="00A966A9">
            <w:pPr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Outlet type: retail, corporate</w:t>
            </w:r>
          </w:p>
          <w:p w:rsidR="000325D2" w:rsidRDefault="00A96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Product type, model</w:t>
            </w:r>
          </w:p>
          <w:p w:rsidR="000325D2" w:rsidRDefault="000325D2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2392" w:type="dxa"/>
            <w:shd w:val="clear" w:color="auto" w:fill="D2EAF1"/>
          </w:tcPr>
          <w:p w:rsidR="000325D2" w:rsidRDefault="00A966A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Total revenue for each model, for each region.</w:t>
            </w:r>
          </w:p>
          <w:p w:rsidR="000325D2" w:rsidRDefault="00A966A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Percentage of products eligible for discounting.</w:t>
            </w:r>
          </w:p>
          <w:p w:rsidR="000325D2" w:rsidRDefault="00A966A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Percentage of products sold based on outlet type.</w:t>
            </w:r>
          </w:p>
          <w:p w:rsidR="000325D2" w:rsidRDefault="00A966A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No sales recorded by outlet type last month</w:t>
            </w:r>
          </w:p>
        </w:tc>
        <w:tc>
          <w:tcPr>
            <w:tcW w:w="1689" w:type="dxa"/>
            <w:shd w:val="clear" w:color="auto" w:fill="D2EAF1"/>
          </w:tcPr>
          <w:p w:rsidR="000325D2" w:rsidRDefault="00A966A9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Time</w:t>
            </w:r>
          </w:p>
          <w:p w:rsidR="000325D2" w:rsidRDefault="00A966A9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Customer</w:t>
            </w:r>
          </w:p>
          <w:p w:rsidR="000325D2" w:rsidRDefault="00A966A9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Product</w:t>
            </w:r>
          </w:p>
          <w:p w:rsidR="000325D2" w:rsidRDefault="00A966A9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Orders</w:t>
            </w:r>
          </w:p>
          <w:p w:rsidR="000325D2" w:rsidRDefault="00A966A9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Employees</w:t>
            </w:r>
          </w:p>
        </w:tc>
      </w:tr>
      <w:tr w:rsidR="000325D2">
        <w:tc>
          <w:tcPr>
            <w:tcW w:w="1523" w:type="dxa"/>
            <w:tcBorders>
              <w:right w:val="nil"/>
            </w:tcBorders>
          </w:tcPr>
          <w:p w:rsidR="000325D2" w:rsidRDefault="00A966A9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COST</w:t>
            </w:r>
          </w:p>
        </w:tc>
        <w:tc>
          <w:tcPr>
            <w:tcW w:w="2129" w:type="dxa"/>
            <w:tcBorders>
              <w:left w:val="nil"/>
              <w:right w:val="nil"/>
            </w:tcBorders>
          </w:tcPr>
          <w:p w:rsidR="000325D2" w:rsidRDefault="00A96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Total cost</w:t>
            </w:r>
          </w:p>
          <w:p w:rsidR="000325D2" w:rsidRDefault="00032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  <w:p w:rsidR="000325D2" w:rsidRDefault="00A96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Total </w:t>
            </w:r>
            <w:r>
              <w:rPr>
                <w:rFonts w:ascii="Arial" w:eastAsia="Arial" w:hAnsi="Arial" w:cs="Arial"/>
                <w:color w:val="000000"/>
              </w:rPr>
              <w:t>Q</w:t>
            </w:r>
            <w:r>
              <w:rPr>
                <w:rFonts w:ascii="Arial" w:eastAsia="Arial" w:hAnsi="Arial" w:cs="Arial"/>
                <w:color w:val="000000"/>
              </w:rPr>
              <w:t xml:space="preserve">uantity </w:t>
            </w:r>
          </w:p>
          <w:p w:rsidR="000325D2" w:rsidRDefault="00A96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Produced</w:t>
            </w:r>
          </w:p>
          <w:p w:rsidR="000325D2" w:rsidRDefault="00032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  <w:p w:rsidR="000325D2" w:rsidRDefault="00A966A9">
            <w:pPr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Reorder</w:t>
            </w:r>
            <w:r>
              <w:rPr>
                <w:rFonts w:ascii="Arial" w:eastAsia="Arial" w:hAnsi="Arial" w:cs="Arial"/>
                <w:color w:val="000000"/>
              </w:rPr>
              <w:t xml:space="preserve"> Level</w:t>
            </w:r>
          </w:p>
        </w:tc>
        <w:tc>
          <w:tcPr>
            <w:tcW w:w="1843" w:type="dxa"/>
            <w:tcBorders>
              <w:left w:val="nil"/>
              <w:right w:val="nil"/>
            </w:tcBorders>
          </w:tcPr>
          <w:p w:rsidR="000325D2" w:rsidRDefault="00A96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Week, month</w:t>
            </w:r>
          </w:p>
          <w:p w:rsidR="000325D2" w:rsidRDefault="00032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  <w:p w:rsidR="000325D2" w:rsidRDefault="00A96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Product type, model</w:t>
            </w:r>
          </w:p>
          <w:p w:rsidR="000325D2" w:rsidRDefault="00032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  <w:p w:rsidR="000325D2" w:rsidRDefault="00032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92" w:type="dxa"/>
            <w:tcBorders>
              <w:left w:val="nil"/>
              <w:right w:val="nil"/>
            </w:tcBorders>
          </w:tcPr>
          <w:p w:rsidR="000325D2" w:rsidRDefault="00A966A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Average quantity on hand and reorder level by manufacturing plant</w:t>
            </w:r>
          </w:p>
          <w:p w:rsidR="000325D2" w:rsidRDefault="00A966A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Total cost for each model type, for each region</w:t>
            </w:r>
          </w:p>
        </w:tc>
        <w:tc>
          <w:tcPr>
            <w:tcW w:w="1689" w:type="dxa"/>
            <w:tcBorders>
              <w:left w:val="nil"/>
            </w:tcBorders>
          </w:tcPr>
          <w:p w:rsidR="000325D2" w:rsidRDefault="00A966A9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Product</w:t>
            </w:r>
          </w:p>
          <w:p w:rsidR="000325D2" w:rsidRDefault="00A966A9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Manufacturing</w:t>
            </w:r>
          </w:p>
          <w:p w:rsidR="000325D2" w:rsidRDefault="00A966A9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Time</w:t>
            </w:r>
          </w:p>
        </w:tc>
      </w:tr>
    </w:tbl>
    <w:p w:rsidR="000325D2" w:rsidRDefault="00A966A9">
      <w:pPr>
        <w:spacing w:after="171"/>
        <w:ind w:left="0" w:hanging="2"/>
        <w:rPr>
          <w:rFonts w:ascii="Arial" w:eastAsia="Arial" w:hAnsi="Arial" w:cs="Arial"/>
          <w:sz w:val="20"/>
          <w:szCs w:val="20"/>
        </w:rPr>
      </w:pPr>
      <w:r>
        <w:br w:type="page"/>
      </w:r>
    </w:p>
    <w:p w:rsidR="000325D2" w:rsidRDefault="000325D2">
      <w:pPr>
        <w:spacing w:after="171"/>
        <w:ind w:left="0" w:hanging="2"/>
        <w:rPr>
          <w:rFonts w:ascii="Arial" w:eastAsia="Arial" w:hAnsi="Arial" w:cs="Arial"/>
          <w:sz w:val="20"/>
          <w:szCs w:val="20"/>
        </w:rPr>
      </w:pPr>
    </w:p>
    <w:tbl>
      <w:tblPr>
        <w:tblStyle w:val="ac"/>
        <w:tblW w:w="9435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05"/>
        <w:gridCol w:w="1065"/>
        <w:gridCol w:w="1230"/>
        <w:gridCol w:w="1230"/>
        <w:gridCol w:w="1260"/>
        <w:gridCol w:w="1185"/>
        <w:gridCol w:w="1260"/>
      </w:tblGrid>
      <w:tr w:rsidR="000325D2">
        <w:trPr>
          <w:trHeight w:val="280"/>
        </w:trPr>
        <w:tc>
          <w:tcPr>
            <w:tcW w:w="2205" w:type="dxa"/>
            <w:shd w:val="clear" w:color="auto" w:fill="4BACC6"/>
          </w:tcPr>
          <w:p w:rsidR="000325D2" w:rsidRDefault="00A96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                    </w:t>
            </w: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57151</wp:posOffset>
                      </wp:positionH>
                      <wp:positionV relativeFrom="paragraph">
                        <wp:posOffset>85725</wp:posOffset>
                      </wp:positionV>
                      <wp:extent cx="1666875" cy="614363"/>
                      <wp:effectExtent l="0" t="0" r="0" b="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362480" y="1854515"/>
                                <a:ext cx="1554300" cy="576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 cmpd="sng">
                                <a:solidFill>
                                  <a:srgbClr val="F2F2F2"/>
                                </a:solidFill>
                                <a:prstDash val="solid"/>
                                <a:miter lim="800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57151</wp:posOffset>
                      </wp:positionH>
                      <wp:positionV relativeFrom="paragraph">
                        <wp:posOffset>85725</wp:posOffset>
                      </wp:positionV>
                      <wp:extent cx="1666875" cy="614363"/>
                      <wp:effectExtent b="0" l="0" r="0" t="0"/>
                      <wp:wrapNone/>
                      <wp:docPr id="9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66875" cy="61436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325D2" w:rsidRDefault="00A96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                         </w:t>
            </w:r>
            <w:r>
              <w:rPr>
                <w:rFonts w:ascii="Arial" w:eastAsia="Arial" w:hAnsi="Arial" w:cs="Arial"/>
                <w:b/>
                <w:color w:val="FFFFFF"/>
              </w:rPr>
              <w:t>Fact</w:t>
            </w:r>
          </w:p>
          <w:p w:rsidR="000325D2" w:rsidRDefault="00A96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Dimension</w:t>
            </w:r>
          </w:p>
          <w:p w:rsidR="000325D2" w:rsidRDefault="00032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FFFFFF"/>
              </w:rPr>
            </w:pPr>
          </w:p>
        </w:tc>
        <w:tc>
          <w:tcPr>
            <w:tcW w:w="1065" w:type="dxa"/>
            <w:shd w:val="clear" w:color="auto" w:fill="4BACC6"/>
          </w:tcPr>
          <w:p w:rsidR="000325D2" w:rsidRDefault="00A96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Total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</w:rPr>
              <w:t>Qty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</w:rPr>
              <w:t xml:space="preserve"> sold</w:t>
            </w: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57151</wp:posOffset>
                      </wp:positionH>
                      <wp:positionV relativeFrom="paragraph">
                        <wp:posOffset>0</wp:posOffset>
                      </wp:positionV>
                      <wp:extent cx="22225" cy="2160270"/>
                      <wp:effectExtent l="0" t="0" r="0" b="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346000" y="2704628"/>
                                <a:ext cx="0" cy="215074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92CDDC"/>
                                </a:solidFill>
                                <a:prstDash val="solid"/>
                                <a:miter lim="800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57151</wp:posOffset>
                      </wp:positionH>
                      <wp:positionV relativeFrom="paragraph">
                        <wp:posOffset>0</wp:posOffset>
                      </wp:positionV>
                      <wp:extent cx="22225" cy="2160270"/>
                      <wp:effectExtent b="0" l="0" r="0" t="0"/>
                      <wp:wrapNone/>
                      <wp:docPr id="10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2225" cy="216027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1230" w:type="dxa"/>
            <w:shd w:val="clear" w:color="auto" w:fill="4BACC6"/>
          </w:tcPr>
          <w:p w:rsidR="000325D2" w:rsidRDefault="00A96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Total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</w:rPr>
              <w:t>Qty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</w:rPr>
              <w:t xml:space="preserve"> produced</w:t>
            </w:r>
          </w:p>
        </w:tc>
        <w:tc>
          <w:tcPr>
            <w:tcW w:w="1230" w:type="dxa"/>
            <w:shd w:val="clear" w:color="auto" w:fill="4BACC6"/>
          </w:tcPr>
          <w:p w:rsidR="000325D2" w:rsidRDefault="00A96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Reorder</w:t>
            </w:r>
            <w:r>
              <w:rPr>
                <w:rFonts w:ascii="Arial" w:eastAsia="Arial" w:hAnsi="Arial" w:cs="Arial"/>
                <w:b/>
                <w:color w:val="FFFFFF"/>
              </w:rPr>
              <w:t xml:space="preserve"> Level</w:t>
            </w:r>
          </w:p>
        </w:tc>
        <w:tc>
          <w:tcPr>
            <w:tcW w:w="1260" w:type="dxa"/>
            <w:shd w:val="clear" w:color="auto" w:fill="4BACC6"/>
          </w:tcPr>
          <w:p w:rsidR="000325D2" w:rsidRDefault="00A96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Total Revenue</w:t>
            </w:r>
          </w:p>
        </w:tc>
        <w:tc>
          <w:tcPr>
            <w:tcW w:w="1185" w:type="dxa"/>
            <w:shd w:val="clear" w:color="auto" w:fill="4BACC6"/>
          </w:tcPr>
          <w:p w:rsidR="000325D2" w:rsidRDefault="00A96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Total Cost</w:t>
            </w:r>
          </w:p>
        </w:tc>
        <w:tc>
          <w:tcPr>
            <w:tcW w:w="1260" w:type="dxa"/>
            <w:shd w:val="clear" w:color="auto" w:fill="4BACC6"/>
          </w:tcPr>
          <w:p w:rsidR="000325D2" w:rsidRDefault="00A96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Discount</w:t>
            </w:r>
          </w:p>
        </w:tc>
      </w:tr>
      <w:tr w:rsidR="000325D2">
        <w:trPr>
          <w:trHeight w:val="300"/>
        </w:trPr>
        <w:tc>
          <w:tcPr>
            <w:tcW w:w="220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0325D2" w:rsidRDefault="00A96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Time</w:t>
            </w:r>
          </w:p>
        </w:tc>
        <w:tc>
          <w:tcPr>
            <w:tcW w:w="1065" w:type="dxa"/>
            <w:tcBorders>
              <w:top w:val="single" w:sz="8" w:space="0" w:color="4BACC6"/>
              <w:bottom w:val="single" w:sz="8" w:space="0" w:color="4BACC6"/>
            </w:tcBorders>
          </w:tcPr>
          <w:p w:rsidR="000325D2" w:rsidRDefault="00A96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X</w:t>
            </w:r>
          </w:p>
        </w:tc>
        <w:tc>
          <w:tcPr>
            <w:tcW w:w="1230" w:type="dxa"/>
            <w:tcBorders>
              <w:top w:val="single" w:sz="8" w:space="0" w:color="4BACC6"/>
              <w:bottom w:val="single" w:sz="8" w:space="0" w:color="4BACC6"/>
            </w:tcBorders>
          </w:tcPr>
          <w:p w:rsidR="000325D2" w:rsidRDefault="00A96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X</w:t>
            </w:r>
          </w:p>
        </w:tc>
        <w:tc>
          <w:tcPr>
            <w:tcW w:w="1230" w:type="dxa"/>
            <w:tcBorders>
              <w:top w:val="single" w:sz="8" w:space="0" w:color="4BACC6"/>
              <w:bottom w:val="single" w:sz="8" w:space="0" w:color="4BACC6"/>
            </w:tcBorders>
          </w:tcPr>
          <w:p w:rsidR="000325D2" w:rsidRDefault="00A96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X</w:t>
            </w:r>
          </w:p>
        </w:tc>
        <w:tc>
          <w:tcPr>
            <w:tcW w:w="1260" w:type="dxa"/>
            <w:tcBorders>
              <w:top w:val="single" w:sz="8" w:space="0" w:color="4BACC6"/>
              <w:bottom w:val="single" w:sz="8" w:space="0" w:color="4BACC6"/>
            </w:tcBorders>
          </w:tcPr>
          <w:p w:rsidR="000325D2" w:rsidRDefault="00A96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X</w:t>
            </w:r>
          </w:p>
        </w:tc>
        <w:tc>
          <w:tcPr>
            <w:tcW w:w="1185" w:type="dxa"/>
            <w:tcBorders>
              <w:top w:val="single" w:sz="8" w:space="0" w:color="4BACC6"/>
              <w:bottom w:val="single" w:sz="8" w:space="0" w:color="4BACC6"/>
            </w:tcBorders>
          </w:tcPr>
          <w:p w:rsidR="000325D2" w:rsidRDefault="00A96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X</w:t>
            </w:r>
          </w:p>
        </w:tc>
        <w:tc>
          <w:tcPr>
            <w:tcW w:w="1260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0325D2" w:rsidRDefault="00A96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X</w:t>
            </w:r>
          </w:p>
        </w:tc>
      </w:tr>
      <w:tr w:rsidR="000325D2">
        <w:trPr>
          <w:trHeight w:val="280"/>
        </w:trPr>
        <w:tc>
          <w:tcPr>
            <w:tcW w:w="2205" w:type="dxa"/>
          </w:tcPr>
          <w:p w:rsidR="000325D2" w:rsidRDefault="00A96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</w:t>
            </w:r>
          </w:p>
        </w:tc>
        <w:tc>
          <w:tcPr>
            <w:tcW w:w="1065" w:type="dxa"/>
          </w:tcPr>
          <w:p w:rsidR="000325D2" w:rsidRDefault="00032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230" w:type="dxa"/>
          </w:tcPr>
          <w:p w:rsidR="000325D2" w:rsidRDefault="00032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230" w:type="dxa"/>
          </w:tcPr>
          <w:p w:rsidR="000325D2" w:rsidRDefault="00032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260" w:type="dxa"/>
          </w:tcPr>
          <w:p w:rsidR="000325D2" w:rsidRDefault="00032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185" w:type="dxa"/>
          </w:tcPr>
          <w:p w:rsidR="000325D2" w:rsidRDefault="00032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260" w:type="dxa"/>
          </w:tcPr>
          <w:p w:rsidR="000325D2" w:rsidRDefault="00032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0325D2">
        <w:trPr>
          <w:trHeight w:val="280"/>
        </w:trPr>
        <w:tc>
          <w:tcPr>
            <w:tcW w:w="220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0325D2" w:rsidRDefault="00A96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Order</w:t>
            </w:r>
          </w:p>
        </w:tc>
        <w:tc>
          <w:tcPr>
            <w:tcW w:w="1065" w:type="dxa"/>
            <w:tcBorders>
              <w:top w:val="single" w:sz="8" w:space="0" w:color="4BACC6"/>
              <w:bottom w:val="single" w:sz="8" w:space="0" w:color="4BACC6"/>
            </w:tcBorders>
          </w:tcPr>
          <w:p w:rsidR="000325D2" w:rsidRDefault="00A96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X</w:t>
            </w:r>
          </w:p>
        </w:tc>
        <w:tc>
          <w:tcPr>
            <w:tcW w:w="1230" w:type="dxa"/>
            <w:tcBorders>
              <w:top w:val="single" w:sz="8" w:space="0" w:color="4BACC6"/>
              <w:bottom w:val="single" w:sz="8" w:space="0" w:color="4BACC6"/>
            </w:tcBorders>
          </w:tcPr>
          <w:p w:rsidR="000325D2" w:rsidRDefault="00032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230" w:type="dxa"/>
            <w:tcBorders>
              <w:top w:val="single" w:sz="8" w:space="0" w:color="4BACC6"/>
              <w:bottom w:val="single" w:sz="8" w:space="0" w:color="4BACC6"/>
            </w:tcBorders>
          </w:tcPr>
          <w:p w:rsidR="000325D2" w:rsidRDefault="00A96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X</w:t>
            </w:r>
          </w:p>
        </w:tc>
        <w:tc>
          <w:tcPr>
            <w:tcW w:w="1260" w:type="dxa"/>
            <w:tcBorders>
              <w:top w:val="single" w:sz="8" w:space="0" w:color="4BACC6"/>
              <w:bottom w:val="single" w:sz="8" w:space="0" w:color="4BACC6"/>
            </w:tcBorders>
          </w:tcPr>
          <w:p w:rsidR="000325D2" w:rsidRDefault="00A96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X</w:t>
            </w:r>
          </w:p>
        </w:tc>
        <w:tc>
          <w:tcPr>
            <w:tcW w:w="1185" w:type="dxa"/>
            <w:tcBorders>
              <w:top w:val="single" w:sz="8" w:space="0" w:color="4BACC6"/>
              <w:bottom w:val="single" w:sz="8" w:space="0" w:color="4BACC6"/>
            </w:tcBorders>
          </w:tcPr>
          <w:p w:rsidR="000325D2" w:rsidRDefault="00032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260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0325D2" w:rsidRDefault="00032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0325D2">
        <w:trPr>
          <w:trHeight w:val="300"/>
        </w:trPr>
        <w:tc>
          <w:tcPr>
            <w:tcW w:w="2205" w:type="dxa"/>
          </w:tcPr>
          <w:p w:rsidR="000325D2" w:rsidRDefault="00A96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Employee</w:t>
            </w:r>
          </w:p>
        </w:tc>
        <w:tc>
          <w:tcPr>
            <w:tcW w:w="1065" w:type="dxa"/>
          </w:tcPr>
          <w:p w:rsidR="000325D2" w:rsidRDefault="00032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230" w:type="dxa"/>
          </w:tcPr>
          <w:p w:rsidR="000325D2" w:rsidRDefault="00032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230" w:type="dxa"/>
          </w:tcPr>
          <w:p w:rsidR="000325D2" w:rsidRDefault="00032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260" w:type="dxa"/>
          </w:tcPr>
          <w:p w:rsidR="000325D2" w:rsidRDefault="00032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185" w:type="dxa"/>
          </w:tcPr>
          <w:p w:rsidR="000325D2" w:rsidRDefault="00032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260" w:type="dxa"/>
          </w:tcPr>
          <w:p w:rsidR="000325D2" w:rsidRDefault="00032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0325D2">
        <w:trPr>
          <w:trHeight w:val="300"/>
        </w:trPr>
        <w:tc>
          <w:tcPr>
            <w:tcW w:w="220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0325D2" w:rsidRDefault="00A96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Product</w:t>
            </w:r>
          </w:p>
        </w:tc>
        <w:tc>
          <w:tcPr>
            <w:tcW w:w="1065" w:type="dxa"/>
            <w:tcBorders>
              <w:top w:val="single" w:sz="8" w:space="0" w:color="4BACC6"/>
              <w:bottom w:val="single" w:sz="8" w:space="0" w:color="4BACC6"/>
            </w:tcBorders>
          </w:tcPr>
          <w:p w:rsidR="000325D2" w:rsidRDefault="00A96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X</w:t>
            </w:r>
          </w:p>
        </w:tc>
        <w:tc>
          <w:tcPr>
            <w:tcW w:w="1230" w:type="dxa"/>
            <w:tcBorders>
              <w:top w:val="single" w:sz="8" w:space="0" w:color="4BACC6"/>
              <w:bottom w:val="single" w:sz="8" w:space="0" w:color="4BACC6"/>
            </w:tcBorders>
          </w:tcPr>
          <w:p w:rsidR="000325D2" w:rsidRDefault="00A96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X</w:t>
            </w:r>
          </w:p>
        </w:tc>
        <w:tc>
          <w:tcPr>
            <w:tcW w:w="1230" w:type="dxa"/>
            <w:tcBorders>
              <w:top w:val="single" w:sz="8" w:space="0" w:color="4BACC6"/>
              <w:bottom w:val="single" w:sz="8" w:space="0" w:color="4BACC6"/>
            </w:tcBorders>
          </w:tcPr>
          <w:p w:rsidR="000325D2" w:rsidRDefault="00A96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X</w:t>
            </w:r>
          </w:p>
        </w:tc>
        <w:tc>
          <w:tcPr>
            <w:tcW w:w="1260" w:type="dxa"/>
            <w:tcBorders>
              <w:top w:val="single" w:sz="8" w:space="0" w:color="4BACC6"/>
              <w:bottom w:val="single" w:sz="8" w:space="0" w:color="4BACC6"/>
            </w:tcBorders>
          </w:tcPr>
          <w:p w:rsidR="000325D2" w:rsidRDefault="00A96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X</w:t>
            </w:r>
          </w:p>
        </w:tc>
        <w:tc>
          <w:tcPr>
            <w:tcW w:w="1185" w:type="dxa"/>
            <w:tcBorders>
              <w:top w:val="single" w:sz="8" w:space="0" w:color="4BACC6"/>
              <w:bottom w:val="single" w:sz="8" w:space="0" w:color="4BACC6"/>
            </w:tcBorders>
          </w:tcPr>
          <w:p w:rsidR="000325D2" w:rsidRDefault="00A96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X</w:t>
            </w:r>
          </w:p>
        </w:tc>
        <w:tc>
          <w:tcPr>
            <w:tcW w:w="1260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0325D2" w:rsidRDefault="00A96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X</w:t>
            </w:r>
          </w:p>
        </w:tc>
      </w:tr>
      <w:tr w:rsidR="000325D2">
        <w:trPr>
          <w:trHeight w:val="300"/>
        </w:trPr>
        <w:tc>
          <w:tcPr>
            <w:tcW w:w="2205" w:type="dxa"/>
          </w:tcPr>
          <w:p w:rsidR="000325D2" w:rsidRDefault="00A96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Manufacturing</w:t>
            </w:r>
          </w:p>
        </w:tc>
        <w:tc>
          <w:tcPr>
            <w:tcW w:w="1065" w:type="dxa"/>
          </w:tcPr>
          <w:p w:rsidR="000325D2" w:rsidRDefault="00032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230" w:type="dxa"/>
          </w:tcPr>
          <w:p w:rsidR="000325D2" w:rsidRDefault="00A96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X</w:t>
            </w:r>
          </w:p>
        </w:tc>
        <w:tc>
          <w:tcPr>
            <w:tcW w:w="1230" w:type="dxa"/>
          </w:tcPr>
          <w:p w:rsidR="000325D2" w:rsidRDefault="00A96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X</w:t>
            </w:r>
          </w:p>
        </w:tc>
        <w:tc>
          <w:tcPr>
            <w:tcW w:w="1260" w:type="dxa"/>
          </w:tcPr>
          <w:p w:rsidR="000325D2" w:rsidRDefault="00032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185" w:type="dxa"/>
          </w:tcPr>
          <w:p w:rsidR="000325D2" w:rsidRDefault="00A96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X</w:t>
            </w:r>
          </w:p>
        </w:tc>
        <w:tc>
          <w:tcPr>
            <w:tcW w:w="1260" w:type="dxa"/>
          </w:tcPr>
          <w:p w:rsidR="000325D2" w:rsidRDefault="00032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0325D2" w:rsidRDefault="000325D2">
      <w:pPr>
        <w:spacing w:after="171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:rsidR="000325D2" w:rsidRDefault="00A966A9">
      <w:pPr>
        <w:spacing w:after="171"/>
        <w:ind w:left="0" w:hanging="2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noProof/>
          <w:sz w:val="24"/>
          <w:szCs w:val="24"/>
          <w:u w:val="single"/>
          <w:lang w:val="en-IN" w:eastAsia="en-IN"/>
        </w:rPr>
        <w:drawing>
          <wp:inline distT="114300" distB="114300" distL="114300" distR="114300">
            <wp:extent cx="6512668" cy="3433763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12668" cy="3433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:rsidR="000325D2" w:rsidRDefault="00A966A9">
      <w:pPr>
        <w:spacing w:after="171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lastRenderedPageBreak/>
        <w:t>Physical Design</w:t>
      </w:r>
    </w:p>
    <w:tbl>
      <w:tblPr>
        <w:tblStyle w:val="ad"/>
        <w:tblW w:w="9576" w:type="dxa"/>
        <w:tblBorders>
          <w:top w:val="single" w:sz="8" w:space="0" w:color="31849B"/>
          <w:left w:val="single" w:sz="8" w:space="0" w:color="31849B"/>
          <w:bottom w:val="single" w:sz="8" w:space="0" w:color="31849B"/>
          <w:right w:val="single" w:sz="8" w:space="0" w:color="31849B"/>
          <w:insideH w:val="single" w:sz="8" w:space="0" w:color="31849B"/>
          <w:insideV w:val="single" w:sz="8" w:space="0" w:color="31849B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0325D2">
        <w:trPr>
          <w:trHeight w:val="260"/>
        </w:trPr>
        <w:tc>
          <w:tcPr>
            <w:tcW w:w="4788" w:type="dxa"/>
            <w:shd w:val="clear" w:color="auto" w:fill="4BACC6"/>
          </w:tcPr>
          <w:p w:rsidR="000325D2" w:rsidRDefault="00A96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Data Usage</w:t>
            </w:r>
          </w:p>
        </w:tc>
        <w:tc>
          <w:tcPr>
            <w:tcW w:w="4788" w:type="dxa"/>
            <w:shd w:val="clear" w:color="auto" w:fill="4BACC6"/>
          </w:tcPr>
          <w:p w:rsidR="000325D2" w:rsidRDefault="00A96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Standard</w:t>
            </w:r>
          </w:p>
        </w:tc>
      </w:tr>
      <w:tr w:rsidR="000325D2">
        <w:trPr>
          <w:trHeight w:val="260"/>
        </w:trPr>
        <w:tc>
          <w:tcPr>
            <w:tcW w:w="4788" w:type="dxa"/>
            <w:tcBorders>
              <w:top w:val="single" w:sz="8" w:space="0" w:color="31849B"/>
              <w:left w:val="single" w:sz="8" w:space="0" w:color="31849B"/>
              <w:bottom w:val="single" w:sz="8" w:space="0" w:color="31849B"/>
            </w:tcBorders>
          </w:tcPr>
          <w:p w:rsidR="000325D2" w:rsidRDefault="00A96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Ship_Date</w:t>
            </w:r>
            <w:proofErr w:type="spellEnd"/>
          </w:p>
        </w:tc>
        <w:tc>
          <w:tcPr>
            <w:tcW w:w="4788" w:type="dxa"/>
            <w:tcBorders>
              <w:top w:val="single" w:sz="8" w:space="0" w:color="31849B"/>
              <w:bottom w:val="single" w:sz="8" w:space="0" w:color="31849B"/>
              <w:right w:val="single" w:sz="8" w:space="0" w:color="31849B"/>
            </w:tcBorders>
          </w:tcPr>
          <w:p w:rsidR="000325D2" w:rsidRDefault="00A96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DATE</w:t>
            </w:r>
          </w:p>
        </w:tc>
      </w:tr>
      <w:tr w:rsidR="000325D2">
        <w:trPr>
          <w:trHeight w:val="260"/>
        </w:trPr>
        <w:tc>
          <w:tcPr>
            <w:tcW w:w="4788" w:type="dxa"/>
          </w:tcPr>
          <w:p w:rsidR="000325D2" w:rsidRDefault="00A96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Plant_Id</w:t>
            </w:r>
            <w:proofErr w:type="spellEnd"/>
          </w:p>
        </w:tc>
        <w:tc>
          <w:tcPr>
            <w:tcW w:w="4788" w:type="dxa"/>
          </w:tcPr>
          <w:p w:rsidR="000325D2" w:rsidRDefault="00A96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NUMBER</w:t>
            </w:r>
          </w:p>
        </w:tc>
      </w:tr>
      <w:tr w:rsidR="000325D2">
        <w:trPr>
          <w:trHeight w:val="260"/>
        </w:trPr>
        <w:tc>
          <w:tcPr>
            <w:tcW w:w="4788" w:type="dxa"/>
            <w:tcBorders>
              <w:top w:val="single" w:sz="8" w:space="0" w:color="31849B"/>
              <w:left w:val="single" w:sz="8" w:space="0" w:color="31849B"/>
              <w:bottom w:val="single" w:sz="8" w:space="0" w:color="31849B"/>
            </w:tcBorders>
          </w:tcPr>
          <w:p w:rsidR="000325D2" w:rsidRDefault="00A96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Plant_Name</w:t>
            </w:r>
            <w:proofErr w:type="spellEnd"/>
          </w:p>
        </w:tc>
        <w:tc>
          <w:tcPr>
            <w:tcW w:w="4788" w:type="dxa"/>
            <w:tcBorders>
              <w:top w:val="single" w:sz="8" w:space="0" w:color="31849B"/>
              <w:bottom w:val="single" w:sz="8" w:space="0" w:color="31849B"/>
              <w:right w:val="single" w:sz="8" w:space="0" w:color="31849B"/>
            </w:tcBorders>
          </w:tcPr>
          <w:p w:rsidR="000325D2" w:rsidRDefault="00A96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VARCHAR2(</w:t>
            </w:r>
            <w:r>
              <w:rPr>
                <w:rFonts w:ascii="Arial" w:eastAsia="Arial" w:hAnsi="Arial" w:cs="Arial"/>
                <w:color w:val="000000"/>
              </w:rPr>
              <w:t>10</w:t>
            </w:r>
            <w:r>
              <w:rPr>
                <w:rFonts w:ascii="Arial" w:eastAsia="Arial" w:hAnsi="Arial" w:cs="Arial"/>
                <w:color w:val="000000"/>
              </w:rPr>
              <w:t>)</w:t>
            </w:r>
          </w:p>
        </w:tc>
      </w:tr>
      <w:tr w:rsidR="000325D2">
        <w:trPr>
          <w:trHeight w:val="260"/>
        </w:trPr>
        <w:tc>
          <w:tcPr>
            <w:tcW w:w="4788" w:type="dxa"/>
          </w:tcPr>
          <w:p w:rsidR="000325D2" w:rsidRDefault="00A96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Region_Id</w:t>
            </w:r>
            <w:proofErr w:type="spellEnd"/>
          </w:p>
        </w:tc>
        <w:tc>
          <w:tcPr>
            <w:tcW w:w="4788" w:type="dxa"/>
          </w:tcPr>
          <w:p w:rsidR="000325D2" w:rsidRDefault="00A96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NUMBER(8)</w:t>
            </w:r>
          </w:p>
        </w:tc>
      </w:tr>
      <w:tr w:rsidR="000325D2">
        <w:trPr>
          <w:trHeight w:val="260"/>
        </w:trPr>
        <w:tc>
          <w:tcPr>
            <w:tcW w:w="4788" w:type="dxa"/>
            <w:tcBorders>
              <w:top w:val="single" w:sz="8" w:space="0" w:color="31849B"/>
              <w:left w:val="single" w:sz="8" w:space="0" w:color="31849B"/>
              <w:bottom w:val="single" w:sz="8" w:space="0" w:color="31849B"/>
            </w:tcBorders>
          </w:tcPr>
          <w:p w:rsidR="000325D2" w:rsidRDefault="00A96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Address</w:t>
            </w:r>
          </w:p>
        </w:tc>
        <w:tc>
          <w:tcPr>
            <w:tcW w:w="4788" w:type="dxa"/>
            <w:tcBorders>
              <w:top w:val="single" w:sz="8" w:space="0" w:color="31849B"/>
              <w:bottom w:val="single" w:sz="8" w:space="0" w:color="31849B"/>
              <w:right w:val="single" w:sz="8" w:space="0" w:color="31849B"/>
            </w:tcBorders>
          </w:tcPr>
          <w:p w:rsidR="000325D2" w:rsidRDefault="00A96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VARCHAR2(20)</w:t>
            </w:r>
          </w:p>
        </w:tc>
      </w:tr>
      <w:tr w:rsidR="000325D2">
        <w:trPr>
          <w:trHeight w:val="260"/>
        </w:trPr>
        <w:tc>
          <w:tcPr>
            <w:tcW w:w="4788" w:type="dxa"/>
          </w:tcPr>
          <w:p w:rsidR="000325D2" w:rsidRDefault="00A96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Order_Line_Id</w:t>
            </w:r>
            <w:proofErr w:type="spellEnd"/>
          </w:p>
        </w:tc>
        <w:tc>
          <w:tcPr>
            <w:tcW w:w="4788" w:type="dxa"/>
          </w:tcPr>
          <w:p w:rsidR="000325D2" w:rsidRDefault="00A96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NUMBER(5)</w:t>
            </w:r>
          </w:p>
        </w:tc>
      </w:tr>
      <w:tr w:rsidR="000325D2">
        <w:trPr>
          <w:trHeight w:val="260"/>
        </w:trPr>
        <w:tc>
          <w:tcPr>
            <w:tcW w:w="4788" w:type="dxa"/>
            <w:tcBorders>
              <w:top w:val="single" w:sz="8" w:space="0" w:color="31849B"/>
              <w:left w:val="single" w:sz="8" w:space="0" w:color="31849B"/>
              <w:bottom w:val="single" w:sz="8" w:space="0" w:color="31849B"/>
            </w:tcBorders>
          </w:tcPr>
          <w:p w:rsidR="000325D2" w:rsidRDefault="00A96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Mfg_Region_Id</w:t>
            </w:r>
            <w:proofErr w:type="spellEnd"/>
          </w:p>
        </w:tc>
        <w:tc>
          <w:tcPr>
            <w:tcW w:w="4788" w:type="dxa"/>
            <w:tcBorders>
              <w:top w:val="single" w:sz="8" w:space="0" w:color="31849B"/>
              <w:bottom w:val="single" w:sz="8" w:space="0" w:color="31849B"/>
              <w:right w:val="single" w:sz="8" w:space="0" w:color="31849B"/>
            </w:tcBorders>
          </w:tcPr>
          <w:p w:rsidR="000325D2" w:rsidRDefault="00A96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NUMBER(8)</w:t>
            </w:r>
          </w:p>
        </w:tc>
      </w:tr>
      <w:tr w:rsidR="000325D2">
        <w:trPr>
          <w:trHeight w:val="260"/>
        </w:trPr>
        <w:tc>
          <w:tcPr>
            <w:tcW w:w="4788" w:type="dxa"/>
          </w:tcPr>
          <w:p w:rsidR="000325D2" w:rsidRDefault="00A96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Deliviery_Region_Id</w:t>
            </w:r>
            <w:proofErr w:type="spellEnd"/>
          </w:p>
        </w:tc>
        <w:tc>
          <w:tcPr>
            <w:tcW w:w="4788" w:type="dxa"/>
          </w:tcPr>
          <w:p w:rsidR="000325D2" w:rsidRDefault="00A96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Number</w:t>
            </w:r>
          </w:p>
        </w:tc>
      </w:tr>
      <w:tr w:rsidR="000325D2">
        <w:trPr>
          <w:trHeight w:val="260"/>
        </w:trPr>
        <w:tc>
          <w:tcPr>
            <w:tcW w:w="4788" w:type="dxa"/>
            <w:tcBorders>
              <w:top w:val="single" w:sz="8" w:space="0" w:color="31849B"/>
              <w:left w:val="single" w:sz="8" w:space="0" w:color="31849B"/>
              <w:bottom w:val="single" w:sz="8" w:space="0" w:color="31849B"/>
            </w:tcBorders>
          </w:tcPr>
          <w:p w:rsidR="000325D2" w:rsidRDefault="00A96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Order_Id</w:t>
            </w:r>
            <w:proofErr w:type="spellEnd"/>
          </w:p>
        </w:tc>
        <w:tc>
          <w:tcPr>
            <w:tcW w:w="4788" w:type="dxa"/>
            <w:tcBorders>
              <w:top w:val="single" w:sz="8" w:space="0" w:color="31849B"/>
              <w:bottom w:val="single" w:sz="8" w:space="0" w:color="31849B"/>
              <w:right w:val="single" w:sz="8" w:space="0" w:color="31849B"/>
            </w:tcBorders>
          </w:tcPr>
          <w:p w:rsidR="000325D2" w:rsidRDefault="00A96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NUMBER(8)</w:t>
            </w:r>
          </w:p>
        </w:tc>
      </w:tr>
      <w:tr w:rsidR="000325D2">
        <w:trPr>
          <w:trHeight w:val="260"/>
        </w:trPr>
        <w:tc>
          <w:tcPr>
            <w:tcW w:w="4788" w:type="dxa"/>
          </w:tcPr>
          <w:p w:rsidR="000325D2" w:rsidRDefault="00A96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Inventory_Id</w:t>
            </w:r>
            <w:proofErr w:type="spellEnd"/>
          </w:p>
        </w:tc>
        <w:tc>
          <w:tcPr>
            <w:tcW w:w="4788" w:type="dxa"/>
          </w:tcPr>
          <w:p w:rsidR="000325D2" w:rsidRDefault="00A96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NUMBER(8)</w:t>
            </w:r>
          </w:p>
        </w:tc>
      </w:tr>
      <w:tr w:rsidR="000325D2">
        <w:trPr>
          <w:trHeight w:val="260"/>
        </w:trPr>
        <w:tc>
          <w:tcPr>
            <w:tcW w:w="4788" w:type="dxa"/>
            <w:tcBorders>
              <w:top w:val="single" w:sz="8" w:space="0" w:color="31849B"/>
              <w:left w:val="single" w:sz="8" w:space="0" w:color="31849B"/>
              <w:bottom w:val="single" w:sz="8" w:space="0" w:color="31849B"/>
            </w:tcBorders>
          </w:tcPr>
          <w:p w:rsidR="000325D2" w:rsidRDefault="00A96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Order_Type</w:t>
            </w:r>
            <w:proofErr w:type="spellEnd"/>
          </w:p>
        </w:tc>
        <w:tc>
          <w:tcPr>
            <w:tcW w:w="4788" w:type="dxa"/>
            <w:tcBorders>
              <w:top w:val="single" w:sz="8" w:space="0" w:color="31849B"/>
              <w:bottom w:val="single" w:sz="8" w:space="0" w:color="31849B"/>
              <w:right w:val="single" w:sz="8" w:space="0" w:color="31849B"/>
            </w:tcBorders>
          </w:tcPr>
          <w:p w:rsidR="000325D2" w:rsidRDefault="00A96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VARCHAR2(10)</w:t>
            </w:r>
          </w:p>
        </w:tc>
      </w:tr>
      <w:tr w:rsidR="000325D2">
        <w:trPr>
          <w:trHeight w:val="260"/>
        </w:trPr>
        <w:tc>
          <w:tcPr>
            <w:tcW w:w="4788" w:type="dxa"/>
          </w:tcPr>
          <w:p w:rsidR="000325D2" w:rsidRDefault="00A96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Model_Id</w:t>
            </w:r>
            <w:proofErr w:type="spellEnd"/>
          </w:p>
        </w:tc>
        <w:tc>
          <w:tcPr>
            <w:tcW w:w="4788" w:type="dxa"/>
          </w:tcPr>
          <w:p w:rsidR="000325D2" w:rsidRDefault="00A96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NUMBER(8)</w:t>
            </w:r>
          </w:p>
        </w:tc>
      </w:tr>
      <w:tr w:rsidR="000325D2">
        <w:trPr>
          <w:trHeight w:val="260"/>
        </w:trPr>
        <w:tc>
          <w:tcPr>
            <w:tcW w:w="4788" w:type="dxa"/>
            <w:tcBorders>
              <w:top w:val="single" w:sz="8" w:space="0" w:color="31849B"/>
              <w:left w:val="single" w:sz="8" w:space="0" w:color="31849B"/>
              <w:bottom w:val="single" w:sz="8" w:space="0" w:color="31849B"/>
            </w:tcBorders>
          </w:tcPr>
          <w:p w:rsidR="000325D2" w:rsidRDefault="00A96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Selling_Price</w:t>
            </w:r>
            <w:proofErr w:type="spellEnd"/>
          </w:p>
        </w:tc>
        <w:tc>
          <w:tcPr>
            <w:tcW w:w="4788" w:type="dxa"/>
            <w:tcBorders>
              <w:top w:val="single" w:sz="8" w:space="0" w:color="31849B"/>
              <w:bottom w:val="single" w:sz="8" w:space="0" w:color="31849B"/>
              <w:right w:val="single" w:sz="8" w:space="0" w:color="31849B"/>
            </w:tcBorders>
          </w:tcPr>
          <w:p w:rsidR="000325D2" w:rsidRDefault="00A96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NUMBER(8)</w:t>
            </w:r>
          </w:p>
        </w:tc>
      </w:tr>
      <w:tr w:rsidR="000325D2">
        <w:trPr>
          <w:trHeight w:val="260"/>
        </w:trPr>
        <w:tc>
          <w:tcPr>
            <w:tcW w:w="4788" w:type="dxa"/>
          </w:tcPr>
          <w:p w:rsidR="000325D2" w:rsidRDefault="00A96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Qty_Ordered</w:t>
            </w:r>
            <w:proofErr w:type="spellEnd"/>
          </w:p>
        </w:tc>
        <w:tc>
          <w:tcPr>
            <w:tcW w:w="4788" w:type="dxa"/>
          </w:tcPr>
          <w:p w:rsidR="000325D2" w:rsidRDefault="00A96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VARCHAR2(20)</w:t>
            </w:r>
          </w:p>
        </w:tc>
      </w:tr>
      <w:tr w:rsidR="000325D2">
        <w:trPr>
          <w:trHeight w:val="260"/>
        </w:trPr>
        <w:tc>
          <w:tcPr>
            <w:tcW w:w="4788" w:type="dxa"/>
            <w:tcBorders>
              <w:top w:val="single" w:sz="8" w:space="0" w:color="31849B"/>
              <w:left w:val="single" w:sz="8" w:space="0" w:color="31849B"/>
              <w:bottom w:val="single" w:sz="8" w:space="0" w:color="31849B"/>
            </w:tcBorders>
          </w:tcPr>
          <w:p w:rsidR="000325D2" w:rsidRDefault="00A96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Order_Status</w:t>
            </w:r>
            <w:proofErr w:type="spellEnd"/>
          </w:p>
        </w:tc>
        <w:tc>
          <w:tcPr>
            <w:tcW w:w="4788" w:type="dxa"/>
            <w:tcBorders>
              <w:top w:val="single" w:sz="8" w:space="0" w:color="31849B"/>
              <w:bottom w:val="single" w:sz="8" w:space="0" w:color="31849B"/>
              <w:right w:val="single" w:sz="8" w:space="0" w:color="31849B"/>
            </w:tcBorders>
          </w:tcPr>
          <w:p w:rsidR="000325D2" w:rsidRDefault="00A96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VARCHAR(20)</w:t>
            </w:r>
          </w:p>
        </w:tc>
      </w:tr>
      <w:tr w:rsidR="000325D2">
        <w:trPr>
          <w:trHeight w:val="260"/>
        </w:trPr>
        <w:tc>
          <w:tcPr>
            <w:tcW w:w="4788" w:type="dxa"/>
          </w:tcPr>
          <w:p w:rsidR="000325D2" w:rsidRDefault="00A96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Comments</w:t>
            </w:r>
          </w:p>
        </w:tc>
        <w:tc>
          <w:tcPr>
            <w:tcW w:w="4788" w:type="dxa"/>
          </w:tcPr>
          <w:p w:rsidR="000325D2" w:rsidRDefault="00A96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VARCHAR(20)</w:t>
            </w:r>
          </w:p>
        </w:tc>
      </w:tr>
      <w:tr w:rsidR="000325D2">
        <w:trPr>
          <w:trHeight w:val="260"/>
        </w:trPr>
        <w:tc>
          <w:tcPr>
            <w:tcW w:w="4788" w:type="dxa"/>
            <w:tcBorders>
              <w:top w:val="single" w:sz="8" w:space="0" w:color="31849B"/>
              <w:left w:val="single" w:sz="8" w:space="0" w:color="31849B"/>
              <w:bottom w:val="single" w:sz="8" w:space="0" w:color="31849B"/>
            </w:tcBorders>
          </w:tcPr>
          <w:p w:rsidR="000325D2" w:rsidRDefault="00A96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Qty_On_Hand</w:t>
            </w:r>
            <w:proofErr w:type="spellEnd"/>
          </w:p>
        </w:tc>
        <w:tc>
          <w:tcPr>
            <w:tcW w:w="4788" w:type="dxa"/>
            <w:tcBorders>
              <w:top w:val="single" w:sz="8" w:space="0" w:color="31849B"/>
              <w:bottom w:val="single" w:sz="8" w:space="0" w:color="31849B"/>
              <w:right w:val="single" w:sz="8" w:space="0" w:color="31849B"/>
            </w:tcBorders>
          </w:tcPr>
          <w:p w:rsidR="000325D2" w:rsidRDefault="00A96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NUMBER(8)</w:t>
            </w:r>
          </w:p>
        </w:tc>
      </w:tr>
      <w:tr w:rsidR="000325D2">
        <w:trPr>
          <w:trHeight w:val="260"/>
        </w:trPr>
        <w:tc>
          <w:tcPr>
            <w:tcW w:w="4788" w:type="dxa"/>
          </w:tcPr>
          <w:p w:rsidR="000325D2" w:rsidRDefault="00A96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Recorder_Level</w:t>
            </w:r>
            <w:proofErr w:type="spellEnd"/>
          </w:p>
        </w:tc>
        <w:tc>
          <w:tcPr>
            <w:tcW w:w="4788" w:type="dxa"/>
          </w:tcPr>
          <w:p w:rsidR="000325D2" w:rsidRDefault="00A96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NUMBER(8)</w:t>
            </w:r>
          </w:p>
        </w:tc>
      </w:tr>
      <w:tr w:rsidR="000325D2">
        <w:trPr>
          <w:trHeight w:val="260"/>
        </w:trPr>
        <w:tc>
          <w:tcPr>
            <w:tcW w:w="4788" w:type="dxa"/>
            <w:tcBorders>
              <w:top w:val="single" w:sz="8" w:space="0" w:color="31849B"/>
              <w:left w:val="single" w:sz="8" w:space="0" w:color="31849B"/>
              <w:bottom w:val="single" w:sz="8" w:space="0" w:color="31849B"/>
            </w:tcBorders>
          </w:tcPr>
          <w:p w:rsidR="000325D2" w:rsidRDefault="00A96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Retail_Store_Id</w:t>
            </w:r>
            <w:proofErr w:type="spellEnd"/>
          </w:p>
        </w:tc>
        <w:tc>
          <w:tcPr>
            <w:tcW w:w="4788" w:type="dxa"/>
            <w:tcBorders>
              <w:top w:val="single" w:sz="8" w:space="0" w:color="31849B"/>
              <w:bottom w:val="single" w:sz="8" w:space="0" w:color="31849B"/>
              <w:right w:val="single" w:sz="8" w:space="0" w:color="31849B"/>
            </w:tcBorders>
          </w:tcPr>
          <w:p w:rsidR="000325D2" w:rsidRDefault="00A96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NUMBER(8)</w:t>
            </w:r>
          </w:p>
        </w:tc>
      </w:tr>
      <w:tr w:rsidR="000325D2">
        <w:trPr>
          <w:trHeight w:val="260"/>
        </w:trPr>
        <w:tc>
          <w:tcPr>
            <w:tcW w:w="4788" w:type="dxa"/>
          </w:tcPr>
          <w:p w:rsidR="000325D2" w:rsidRDefault="00A96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Corporate_Store_Id</w:t>
            </w:r>
            <w:proofErr w:type="spellEnd"/>
          </w:p>
        </w:tc>
        <w:tc>
          <w:tcPr>
            <w:tcW w:w="4788" w:type="dxa"/>
          </w:tcPr>
          <w:p w:rsidR="000325D2" w:rsidRDefault="00A96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NUMBER(8)</w:t>
            </w:r>
          </w:p>
        </w:tc>
      </w:tr>
      <w:tr w:rsidR="000325D2">
        <w:trPr>
          <w:trHeight w:val="260"/>
        </w:trPr>
        <w:tc>
          <w:tcPr>
            <w:tcW w:w="4788" w:type="dxa"/>
            <w:tcBorders>
              <w:top w:val="single" w:sz="8" w:space="0" w:color="31849B"/>
              <w:left w:val="single" w:sz="8" w:space="0" w:color="31849B"/>
              <w:bottom w:val="single" w:sz="8" w:space="0" w:color="31849B"/>
            </w:tcBorders>
          </w:tcPr>
          <w:p w:rsidR="000325D2" w:rsidRDefault="00A96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Customer_Id</w:t>
            </w:r>
            <w:proofErr w:type="spellEnd"/>
          </w:p>
        </w:tc>
        <w:tc>
          <w:tcPr>
            <w:tcW w:w="4788" w:type="dxa"/>
            <w:tcBorders>
              <w:top w:val="single" w:sz="8" w:space="0" w:color="31849B"/>
              <w:bottom w:val="single" w:sz="8" w:space="0" w:color="31849B"/>
              <w:right w:val="single" w:sz="8" w:space="0" w:color="31849B"/>
            </w:tcBorders>
          </w:tcPr>
          <w:p w:rsidR="000325D2" w:rsidRDefault="00A96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NUMBER(8)</w:t>
            </w:r>
          </w:p>
        </w:tc>
      </w:tr>
      <w:tr w:rsidR="000325D2">
        <w:trPr>
          <w:trHeight w:val="260"/>
        </w:trPr>
        <w:tc>
          <w:tcPr>
            <w:tcW w:w="4788" w:type="dxa"/>
          </w:tcPr>
          <w:p w:rsidR="000325D2" w:rsidRDefault="00A966A9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Customer_Name</w:t>
            </w:r>
            <w:proofErr w:type="spellEnd"/>
          </w:p>
        </w:tc>
        <w:tc>
          <w:tcPr>
            <w:tcW w:w="4788" w:type="dxa"/>
          </w:tcPr>
          <w:p w:rsidR="000325D2" w:rsidRDefault="00A966A9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VARCHAR2(20)</w:t>
            </w:r>
          </w:p>
        </w:tc>
      </w:tr>
      <w:tr w:rsidR="000325D2">
        <w:trPr>
          <w:trHeight w:val="260"/>
        </w:trPr>
        <w:tc>
          <w:tcPr>
            <w:tcW w:w="478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0325D2" w:rsidRDefault="00A966A9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Component_Id</w:t>
            </w:r>
            <w:proofErr w:type="spellEnd"/>
          </w:p>
        </w:tc>
        <w:tc>
          <w:tcPr>
            <w:tcW w:w="4788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0325D2" w:rsidRDefault="00A966A9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NUMBER(8)</w:t>
            </w:r>
          </w:p>
        </w:tc>
      </w:tr>
      <w:tr w:rsidR="000325D2">
        <w:trPr>
          <w:trHeight w:val="260"/>
        </w:trPr>
        <w:tc>
          <w:tcPr>
            <w:tcW w:w="4788" w:type="dxa"/>
          </w:tcPr>
          <w:p w:rsidR="000325D2" w:rsidRDefault="00A966A9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Component_Name</w:t>
            </w:r>
            <w:proofErr w:type="spellEnd"/>
          </w:p>
        </w:tc>
        <w:tc>
          <w:tcPr>
            <w:tcW w:w="4788" w:type="dxa"/>
          </w:tcPr>
          <w:p w:rsidR="000325D2" w:rsidRDefault="00A966A9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NUMBER(8)</w:t>
            </w:r>
          </w:p>
        </w:tc>
      </w:tr>
      <w:tr w:rsidR="000325D2">
        <w:trPr>
          <w:trHeight w:val="260"/>
        </w:trPr>
        <w:tc>
          <w:tcPr>
            <w:tcW w:w="478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0325D2" w:rsidRDefault="00A966A9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Component_Cost</w:t>
            </w:r>
            <w:proofErr w:type="spellEnd"/>
          </w:p>
        </w:tc>
        <w:tc>
          <w:tcPr>
            <w:tcW w:w="4788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0325D2" w:rsidRDefault="00A966A9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NUMBER(8)</w:t>
            </w:r>
          </w:p>
        </w:tc>
      </w:tr>
      <w:tr w:rsidR="000325D2">
        <w:trPr>
          <w:trHeight w:val="260"/>
        </w:trPr>
        <w:tc>
          <w:tcPr>
            <w:tcW w:w="4788" w:type="dxa"/>
          </w:tcPr>
          <w:p w:rsidR="000325D2" w:rsidRDefault="00A966A9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Previous_Cost</w:t>
            </w:r>
            <w:proofErr w:type="spellEnd"/>
          </w:p>
        </w:tc>
        <w:tc>
          <w:tcPr>
            <w:tcW w:w="4788" w:type="dxa"/>
          </w:tcPr>
          <w:p w:rsidR="000325D2" w:rsidRDefault="00A966A9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NUMBER(8)</w:t>
            </w:r>
          </w:p>
        </w:tc>
      </w:tr>
      <w:tr w:rsidR="000325D2">
        <w:trPr>
          <w:trHeight w:val="260"/>
        </w:trPr>
        <w:tc>
          <w:tcPr>
            <w:tcW w:w="478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</w:tcPr>
          <w:p w:rsidR="000325D2" w:rsidRDefault="00A966A9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Wholesale_Price</w:t>
            </w:r>
            <w:proofErr w:type="spellEnd"/>
          </w:p>
        </w:tc>
        <w:tc>
          <w:tcPr>
            <w:tcW w:w="4788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0325D2" w:rsidRDefault="00A966A9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NUMBER(8)</w:t>
            </w:r>
          </w:p>
        </w:tc>
      </w:tr>
      <w:tr w:rsidR="000325D2">
        <w:trPr>
          <w:trHeight w:val="260"/>
        </w:trPr>
        <w:tc>
          <w:tcPr>
            <w:tcW w:w="4788" w:type="dxa"/>
          </w:tcPr>
          <w:p w:rsidR="000325D2" w:rsidRDefault="00A966A9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Number_of_Componnets</w:t>
            </w:r>
            <w:proofErr w:type="spellEnd"/>
          </w:p>
        </w:tc>
        <w:tc>
          <w:tcPr>
            <w:tcW w:w="4788" w:type="dxa"/>
          </w:tcPr>
          <w:p w:rsidR="000325D2" w:rsidRDefault="00A966A9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NUMBER(8)</w:t>
            </w:r>
          </w:p>
        </w:tc>
      </w:tr>
    </w:tbl>
    <w:p w:rsidR="000325D2" w:rsidRDefault="000325D2">
      <w:pPr>
        <w:spacing w:after="171"/>
        <w:ind w:left="0" w:hanging="2"/>
        <w:rPr>
          <w:rFonts w:ascii="Arial" w:eastAsia="Arial" w:hAnsi="Arial" w:cs="Arial"/>
          <w:color w:val="000000"/>
        </w:rPr>
      </w:pPr>
    </w:p>
    <w:p w:rsidR="000325D2" w:rsidRDefault="00A966A9">
      <w:pPr>
        <w:spacing w:after="0"/>
        <w:ind w:left="0" w:hanging="2"/>
        <w:rPr>
          <w:rFonts w:ascii="Arial" w:eastAsia="Arial" w:hAnsi="Arial" w:cs="Arial"/>
          <w:b/>
          <w:sz w:val="20"/>
          <w:szCs w:val="20"/>
          <w:u w:val="single"/>
        </w:rPr>
      </w:pPr>
      <w:r>
        <w:br w:type="page"/>
      </w:r>
    </w:p>
    <w:p w:rsidR="000325D2" w:rsidRDefault="00A966A9">
      <w:pPr>
        <w:spacing w:after="0"/>
        <w:ind w:left="0" w:hanging="2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lastRenderedPageBreak/>
        <w:t>Operational to Dimensional Model:</w:t>
      </w:r>
    </w:p>
    <w:p w:rsidR="000325D2" w:rsidRDefault="000325D2">
      <w:pPr>
        <w:spacing w:after="0"/>
        <w:ind w:left="0" w:hanging="2"/>
        <w:rPr>
          <w:rFonts w:ascii="Arial" w:eastAsia="Arial" w:hAnsi="Arial" w:cs="Arial"/>
          <w:sz w:val="24"/>
          <w:szCs w:val="24"/>
          <w:u w:val="single"/>
        </w:rPr>
      </w:pPr>
    </w:p>
    <w:p w:rsidR="000325D2" w:rsidRDefault="00A966A9">
      <w:pPr>
        <w:spacing w:after="0"/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Map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:</w:t>
      </w:r>
      <w:proofErr w:type="gramEnd"/>
      <w:r>
        <w:rPr>
          <w:rFonts w:ascii="Arial" w:eastAsia="Arial" w:hAnsi="Arial" w:cs="Arial"/>
          <w:b/>
          <w:color w:val="000000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t>Two fact tables are created as follows:</w:t>
      </w:r>
    </w:p>
    <w:p w:rsidR="000325D2" w:rsidRDefault="00A966A9">
      <w:pPr>
        <w:numPr>
          <w:ilvl w:val="0"/>
          <w:numId w:val="2"/>
        </w:numPr>
        <w:spacing w:after="0"/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Cost </w:t>
      </w:r>
      <w:r>
        <w:rPr>
          <w:rFonts w:ascii="Arial" w:eastAsia="Arial" w:hAnsi="Arial" w:cs="Arial"/>
          <w:sz w:val="24"/>
          <w:szCs w:val="24"/>
        </w:rPr>
        <w:t>Fact Table</w:t>
      </w:r>
    </w:p>
    <w:p w:rsidR="000325D2" w:rsidRDefault="00A966A9">
      <w:pPr>
        <w:numPr>
          <w:ilvl w:val="0"/>
          <w:numId w:val="2"/>
        </w:numPr>
        <w:spacing w:after="0"/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Revenue</w:t>
      </w:r>
      <w:r>
        <w:rPr>
          <w:rFonts w:ascii="Arial" w:eastAsia="Arial" w:hAnsi="Arial" w:cs="Arial"/>
          <w:sz w:val="24"/>
          <w:szCs w:val="24"/>
        </w:rPr>
        <w:t xml:space="preserve"> Fact Table</w:t>
      </w:r>
    </w:p>
    <w:p w:rsidR="000325D2" w:rsidRDefault="000325D2">
      <w:pPr>
        <w:spacing w:after="0"/>
        <w:ind w:left="0" w:hanging="2"/>
        <w:rPr>
          <w:rFonts w:ascii="Arial" w:eastAsia="Arial" w:hAnsi="Arial" w:cs="Arial"/>
          <w:sz w:val="24"/>
          <w:szCs w:val="24"/>
          <w:u w:val="single"/>
        </w:rPr>
      </w:pPr>
    </w:p>
    <w:p w:rsidR="000325D2" w:rsidRDefault="00A966A9">
      <w:pPr>
        <w:spacing w:after="0"/>
        <w:ind w:left="0" w:hanging="2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Cost</w:t>
      </w:r>
      <w:r>
        <w:rPr>
          <w:rFonts w:ascii="Arial" w:eastAsia="Arial" w:hAnsi="Arial" w:cs="Arial"/>
          <w:b/>
          <w:sz w:val="24"/>
          <w:szCs w:val="24"/>
          <w:u w:val="single"/>
        </w:rPr>
        <w:t xml:space="preserve"> Fact Table:</w:t>
      </w:r>
    </w:p>
    <w:p w:rsidR="000325D2" w:rsidRDefault="00A966A9">
      <w:pPr>
        <w:spacing w:after="0"/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This fact table consists of </w:t>
      </w:r>
      <w:r>
        <w:rPr>
          <w:rFonts w:ascii="Arial" w:eastAsia="Arial" w:hAnsi="Arial" w:cs="Arial"/>
          <w:sz w:val="24"/>
          <w:szCs w:val="24"/>
        </w:rPr>
        <w:t>5</w:t>
      </w:r>
      <w:r>
        <w:rPr>
          <w:rFonts w:ascii="Arial" w:eastAsia="Arial" w:hAnsi="Arial" w:cs="Arial"/>
          <w:sz w:val="24"/>
          <w:szCs w:val="24"/>
        </w:rPr>
        <w:t xml:space="preserve"> dimensions: </w:t>
      </w:r>
      <w:proofErr w:type="spellStart"/>
      <w:r>
        <w:rPr>
          <w:rFonts w:ascii="Arial" w:eastAsia="Arial" w:hAnsi="Arial" w:cs="Arial"/>
          <w:sz w:val="24"/>
          <w:szCs w:val="24"/>
        </w:rPr>
        <w:t>plant_details</w:t>
      </w:r>
      <w:proofErr w:type="spellEnd"/>
      <w:r>
        <w:rPr>
          <w:rFonts w:ascii="Arial" w:eastAsia="Arial" w:hAnsi="Arial" w:cs="Arial"/>
          <w:sz w:val="24"/>
          <w:szCs w:val="24"/>
        </w:rPr>
        <w:t>, manufacturing plant, regions, inventory, and component</w:t>
      </w:r>
      <w:r>
        <w:rPr>
          <w:rFonts w:ascii="Arial" w:eastAsia="Arial" w:hAnsi="Arial" w:cs="Arial"/>
          <w:sz w:val="24"/>
          <w:szCs w:val="24"/>
        </w:rPr>
        <w:t xml:space="preserve"> details. </w:t>
      </w:r>
      <w:r>
        <w:rPr>
          <w:rFonts w:ascii="Arial" w:eastAsia="Arial" w:hAnsi="Arial" w:cs="Arial"/>
          <w:sz w:val="24"/>
          <w:szCs w:val="24"/>
        </w:rPr>
        <w:t xml:space="preserve">The transitions for this fact table are </w:t>
      </w:r>
      <w:proofErr w:type="spellStart"/>
      <w:r>
        <w:rPr>
          <w:rFonts w:ascii="Arial" w:eastAsia="Arial" w:hAnsi="Arial" w:cs="Arial"/>
          <w:sz w:val="24"/>
          <w:szCs w:val="24"/>
        </w:rPr>
        <w:t>model</w:t>
      </w:r>
      <w:r>
        <w:rPr>
          <w:rFonts w:ascii="Arial" w:eastAsia="Arial" w:hAnsi="Arial" w:cs="Arial"/>
          <w:sz w:val="24"/>
          <w:szCs w:val="24"/>
        </w:rPr>
        <w:t>_id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qty_on_hand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plant_id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and </w:t>
      </w:r>
      <w:proofErr w:type="spellStart"/>
      <w:r>
        <w:rPr>
          <w:rFonts w:ascii="Arial" w:eastAsia="Arial" w:hAnsi="Arial" w:cs="Arial"/>
          <w:sz w:val="24"/>
          <w:szCs w:val="24"/>
        </w:rPr>
        <w:t>inventory_id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that takes care of the reordering process as the quantity on hand goes below a </w:t>
      </w:r>
      <w:r>
        <w:rPr>
          <w:rFonts w:ascii="Arial" w:eastAsia="Arial" w:hAnsi="Arial" w:cs="Arial"/>
          <w:sz w:val="24"/>
          <w:szCs w:val="24"/>
        </w:rPr>
        <w:t>predefined</w:t>
      </w:r>
      <w:r>
        <w:rPr>
          <w:rFonts w:ascii="Arial" w:eastAsia="Arial" w:hAnsi="Arial" w:cs="Arial"/>
          <w:sz w:val="24"/>
          <w:szCs w:val="24"/>
        </w:rPr>
        <w:t xml:space="preserve"> threshold.</w:t>
      </w:r>
    </w:p>
    <w:p w:rsidR="000325D2" w:rsidRDefault="000325D2">
      <w:pPr>
        <w:spacing w:after="0"/>
        <w:ind w:left="0" w:hanging="2"/>
        <w:rPr>
          <w:rFonts w:ascii="Arial" w:eastAsia="Arial" w:hAnsi="Arial" w:cs="Arial"/>
          <w:sz w:val="24"/>
          <w:szCs w:val="24"/>
        </w:rPr>
      </w:pPr>
    </w:p>
    <w:p w:rsidR="000325D2" w:rsidRDefault="00A966A9">
      <w:pPr>
        <w:spacing w:after="0"/>
        <w:ind w:left="0" w:hanging="2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Revenue</w:t>
      </w:r>
      <w:r>
        <w:rPr>
          <w:rFonts w:ascii="Arial" w:eastAsia="Arial" w:hAnsi="Arial" w:cs="Arial"/>
          <w:b/>
          <w:sz w:val="24"/>
          <w:szCs w:val="24"/>
          <w:u w:val="single"/>
        </w:rPr>
        <w:t xml:space="preserve"> Fact Table:</w:t>
      </w:r>
    </w:p>
    <w:p w:rsidR="000325D2" w:rsidRDefault="00A966A9">
      <w:pPr>
        <w:spacing w:after="171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This fact table </w:t>
      </w:r>
      <w:r>
        <w:rPr>
          <w:rFonts w:ascii="Arial" w:eastAsia="Arial" w:hAnsi="Arial" w:cs="Arial"/>
          <w:sz w:val="24"/>
          <w:szCs w:val="24"/>
        </w:rPr>
        <w:t>consists</w:t>
      </w:r>
      <w:r>
        <w:rPr>
          <w:rFonts w:ascii="Arial" w:eastAsia="Arial" w:hAnsi="Arial" w:cs="Arial"/>
          <w:sz w:val="24"/>
          <w:szCs w:val="24"/>
        </w:rPr>
        <w:t xml:space="preserve"> of </w:t>
      </w:r>
      <w:r>
        <w:rPr>
          <w:rFonts w:ascii="Arial" w:eastAsia="Arial" w:hAnsi="Arial" w:cs="Arial"/>
          <w:sz w:val="24"/>
          <w:szCs w:val="24"/>
        </w:rPr>
        <w:t>3</w:t>
      </w:r>
      <w:r>
        <w:rPr>
          <w:rFonts w:ascii="Arial" w:eastAsia="Arial" w:hAnsi="Arial" w:cs="Arial"/>
          <w:sz w:val="24"/>
          <w:szCs w:val="24"/>
        </w:rPr>
        <w:t xml:space="preserve"> dimensions: </w:t>
      </w:r>
      <w:proofErr w:type="spellStart"/>
      <w:r>
        <w:rPr>
          <w:rFonts w:ascii="Arial" w:eastAsia="Arial" w:hAnsi="Arial" w:cs="Arial"/>
          <w:sz w:val="24"/>
          <w:szCs w:val="24"/>
        </w:rPr>
        <w:t>Crpt_Sales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Retail_Sales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and </w:t>
      </w:r>
      <w:proofErr w:type="spellStart"/>
      <w:r>
        <w:rPr>
          <w:rFonts w:ascii="Arial" w:eastAsia="Arial" w:hAnsi="Arial" w:cs="Arial"/>
          <w:sz w:val="24"/>
          <w:szCs w:val="24"/>
        </w:rPr>
        <w:t>Order_Line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The </w:t>
      </w:r>
      <w:r>
        <w:rPr>
          <w:rFonts w:ascii="Arial" w:eastAsia="Arial" w:hAnsi="Arial" w:cs="Arial"/>
          <w:sz w:val="24"/>
          <w:szCs w:val="24"/>
        </w:rPr>
        <w:t xml:space="preserve">transition </w:t>
      </w:r>
      <w:r>
        <w:rPr>
          <w:rFonts w:ascii="Arial" w:eastAsia="Arial" w:hAnsi="Arial" w:cs="Arial"/>
          <w:sz w:val="24"/>
          <w:szCs w:val="24"/>
        </w:rPr>
        <w:t xml:space="preserve">for this fact table consists of cost, revenue, </w:t>
      </w:r>
      <w:proofErr w:type="spellStart"/>
      <w:r>
        <w:rPr>
          <w:rFonts w:ascii="Arial" w:eastAsia="Arial" w:hAnsi="Arial" w:cs="Arial"/>
          <w:sz w:val="24"/>
          <w:szCs w:val="24"/>
        </w:rPr>
        <w:t>quantity_sold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order_id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and </w:t>
      </w:r>
      <w:proofErr w:type="spellStart"/>
      <w:r>
        <w:rPr>
          <w:rFonts w:ascii="Arial" w:eastAsia="Arial" w:hAnsi="Arial" w:cs="Arial"/>
          <w:sz w:val="24"/>
          <w:szCs w:val="24"/>
        </w:rPr>
        <w:t>retail_store_id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and </w:t>
      </w:r>
      <w:proofErr w:type="spellStart"/>
      <w:r>
        <w:rPr>
          <w:rFonts w:ascii="Arial" w:eastAsia="Arial" w:hAnsi="Arial" w:cs="Arial"/>
          <w:sz w:val="24"/>
          <w:szCs w:val="24"/>
        </w:rPr>
        <w:t>crpt_store_id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 xml:space="preserve"> This fact table looks into the cost and revenue </w:t>
      </w:r>
      <w:bookmarkStart w:id="0" w:name="_GoBack"/>
      <w:bookmarkEnd w:id="0"/>
      <w:r>
        <w:rPr>
          <w:rFonts w:ascii="Arial" w:eastAsia="Arial" w:hAnsi="Arial" w:cs="Arial"/>
          <w:sz w:val="24"/>
          <w:szCs w:val="24"/>
        </w:rPr>
        <w:t>aspects of the sales done in a particular time span, the discount percentage based on the</w:t>
      </w:r>
      <w:r>
        <w:rPr>
          <w:rFonts w:ascii="Arial" w:eastAsia="Arial" w:hAnsi="Arial" w:cs="Arial"/>
          <w:sz w:val="24"/>
          <w:szCs w:val="24"/>
        </w:rPr>
        <w:t xml:space="preserve"> quantity of order. The fact table also keeps a tab of quantity sold for every model.</w:t>
      </w:r>
    </w:p>
    <w:sectPr w:rsidR="000325D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23EE1"/>
    <w:multiLevelType w:val="multilevel"/>
    <w:tmpl w:val="0804C9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2E02372E"/>
    <w:multiLevelType w:val="multilevel"/>
    <w:tmpl w:val="1DF48D8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nsid w:val="55CD65F9"/>
    <w:multiLevelType w:val="multilevel"/>
    <w:tmpl w:val="8436A5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5D2"/>
    <w:rsid w:val="000325D2"/>
    <w:rsid w:val="005F582F"/>
    <w:rsid w:val="00A966A9"/>
    <w:rsid w:val="00C9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77C43C-B95C-4384-8449-CEDD5CE0A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character" w:customStyle="1" w:styleId="apple-converted-space">
    <w:name w:val="apple-converted-space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cs="Times New Roman"/>
      <w:position w:val="-1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table" w:styleId="MediumShading1-Accent5">
    <w:name w:val="Medium Shading 1 Accent 5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31849B"/>
      <w:position w:val="-1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pPr>
      <w:ind w:left="720"/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character" w:customStyle="1" w:styleId="HeaderChar">
    <w:name w:val="Header Char"/>
    <w:rPr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</w:pPr>
  </w:style>
  <w:style w:type="character" w:customStyle="1" w:styleId="FooterChar">
    <w:name w:val="Footer Char"/>
    <w:rPr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Pr>
      <w:color w:val="31849B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Pr>
      <w:color w:val="31849B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Pr>
      <w:color w:val="31849B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Pr>
      <w:color w:val="31849B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Pr>
      <w:color w:val="31849B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rPr>
      <w:color w:val="31849B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rPr>
      <w:color w:val="31849B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rPr>
      <w:color w:val="31849B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rPr>
      <w:color w:val="31849B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rPr>
      <w:color w:val="31849B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UfmA6yddDPZCeWU1ryyxYDqYIQ==">AMUW2mVDkrmTviVuFj3qtMVwWnDAFGFPJXm9oF0v6A5A6oyuDukBqVTtHSqF8nwCtHJIcY1KHcLB4WD5fVCwjPOY8hoo0yP6zzP9UhXHelV+htM2VxdIPW9aqrvdPv64mifIWUlc/s2KogEo/zgdjtrGyJbpEQS8681uqU9ysYyesKL+zuAgyBw=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1267</Words>
  <Characters>7226</Characters>
  <Application>Microsoft Office Word</Application>
  <DocSecurity>0</DocSecurity>
  <Lines>60</Lines>
  <Paragraphs>16</Paragraphs>
  <ScaleCrop>false</ScaleCrop>
  <Company/>
  <LinksUpToDate>false</LinksUpToDate>
  <CharactersWithSpaces>8477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nexwave</cp:lastModifiedBy>
  <cp:revision>4</cp:revision>
  <dcterms:created xsi:type="dcterms:W3CDTF">2014-07-18T09:24:00Z</dcterms:created>
  <dcterms:modified xsi:type="dcterms:W3CDTF">2019-07-29T10:40:00Z</dcterms:modified>
</cp:coreProperties>
</file>