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905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051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365D"/>
          <w:sz w:val="60"/>
        </w:rPr>
        <w:t>DEVELOPMENT PROPOSAL</w:t>
      </w:r>
    </w:p>
    <w:p>
      <w:pPr>
        <w:jc w:val="center"/>
      </w:pPr>
      <w:r>
        <w:rPr>
          <w:b/>
          <w:color w:val="2E75B6"/>
          <w:sz w:val="44"/>
        </w:rPr>
        <w:t>FES “Form Builder”</w:t>
      </w:r>
    </w:p>
    <w:p>
      <w:pPr>
        <w:jc w:val="center"/>
      </w:pPr>
      <w:r>
        <w:rPr>
          <w:color w:val="595959"/>
          <w:sz w:val="28"/>
        </w:rPr>
        <w:t>Field Data Collection System</w:t>
      </w:r>
    </w:p>
    <w:p/>
    <w:p>
      <w:pPr>
        <w:jc w:val="center"/>
      </w:pPr>
      <w:r>
        <w:rPr>
          <w:i/>
          <w:color w:val="7F7F7F"/>
          <w:sz w:val="22"/>
        </w:rPr>
        <w:t>Accelerated 12-week delivery  •  Development only (UI/UX design excluded)</w:t>
      </w:r>
    </w:p>
    <w:p/>
    <w:p/>
    <w:p/>
    <w:p/>
    <w:p>
      <w:pPr>
        <w:jc w:val="center"/>
      </w:pPr>
      <w:r>
        <w:rPr>
          <w:color w:val="7F7F7F"/>
          <w:sz w:val="20"/>
        </w:rPr>
        <w:t>Prepared by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338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eudocode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3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1.  Executive Summary</w:t>
      </w:r>
    </w:p>
    <w:p>
      <w:pPr>
        <w:spacing w:after="120"/>
      </w:pPr>
      <w:r>
        <w:rPr>
          <w:b w:val="0"/>
          <w:sz w:val="21"/>
        </w:rPr>
        <w:t>FES requires a production-grade, multi-tenant form-builder and field data-collection platform that lets organizations design custom data-collection forms (with rich conditional logic), assign them to programs and field teams, collect data offline in the field, and monitor results through role-based dashboards and analytics.</w:t>
      </w:r>
    </w:p>
    <w:p>
      <w:pPr>
        <w:spacing w:after="120"/>
      </w:pPr>
      <w:r>
        <w:rPr>
          <w:b w:val="0"/>
          <w:sz w:val="21"/>
        </w:rPr>
        <w:t>The provided Figma prototype defines a complete Phase 1 product: 4 user roles, 8 functional modules, and 44+ screens, including a drag-and-drop Form Builder with unlimited-depth conditional follow-up questions and an offline-first mobile field app with sync.</w:t>
      </w:r>
    </w:p>
    <w:p>
      <w:pPr>
        <w:spacing w:after="120"/>
      </w:pPr>
      <w:r>
        <w:rPr>
          <w:b w:val="0"/>
          <w:sz w:val="21"/>
        </w:rPr>
        <w:t>This proposal covers engineering (development) only — UI/UX design is excluded (FES provides the Figma design; we implement to it). It is scoped as an accelerated 12-week delivery by a lean team at India small-company rates.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33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Timeline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~12 weeks (≈3 months)</w:t>
            </w:r>
          </w:p>
        </w:tc>
      </w:tr>
      <w:tr>
        <w:tc>
          <w:tcPr>
            <w:tcW w:type="dxa" w:w="360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Core team</w:t>
            </w:r>
          </w:p>
        </w:tc>
        <w:tc>
          <w:tcPr>
            <w:tcW w:type="dxa" w:w="633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~6 people (lean, blended)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Effort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~301 person-days</w:t>
            </w:r>
          </w:p>
        </w:tc>
      </w:tr>
      <w:tr>
        <w:tc>
          <w:tcPr>
            <w:tcW w:type="dxa" w:w="360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Professional fees (ex-GST)</w:t>
            </w:r>
          </w:p>
        </w:tc>
        <w:tc>
          <w:tcPr>
            <w:tcW w:type="dxa" w:w="6336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₹15,29,000</w:t>
            </w:r>
          </w:p>
        </w:tc>
      </w:tr>
      <w:tr>
        <w:tc>
          <w:tcPr>
            <w:tcW w:type="dxa" w:w="360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GST @ 18%</w:t>
            </w:r>
          </w:p>
        </w:tc>
        <w:tc>
          <w:tcPr>
            <w:tcW w:type="dxa" w:w="6336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₹2,75,220</w:t>
            </w:r>
          </w:p>
        </w:tc>
      </w:tr>
      <w:tr>
        <w:tc>
          <w:tcPr>
            <w:tcW w:type="dxa" w:w="360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Payable (incl. GST)</w:t>
            </w:r>
          </w:p>
        </w:tc>
        <w:tc>
          <w:tcPr>
            <w:tcW w:type="dxa" w:w="633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₹18,04,220</w:t>
            </w:r>
          </w:p>
        </w:tc>
      </w:tr>
    </w:tbl>
    <w:p>
      <w:pPr>
        <w:spacing w:after="120"/>
      </w:pPr>
      <w:r>
        <w:rPr>
          <w:b w:val="0"/>
          <w:color w:val="595959"/>
          <w:sz w:val="19"/>
        </w:rPr>
        <w:t>The 12-week plan is an accelerated, lean-team delivery. It assumes tight scope prioritization, prompt FES sign-offs, and design delivered per module at sprint start. Detailed cost breakdown in Section 8.</w:t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2.  Understanding of Requirements</w:t>
      </w:r>
    </w:p>
    <w:p>
      <w:pPr>
        <w:spacing w:after="120"/>
      </w:pPr>
      <w:r>
        <w:rPr>
          <w:b w:val="0"/>
          <w:sz w:val="21"/>
        </w:rPr>
        <w:t>The prototype is a mid-fidelity wireframe system (no backend, mocked auth, non-persisted data). It clearly specifies what to build. Our job is to build the real, secure product behind it — implementing the front-end from the design FES provides.</w:t>
      </w:r>
    </w:p>
    <w:p>
      <w:pPr>
        <w:spacing w:before="200" w:after="60"/>
      </w:pPr>
      <w:r>
        <w:rPr>
          <w:b/>
          <w:color w:val="2E75B6"/>
          <w:sz w:val="24"/>
        </w:rPr>
        <w:t>2.1  User Roles (4)</w:t>
      </w:r>
    </w:p>
    <w:p>
      <w:pPr>
        <w:pStyle w:val="ListBullet"/>
        <w:spacing w:after="40"/>
      </w:pPr>
      <w:r>
        <w:rPr>
          <w:b/>
          <w:sz w:val="21"/>
        </w:rPr>
        <w:t>FES Super Admin</w:t>
      </w:r>
      <w:r>
        <w:rPr>
          <w:sz w:val="21"/>
        </w:rPr>
        <w:t xml:space="preserve"> — full platform control: organization CRUD, org approvals, platform-wide user administration, monitoring.</w:t>
      </w:r>
    </w:p>
    <w:p>
      <w:pPr>
        <w:pStyle w:val="ListBullet"/>
        <w:spacing w:after="40"/>
      </w:pPr>
      <w:r>
        <w:rPr>
          <w:b/>
          <w:sz w:val="21"/>
        </w:rPr>
        <w:t>Organization Admin</w:t>
      </w:r>
      <w:r>
        <w:rPr>
          <w:sz w:val="21"/>
        </w:rPr>
        <w:t xml:space="preserve"> — programs, form builder, indicators, org hierarchy, org users, onboarding wizard.</w:t>
      </w:r>
    </w:p>
    <w:p>
      <w:pPr>
        <w:pStyle w:val="ListBullet"/>
        <w:spacing w:after="40"/>
      </w:pPr>
      <w:r>
        <w:rPr>
          <w:b/>
          <w:sz w:val="21"/>
        </w:rPr>
        <w:t>Program Manager</w:t>
      </w:r>
      <w:r>
        <w:rPr>
          <w:sz w:val="21"/>
        </w:rPr>
        <w:t xml:space="preserve"> — program oversight, form requests, submission review.</w:t>
      </w:r>
    </w:p>
    <w:p>
      <w:pPr>
        <w:pStyle w:val="ListBullet"/>
        <w:spacing w:after="40"/>
      </w:pPr>
      <w:r>
        <w:rPr>
          <w:b/>
          <w:sz w:val="21"/>
        </w:rPr>
        <w:t>Field User</w:t>
      </w:r>
      <w:r>
        <w:rPr>
          <w:sz w:val="21"/>
        </w:rPr>
        <w:t xml:space="preserve"> — mobile-first, offline data collection and sync.</w:t>
      </w:r>
    </w:p>
    <w:p>
      <w:pPr>
        <w:spacing w:before="200" w:after="60"/>
      </w:pPr>
      <w:r>
        <w:rPr>
          <w:b/>
          <w:color w:val="2E75B6"/>
          <w:sz w:val="24"/>
        </w:rPr>
        <w:t>2.2  Functional Modules (7)</w:t>
      </w:r>
    </w:p>
    <w:p>
      <w:pPr>
        <w:pStyle w:val="ListBullet"/>
        <w:spacing w:after="40"/>
      </w:pPr>
      <w:r>
        <w:rPr>
          <w:b/>
          <w:sz w:val="21"/>
        </w:rPr>
        <w:t xml:space="preserve">Authentication &amp; Access — </w:t>
      </w:r>
      <w:r>
        <w:rPr>
          <w:sz w:val="21"/>
        </w:rPr>
        <w:t xml:space="preserve"> email/mobile login, OTP verification, session handling, permission control, first-time onboarding.</w:t>
      </w:r>
    </w:p>
    <w:p>
      <w:pPr>
        <w:pStyle w:val="ListBullet"/>
        <w:spacing w:after="40"/>
      </w:pPr>
      <w:r>
        <w:rPr>
          <w:b/>
          <w:sz w:val="21"/>
        </w:rPr>
        <w:t xml:space="preserve">Organization Management — </w:t>
      </w:r>
      <w:r>
        <w:rPr>
          <w:sz w:val="21"/>
        </w:rPr>
        <w:t xml:space="preserve"> list, approve/reject, add/edit, detail, hierarchy tree (Org → Division → Department → Team).</w:t>
      </w:r>
    </w:p>
    <w:p>
      <w:pPr>
        <w:pStyle w:val="ListBullet"/>
        <w:spacing w:after="40"/>
      </w:pPr>
      <w:r>
        <w:rPr>
          <w:b/>
          <w:sz w:val="21"/>
        </w:rPr>
        <w:t xml:space="preserve">Program Management — </w:t>
      </w:r>
      <w:r>
        <w:rPr>
          <w:sz w:val="21"/>
        </w:rPr>
        <w:t xml:space="preserve"> programs CRUD, indicator mapping, assign forms to programs.</w:t>
      </w:r>
    </w:p>
    <w:p>
      <w:pPr>
        <w:pStyle w:val="ListBullet"/>
        <w:spacing w:after="40"/>
      </w:pPr>
      <w:r>
        <w:rPr>
          <w:b/>
          <w:sz w:val="21"/>
        </w:rPr>
        <w:t xml:space="preserve">Form Management (Form Builder) — </w:t>
      </w:r>
      <w:r>
        <w:rPr>
          <w:sz w:val="21"/>
        </w:rPr>
        <w:t xml:space="preserve"> the core: drag-and-drop editor, 11+ field types, field property panel, unlimited-depth conditional follow-up questions, preview, draft/publish.</w:t>
      </w:r>
    </w:p>
    <w:p>
      <w:pPr>
        <w:pStyle w:val="ListBullet"/>
        <w:spacing w:after="40"/>
      </w:pPr>
      <w:r>
        <w:rPr>
          <w:b/>
          <w:sz w:val="21"/>
        </w:rPr>
        <w:t xml:space="preserve">User &amp; Role Management — </w:t>
      </w:r>
      <w:r>
        <w:rPr>
          <w:sz w:val="21"/>
        </w:rPr>
        <w:t xml:space="preserve"> invite flow, user lists, role assignment, RBAC.</w:t>
      </w:r>
    </w:p>
    <w:p>
      <w:pPr>
        <w:pStyle w:val="ListBullet"/>
        <w:spacing w:after="40"/>
      </w:pPr>
      <w:r>
        <w:rPr>
          <w:b/>
          <w:sz w:val="21"/>
        </w:rPr>
        <w:t xml:space="preserve">Indicator Management — </w:t>
      </w:r>
      <w:r>
        <w:rPr>
          <w:sz w:val="21"/>
        </w:rPr>
        <w:t xml:space="preserve"> indicator library, CRUD, categorization, mapping to programs.</w:t>
      </w:r>
    </w:p>
    <w:p>
      <w:pPr>
        <w:pStyle w:val="ListBullet"/>
        <w:spacing w:after="40"/>
      </w:pPr>
      <w:r>
        <w:rPr>
          <w:b/>
          <w:sz w:val="21"/>
        </w:rPr>
        <w:t xml:space="preserve">Help, Onboarding &amp; Support — </w:t>
      </w:r>
      <w:r>
        <w:rPr>
          <w:sz w:val="21"/>
        </w:rPr>
        <w:t xml:space="preserve"> setup wizard, contextual help, help center / FAQs.</w:t>
      </w:r>
    </w:p>
    <w:p>
      <w:pPr>
        <w:spacing w:after="120"/>
      </w:pPr>
      <w:r>
        <w:rPr>
          <w:b w:val="0"/>
          <w:sz w:val="21"/>
        </w:rPr>
        <w:t>Plus supporting areas: dashboards &amp; analytics, submissions review, template gallery, settings, and error / empty states.</w:t>
      </w:r>
    </w:p>
    <w:p>
      <w:pPr>
        <w:spacing w:before="200" w:after="60"/>
      </w:pPr>
      <w:r>
        <w:rPr>
          <w:b/>
          <w:color w:val="2E75B6"/>
          <w:sz w:val="24"/>
        </w:rPr>
        <w:t>2.3  The Two Hardest Pieces (drive most of the estimate)</w:t>
      </w:r>
    </w:p>
    <w:p>
      <w:pPr>
        <w:pStyle w:val="ListBullet"/>
        <w:spacing w:after="40"/>
      </w:pPr>
      <w:r>
        <w:rPr>
          <w:b/>
          <w:sz w:val="21"/>
        </w:rPr>
        <w:t>Form Builder with unlimited nesting</w:t>
      </w:r>
      <w:r>
        <w:rPr>
          <w:sz w:val="21"/>
        </w:rPr>
        <w:t xml:space="preserve"> — a recursive, path-based schema where any answer can trigger follow-up questions to any depth, each with its own field types and validation. Requires a robust schema model, versioning, and a performant recursive editor UI.</w:t>
      </w:r>
    </w:p>
    <w:p>
      <w:pPr>
        <w:pStyle w:val="ListBullet"/>
        <w:spacing w:after="40"/>
      </w:pPr>
      <w:r>
        <w:rPr>
          <w:b/>
          <w:sz w:val="21"/>
        </w:rPr>
        <w:t>Offline-first field app + sync</w:t>
      </w:r>
      <w:r>
        <w:rPr>
          <w:sz w:val="21"/>
        </w:rPr>
        <w:t xml:space="preserve"> — local storage of form definitions and responses, photo/GPS capture, background sync, and conflict resolution when connectivity returns.</w:t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3.  Proposed Technical Solution</w:t>
      </w:r>
    </w:p>
    <w:p>
      <w:pPr>
        <w:spacing w:after="120"/>
      </w:pPr>
      <w:r>
        <w:rPr>
          <w:b w:val="0"/>
          <w:sz w:val="21"/>
        </w:rPr>
        <w:t>The prototype is already React + TypeScript. We carry that forward and build a matching backend.</w:t>
      </w:r>
    </w:p>
    <w:p>
      <w:pPr>
        <w:pStyle w:val="ListBullet"/>
        <w:spacing w:after="40"/>
      </w:pPr>
      <w:r>
        <w:rPr>
          <w:b/>
          <w:sz w:val="21"/>
        </w:rPr>
        <w:t xml:space="preserve">Frontend (Web admin): </w:t>
      </w:r>
      <w:r>
        <w:rPr>
          <w:sz w:val="21"/>
        </w:rPr>
        <w:t>React 18 + TypeScript, Vite, Tailwind, Radix/shadcn UI, React Router, Recharts (reuses the prototype's stack), implemented from FES-provided Figma design.</w:t>
      </w:r>
    </w:p>
    <w:p>
      <w:pPr>
        <w:pStyle w:val="ListBullet"/>
        <w:spacing w:after="40"/>
      </w:pPr>
      <w:r>
        <w:rPr>
          <w:b/>
          <w:sz w:val="21"/>
        </w:rPr>
        <w:t xml:space="preserve">Backend / API: </w:t>
      </w:r>
      <w:r>
        <w:rPr>
          <w:sz w:val="21"/>
        </w:rPr>
        <w:t>Node.js (NestJS) or Python (Django REST) — REST/JSON, JWT auth, role-based authorization, multi-tenant data isolation.</w:t>
      </w:r>
    </w:p>
    <w:p>
      <w:pPr>
        <w:pStyle w:val="ListBullet"/>
        <w:spacing w:after="40"/>
      </w:pPr>
      <w:r>
        <w:rPr>
          <w:b/>
          <w:sz w:val="21"/>
        </w:rPr>
        <w:t xml:space="preserve">Database: </w:t>
      </w:r>
      <w:r>
        <w:rPr>
          <w:sz w:val="21"/>
        </w:rPr>
        <w:t>PostgreSQL (relational core + JSONB for flexible form schemas &amp; responses).</w:t>
      </w:r>
    </w:p>
    <w:p>
      <w:pPr>
        <w:pStyle w:val="ListBullet"/>
        <w:spacing w:after="40"/>
      </w:pPr>
      <w:r>
        <w:rPr>
          <w:b/>
          <w:sz w:val="21"/>
        </w:rPr>
        <w:t xml:space="preserve">File / Media storage: </w:t>
      </w:r>
      <w:r>
        <w:rPr>
          <w:sz w:val="21"/>
        </w:rPr>
        <w:t>S3-compatible object storage (photos, uploads, signatures).</w:t>
      </w:r>
    </w:p>
    <w:p>
      <w:pPr>
        <w:pStyle w:val="ListBullet"/>
        <w:spacing w:after="40"/>
      </w:pPr>
      <w:r>
        <w:rPr>
          <w:b/>
          <w:sz w:val="21"/>
        </w:rPr>
        <w:t xml:space="preserve">Infra / DevOps: </w:t>
      </w:r>
      <w:r>
        <w:rPr>
          <w:sz w:val="21"/>
        </w:rPr>
        <w:t>Dockerized services, CI/CD pipeline, staging + production environments, monitoring &amp; backups.</w:t>
      </w:r>
    </w:p>
    <w:p>
      <w:pPr>
        <w:spacing w:after="120"/>
      </w:pPr>
      <w:r>
        <w:rPr>
          <w:b w:val="0"/>
          <w:sz w:val="21"/>
        </w:rPr>
        <w:t>Key engineering components: multi-tenant data model with RBAC; form-schema engine (nested/recursive definitions with versioning &amp; publish); submission engine (validation, media, audit); sync engine (change-log, reconciliation, conflict resolution); OTP / notification services.</w:t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4.  Delivery Approach</w:t>
      </w:r>
    </w:p>
    <w:p>
      <w:pPr>
        <w:pStyle w:val="ListBullet"/>
        <w:spacing w:after="40"/>
      </w:pPr>
      <w:r>
        <w:rPr>
          <w:b/>
          <w:sz w:val="21"/>
        </w:rPr>
        <w:t xml:space="preserve">Methodology: </w:t>
      </w:r>
      <w:r>
        <w:rPr>
          <w:sz w:val="21"/>
        </w:rPr>
        <w:t>Agile / Scrum, 2-week sprints (6 sprints over 12 weeks), sprint demos to FES.</w:t>
      </w:r>
    </w:p>
    <w:p>
      <w:pPr>
        <w:pStyle w:val="ListBullet"/>
        <w:spacing w:after="40"/>
      </w:pPr>
      <w:r>
        <w:rPr>
          <w:b/>
          <w:sz w:val="21"/>
        </w:rPr>
        <w:t xml:space="preserve">Environments: </w:t>
      </w:r>
      <w:r>
        <w:rPr>
          <w:sz w:val="21"/>
        </w:rPr>
        <w:t>Dev → Staging (for FES review / UAT) → Production.</w:t>
      </w:r>
    </w:p>
    <w:p>
      <w:pPr>
        <w:pStyle w:val="ListBullet"/>
        <w:spacing w:after="40"/>
      </w:pPr>
      <w:r>
        <w:rPr>
          <w:b/>
          <w:sz w:val="21"/>
        </w:rPr>
        <w:t xml:space="preserve">Quality: </w:t>
      </w:r>
      <w:r>
        <w:rPr>
          <w:sz w:val="21"/>
        </w:rPr>
        <w:t>automated tests on critical logic (form schema, sync), continuous manual QA, and a final hardening / UAT week before launch.</w:t>
      </w:r>
    </w:p>
    <w:p>
      <w:pPr>
        <w:pStyle w:val="ListBullet"/>
        <w:spacing w:after="40"/>
      </w:pPr>
      <w:r>
        <w:rPr>
          <w:b/>
          <w:sz w:val="21"/>
        </w:rPr>
        <w:t xml:space="preserve">Communication: </w:t>
      </w:r>
      <w:r>
        <w:rPr>
          <w:sz w:val="21"/>
        </w:rPr>
        <w:t>weekly status, sprint demo every 2 weeks, single point of contact.</w:t>
      </w:r>
    </w:p>
    <w:p>
      <w:r>
        <w:br w:type="page"/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5.  Timeline &amp; Phase Plan (12 Weeks)</w:t>
      </w:r>
    </w:p>
    <w:p>
      <w:pPr>
        <w:spacing w:after="120"/>
      </w:pPr>
      <w:r>
        <w:rPr>
          <w:b w:val="0"/>
          <w:sz w:val="21"/>
        </w:rPr>
        <w:t>Delivered in 6 two-week sprints. Backend and frontend run in parallel; QA is continuous.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44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Weeks</w:t>
            </w:r>
          </w:p>
        </w:tc>
        <w:tc>
          <w:tcPr>
            <w:tcW w:type="dxa" w:w="576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Focus / Deliverables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Sprint 1 – Foundation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Weeks 1–2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Discovery &amp; data model, project/CI-CD setup, environments, Auth + OTP + RBAC, app shell &amp; navigation</w:t>
            </w:r>
          </w:p>
        </w:tc>
      </w:tr>
      <w:tr>
        <w:tc>
          <w:tcPr>
            <w:tcW w:type="dxa" w:w="273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Sprint 2 – Admin &amp; Programs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Weeks 3–4</w:t>
            </w:r>
          </w:p>
        </w:tc>
        <w:tc>
          <w:tcPr>
            <w:tcW w:type="dxa" w:w="576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FES Admin (orgs CRUD, approvals, hierarchy tree), Org Admin dashboards, programs, indicators, user management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Sprint 3 – Form Builder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Weeks 5–7*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Drag-and-drop editor, all field types, unlimited nested conditional logic, field properties, preview, draft/publish</w:t>
            </w:r>
          </w:p>
        </w:tc>
      </w:tr>
      <w:tr>
        <w:tc>
          <w:tcPr>
            <w:tcW w:type="dxa" w:w="273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Sprint 4 – Field App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Weeks 8–9</w:t>
            </w:r>
          </w:p>
        </w:tc>
        <w:tc>
          <w:tcPr>
            <w:tcW w:type="dxa" w:w="576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Mobile-first PWA, form renderer with conditional logic, offline capture (photo/GPS), drafts, sync + conflict resolution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Sprint 5 – Analytics &amp; Rest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Weeks 10–11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Dashboards/charts, submissions review, onboarding wizard, settings, help center, notifications</w:t>
            </w:r>
          </w:p>
        </w:tc>
      </w:tr>
      <w:tr>
        <w:tc>
          <w:tcPr>
            <w:tcW w:type="dxa" w:w="273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Sprint 6 – QA &amp; Launch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Week 12</w:t>
            </w:r>
          </w:p>
        </w:tc>
        <w:tc>
          <w:tcPr>
            <w:tcW w:type="dxa" w:w="576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End-to-end testing, security &amp; performance checks, UAT support, bug-fixing, deployment, handover/training</w:t>
            </w:r>
          </w:p>
        </w:tc>
      </w:tr>
    </w:tbl>
    <w:p>
      <w:pPr>
        <w:spacing w:after="120"/>
      </w:pPr>
      <w:r>
        <w:rPr>
          <w:b w:val="0"/>
          <w:color w:val="595959"/>
          <w:sz w:val="18"/>
        </w:rPr>
        <w:t>*Sprint 3 spans ~3 weeks as the Form Builder is the largest component; other sprints are 2 weeks.</w:t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6.  Resources Required (Team)</w:t>
      </w:r>
    </w:p>
    <w:p>
      <w:pPr>
        <w:spacing w:after="120"/>
      </w:pPr>
      <w:r>
        <w:rPr>
          <w:b w:val="0"/>
          <w:sz w:val="21"/>
        </w:rPr>
        <w:t>Lean small-company team for a 12-week delivery. Some roles are part-time.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008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728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Allocation</w:t>
            </w:r>
          </w:p>
        </w:tc>
        <w:tc>
          <w:tcPr>
            <w:tcW w:type="dxa" w:w="360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Frontend Developers (React/PWA)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Full 12 weeks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Web admin + field PWA + form builder UI</w:t>
            </w:r>
          </w:p>
        </w:tc>
      </w:tr>
      <w:tr>
        <w:tc>
          <w:tcPr>
            <w:tcW w:type="dxa" w:w="360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Backend Developers (Node/Django + PG)</w:t>
            </w:r>
          </w:p>
        </w:tc>
        <w:tc>
          <w:tcPr>
            <w:tcW w:type="dxa" w:w="100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Full 12 weeks</w:t>
            </w:r>
          </w:p>
        </w:tc>
        <w:tc>
          <w:tcPr>
            <w:tcW w:type="dxa" w:w="360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APIs, schema engine, sync, auth, multi-tenancy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QA Engineer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~8 weeks (part)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Test plans, manual + automated testing, UAT</w:t>
            </w:r>
          </w:p>
        </w:tc>
      </w:tr>
      <w:tr>
        <w:tc>
          <w:tcPr>
            <w:tcW w:type="dxa" w:w="360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Project Manager / Business Analyst</w:t>
            </w:r>
          </w:p>
        </w:tc>
        <w:tc>
          <w:tcPr>
            <w:tcW w:type="dxa" w:w="100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Part-time</w:t>
            </w:r>
          </w:p>
        </w:tc>
        <w:tc>
          <w:tcPr>
            <w:tcW w:type="dxa" w:w="360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Delivery, backlog, FES liaison, requirements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Tech Lead / Architect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Part-time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Architecture, code review, technical governance</w:t>
            </w:r>
          </w:p>
        </w:tc>
      </w:tr>
      <w:tr>
        <w:tc>
          <w:tcPr>
            <w:tcW w:type="dxa" w:w="360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DevOps</w:t>
            </w:r>
          </w:p>
        </w:tc>
        <w:tc>
          <w:tcPr>
            <w:tcW w:type="dxa" w:w="100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0.5</w:t>
            </w:r>
          </w:p>
        </w:tc>
        <w:tc>
          <w:tcPr>
            <w:tcW w:type="dxa" w:w="172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Part-time</w:t>
            </w:r>
          </w:p>
        </w:tc>
        <w:tc>
          <w:tcPr>
            <w:tcW w:type="dxa" w:w="360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CI/CD, environments, deployment, monitoring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~6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(shared/part-time)</w:t>
            </w:r>
          </w:p>
        </w:tc>
        <w:tc>
          <w:tcPr>
            <w:tcW w:type="dxa" w:w="360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  <w:r>
        <w:rPr>
          <w:b/>
          <w:sz w:val="21"/>
        </w:rPr>
        <w:t xml:space="preserve">Client-side (FES) involvement needed: </w:t>
      </w:r>
      <w:r>
        <w:t>a product owner for fast sign-offs, the final UI design (Figma) and assets, subject-matter input on forms/indicators, UAT testers, and access to third-party services (SMS/email/OTP provider, domains, cloud account).</w:t>
      </w:r>
    </w:p>
    <w:p>
      <w:r>
        <w:br w:type="page"/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7.  Effort Estimate (indicative, person-days — development only)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184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 area</w:t>
            </w:r>
          </w:p>
        </w:tc>
        <w:tc>
          <w:tcPr>
            <w:tcW w:type="dxa" w:w="144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Frontend</w:t>
            </w:r>
          </w:p>
        </w:tc>
        <w:tc>
          <w:tcPr>
            <w:tcW w:type="dxa" w:w="144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115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QA</w:t>
            </w:r>
          </w:p>
        </w:tc>
        <w:tc>
          <w:tcPr>
            <w:tcW w:type="dxa" w:w="129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Setup, infra, CI/CD, Auth + OTP + RBAC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34</w:t>
            </w:r>
          </w:p>
        </w:tc>
      </w:tr>
      <w:tr>
        <w:tc>
          <w:tcPr>
            <w:tcW w:type="dxa" w:w="518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Org, program, indicator &amp; user management (admin)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  <w:tc>
          <w:tcPr>
            <w:tcW w:type="dxa" w:w="115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29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48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Form Builder (drag-drop + unlimited nesting)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34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58</w:t>
            </w:r>
          </w:p>
        </w:tc>
      </w:tr>
      <w:tr>
        <w:tc>
          <w:tcPr>
            <w:tcW w:type="dxa" w:w="518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Field app: renderer + offline + sync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  <w:tc>
          <w:tcPr>
            <w:tcW w:type="dxa" w:w="115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29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54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Dashboards, analytics &amp; submissions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</w:tr>
      <w:tr>
        <w:tc>
          <w:tcPr>
            <w:tcW w:type="dxa" w:w="518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Onboarding, settings, help, notifications, templates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4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15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29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Error states, polish, integration, hardening, UAT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2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</w:tr>
      <w:tr>
        <w:tc>
          <w:tcPr>
            <w:tcW w:type="dxa" w:w="5184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7"/>
              </w:rPr>
              <w:t>Subtotal (person-days)</w:t>
            </w:r>
          </w:p>
        </w:tc>
        <w:tc>
          <w:tcPr>
            <w:tcW w:type="dxa" w:w="144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115</w:t>
            </w:r>
          </w:p>
        </w:tc>
        <w:tc>
          <w:tcPr>
            <w:tcW w:type="dxa" w:w="144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95</w:t>
            </w:r>
          </w:p>
        </w:tc>
        <w:tc>
          <w:tcPr>
            <w:tcW w:type="dxa" w:w="1152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38</w:t>
            </w:r>
          </w:p>
        </w:tc>
        <w:tc>
          <w:tcPr>
            <w:tcW w:type="dxa" w:w="1296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248</w:t>
            </w:r>
          </w:p>
        </w:tc>
      </w:tr>
      <w:tr>
        <w:tc>
          <w:tcPr>
            <w:tcW w:type="dxa" w:w="5184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7"/>
              </w:rPr>
              <w:t>PM / Tech Lead / DevOps (28 + 14 + 11)</w:t>
            </w:r>
          </w:p>
        </w:tc>
        <w:tc>
          <w:tcPr>
            <w:tcW w:type="dxa" w:w="144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44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152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296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53</w:t>
            </w:r>
          </w:p>
        </w:tc>
      </w:tr>
      <w:tr>
        <w:tc>
          <w:tcPr>
            <w:tcW w:type="dxa" w:w="5184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Grand total</w:t>
            </w:r>
          </w:p>
        </w:tc>
        <w:tc>
          <w:tcPr>
            <w:tcW w:type="dxa" w:w="144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44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15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29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~301</w:t>
            </w:r>
          </w:p>
        </w:tc>
      </w:tr>
    </w:tbl>
    <w:p>
      <w:pPr>
        <w:spacing w:after="60"/>
      </w:pPr>
      <w:r>
        <w:rPr>
          <w:b/>
          <w:sz w:val="21"/>
        </w:rPr>
        <w:t xml:space="preserve">Fit within 12 weeks: </w:t>
      </w:r>
      <w:r>
        <w:t>Over ~12 weeks (≈60 working days per person), the team provides roughly 2 × 60 = 120 frontend and 120 backend person-days, plus part-time QA (~40 PD), PM, Tech Lead and DevOps capacity. The ~301 person-days above fit within this capacity and are delivered across the 6 sprints in Section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1728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Required (PD)</w:t>
            </w:r>
          </w:p>
        </w:tc>
        <w:tc>
          <w:tcPr>
            <w:tcW w:type="dxa" w:w="273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Available over 12 wks (PD)</w:t>
            </w:r>
          </w:p>
        </w:tc>
        <w:tc>
          <w:tcPr>
            <w:tcW w:type="dxa" w:w="259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Team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115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~120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 devs × 12 wks</w:t>
            </w:r>
          </w:p>
        </w:tc>
      </w:tr>
      <w:tr>
        <w:tc>
          <w:tcPr>
            <w:tcW w:type="dxa" w:w="288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172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95</w:t>
            </w:r>
          </w:p>
        </w:tc>
        <w:tc>
          <w:tcPr>
            <w:tcW w:type="dxa" w:w="273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~120</w:t>
            </w:r>
          </w:p>
        </w:tc>
        <w:tc>
          <w:tcPr>
            <w:tcW w:type="dxa" w:w="259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 devs × 12 wks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QA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~40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 × ~8 wks (part-time)</w:t>
            </w:r>
          </w:p>
        </w:tc>
      </w:tr>
      <w:tr>
        <w:tc>
          <w:tcPr>
            <w:tcW w:type="dxa" w:w="288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PM / Tech Lead / DevOps</w:t>
            </w:r>
          </w:p>
        </w:tc>
        <w:tc>
          <w:tcPr>
            <w:tcW w:type="dxa" w:w="172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273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8"/>
              </w:rPr>
              <w:t>~55</w:t>
            </w:r>
          </w:p>
        </w:tc>
        <w:tc>
          <w:tcPr>
            <w:tcW w:type="dxa" w:w="259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shared, part-time</w:t>
            </w:r>
          </w:p>
        </w:tc>
      </w:tr>
    </w:tbl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8.  Budget</w:t>
      </w:r>
    </w:p>
    <w:p>
      <w:pPr>
        <w:spacing w:after="120"/>
      </w:pPr>
      <w:r>
        <w:rPr>
          <w:b w:val="0"/>
          <w:sz w:val="21"/>
        </w:rPr>
        <w:t>Development only (UI/UX design excluded). All amounts in INR at India small-company day-rates. Costs are built up from effort (person-days) × discipline day-rate. GST @ 18% is applied on professional fees.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04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 Component</w:t>
            </w:r>
          </w:p>
        </w:tc>
        <w:tc>
          <w:tcPr>
            <w:tcW w:type="dxa" w:w="1368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Effort (PD)</w:t>
            </w:r>
          </w:p>
        </w:tc>
        <w:tc>
          <w:tcPr>
            <w:tcW w:type="dxa" w:w="151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Rate (₹/day)</w:t>
            </w:r>
          </w:p>
        </w:tc>
        <w:tc>
          <w:tcPr>
            <w:tcW w:type="dxa" w:w="165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Amount (₹)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Frontend Development (web admin + field PWA + form builder UI)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115</w:t>
            </w:r>
          </w:p>
        </w:tc>
        <w:tc>
          <w:tcPr>
            <w:tcW w:type="dxa" w:w="15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5,000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5,75,000</w:t>
            </w:r>
          </w:p>
        </w:tc>
      </w:tr>
      <w:tr>
        <w:tc>
          <w:tcPr>
            <w:tcW w:type="dxa" w:w="50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50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Backend Development (APIs, schema engine, sync, auth, multi-tenancy)</w:t>
            </w:r>
          </w:p>
        </w:tc>
        <w:tc>
          <w:tcPr>
            <w:tcW w:type="dxa" w:w="136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95</w:t>
            </w:r>
          </w:p>
        </w:tc>
        <w:tc>
          <w:tcPr>
            <w:tcW w:type="dxa" w:w="151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5,500</w:t>
            </w:r>
          </w:p>
        </w:tc>
        <w:tc>
          <w:tcPr>
            <w:tcW w:type="dxa" w:w="165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5,22,500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QA &amp; Testing (test plans, manual + automated, UAT)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38</w:t>
            </w:r>
          </w:p>
        </w:tc>
        <w:tc>
          <w:tcPr>
            <w:tcW w:type="dxa" w:w="15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3,500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1,33,000</w:t>
            </w:r>
          </w:p>
        </w:tc>
      </w:tr>
      <w:tr>
        <w:tc>
          <w:tcPr>
            <w:tcW w:type="dxa" w:w="50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50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Project Management / Business Analysis</w:t>
            </w:r>
          </w:p>
        </w:tc>
        <w:tc>
          <w:tcPr>
            <w:tcW w:type="dxa" w:w="136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  <w:tc>
          <w:tcPr>
            <w:tcW w:type="dxa" w:w="151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5,000</w:t>
            </w:r>
          </w:p>
        </w:tc>
        <w:tc>
          <w:tcPr>
            <w:tcW w:type="dxa" w:w="165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1,40,000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Solution Architecture / Tech Lead</w:t>
            </w:r>
          </w:p>
        </w:tc>
        <w:tc>
          <w:tcPr>
            <w:tcW w:type="dxa" w:w="13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  <w:tc>
          <w:tcPr>
            <w:tcW w:type="dxa" w:w="15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7,000</w:t>
            </w:r>
          </w:p>
        </w:tc>
        <w:tc>
          <w:tcPr>
            <w:tcW w:type="dxa" w:w="165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98,000</w:t>
            </w:r>
          </w:p>
        </w:tc>
      </w:tr>
      <w:tr>
        <w:tc>
          <w:tcPr>
            <w:tcW w:type="dxa" w:w="50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5040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DevOps &amp; Infrastructure (CI/CD, environments, deployment)</w:t>
            </w:r>
          </w:p>
        </w:tc>
        <w:tc>
          <w:tcPr>
            <w:tcW w:type="dxa" w:w="136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51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5,500</w:t>
            </w:r>
          </w:p>
        </w:tc>
        <w:tc>
          <w:tcPr>
            <w:tcW w:type="dxa" w:w="165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60,500</w:t>
            </w:r>
          </w:p>
        </w:tc>
      </w:tr>
      <w:tr>
        <w:tc>
          <w:tcPr>
            <w:tcW w:type="dxa" w:w="504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504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7"/>
              </w:rPr>
              <w:t>Subtotal — Professional Fees</w:t>
            </w:r>
          </w:p>
        </w:tc>
        <w:tc>
          <w:tcPr>
            <w:tcW w:type="dxa" w:w="1368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301</w:t>
            </w:r>
          </w:p>
        </w:tc>
        <w:tc>
          <w:tcPr>
            <w:tcW w:type="dxa" w:w="1512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656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15,29,000</w:t>
            </w:r>
          </w:p>
        </w:tc>
      </w:tr>
      <w:tr>
        <w:tc>
          <w:tcPr>
            <w:tcW w:type="dxa" w:w="504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5040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7"/>
              </w:rPr>
              <w:t>GST @ 18%</w:t>
            </w:r>
          </w:p>
        </w:tc>
        <w:tc>
          <w:tcPr>
            <w:tcW w:type="dxa" w:w="1368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512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</w:r>
          </w:p>
        </w:tc>
        <w:tc>
          <w:tcPr>
            <w:tcW w:type="dxa" w:w="1656"/>
            <w:shd w:val="clear" w:color="auto" w:fill="D9E4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sz w:val="17"/>
              </w:rPr>
              <w:t>2,75,220</w:t>
            </w:r>
          </w:p>
        </w:tc>
      </w:tr>
      <w:tr>
        <w:tc>
          <w:tcPr>
            <w:tcW w:type="dxa" w:w="504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5040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Payable (incl. GST)</w:t>
            </w:r>
          </w:p>
        </w:tc>
        <w:tc>
          <w:tcPr>
            <w:tcW w:type="dxa" w:w="1368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51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165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18,04,220</w:t>
            </w:r>
          </w:p>
        </w:tc>
      </w:tr>
    </w:tbl>
    <w:p>
      <w:pPr>
        <w:spacing w:after="120"/>
      </w:pPr>
      <w:r>
        <w:rPr>
          <w:b w:val="0"/>
          <w:color w:val="595959"/>
          <w:sz w:val="18"/>
        </w:rPr>
        <w:t>Rates are indicative India small-company day-rates and may be adjusted based on the final team seniority mix and engagement model.</w:t>
      </w:r>
    </w:p>
    <w:p>
      <w:pPr>
        <w:spacing w:before="200" w:after="60"/>
      </w:pPr>
      <w:r>
        <w:rPr>
          <w:b/>
          <w:color w:val="2E75B6"/>
          <w:sz w:val="24"/>
        </w:rPr>
        <w:t>Recurring / Operational Costs (not included above)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5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Indicative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Cloud infrastructure (staging + prod, storage, DB, backups)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₹20,000–45,000 / month (scales with usage)</w:t>
            </w:r>
          </w:p>
        </w:tc>
      </w:tr>
      <w:tr>
        <w:tc>
          <w:tcPr>
            <w:tcW w:type="dxa" w:w="518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SMS/OTP + email provider</w:t>
            </w:r>
          </w:p>
        </w:tc>
        <w:tc>
          <w:tcPr>
            <w:tcW w:type="dxa" w:w="475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Usage-based (₹0.15–0.25 per SMS typical)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Post-launch support &amp; maintenance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AMC at ~15–18% of build cost / year</w:t>
            </w:r>
          </w:p>
        </w:tc>
      </w:tr>
    </w:tbl>
    <w:p>
      <w:pPr>
        <w:spacing w:after="120"/>
      </w:pPr>
      <w:r>
        <w:rPr>
          <w:b w:val="0"/>
          <w:color w:val="595959"/>
          <w:sz w:val="18"/>
        </w:rPr>
        <w:t>Third-party costs (cloud, SMS, email, domains, app-store fees) are billed at actuals or paid directly by FES. Recurring costs are exclusive of GST.</w:t>
      </w:r>
    </w:p>
    <w:p>
      <w:pPr>
        <w:spacing w:before="200" w:after="60"/>
      </w:pPr>
      <w:r>
        <w:rPr>
          <w:b/>
          <w:color w:val="2E75B6"/>
          <w:sz w:val="24"/>
        </w:rPr>
        <w:t>Suggested Payment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008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%</w:t>
            </w:r>
          </w:p>
        </w:tc>
        <w:tc>
          <w:tcPr>
            <w:tcW w:type="dxa" w:w="4896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Mobilization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20%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Contract signing / kickoff</w:t>
            </w:r>
          </w:p>
        </w:tc>
      </w:tr>
      <w:tr>
        <w:tc>
          <w:tcPr>
            <w:tcW w:type="dxa" w:w="403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Auth + Admin modules</w:t>
            </w:r>
          </w:p>
        </w:tc>
        <w:tc>
          <w:tcPr>
            <w:tcW w:type="dxa" w:w="100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20%</w:t>
            </w:r>
          </w:p>
        </w:tc>
        <w:tc>
          <w:tcPr>
            <w:tcW w:type="dxa" w:w="489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Sprints 1–2 accepted (end Week 4)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Form Builder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25%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Sprint 3 accepted (end Week 7)</w:t>
            </w:r>
          </w:p>
        </w:tc>
      </w:tr>
      <w:tr>
        <w:tc>
          <w:tcPr>
            <w:tcW w:type="dxa" w:w="403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Field App (offline + sync)</w:t>
            </w:r>
          </w:p>
        </w:tc>
        <w:tc>
          <w:tcPr>
            <w:tcW w:type="dxa" w:w="100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20%</w:t>
            </w:r>
          </w:p>
        </w:tc>
        <w:tc>
          <w:tcPr>
            <w:tcW w:type="dxa" w:w="489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Sprint 4 accepted (end Week 9)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Analytics &amp; remaining modules</w:t>
            </w:r>
          </w:p>
        </w:tc>
        <w:tc>
          <w:tcPr>
            <w:tcW w:type="dxa" w:w="100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Sprint 5 accepted (end Week 11)</w:t>
            </w:r>
          </w:p>
        </w:tc>
      </w:tr>
      <w:tr>
        <w:tc>
          <w:tcPr>
            <w:tcW w:type="dxa" w:w="403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Go-live &amp; handover</w:t>
            </w:r>
          </w:p>
        </w:tc>
        <w:tc>
          <w:tcPr>
            <w:tcW w:type="dxa" w:w="1008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5%</w:t>
            </w:r>
          </w:p>
        </w:tc>
        <w:tc>
          <w:tcPr>
            <w:tcW w:type="dxa" w:w="4896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UAT sign-off &amp; production launch (Week 12)</w:t>
            </w:r>
          </w:p>
        </w:tc>
      </w:tr>
    </w:tbl>
    <w:p>
      <w:pPr>
        <w:spacing w:after="120"/>
      </w:pPr>
      <w:r>
        <w:rPr>
          <w:b w:val="0"/>
          <w:color w:val="595959"/>
          <w:sz w:val="18"/>
        </w:rPr>
        <w:t>Each milestone percentage is applied to the total contract value; GST @ 18% is added to every invoice.</w:t>
      </w:r>
    </w:p>
    <w:p>
      <w:r>
        <w:br w:type="page"/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9.  Assumptions</w:t>
      </w:r>
    </w:p>
    <w:p>
      <w:pPr>
        <w:pStyle w:val="ListBullet"/>
        <w:spacing w:after="40"/>
      </w:pPr>
      <w:r>
        <w:rPr>
          <w:sz w:val="21"/>
        </w:rPr>
        <w:t>The 12-week timeline is aggressive and assumes tight scope prioritization, prompt FES sign-offs (within 1–2 business days), and no major mid-sprint scope changes; lower-priority items may be phased if needed to protect the launch date.</w:t>
      </w:r>
    </w:p>
    <w:p>
      <w:pPr>
        <w:pStyle w:val="ListBullet"/>
        <w:spacing w:after="40"/>
      </w:pPr>
      <w:r>
        <w:rPr>
          <w:sz w:val="21"/>
        </w:rPr>
        <w:t>The Figma prototype is the agreed functional scope; material additions are handled via change requests.</w:t>
      </w:r>
    </w:p>
    <w:p>
      <w:pPr>
        <w:pStyle w:val="ListBullet"/>
        <w:spacing w:after="40"/>
      </w:pPr>
      <w:r>
        <w:rPr>
          <w:sz w:val="21"/>
        </w:rPr>
        <w:t>Field app is delivered as an installable PWA; native iOS/Android apps are an optional add-on.</w:t>
      </w:r>
    </w:p>
    <w:p>
      <w:pPr>
        <w:pStyle w:val="ListBullet"/>
        <w:spacing w:after="40"/>
      </w:pPr>
      <w:r>
        <w:rPr>
          <w:sz w:val="21"/>
        </w:rPr>
        <w:t>One environment set (dev/staging/prod) on a cloud account provided/approved by FES.</w:t>
      </w:r>
    </w:p>
    <w:p>
      <w:pPr>
        <w:pStyle w:val="ListBullet"/>
        <w:spacing w:after="40"/>
      </w:pPr>
      <w:r>
        <w:rPr>
          <w:sz w:val="21"/>
        </w:rPr>
        <w:t>English-language UI initially; multi-language / localization can be added (estimate on request).</w:t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10.  Key Risks &amp; Mitigation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464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5472"/>
            <w:shd w:val="clear" w:color="auto" w:fill="1F365D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4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Aggressive 12-week timeline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Strict sprint scope, parallel FE/BE tracks, lower-priority items phased; weekly burn-down tracking</w:t>
            </w:r>
          </w:p>
        </w:tc>
      </w:tr>
      <w:tr>
        <w:tc>
          <w:tcPr>
            <w:tcW w:type="dxa" w:w="446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Design delivered late/incomplete by FES</w:t>
            </w:r>
          </w:p>
        </w:tc>
        <w:tc>
          <w:tcPr>
            <w:tcW w:type="dxa" w:w="547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Back-end/API work proceeds in parallel; design needed per module at sprint start</w:t>
            </w:r>
          </w:p>
        </w:tc>
      </w:tr>
      <w:tr>
        <w:tc>
          <w:tcPr>
            <w:tcW w:type="dxa" w:w="44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Form-builder nesting complexity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Prototyped in Sprint 3 first; schema model validated in Sprint 1</w:t>
            </w:r>
          </w:p>
        </w:tc>
      </w:tr>
      <w:tr>
        <w:tc>
          <w:tcPr>
            <w:tcW w:type="dxa" w:w="4464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Offline sync edge cases / conflicts</w:t>
            </w:r>
          </w:p>
        </w:tc>
        <w:tc>
          <w:tcPr>
            <w:tcW w:type="dxa" w:w="5472"/>
            <w:shd w:val="clear" w:color="auto" w:fill="EEF3F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Clear conflict-resolution strategy defined up front; dedicated test pass</w:t>
            </w:r>
          </w:p>
        </w:tc>
      </w:tr>
      <w:tr>
        <w:tc>
          <w:tcPr>
            <w:tcW w:type="dxa" w:w="44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Scope creep</w:t>
            </w:r>
          </w:p>
        </w:tc>
        <w:tc>
          <w:tcPr>
            <w:tcW w:type="dxa" w:w="54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Change-request process; backlog locked per sprint</w:t>
            </w:r>
          </w:p>
        </w:tc>
      </w:tr>
    </w:tbl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11.  Deliverables</w:t>
      </w:r>
    </w:p>
    <w:p>
      <w:pPr>
        <w:pStyle w:val="ListBullet"/>
        <w:spacing w:after="40"/>
      </w:pPr>
      <w:r>
        <w:rPr>
          <w:sz w:val="21"/>
        </w:rPr>
        <w:t>Production web application (all admin roles) + field PWA, implemented from FES design.</w:t>
      </w:r>
    </w:p>
    <w:p>
      <w:pPr>
        <w:pStyle w:val="ListBullet"/>
        <w:spacing w:after="40"/>
      </w:pPr>
      <w:r>
        <w:rPr>
          <w:sz w:val="21"/>
        </w:rPr>
        <w:t>Backend APIs, database, and infrastructure (CI/CD).</w:t>
      </w:r>
    </w:p>
    <w:p>
      <w:pPr>
        <w:pStyle w:val="ListBullet"/>
        <w:spacing w:after="40"/>
      </w:pPr>
      <w:r>
        <w:rPr>
          <w:sz w:val="21"/>
        </w:rPr>
        <w:t>Source code, technical documentation, and API docs.</w:t>
      </w:r>
    </w:p>
    <w:p>
      <w:pPr>
        <w:pStyle w:val="ListBullet"/>
        <w:spacing w:after="40"/>
      </w:pPr>
      <w:r>
        <w:rPr>
          <w:sz w:val="21"/>
        </w:rPr>
        <w:t>Test artifacts and UAT support.</w:t>
      </w:r>
    </w:p>
    <w:p>
      <w:pPr>
        <w:pStyle w:val="ListBullet"/>
        <w:spacing w:after="40"/>
      </w:pPr>
      <w:r>
        <w:rPr>
          <w:sz w:val="21"/>
        </w:rPr>
        <w:t>Deployment to production + admin/user handover training.</w:t>
      </w:r>
    </w:p>
    <w:p>
      <w:pPr>
        <w:spacing w:before="320" w:after="120"/>
        <w:pBdr>
          <w:bottom w:val="single" w:sz="6" w:space="3" w:color="2E75B6"/>
        </w:pBdr>
      </w:pPr>
      <w:r>
        <w:rPr>
          <w:b/>
          <w:color w:val="1F365D"/>
          <w:sz w:val="30"/>
        </w:rPr>
        <w:t>12.  Next Steps</w:t>
      </w:r>
    </w:p>
    <w:p>
      <w:pPr>
        <w:pStyle w:val="ListNumber"/>
        <w:spacing w:after="40"/>
      </w:pPr>
      <w:r>
        <w:rPr>
          <w:sz w:val="21"/>
        </w:rPr>
        <w:t>Confirm scope and approve this proposal.</w:t>
      </w:r>
    </w:p>
    <w:p>
      <w:pPr>
        <w:pStyle w:val="ListNumber"/>
        <w:spacing w:after="40"/>
      </w:pPr>
      <w:r>
        <w:rPr>
          <w:sz w:val="21"/>
        </w:rPr>
        <w:t>Short kickoff to lock data model, sprint plan, and design-handoff schedule.</w:t>
      </w:r>
    </w:p>
    <w:p>
      <w:pPr>
        <w:pStyle w:val="ListNumber"/>
        <w:spacing w:after="40"/>
      </w:pPr>
      <w:r>
        <w:rPr>
          <w:sz w:val="21"/>
        </w:rPr>
        <w:t>Sign engagement and mobilize the team.</w:t>
      </w:r>
    </w:p>
    <w:p/>
    <w:p>
      <w:r>
        <w:rPr>
          <w:i/>
          <w:color w:val="7F7F7F"/>
          <w:sz w:val="18"/>
        </w:rPr>
        <w:t>This is an indicative, development-only proposal (UI/UX design excluded) based on the Phase 1 prototype, scoped for an accelerated 12-week delivery at India small-company rates. Final scope and pricing are confirmed at kickoff.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FES Commons Platform — Development Proposal  |  Pseudocode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