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06B0" w:rsidRDefault="00B906B0" w:rsidP="001E4B07">
      <w:pPr>
        <w:pStyle w:val="NormalWeb"/>
        <w:shd w:val="clear" w:color="auto" w:fill="DEDFDF"/>
        <w:spacing w:before="0" w:beforeAutospacing="0" w:after="0" w:afterAutospacing="0"/>
        <w:rPr>
          <w:rFonts w:ascii="Verdana" w:hAnsi="Verdana"/>
          <w:color w:val="333333"/>
          <w:sz w:val="17"/>
          <w:szCs w:val="17"/>
        </w:rPr>
      </w:pPr>
      <w:r w:rsidRPr="00B906B0">
        <w:rPr>
          <w:rFonts w:ascii="Verdana" w:hAnsi="Verdana"/>
          <w:color w:val="333333"/>
          <w:sz w:val="17"/>
          <w:szCs w:val="17"/>
        </w:rPr>
        <w:t>https://community.talend.com/t5/Design-and-Development/Difference-between-Global-Variable-and-Context-Variables/td-p/50938</w:t>
      </w:r>
    </w:p>
    <w:p w:rsidR="00B906B0" w:rsidRDefault="00B906B0" w:rsidP="001E4B07">
      <w:pPr>
        <w:pStyle w:val="NormalWeb"/>
        <w:shd w:val="clear" w:color="auto" w:fill="DEDFDF"/>
        <w:spacing w:before="0" w:beforeAutospacing="0" w:after="0" w:afterAutospacing="0"/>
        <w:rPr>
          <w:rFonts w:ascii="Verdana" w:hAnsi="Verdana"/>
          <w:color w:val="333333"/>
          <w:sz w:val="17"/>
          <w:szCs w:val="17"/>
        </w:rPr>
      </w:pPr>
    </w:p>
    <w:p w:rsidR="001E4B07" w:rsidRDefault="001E4B07" w:rsidP="001E4B07">
      <w:pPr>
        <w:pStyle w:val="NormalWeb"/>
        <w:shd w:val="clear" w:color="auto" w:fill="DEDFDF"/>
        <w:spacing w:before="0" w:beforeAutospacing="0" w:after="0" w:afterAutospacing="0"/>
        <w:rPr>
          <w:rFonts w:ascii="Verdana" w:hAnsi="Verdana"/>
          <w:color w:val="333333"/>
          <w:sz w:val="17"/>
          <w:szCs w:val="17"/>
        </w:rPr>
      </w:pPr>
      <w:r>
        <w:rPr>
          <w:rFonts w:ascii="Verdana" w:hAnsi="Verdana"/>
          <w:color w:val="333333"/>
          <w:sz w:val="17"/>
          <w:szCs w:val="17"/>
        </w:rPr>
        <w:t>Hi,</w:t>
      </w:r>
    </w:p>
    <w:p w:rsidR="00D36D91" w:rsidRDefault="00D36D91" w:rsidP="001E4B07">
      <w:pPr>
        <w:pStyle w:val="NormalWeb"/>
        <w:shd w:val="clear" w:color="auto" w:fill="DEDFDF"/>
        <w:spacing w:before="0" w:beforeAutospacing="0" w:after="0" w:afterAutospacing="0"/>
        <w:rPr>
          <w:rFonts w:ascii="Verdana" w:hAnsi="Verdana"/>
          <w:color w:val="333333"/>
          <w:sz w:val="17"/>
          <w:szCs w:val="17"/>
        </w:rPr>
      </w:pPr>
    </w:p>
    <w:p w:rsidR="00D36D91" w:rsidRDefault="003F2363" w:rsidP="001E4B07">
      <w:pPr>
        <w:pStyle w:val="NormalWeb"/>
        <w:shd w:val="clear" w:color="auto" w:fill="DEDFDF"/>
        <w:spacing w:before="0" w:beforeAutospacing="0" w:after="0" w:afterAutospacing="0"/>
        <w:rPr>
          <w:rFonts w:ascii="Verdana" w:hAnsi="Verdana"/>
          <w:color w:val="333333"/>
          <w:sz w:val="17"/>
          <w:szCs w:val="17"/>
        </w:rPr>
      </w:pPr>
      <w:hyperlink r:id="rId7" w:history="1">
        <w:r w:rsidR="00D36D91" w:rsidRPr="009E6AE4">
          <w:rPr>
            <w:rStyle w:val="Hyperlink"/>
            <w:rFonts w:ascii="Verdana" w:hAnsi="Verdana"/>
            <w:sz w:val="17"/>
            <w:szCs w:val="17"/>
          </w:rPr>
          <w:t>https://www.helicaltech.com/talend-administration-center-configuration/</w:t>
        </w:r>
      </w:hyperlink>
    </w:p>
    <w:p w:rsidR="00D36D91" w:rsidRDefault="00D36D91" w:rsidP="001E4B07">
      <w:pPr>
        <w:pStyle w:val="NormalWeb"/>
        <w:shd w:val="clear" w:color="auto" w:fill="DEDFDF"/>
        <w:spacing w:before="0" w:beforeAutospacing="0" w:after="0" w:afterAutospacing="0"/>
        <w:rPr>
          <w:rFonts w:ascii="Verdana" w:hAnsi="Verdana"/>
          <w:color w:val="333333"/>
          <w:sz w:val="17"/>
          <w:szCs w:val="17"/>
        </w:rPr>
      </w:pPr>
    </w:p>
    <w:p w:rsidR="00D36D91" w:rsidRDefault="00D36D91" w:rsidP="001E4B07">
      <w:pPr>
        <w:pStyle w:val="NormalWeb"/>
        <w:shd w:val="clear" w:color="auto" w:fill="DEDFDF"/>
        <w:spacing w:before="0" w:beforeAutospacing="0" w:after="0" w:afterAutospacing="0"/>
        <w:rPr>
          <w:rFonts w:ascii="Verdana" w:hAnsi="Verdana"/>
          <w:color w:val="333333"/>
          <w:sz w:val="17"/>
          <w:szCs w:val="17"/>
        </w:rPr>
      </w:pPr>
    </w:p>
    <w:p w:rsidR="00DA4AD7" w:rsidRDefault="00DA4AD7" w:rsidP="001E4B07">
      <w:pPr>
        <w:pStyle w:val="NormalWeb"/>
        <w:shd w:val="clear" w:color="auto" w:fill="DEDFDF"/>
        <w:spacing w:before="0" w:beforeAutospacing="0" w:after="0" w:afterAutospacing="0"/>
        <w:rPr>
          <w:rFonts w:ascii="Verdana" w:hAnsi="Verdana"/>
          <w:color w:val="333333"/>
          <w:sz w:val="17"/>
          <w:szCs w:val="17"/>
        </w:rPr>
      </w:pPr>
    </w:p>
    <w:p w:rsidR="001E4B07" w:rsidRDefault="001E4B07" w:rsidP="001E4B07">
      <w:pPr>
        <w:pStyle w:val="NormalWeb"/>
        <w:shd w:val="clear" w:color="auto" w:fill="DEDFDF"/>
        <w:spacing w:before="0" w:beforeAutospacing="0" w:after="0" w:afterAutospacing="0"/>
        <w:rPr>
          <w:rFonts w:ascii="Verdana" w:hAnsi="Verdana"/>
          <w:color w:val="333333"/>
          <w:sz w:val="17"/>
          <w:szCs w:val="17"/>
        </w:rPr>
      </w:pPr>
      <w:r>
        <w:rPr>
          <w:rFonts w:ascii="inherit" w:hAnsi="inherit"/>
          <w:color w:val="333333"/>
          <w:sz w:val="20"/>
          <w:szCs w:val="20"/>
          <w:bdr w:val="none" w:sz="0" w:space="0" w:color="auto" w:frame="1"/>
        </w:rPr>
        <w:t>The option of building (exporting) job is used to export the job script.</w:t>
      </w:r>
      <w:r>
        <w:rPr>
          <w:rFonts w:ascii="Verdana" w:hAnsi="Verdana"/>
          <w:color w:val="333333"/>
          <w:sz w:val="17"/>
          <w:szCs w:val="17"/>
        </w:rPr>
        <w:br/>
      </w:r>
      <w:r>
        <w:rPr>
          <w:rFonts w:ascii="inherit" w:hAnsi="inherit"/>
          <w:color w:val="333333"/>
          <w:sz w:val="20"/>
          <w:szCs w:val="20"/>
          <w:bdr w:val="none" w:sz="0" w:space="0" w:color="auto" w:frame="1"/>
        </w:rPr>
        <w:t>Export item option is used to export the item files, including jobs, metadatas, contexts, routines.</w:t>
      </w:r>
      <w:r>
        <w:rPr>
          <w:rFonts w:ascii="Verdana" w:hAnsi="Verdana"/>
          <w:color w:val="333333"/>
          <w:sz w:val="17"/>
          <w:szCs w:val="17"/>
        </w:rPr>
        <w:br/>
      </w:r>
      <w:r>
        <w:rPr>
          <w:rFonts w:ascii="inherit" w:hAnsi="inherit"/>
          <w:color w:val="333333"/>
          <w:sz w:val="20"/>
          <w:szCs w:val="20"/>
          <w:bdr w:val="none" w:sz="0" w:space="0" w:color="auto" w:frame="1"/>
        </w:rPr>
        <w:t>If the job requirement is to run your job on</w:t>
      </w:r>
      <w:r>
        <w:rPr>
          <w:rStyle w:val="apple-converted-space"/>
          <w:rFonts w:ascii="inherit" w:hAnsi="inherit"/>
          <w:color w:val="333333"/>
          <w:sz w:val="20"/>
          <w:szCs w:val="20"/>
          <w:bdr w:val="none" w:sz="0" w:space="0" w:color="auto" w:frame="1"/>
        </w:rPr>
        <w:t> </w:t>
      </w:r>
      <w:r>
        <w:rPr>
          <w:rFonts w:ascii="Verdana" w:hAnsi="Verdana"/>
          <w:color w:val="333333"/>
          <w:sz w:val="17"/>
          <w:szCs w:val="17"/>
        </w:rPr>
        <w:t>different systems,  you can export the job script(.bat/.sh)</w:t>
      </w:r>
      <w:r>
        <w:rPr>
          <w:rFonts w:ascii="Verdana" w:hAnsi="Verdana"/>
          <w:color w:val="333333"/>
          <w:sz w:val="17"/>
          <w:szCs w:val="17"/>
        </w:rPr>
        <w:br/>
        <w:t>Please have a look at the KB article about:</w:t>
      </w:r>
      <w:hyperlink r:id="rId8" w:history="1">
        <w:r>
          <w:rPr>
            <w:rStyle w:val="Hyperlink"/>
            <w:rFonts w:ascii="Verdana" w:hAnsi="Verdana"/>
            <w:color w:val="005CB1"/>
            <w:sz w:val="17"/>
            <w:szCs w:val="17"/>
            <w:u w:val="none"/>
          </w:rPr>
          <w:t>TalendHelpCenter:Exporting+a+Job+script+and+executing+it+outside+of+Talend+Studio</w:t>
        </w:r>
      </w:hyperlink>
      <w:r>
        <w:rPr>
          <w:rFonts w:ascii="Verdana" w:hAnsi="Verdana"/>
          <w:color w:val="333333"/>
          <w:sz w:val="17"/>
          <w:szCs w:val="17"/>
        </w:rPr>
        <w:br/>
        <w:t>Best regards</w:t>
      </w:r>
      <w:r>
        <w:rPr>
          <w:rFonts w:ascii="Verdana" w:hAnsi="Verdana"/>
          <w:color w:val="333333"/>
          <w:sz w:val="17"/>
          <w:szCs w:val="17"/>
        </w:rPr>
        <w:br/>
        <w:t>Sabrina</w:t>
      </w:r>
    </w:p>
    <w:p w:rsidR="00822A51" w:rsidRDefault="00822A51" w:rsidP="001E4B07">
      <w:pPr>
        <w:pStyle w:val="NormalWeb"/>
        <w:shd w:val="clear" w:color="auto" w:fill="DEDFDF"/>
        <w:spacing w:before="0" w:beforeAutospacing="0" w:after="0" w:afterAutospacing="0"/>
        <w:rPr>
          <w:rFonts w:ascii="Verdana" w:hAnsi="Verdana"/>
          <w:color w:val="333333"/>
          <w:sz w:val="17"/>
          <w:szCs w:val="17"/>
        </w:rPr>
      </w:pPr>
    </w:p>
    <w:p w:rsidR="00822A51" w:rsidRDefault="00822A51" w:rsidP="001E4B07">
      <w:pPr>
        <w:pStyle w:val="NormalWeb"/>
        <w:shd w:val="clear" w:color="auto" w:fill="DEDFDF"/>
        <w:spacing w:before="0" w:beforeAutospacing="0" w:after="0" w:afterAutospacing="0"/>
        <w:rPr>
          <w:rFonts w:ascii="Verdana" w:hAnsi="Verdana"/>
          <w:color w:val="333333"/>
          <w:sz w:val="17"/>
          <w:szCs w:val="17"/>
        </w:rPr>
      </w:pPr>
      <w:r>
        <w:rPr>
          <w:rFonts w:ascii="Arial" w:hAnsi="Arial" w:cs="Arial"/>
          <w:b/>
          <w:bCs/>
          <w:color w:val="222222"/>
          <w:shd w:val="clear" w:color="auto" w:fill="FFFFFF"/>
        </w:rPr>
        <w:t>Data masking</w:t>
      </w:r>
      <w:r>
        <w:rPr>
          <w:rFonts w:ascii="Arial" w:hAnsi="Arial" w:cs="Arial"/>
          <w:color w:val="222222"/>
          <w:shd w:val="clear" w:color="auto" w:fill="FFFFFF"/>
        </w:rPr>
        <w:t> is a method of creating a structurally similar but inauthentic version of an organization's</w:t>
      </w:r>
      <w:r>
        <w:rPr>
          <w:rFonts w:ascii="Arial" w:hAnsi="Arial" w:cs="Arial"/>
          <w:b/>
          <w:bCs/>
          <w:color w:val="222222"/>
          <w:shd w:val="clear" w:color="auto" w:fill="FFFFFF"/>
        </w:rPr>
        <w:t>data</w:t>
      </w:r>
      <w:r>
        <w:rPr>
          <w:rFonts w:ascii="Arial" w:hAnsi="Arial" w:cs="Arial"/>
          <w:color w:val="222222"/>
          <w:shd w:val="clear" w:color="auto" w:fill="FFFFFF"/>
        </w:rPr>
        <w:t> that can be used for purposes such as software testing and user training. The purpose is to protect the actual </w:t>
      </w:r>
      <w:r>
        <w:rPr>
          <w:rFonts w:ascii="Arial" w:hAnsi="Arial" w:cs="Arial"/>
          <w:b/>
          <w:bCs/>
          <w:color w:val="222222"/>
          <w:shd w:val="clear" w:color="auto" w:fill="FFFFFF"/>
        </w:rPr>
        <w:t>data</w:t>
      </w:r>
      <w:r>
        <w:rPr>
          <w:rFonts w:ascii="Arial" w:hAnsi="Arial" w:cs="Arial"/>
          <w:color w:val="222222"/>
          <w:shd w:val="clear" w:color="auto" w:fill="FFFFFF"/>
        </w:rPr>
        <w:t> while having a functional substitute for occasions when the real </w:t>
      </w:r>
      <w:r>
        <w:rPr>
          <w:rFonts w:ascii="Arial" w:hAnsi="Arial" w:cs="Arial"/>
          <w:b/>
          <w:bCs/>
          <w:color w:val="222222"/>
          <w:shd w:val="clear" w:color="auto" w:fill="FFFFFF"/>
        </w:rPr>
        <w:t>data</w:t>
      </w:r>
      <w:r>
        <w:rPr>
          <w:rFonts w:ascii="Arial" w:hAnsi="Arial" w:cs="Arial"/>
          <w:color w:val="222222"/>
          <w:shd w:val="clear" w:color="auto" w:fill="FFFFFF"/>
        </w:rPr>
        <w:t> is not required.</w:t>
      </w:r>
    </w:p>
    <w:p w:rsidR="009B209E" w:rsidRDefault="009B209E"/>
    <w:p w:rsidR="00CE7EEB" w:rsidRDefault="00CE7EEB" w:rsidP="00CE7EEB">
      <w:r>
        <w:t xml:space="preserve">!Relational.ISNULL(Facilities_extract.DOB)?TalendDate.parseDate("yyyy-MM-dd HH:mm:ss.SSS",Facilities_extract.DOB): TalendDate.parseDate("yyyy-MM-dd","1900:01:01") </w:t>
      </w:r>
    </w:p>
    <w:p w:rsidR="00CE7EEB" w:rsidRDefault="00CE7EEB" w:rsidP="00CE7EEB"/>
    <w:p w:rsidR="00CE7EEB" w:rsidRDefault="00CE7EEB" w:rsidP="00CE7EEB">
      <w:r>
        <w:t xml:space="preserve">!Relational.ISNULL(Facilities_extract.LastTimeRefreshed )?TalendDate.parseDate("yyyy-MM-dd HH:mm:ss.SSS",Facilities_extract.LastTimeRefreshed ): TalendDate.parseDate("yyyy-MM-dd","1900:01:01") </w:t>
      </w:r>
    </w:p>
    <w:p w:rsidR="00CE7EEB" w:rsidRDefault="00CE7EEB" w:rsidP="00CE7EEB"/>
    <w:p w:rsidR="00CE7EEB" w:rsidRDefault="00CE7EEB" w:rsidP="00CE7EEB">
      <w:r>
        <w:t xml:space="preserve">!Relational.ISNULL(Facilities_extract.DateCreated )?Facilities_extract.DateCreated :TalendDate.getCurrentDate() </w:t>
      </w:r>
    </w:p>
    <w:p w:rsidR="00CE7EEB" w:rsidRDefault="00CE7EEB" w:rsidP="00CE7EEB"/>
    <w:p w:rsidR="00CE7EEB" w:rsidRDefault="00CE7EEB" w:rsidP="00CE7EEB">
      <w:r>
        <w:t>!Relational.ISNULL(Facilities_extract.DateModified )?Facilities_extract.DateModified  :TalendDate.getCurrentDate()</w:t>
      </w:r>
    </w:p>
    <w:p w:rsidR="00BD0CE9" w:rsidRDefault="00BD0CE9" w:rsidP="00CE7EEB">
      <w:r>
        <w:t>--</w:t>
      </w:r>
    </w:p>
    <w:p w:rsidR="00BD0CE9" w:rsidRDefault="00BD0CE9" w:rsidP="00BD0CE9">
      <w:pPr>
        <w:autoSpaceDE w:val="0"/>
        <w:autoSpaceDN w:val="0"/>
        <w:adjustRightInd w:val="0"/>
        <w:rPr>
          <w:rFonts w:ascii="Courier" w:hAnsi="Courier" w:cs="Courier"/>
          <w:sz w:val="20"/>
          <w:szCs w:val="20"/>
        </w:rPr>
      </w:pPr>
      <w:r>
        <w:rPr>
          <w:rFonts w:ascii="Courier" w:hAnsi="Courier" w:cs="Courier"/>
          <w:sz w:val="20"/>
          <w:szCs w:val="20"/>
        </w:rPr>
        <w:t>"</w:t>
      </w:r>
      <w:r>
        <w:rPr>
          <w:rFonts w:ascii="Courier" w:hAnsi="Courier" w:cs="Courier"/>
          <w:color w:val="3220A0"/>
          <w:sz w:val="20"/>
          <w:szCs w:val="20"/>
        </w:rPr>
        <w:t>DECLARE</w:t>
      </w:r>
      <w:r>
        <w:rPr>
          <w:rFonts w:ascii="Courier" w:hAnsi="Courier" w:cs="Courier"/>
          <w:sz w:val="20"/>
          <w:szCs w:val="20"/>
        </w:rPr>
        <w:t xml:space="preserve"> </w:t>
      </w:r>
      <w:r>
        <w:rPr>
          <w:rFonts w:ascii="Courier" w:hAnsi="Courier" w:cs="Courier"/>
          <w:color w:val="A064F0"/>
          <w:sz w:val="20"/>
          <w:szCs w:val="20"/>
        </w:rPr>
        <w:t>@RC</w:t>
      </w:r>
      <w:r>
        <w:rPr>
          <w:rFonts w:ascii="Courier" w:hAnsi="Courier" w:cs="Courier"/>
          <w:sz w:val="20"/>
          <w:szCs w:val="20"/>
        </w:rPr>
        <w:t xml:space="preserve"> </w:t>
      </w:r>
      <w:r>
        <w:rPr>
          <w:rFonts w:ascii="Courier" w:hAnsi="Courier" w:cs="Courier"/>
          <w:color w:val="3220A0"/>
          <w:sz w:val="20"/>
          <w:szCs w:val="20"/>
        </w:rPr>
        <w:t>int</w:t>
      </w:r>
    </w:p>
    <w:p w:rsidR="00BD0CE9" w:rsidRDefault="00BD0CE9" w:rsidP="00BD0CE9">
      <w:pPr>
        <w:rPr>
          <w:rFonts w:ascii="Courier" w:hAnsi="Courier" w:cs="Courier"/>
          <w:sz w:val="20"/>
          <w:szCs w:val="20"/>
        </w:rPr>
      </w:pPr>
      <w:r>
        <w:rPr>
          <w:rFonts w:ascii="Courier" w:hAnsi="Courier" w:cs="Courier"/>
          <w:color w:val="3220A0"/>
          <w:sz w:val="20"/>
          <w:szCs w:val="20"/>
        </w:rPr>
        <w:t>EXECUTE</w:t>
      </w:r>
      <w:r>
        <w:rPr>
          <w:rFonts w:ascii="Courier" w:hAnsi="Courier" w:cs="Courier"/>
          <w:sz w:val="20"/>
          <w:szCs w:val="20"/>
        </w:rPr>
        <w:t xml:space="preserve"> </w:t>
      </w:r>
      <w:r>
        <w:rPr>
          <w:rFonts w:ascii="Courier" w:hAnsi="Courier" w:cs="Courier"/>
          <w:color w:val="A064F0"/>
          <w:sz w:val="20"/>
          <w:szCs w:val="20"/>
        </w:rPr>
        <w:t>@RC</w:t>
      </w:r>
      <w:r>
        <w:rPr>
          <w:rFonts w:ascii="Courier" w:hAnsi="Courier" w:cs="Courier"/>
          <w:sz w:val="20"/>
          <w:szCs w:val="20"/>
        </w:rPr>
        <w:t xml:space="preserve"> </w:t>
      </w:r>
      <w:r>
        <w:rPr>
          <w:rFonts w:ascii="Courier" w:hAnsi="Courier" w:cs="Courier"/>
          <w:color w:val="B22200"/>
          <w:sz w:val="20"/>
          <w:szCs w:val="20"/>
        </w:rPr>
        <w:t>=</w:t>
      </w:r>
      <w:r>
        <w:rPr>
          <w:rFonts w:ascii="Courier" w:hAnsi="Courier" w:cs="Courier"/>
          <w:sz w:val="20"/>
          <w:szCs w:val="20"/>
        </w:rPr>
        <w:t xml:space="preserve"> </w:t>
      </w:r>
      <w:r>
        <w:rPr>
          <w:rFonts w:ascii="Courier" w:hAnsi="Courier" w:cs="Courier"/>
          <w:color w:val="0000FF"/>
          <w:sz w:val="20"/>
          <w:szCs w:val="20"/>
        </w:rPr>
        <w:t>[dbo]</w:t>
      </w:r>
      <w:r>
        <w:rPr>
          <w:rFonts w:ascii="Courier" w:hAnsi="Courier" w:cs="Courier"/>
          <w:color w:val="000000"/>
          <w:sz w:val="20"/>
          <w:szCs w:val="20"/>
        </w:rPr>
        <w:t>.</w:t>
      </w:r>
      <w:r>
        <w:rPr>
          <w:rFonts w:ascii="Courier" w:hAnsi="Courier" w:cs="Courier"/>
          <w:color w:val="0000FF"/>
          <w:sz w:val="20"/>
          <w:szCs w:val="20"/>
        </w:rPr>
        <w:t>[spHubCustInfoDataLoadQuery]</w:t>
      </w:r>
      <w:r>
        <w:rPr>
          <w:rFonts w:ascii="Courier" w:hAnsi="Courier" w:cs="Courier"/>
          <w:sz w:val="20"/>
          <w:szCs w:val="20"/>
        </w:rPr>
        <w:t xml:space="preserve"> "</w:t>
      </w:r>
    </w:p>
    <w:p w:rsidR="00BD0CE9" w:rsidRDefault="00BD0CE9" w:rsidP="00BD0CE9">
      <w:pPr>
        <w:rPr>
          <w:rFonts w:ascii="Courier" w:hAnsi="Courier" w:cs="Courier"/>
          <w:sz w:val="20"/>
          <w:szCs w:val="20"/>
        </w:rPr>
      </w:pPr>
    </w:p>
    <w:p w:rsidR="00BD0CE9" w:rsidRDefault="00BD0CE9" w:rsidP="00BD0CE9">
      <w:pPr>
        <w:rPr>
          <w:rFonts w:ascii="Courier" w:hAnsi="Courier" w:cs="Courier"/>
          <w:sz w:val="20"/>
          <w:szCs w:val="20"/>
        </w:rPr>
      </w:pPr>
      <w:r>
        <w:rPr>
          <w:rFonts w:ascii="Courier" w:hAnsi="Courier" w:cs="Courier"/>
          <w:sz w:val="20"/>
          <w:szCs w:val="20"/>
        </w:rPr>
        <w:t>To execute stored procedure in talend</w:t>
      </w:r>
    </w:p>
    <w:p w:rsidR="00940B8B" w:rsidRDefault="00940B8B" w:rsidP="00BD0CE9">
      <w:pPr>
        <w:rPr>
          <w:rFonts w:ascii="Courier" w:hAnsi="Courier" w:cs="Courier"/>
          <w:sz w:val="20"/>
          <w:szCs w:val="20"/>
        </w:rPr>
      </w:pPr>
    </w:p>
    <w:p w:rsidR="00940B8B" w:rsidRDefault="00940B8B" w:rsidP="00BD0CE9">
      <w:r w:rsidRPr="00940B8B">
        <w:t>Facilities_extract.CustomerWCISID == null || Facilities_extract.CustomerWCISID.length() == 0?"":Facilities_extract.CustomerWCISID</w:t>
      </w:r>
    </w:p>
    <w:p w:rsidR="00F317DD" w:rsidRDefault="00F317DD" w:rsidP="00BD0CE9"/>
    <w:p w:rsidR="00F317DD" w:rsidRDefault="00F317DD" w:rsidP="00BD0CE9">
      <w:r w:rsidRPr="00F317DD">
        <w:t>Facilities_extract.IntegrationCode == null || Facilities_extract.IntegrationCode.length() == 0?"":Facilities_extract.IntegrationCode</w:t>
      </w:r>
    </w:p>
    <w:p w:rsidR="00BF243A" w:rsidRDefault="00BF243A" w:rsidP="00BD0CE9"/>
    <w:p w:rsidR="00BF243A" w:rsidRPr="00BF243A" w:rsidRDefault="00BF243A" w:rsidP="00BF243A">
      <w:pPr>
        <w:spacing w:after="300" w:line="288" w:lineRule="atLeast"/>
        <w:rPr>
          <w:rFonts w:ascii="Calibri" w:hAnsi="Calibri" w:cs="Times New Roman"/>
          <w:i/>
          <w:iCs/>
          <w:color w:val="000000"/>
          <w:sz w:val="24"/>
          <w:szCs w:val="24"/>
        </w:rPr>
      </w:pPr>
      <w:r w:rsidRPr="00BF243A">
        <w:rPr>
          <w:rFonts w:ascii="Calibri" w:hAnsi="Calibri" w:cs="Times New Roman"/>
          <w:i/>
          <w:iCs/>
          <w:color w:val="000000"/>
          <w:sz w:val="24"/>
          <w:szCs w:val="24"/>
        </w:rPr>
        <w:t>PPK stands for PuTTY Private Key Header</w:t>
      </w:r>
    </w:p>
    <w:p w:rsidR="00BF243A" w:rsidRDefault="000A08EA" w:rsidP="00BD0CE9">
      <w:pPr>
        <w:rPr>
          <w:rStyle w:val="apple-converted-space"/>
          <w:color w:val="333333"/>
          <w:shd w:val="clear" w:color="auto" w:fill="FFFFFF"/>
        </w:rPr>
      </w:pPr>
      <w:r>
        <w:rPr>
          <w:color w:val="333333"/>
          <w:shd w:val="clear" w:color="auto" w:fill="FFFFFF"/>
        </w:rPr>
        <w:t>Files created by PuTTYgen are known as PPK files. PPK files are PuTTY Private Key</w:t>
      </w:r>
      <w:r>
        <w:rPr>
          <w:rStyle w:val="apple-converted-space"/>
          <w:color w:val="333333"/>
          <w:shd w:val="clear" w:color="auto" w:fill="FFFFFF"/>
        </w:rPr>
        <w:t> </w:t>
      </w:r>
    </w:p>
    <w:p w:rsidR="00380C6D" w:rsidRDefault="00380C6D" w:rsidP="00BD0CE9">
      <w:pPr>
        <w:rPr>
          <w:rStyle w:val="apple-converted-space"/>
          <w:color w:val="333333"/>
          <w:shd w:val="clear" w:color="auto" w:fill="FFFFFF"/>
        </w:rPr>
      </w:pPr>
    </w:p>
    <w:p w:rsidR="00380C6D" w:rsidRDefault="00380C6D" w:rsidP="00BD0CE9">
      <w:pPr>
        <w:rPr>
          <w:color w:val="333333"/>
          <w:sz w:val="21"/>
          <w:szCs w:val="21"/>
          <w:shd w:val="clear" w:color="auto" w:fill="FFF8DC"/>
        </w:rPr>
      </w:pPr>
      <w:r>
        <w:rPr>
          <w:color w:val="333333"/>
          <w:sz w:val="21"/>
          <w:szCs w:val="21"/>
          <w:shd w:val="clear" w:color="auto" w:fill="FFF8DC"/>
        </w:rPr>
        <w:lastRenderedPageBreak/>
        <w:t>WinSCP is a freeware windows client for the SCP (secure copy protocol), a way to transfer files across the network using the ssh (secure shell) encrypted protocol.</w:t>
      </w:r>
    </w:p>
    <w:p w:rsidR="00A3260E" w:rsidRDefault="00A3260E" w:rsidP="00BD0CE9">
      <w:pPr>
        <w:rPr>
          <w:color w:val="333333"/>
          <w:sz w:val="21"/>
          <w:szCs w:val="21"/>
          <w:shd w:val="clear" w:color="auto" w:fill="FFF8DC"/>
        </w:rPr>
      </w:pPr>
    </w:p>
    <w:p w:rsidR="00A3260E" w:rsidRDefault="003F2363" w:rsidP="00A3260E">
      <w:pPr>
        <w:pStyle w:val="Heading2"/>
        <w:shd w:val="clear" w:color="auto" w:fill="FFFFFF"/>
        <w:spacing w:before="0" w:beforeAutospacing="0" w:after="0" w:afterAutospacing="0"/>
        <w:textAlignment w:val="baseline"/>
        <w:rPr>
          <w:rFonts w:ascii="Trebuchet MS" w:hAnsi="Trebuchet MS"/>
          <w:color w:val="4E4E4E"/>
          <w:sz w:val="35"/>
          <w:szCs w:val="35"/>
        </w:rPr>
      </w:pPr>
      <w:hyperlink r:id="rId9" w:history="1">
        <w:r w:rsidR="00A3260E">
          <w:rPr>
            <w:rStyle w:val="Hyperlink"/>
            <w:rFonts w:ascii="Trebuchet MS" w:hAnsi="Trebuchet MS"/>
            <w:color w:val="7B9D14"/>
            <w:sz w:val="35"/>
            <w:szCs w:val="35"/>
            <w:bdr w:val="none" w:sz="0" w:space="0" w:color="auto" w:frame="1"/>
          </w:rPr>
          <w:t>Split Rows to Columns</w:t>
        </w:r>
      </w:hyperlink>
      <w:r w:rsidR="00A3260E">
        <w:rPr>
          <w:rFonts w:ascii="Trebuchet MS" w:hAnsi="Trebuchet MS"/>
          <w:color w:val="4E4E4E"/>
          <w:sz w:val="35"/>
          <w:szCs w:val="35"/>
        </w:rPr>
        <w:t xml:space="preserve"> is possible in talend</w:t>
      </w:r>
    </w:p>
    <w:p w:rsidR="00A3260E" w:rsidRDefault="00A3260E" w:rsidP="00BD0CE9"/>
    <w:p w:rsidR="005252B1" w:rsidRPr="005252B1" w:rsidRDefault="005252B1" w:rsidP="005252B1">
      <w:pPr>
        <w:shd w:val="clear" w:color="auto" w:fill="FFFFFF"/>
        <w:rPr>
          <w:color w:val="333333"/>
          <w:sz w:val="20"/>
          <w:szCs w:val="20"/>
        </w:rPr>
      </w:pPr>
      <w:r w:rsidRPr="005252B1">
        <w:rPr>
          <w:rFonts w:ascii="Calibri" w:hAnsi="Calibri"/>
          <w:b/>
          <w:bCs/>
          <w:color w:val="000000"/>
          <w:sz w:val="20"/>
          <w:szCs w:val="20"/>
          <w:shd w:val="clear" w:color="auto" w:fill="FFFFFF"/>
        </w:rPr>
        <w:t>tFixedFlowInput </w:t>
      </w:r>
      <w:r w:rsidRPr="005252B1">
        <w:rPr>
          <w:rFonts w:ascii="Calibri" w:hAnsi="Calibri"/>
          <w:color w:val="000000"/>
          <w:sz w:val="20"/>
          <w:szCs w:val="20"/>
          <w:shd w:val="clear" w:color="auto" w:fill="FFFFFF"/>
        </w:rPr>
        <w:t>allows you to generate fixed flow from many input ways.</w:t>
      </w:r>
    </w:p>
    <w:p w:rsidR="005252B1" w:rsidRPr="005252B1" w:rsidRDefault="005252B1" w:rsidP="005252B1">
      <w:pPr>
        <w:shd w:val="clear" w:color="auto" w:fill="FFFFFF"/>
        <w:rPr>
          <w:color w:val="333333"/>
          <w:sz w:val="20"/>
          <w:szCs w:val="20"/>
        </w:rPr>
      </w:pPr>
      <w:r w:rsidRPr="005252B1">
        <w:rPr>
          <w:rFonts w:ascii="Calibri" w:hAnsi="Calibri"/>
          <w:color w:val="000000"/>
          <w:sz w:val="20"/>
          <w:szCs w:val="20"/>
        </w:rPr>
        <w:t>From the three options, select the mode that you want to use.</w:t>
      </w:r>
    </w:p>
    <w:p w:rsidR="005252B1" w:rsidRPr="005252B1" w:rsidRDefault="005252B1" w:rsidP="005252B1">
      <w:pPr>
        <w:numPr>
          <w:ilvl w:val="0"/>
          <w:numId w:val="1"/>
        </w:numPr>
        <w:spacing w:after="60"/>
        <w:ind w:left="0" w:firstLine="0"/>
        <w:textAlignment w:val="baseline"/>
        <w:rPr>
          <w:color w:val="000000"/>
          <w:sz w:val="20"/>
          <w:szCs w:val="20"/>
        </w:rPr>
      </w:pPr>
      <w:r w:rsidRPr="005252B1">
        <w:rPr>
          <w:rFonts w:ascii="Calibri" w:hAnsi="Calibri"/>
          <w:b/>
          <w:bCs/>
          <w:color w:val="000000"/>
          <w:sz w:val="20"/>
          <w:szCs w:val="20"/>
        </w:rPr>
        <w:t>Use Single Table : </w:t>
      </w:r>
      <w:r w:rsidRPr="005252B1">
        <w:rPr>
          <w:rFonts w:ascii="Calibri" w:hAnsi="Calibri"/>
          <w:color w:val="000000"/>
          <w:sz w:val="20"/>
          <w:szCs w:val="20"/>
        </w:rPr>
        <w:t>Enter the data that you want to generate in the relevant value field.</w:t>
      </w:r>
    </w:p>
    <w:p w:rsidR="005252B1" w:rsidRPr="005252B1" w:rsidRDefault="005252B1" w:rsidP="005252B1">
      <w:pPr>
        <w:numPr>
          <w:ilvl w:val="0"/>
          <w:numId w:val="1"/>
        </w:numPr>
        <w:spacing w:after="60"/>
        <w:ind w:left="0" w:firstLine="0"/>
        <w:textAlignment w:val="baseline"/>
        <w:rPr>
          <w:color w:val="000000"/>
          <w:sz w:val="20"/>
          <w:szCs w:val="20"/>
        </w:rPr>
      </w:pPr>
      <w:r w:rsidRPr="005252B1">
        <w:rPr>
          <w:rFonts w:ascii="Calibri" w:hAnsi="Calibri"/>
          <w:b/>
          <w:bCs/>
          <w:color w:val="000000"/>
          <w:sz w:val="20"/>
          <w:szCs w:val="20"/>
        </w:rPr>
        <w:t>Use Inline Table : </w:t>
      </w:r>
      <w:r w:rsidRPr="005252B1">
        <w:rPr>
          <w:rFonts w:ascii="Calibri" w:hAnsi="Calibri"/>
          <w:color w:val="000000"/>
          <w:sz w:val="20"/>
          <w:szCs w:val="20"/>
        </w:rPr>
        <w:t>Add the row(s) that you want to generate.</w:t>
      </w:r>
    </w:p>
    <w:p w:rsidR="005252B1" w:rsidRPr="005252B1" w:rsidRDefault="005252B1" w:rsidP="005252B1">
      <w:pPr>
        <w:numPr>
          <w:ilvl w:val="0"/>
          <w:numId w:val="1"/>
        </w:numPr>
        <w:spacing w:after="60"/>
        <w:ind w:left="0" w:firstLine="0"/>
        <w:textAlignment w:val="baseline"/>
        <w:rPr>
          <w:color w:val="000000"/>
          <w:sz w:val="20"/>
          <w:szCs w:val="20"/>
        </w:rPr>
      </w:pPr>
      <w:r w:rsidRPr="005252B1">
        <w:rPr>
          <w:rFonts w:ascii="Calibri" w:hAnsi="Calibri"/>
          <w:b/>
          <w:bCs/>
          <w:color w:val="000000"/>
          <w:sz w:val="20"/>
          <w:szCs w:val="20"/>
        </w:rPr>
        <w:t>Use Inline Content : </w:t>
      </w:r>
      <w:r w:rsidRPr="005252B1">
        <w:rPr>
          <w:rFonts w:ascii="Calibri" w:hAnsi="Calibri"/>
          <w:color w:val="000000"/>
          <w:sz w:val="20"/>
          <w:szCs w:val="20"/>
        </w:rPr>
        <w:t>Enter the data that you want to generate, separated by the separators that you have already defined in the </w:t>
      </w:r>
      <w:r w:rsidRPr="005252B1">
        <w:rPr>
          <w:rFonts w:ascii="Calibri" w:hAnsi="Calibri"/>
          <w:b/>
          <w:bCs/>
          <w:color w:val="000000"/>
          <w:sz w:val="20"/>
          <w:szCs w:val="20"/>
        </w:rPr>
        <w:t>Row</w:t>
      </w:r>
      <w:r w:rsidRPr="005252B1">
        <w:rPr>
          <w:rFonts w:ascii="Calibri" w:hAnsi="Calibri"/>
          <w:color w:val="000000"/>
          <w:sz w:val="20"/>
          <w:szCs w:val="20"/>
        </w:rPr>
        <w:t> and </w:t>
      </w:r>
      <w:r w:rsidRPr="005252B1">
        <w:rPr>
          <w:rFonts w:ascii="Calibri" w:hAnsi="Calibri"/>
          <w:b/>
          <w:bCs/>
          <w:color w:val="000000"/>
          <w:sz w:val="20"/>
          <w:szCs w:val="20"/>
        </w:rPr>
        <w:t>Field Separator</w:t>
      </w:r>
      <w:r w:rsidRPr="005252B1">
        <w:rPr>
          <w:rFonts w:ascii="Calibri" w:hAnsi="Calibri"/>
          <w:color w:val="000000"/>
          <w:sz w:val="20"/>
          <w:szCs w:val="20"/>
        </w:rPr>
        <w:t> fields.</w:t>
      </w:r>
    </w:p>
    <w:p w:rsidR="005252B1" w:rsidRDefault="005252B1" w:rsidP="00BD0CE9"/>
    <w:p w:rsidR="006A6603" w:rsidRPr="006A6603" w:rsidRDefault="006A6603" w:rsidP="00BD0CE9">
      <w:pPr>
        <w:rPr>
          <w:b/>
          <w:color w:val="666666"/>
          <w:sz w:val="32"/>
          <w:szCs w:val="32"/>
          <w:u w:val="single"/>
          <w:shd w:val="clear" w:color="auto" w:fill="FFFFFF"/>
        </w:rPr>
      </w:pPr>
      <w:r w:rsidRPr="006A6603">
        <w:rPr>
          <w:b/>
          <w:color w:val="666666"/>
          <w:sz w:val="32"/>
          <w:szCs w:val="32"/>
          <w:u w:val="single"/>
          <w:shd w:val="clear" w:color="auto" w:fill="FFFFFF"/>
        </w:rPr>
        <w:t>how to run talend job from command prompt</w:t>
      </w:r>
    </w:p>
    <w:p w:rsidR="006A6603" w:rsidRDefault="006A6603" w:rsidP="00BD0CE9">
      <w:pPr>
        <w:rPr>
          <w:color w:val="666666"/>
          <w:sz w:val="18"/>
          <w:szCs w:val="18"/>
          <w:shd w:val="clear" w:color="auto" w:fill="FFFFFF"/>
        </w:rPr>
      </w:pPr>
    </w:p>
    <w:p w:rsidR="006A6603" w:rsidRDefault="006A6603" w:rsidP="00BD0CE9">
      <w:pPr>
        <w:rPr>
          <w:color w:val="666666"/>
          <w:sz w:val="18"/>
          <w:szCs w:val="18"/>
          <w:shd w:val="clear" w:color="auto" w:fill="FFFFFF"/>
        </w:rPr>
      </w:pPr>
      <w:r>
        <w:rPr>
          <w:color w:val="666666"/>
          <w:sz w:val="18"/>
          <w:szCs w:val="18"/>
          <w:shd w:val="clear" w:color="auto" w:fill="FFFFFF"/>
        </w:rPr>
        <w:t>&lt;jobName&gt;_run.bat</w:t>
      </w:r>
    </w:p>
    <w:p w:rsidR="006A6603" w:rsidRDefault="006A6603" w:rsidP="00BD0CE9">
      <w:pPr>
        <w:rPr>
          <w:color w:val="666666"/>
          <w:sz w:val="18"/>
          <w:szCs w:val="18"/>
          <w:shd w:val="clear" w:color="auto" w:fill="FFFFFF"/>
        </w:rPr>
      </w:pPr>
      <w:r>
        <w:rPr>
          <w:rStyle w:val="apple-converted-space"/>
          <w:color w:val="666666"/>
          <w:sz w:val="18"/>
          <w:szCs w:val="18"/>
          <w:shd w:val="clear" w:color="auto" w:fill="FFFFFF"/>
        </w:rPr>
        <w:t> </w:t>
      </w:r>
      <w:r>
        <w:rPr>
          <w:color w:val="666666"/>
          <w:sz w:val="18"/>
          <w:szCs w:val="18"/>
          <w:shd w:val="clear" w:color="auto" w:fill="FFFFFF"/>
        </w:rPr>
        <w:t>.bat is for windows and .sh is for unix.</w:t>
      </w:r>
    </w:p>
    <w:p w:rsidR="000E20A5" w:rsidRDefault="000E20A5" w:rsidP="00BD0CE9">
      <w:pPr>
        <w:rPr>
          <w:color w:val="666666"/>
          <w:sz w:val="18"/>
          <w:szCs w:val="18"/>
          <w:shd w:val="clear" w:color="auto" w:fill="FFFFFF"/>
        </w:rPr>
      </w:pPr>
    </w:p>
    <w:p w:rsidR="000E20A5" w:rsidRPr="000E20A5" w:rsidRDefault="000E20A5" w:rsidP="000E20A5">
      <w:pPr>
        <w:shd w:val="clear" w:color="auto" w:fill="FFFFFF"/>
        <w:spacing w:after="300" w:line="278" w:lineRule="atLeast"/>
        <w:textAlignment w:val="baseline"/>
        <w:rPr>
          <w:color w:val="666666"/>
          <w:sz w:val="18"/>
          <w:szCs w:val="18"/>
        </w:rPr>
      </w:pPr>
      <w:r w:rsidRPr="000E20A5">
        <w:rPr>
          <w:color w:val="666666"/>
          <w:sz w:val="18"/>
          <w:szCs w:val="18"/>
        </w:rPr>
        <w:t>To change the context variable at run time, add it after the original command so:</w:t>
      </w:r>
    </w:p>
    <w:p w:rsidR="000E20A5" w:rsidRPr="000E20A5" w:rsidRDefault="000E20A5" w:rsidP="000E20A5">
      <w:pPr>
        <w:shd w:val="clear" w:color="auto" w:fill="FFFFFF"/>
        <w:spacing w:after="300" w:line="278" w:lineRule="atLeast"/>
        <w:textAlignment w:val="baseline"/>
        <w:rPr>
          <w:color w:val="666666"/>
          <w:sz w:val="18"/>
          <w:szCs w:val="18"/>
        </w:rPr>
      </w:pPr>
      <w:r w:rsidRPr="000E20A5">
        <w:rPr>
          <w:color w:val="666666"/>
          <w:sz w:val="18"/>
          <w:szCs w:val="18"/>
        </w:rPr>
        <w:t>“&lt;jobName&gt;_run.bat –context_param input=&lt;not standard&gt;”.</w:t>
      </w:r>
    </w:p>
    <w:p w:rsidR="000E20A5" w:rsidRDefault="000C2A43" w:rsidP="00BD0CE9">
      <w:pPr>
        <w:rPr>
          <w:color w:val="666666"/>
          <w:sz w:val="18"/>
          <w:szCs w:val="18"/>
          <w:shd w:val="clear" w:color="auto" w:fill="FFFFFF"/>
        </w:rPr>
      </w:pPr>
      <w:r>
        <w:rPr>
          <w:color w:val="666666"/>
          <w:sz w:val="18"/>
          <w:szCs w:val="18"/>
          <w:shd w:val="clear" w:color="auto" w:fill="FFFFFF"/>
        </w:rPr>
        <w:t>Many people will want to schedule their talend jobs as recurring tasks to run every day, week, etc. In unix, this can be done with a cron job, and in Windows we can use the Windows Scheduler application. Find this application and run it.</w:t>
      </w:r>
    </w:p>
    <w:p w:rsidR="00654C3A" w:rsidRDefault="00654C3A" w:rsidP="00BD0CE9">
      <w:pPr>
        <w:rPr>
          <w:color w:val="666666"/>
          <w:sz w:val="18"/>
          <w:szCs w:val="18"/>
          <w:shd w:val="clear" w:color="auto" w:fill="FFFFFF"/>
        </w:rPr>
      </w:pPr>
    </w:p>
    <w:p w:rsidR="00654C3A" w:rsidRDefault="00654C3A" w:rsidP="00BD0CE9">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tFixedFlowInput</w:t>
      </w:r>
      <w:r>
        <w:rPr>
          <w:rStyle w:val="apple-converted-space"/>
          <w:rFonts w:ascii="Helvetica" w:hAnsi="Helvetica"/>
          <w:color w:val="333333"/>
          <w:sz w:val="21"/>
          <w:szCs w:val="21"/>
          <w:shd w:val="clear" w:color="auto" w:fill="FFFFFF"/>
        </w:rPr>
        <w:t> </w:t>
      </w:r>
      <w:r>
        <w:rPr>
          <w:rFonts w:ascii="Helvetica" w:hAnsi="Helvetica"/>
          <w:color w:val="333333"/>
          <w:sz w:val="21"/>
          <w:szCs w:val="21"/>
          <w:shd w:val="clear" w:color="auto" w:fill="FFFFFF"/>
        </w:rPr>
        <w:t>generates as many lines and columns as you want using the context variables.</w:t>
      </w:r>
    </w:p>
    <w:p w:rsidR="009F3690" w:rsidRDefault="009F3690" w:rsidP="00BD0CE9">
      <w:pPr>
        <w:rPr>
          <w:rFonts w:ascii="Helvetica" w:hAnsi="Helvetica"/>
          <w:color w:val="333333"/>
          <w:sz w:val="21"/>
          <w:szCs w:val="21"/>
          <w:shd w:val="clear" w:color="auto" w:fill="FFFFFF"/>
        </w:rPr>
      </w:pPr>
      <w:r>
        <w:rPr>
          <w:rStyle w:val="Strong"/>
          <w:rFonts w:ascii="Helvetica" w:hAnsi="Helvetica"/>
          <w:color w:val="333333"/>
          <w:sz w:val="21"/>
          <w:szCs w:val="21"/>
          <w:shd w:val="clear" w:color="auto" w:fill="FFFFFF"/>
        </w:rPr>
        <w:t>tFixedFlowInput</w:t>
      </w:r>
      <w:r>
        <w:rPr>
          <w:rStyle w:val="apple-converted-space"/>
          <w:rFonts w:ascii="Helvetica" w:hAnsi="Helvetica"/>
          <w:b/>
          <w:bCs/>
          <w:color w:val="333333"/>
          <w:sz w:val="21"/>
          <w:szCs w:val="21"/>
          <w:shd w:val="clear" w:color="auto" w:fill="FFFFFF"/>
        </w:rPr>
        <w:t> </w:t>
      </w:r>
      <w:r>
        <w:rPr>
          <w:rFonts w:ascii="Helvetica" w:hAnsi="Helvetica"/>
          <w:color w:val="333333"/>
          <w:sz w:val="21"/>
          <w:szCs w:val="21"/>
          <w:shd w:val="clear" w:color="auto" w:fill="FFFFFF"/>
        </w:rPr>
        <w:t>allows you to generate fixed flow from internal variables.</w:t>
      </w:r>
    </w:p>
    <w:p w:rsidR="0059459A" w:rsidRDefault="0059459A" w:rsidP="00BD0CE9">
      <w:pPr>
        <w:rPr>
          <w:rFonts w:ascii="Helvetica" w:hAnsi="Helvetica"/>
          <w:color w:val="333333"/>
          <w:sz w:val="21"/>
          <w:szCs w:val="21"/>
          <w:shd w:val="clear" w:color="auto" w:fill="FFFFFF"/>
        </w:rPr>
      </w:pPr>
    </w:p>
    <w:p w:rsidR="0059459A" w:rsidRDefault="0059459A" w:rsidP="00BD0CE9">
      <w:r w:rsidRPr="0059459A">
        <w:t>sh -x codename_runsh</w:t>
      </w:r>
    </w:p>
    <w:p w:rsidR="00C631BA" w:rsidRDefault="00C631BA" w:rsidP="00BD0CE9"/>
    <w:p w:rsidR="00C631BA" w:rsidRPr="00C631BA" w:rsidRDefault="00C631BA" w:rsidP="00C631BA">
      <w:pPr>
        <w:autoSpaceDE w:val="0"/>
        <w:autoSpaceDN w:val="0"/>
        <w:rPr>
          <w:rFonts w:ascii="Calibri" w:hAnsi="Calibri" w:cs="Times New Roman"/>
        </w:rPr>
      </w:pPr>
      <w:r w:rsidRPr="00C631BA">
        <w:rPr>
          <w:rFonts w:ascii="Calibri" w:hAnsi="Calibri" w:cs="Times New Roman"/>
          <w:sz w:val="20"/>
          <w:szCs w:val="20"/>
        </w:rPr>
        <w:t xml:space="preserve">[‎6/‎16/‎2016 12:22 PM] Dhore, Milan (CONT): </w:t>
      </w:r>
    </w:p>
    <w:p w:rsidR="00C631BA" w:rsidRPr="00C631BA" w:rsidRDefault="00C631BA" w:rsidP="00C631BA">
      <w:pPr>
        <w:autoSpaceDE w:val="0"/>
        <w:autoSpaceDN w:val="0"/>
        <w:spacing w:before="40" w:after="40"/>
        <w:rPr>
          <w:rFonts w:ascii="Calibri" w:hAnsi="Calibri" w:cs="Times New Roman"/>
        </w:rPr>
      </w:pPr>
      <w:r w:rsidRPr="00C631BA">
        <w:rPr>
          <w:rFonts w:ascii="Segoe UI" w:hAnsi="Segoe UI" w:cs="Segoe UI"/>
          <w:color w:val="000000"/>
          <w:sz w:val="20"/>
          <w:szCs w:val="20"/>
        </w:rPr>
        <w:t xml:space="preserve">there is new one method which will check first it there any kind of escape character </w:t>
      </w:r>
    </w:p>
    <w:p w:rsidR="00C631BA" w:rsidRPr="00C631BA" w:rsidRDefault="00C631BA" w:rsidP="00C631BA">
      <w:pPr>
        <w:autoSpaceDE w:val="0"/>
        <w:autoSpaceDN w:val="0"/>
        <w:spacing w:before="40" w:after="40"/>
        <w:rPr>
          <w:rFonts w:ascii="Calibri" w:hAnsi="Calibri" w:cs="Times New Roman"/>
        </w:rPr>
      </w:pPr>
      <w:r w:rsidRPr="00C631BA">
        <w:rPr>
          <w:rFonts w:ascii="Consolas" w:hAnsi="Consolas" w:cs="Consolas"/>
          <w:color w:val="000000"/>
          <w:sz w:val="20"/>
          <w:szCs w:val="20"/>
        </w:rPr>
        <w:t xml:space="preserve">String[] </w:t>
      </w:r>
      <w:r w:rsidRPr="00C631BA">
        <w:rPr>
          <w:rFonts w:ascii="Consolas" w:hAnsi="Consolas" w:cs="Consolas"/>
          <w:color w:val="6A3E3E"/>
          <w:sz w:val="20"/>
          <w:szCs w:val="20"/>
        </w:rPr>
        <w:t>arr</w:t>
      </w:r>
      <w:r w:rsidRPr="00C631BA">
        <w:rPr>
          <w:rFonts w:ascii="Consolas" w:hAnsi="Consolas" w:cs="Consolas"/>
          <w:color w:val="000000"/>
          <w:sz w:val="20"/>
          <w:szCs w:val="20"/>
        </w:rPr>
        <w:t xml:space="preserve"> = { </w:t>
      </w:r>
      <w:r w:rsidRPr="00C631BA">
        <w:rPr>
          <w:rFonts w:ascii="Consolas" w:hAnsi="Consolas" w:cs="Consolas"/>
          <w:color w:val="2A00FF"/>
          <w:sz w:val="20"/>
          <w:szCs w:val="20"/>
        </w:rPr>
        <w:t>"+"</w:t>
      </w:r>
      <w:r w:rsidRPr="00C631BA">
        <w:rPr>
          <w:rFonts w:ascii="Consolas" w:hAnsi="Consolas" w:cs="Consolas"/>
          <w:color w:val="000000"/>
          <w:sz w:val="20"/>
          <w:szCs w:val="20"/>
        </w:rPr>
        <w:t>,</w:t>
      </w:r>
      <w:r w:rsidRPr="00C631BA">
        <w:rPr>
          <w:rFonts w:ascii="Consolas" w:hAnsi="Consolas" w:cs="Consolas"/>
          <w:color w:val="2A00FF"/>
          <w:sz w:val="20"/>
          <w:szCs w:val="20"/>
        </w:rPr>
        <w:t>"\\:"</w:t>
      </w:r>
      <w:r w:rsidRPr="00C631BA">
        <w:rPr>
          <w:rFonts w:ascii="Consolas" w:hAnsi="Consolas" w:cs="Consolas"/>
          <w:color w:val="000000"/>
          <w:sz w:val="20"/>
          <w:szCs w:val="20"/>
        </w:rPr>
        <w:t>,</w:t>
      </w:r>
      <w:r w:rsidRPr="00C631BA">
        <w:rPr>
          <w:rFonts w:ascii="Consolas" w:hAnsi="Consolas" w:cs="Consolas"/>
          <w:color w:val="2A00FF"/>
          <w:sz w:val="20"/>
          <w:szCs w:val="20"/>
        </w:rPr>
        <w:t>"\n"</w:t>
      </w:r>
      <w:r w:rsidRPr="00C631BA">
        <w:rPr>
          <w:rFonts w:ascii="Consolas" w:hAnsi="Consolas" w:cs="Consolas"/>
          <w:color w:val="000000"/>
          <w:sz w:val="20"/>
          <w:szCs w:val="20"/>
        </w:rPr>
        <w:t>,</w:t>
      </w:r>
      <w:r w:rsidRPr="00C631BA">
        <w:rPr>
          <w:rFonts w:ascii="Consolas" w:hAnsi="Consolas" w:cs="Consolas"/>
          <w:color w:val="2A00FF"/>
          <w:sz w:val="20"/>
          <w:szCs w:val="20"/>
        </w:rPr>
        <w:t>"\t"</w:t>
      </w:r>
      <w:r w:rsidRPr="00C631BA">
        <w:rPr>
          <w:rFonts w:ascii="Consolas" w:hAnsi="Consolas" w:cs="Consolas"/>
          <w:color w:val="000000"/>
          <w:sz w:val="20"/>
          <w:szCs w:val="20"/>
        </w:rPr>
        <w:t>,</w:t>
      </w:r>
      <w:r w:rsidRPr="00C631BA">
        <w:rPr>
          <w:rFonts w:ascii="Consolas" w:hAnsi="Consolas" w:cs="Consolas"/>
          <w:color w:val="2A00FF"/>
          <w:sz w:val="20"/>
          <w:szCs w:val="20"/>
        </w:rPr>
        <w:t>"\r"</w:t>
      </w:r>
      <w:r w:rsidRPr="00C631BA">
        <w:rPr>
          <w:rFonts w:ascii="Consolas" w:hAnsi="Consolas" w:cs="Consolas"/>
          <w:color w:val="000000"/>
          <w:sz w:val="20"/>
          <w:szCs w:val="20"/>
        </w:rPr>
        <w:t>,</w:t>
      </w:r>
      <w:r w:rsidRPr="00C631BA">
        <w:rPr>
          <w:rFonts w:ascii="Consolas" w:hAnsi="Consolas" w:cs="Consolas"/>
          <w:color w:val="2A00FF"/>
          <w:sz w:val="20"/>
          <w:szCs w:val="20"/>
        </w:rPr>
        <w:t>"&amp;"</w:t>
      </w:r>
      <w:r w:rsidRPr="00C631BA">
        <w:rPr>
          <w:rFonts w:ascii="Consolas" w:hAnsi="Consolas" w:cs="Consolas"/>
          <w:color w:val="000000"/>
          <w:sz w:val="20"/>
          <w:szCs w:val="20"/>
        </w:rPr>
        <w:t>,</w:t>
      </w:r>
      <w:r w:rsidRPr="00C631BA">
        <w:rPr>
          <w:rFonts w:ascii="Consolas" w:hAnsi="Consolas" w:cs="Consolas"/>
          <w:color w:val="2A00FF"/>
          <w:sz w:val="20"/>
          <w:szCs w:val="20"/>
        </w:rPr>
        <w:t>"\b"</w:t>
      </w:r>
      <w:r w:rsidRPr="00C631BA">
        <w:rPr>
          <w:rFonts w:ascii="Consolas" w:hAnsi="Consolas" w:cs="Consolas"/>
          <w:color w:val="000000"/>
          <w:sz w:val="20"/>
          <w:szCs w:val="20"/>
        </w:rPr>
        <w:t>,</w:t>
      </w:r>
      <w:r w:rsidRPr="00C631BA">
        <w:rPr>
          <w:rFonts w:ascii="Consolas" w:hAnsi="Consolas" w:cs="Consolas"/>
          <w:color w:val="2A00FF"/>
          <w:sz w:val="20"/>
          <w:szCs w:val="20"/>
        </w:rPr>
        <w:t>"\f"</w:t>
      </w:r>
      <w:r w:rsidRPr="00C631BA">
        <w:rPr>
          <w:rFonts w:ascii="Consolas" w:hAnsi="Consolas" w:cs="Consolas"/>
          <w:color w:val="000000"/>
          <w:sz w:val="20"/>
          <w:szCs w:val="20"/>
        </w:rPr>
        <w:t>,</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"&amp;&amp;"</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w:t>
      </w:r>
    </w:p>
    <w:p w:rsidR="00C631BA" w:rsidRDefault="00C631BA" w:rsidP="00C631BA">
      <w:pPr>
        <w:autoSpaceDE w:val="0"/>
        <w:autoSpaceDN w:val="0"/>
        <w:spacing w:before="40" w:after="40"/>
        <w:rPr>
          <w:rFonts w:ascii="Segoe UI" w:hAnsi="Segoe UI" w:cs="Segoe UI"/>
          <w:color w:val="000000"/>
          <w:sz w:val="20"/>
          <w:szCs w:val="20"/>
        </w:rPr>
      </w:pP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w:t>
      </w:r>
      <w:r w:rsidRPr="00C631BA">
        <w:rPr>
          <w:rFonts w:ascii="Consolas" w:hAnsi="Consolas" w:cs="Consolas"/>
          <w:color w:val="000000"/>
          <w:sz w:val="20"/>
          <w:szCs w:val="20"/>
        </w:rPr>
        <w:t xml:space="preserve">, </w:t>
      </w:r>
      <w:r w:rsidRPr="00C631BA">
        <w:rPr>
          <w:rFonts w:ascii="Consolas" w:hAnsi="Consolas" w:cs="Consolas"/>
          <w:color w:val="2A00FF"/>
          <w:sz w:val="20"/>
          <w:szCs w:val="20"/>
        </w:rPr>
        <w:t>"AND"</w:t>
      </w:r>
      <w:r w:rsidRPr="00C631BA">
        <w:rPr>
          <w:rFonts w:ascii="Consolas" w:hAnsi="Consolas" w:cs="Consolas"/>
          <w:color w:val="000000"/>
          <w:sz w:val="20"/>
          <w:szCs w:val="20"/>
        </w:rPr>
        <w:t xml:space="preserve">, </w:t>
      </w:r>
      <w:r w:rsidRPr="00C631BA">
        <w:rPr>
          <w:rFonts w:ascii="Consolas" w:hAnsi="Consolas" w:cs="Consolas"/>
          <w:color w:val="2A00FF"/>
          <w:sz w:val="20"/>
          <w:szCs w:val="20"/>
        </w:rPr>
        <w:t>"OR"</w:t>
      </w:r>
      <w:r w:rsidRPr="00C631BA">
        <w:rPr>
          <w:rFonts w:ascii="Consolas" w:hAnsi="Consolas" w:cs="Consolas"/>
          <w:color w:val="000000"/>
          <w:sz w:val="20"/>
          <w:szCs w:val="20"/>
        </w:rPr>
        <w:t xml:space="preserve"> };</w:t>
      </w:r>
      <w:r w:rsidRPr="00C631BA">
        <w:rPr>
          <w:rFonts w:ascii="Segoe UI" w:hAnsi="Segoe UI" w:cs="Segoe UI"/>
          <w:color w:val="000000"/>
          <w:sz w:val="20"/>
          <w:szCs w:val="20"/>
        </w:rPr>
        <w:t xml:space="preserve"> </w:t>
      </w:r>
    </w:p>
    <w:p w:rsidR="00B11210" w:rsidRPr="00B11210" w:rsidRDefault="00B11210" w:rsidP="00B11210">
      <w:pPr>
        <w:shd w:val="clear" w:color="auto" w:fill="FFFFFF"/>
        <w:spacing w:after="240" w:line="293" w:lineRule="atLeast"/>
        <w:rPr>
          <w:color w:val="242729"/>
          <w:sz w:val="23"/>
          <w:szCs w:val="23"/>
        </w:rPr>
      </w:pPr>
      <w:r w:rsidRPr="00B11210">
        <w:rPr>
          <w:color w:val="242729"/>
          <w:sz w:val="23"/>
          <w:szCs w:val="23"/>
        </w:rPr>
        <w:t>A smoke test is basically just a sanity check to see if the software functions on the most basic level.</w:t>
      </w:r>
    </w:p>
    <w:p w:rsidR="00B11210" w:rsidRPr="00B11210" w:rsidRDefault="00B11210" w:rsidP="00B11210">
      <w:pPr>
        <w:shd w:val="clear" w:color="auto" w:fill="FFFFFF"/>
        <w:spacing w:after="240" w:line="293" w:lineRule="atLeast"/>
        <w:rPr>
          <w:color w:val="242729"/>
          <w:sz w:val="23"/>
          <w:szCs w:val="23"/>
        </w:rPr>
      </w:pPr>
      <w:r w:rsidRPr="00B11210">
        <w:rPr>
          <w:color w:val="242729"/>
          <w:sz w:val="23"/>
          <w:szCs w:val="23"/>
        </w:rPr>
        <w:t>If your smoke test fails, it means there is no point in running your other functional tests.</w:t>
      </w:r>
      <w:r w:rsidR="001E5C06" w:rsidRPr="001E5C06">
        <w:rPr>
          <w:rFonts w:ascii="Droid Sans" w:hAnsi="Droid Sans"/>
          <w:color w:val="343434"/>
          <w:sz w:val="26"/>
          <w:szCs w:val="26"/>
          <w:shd w:val="clear" w:color="auto" w:fill="FFFFFF"/>
        </w:rPr>
        <w:t xml:space="preserve"> </w:t>
      </w:r>
      <w:r w:rsidR="001E5C06">
        <w:rPr>
          <w:rFonts w:ascii="Droid Sans" w:hAnsi="Droid Sans"/>
          <w:color w:val="343434"/>
          <w:sz w:val="26"/>
          <w:szCs w:val="26"/>
          <w:shd w:val="clear" w:color="auto" w:fill="FFFFFF"/>
        </w:rPr>
        <w:t>Smoke Testing is performed after software build to</w:t>
      </w:r>
      <w:r w:rsidR="001E5C06">
        <w:rPr>
          <w:rStyle w:val="apple-converted-space"/>
          <w:rFonts w:ascii="Droid Sans" w:hAnsi="Droid Sans"/>
          <w:color w:val="343434"/>
          <w:sz w:val="26"/>
          <w:szCs w:val="26"/>
          <w:shd w:val="clear" w:color="auto" w:fill="FFFFFF"/>
        </w:rPr>
        <w:t> </w:t>
      </w:r>
      <w:r w:rsidR="001E5C06">
        <w:rPr>
          <w:rStyle w:val="Strong"/>
          <w:rFonts w:ascii="Droid Sans" w:hAnsi="Droid Sans"/>
          <w:color w:val="343434"/>
          <w:sz w:val="26"/>
          <w:szCs w:val="26"/>
          <w:shd w:val="clear" w:color="auto" w:fill="FFFFFF"/>
        </w:rPr>
        <w:t>ascertain that the critical functionalities of the program is working fine</w:t>
      </w:r>
    </w:p>
    <w:p w:rsidR="00B11210" w:rsidRDefault="00480D58" w:rsidP="00C631BA">
      <w:pPr>
        <w:autoSpaceDE w:val="0"/>
        <w:autoSpaceDN w:val="0"/>
        <w:spacing w:before="40" w:after="40"/>
        <w:rPr>
          <w:color w:val="242729"/>
          <w:sz w:val="23"/>
          <w:szCs w:val="23"/>
          <w:shd w:val="clear" w:color="auto" w:fill="FFFFFF"/>
        </w:rPr>
      </w:pPr>
      <w:r>
        <w:rPr>
          <w:color w:val="242729"/>
          <w:sz w:val="23"/>
          <w:szCs w:val="23"/>
          <w:shd w:val="clear" w:color="auto" w:fill="FFFFFF"/>
        </w:rPr>
        <w:t>It is usually used as a time-saving step before the more thorough regression/integration/acceptance tests, since there is no point in running the full testsuite, if the thing catches fire anyway.</w:t>
      </w:r>
    </w:p>
    <w:p w:rsidR="001E5C06" w:rsidRDefault="001E5C06" w:rsidP="00C631BA">
      <w:pPr>
        <w:autoSpaceDE w:val="0"/>
        <w:autoSpaceDN w:val="0"/>
        <w:spacing w:before="40" w:after="40"/>
        <w:rPr>
          <w:color w:val="242729"/>
          <w:sz w:val="23"/>
          <w:szCs w:val="23"/>
          <w:shd w:val="clear" w:color="auto" w:fill="FFFFFF"/>
        </w:rPr>
      </w:pPr>
    </w:p>
    <w:p w:rsidR="001E5C06" w:rsidRDefault="003F2363" w:rsidP="00C631BA">
      <w:pPr>
        <w:autoSpaceDE w:val="0"/>
        <w:autoSpaceDN w:val="0"/>
        <w:spacing w:before="40" w:after="40"/>
        <w:rPr>
          <w:rFonts w:ascii="Calibri" w:hAnsi="Calibri" w:cs="Times New Roman"/>
        </w:rPr>
      </w:pPr>
      <w:hyperlink r:id="rId10" w:history="1">
        <w:r w:rsidR="009F187F" w:rsidRPr="00656D09">
          <w:rPr>
            <w:rStyle w:val="Hyperlink"/>
            <w:rFonts w:ascii="Calibri" w:hAnsi="Calibri" w:cs="Times New Roman"/>
          </w:rPr>
          <w:t>http://www.guru99.com/smoke-sanity-testing.html</w:t>
        </w:r>
      </w:hyperlink>
    </w:p>
    <w:p w:rsidR="009F187F" w:rsidRDefault="009F187F" w:rsidP="00C631BA">
      <w:pPr>
        <w:autoSpaceDE w:val="0"/>
        <w:autoSpaceDN w:val="0"/>
        <w:spacing w:before="40" w:after="40"/>
        <w:rPr>
          <w:rFonts w:ascii="Calibri" w:hAnsi="Calibri" w:cs="Times New Roman"/>
        </w:rPr>
      </w:pPr>
    </w:p>
    <w:p w:rsidR="009F187F" w:rsidRDefault="009F187F" w:rsidP="00C631BA">
      <w:pPr>
        <w:autoSpaceDE w:val="0"/>
        <w:autoSpaceDN w:val="0"/>
        <w:spacing w:before="40" w:after="40"/>
        <w:rPr>
          <w:color w:val="222222"/>
          <w:shd w:val="clear" w:color="auto" w:fill="FFFFFF"/>
        </w:rPr>
      </w:pPr>
      <w:r>
        <w:rPr>
          <w:b/>
          <w:bCs/>
          <w:color w:val="222222"/>
          <w:shd w:val="clear" w:color="auto" w:fill="FFFFFF"/>
        </w:rPr>
        <w:t>Regression testing</w:t>
      </w:r>
      <w:r>
        <w:rPr>
          <w:rStyle w:val="apple-converted-space"/>
          <w:color w:val="222222"/>
          <w:shd w:val="clear" w:color="auto" w:fill="FFFFFF"/>
        </w:rPr>
        <w:t> </w:t>
      </w:r>
      <w:r>
        <w:rPr>
          <w:color w:val="222222"/>
          <w:shd w:val="clear" w:color="auto" w:fill="FFFFFF"/>
        </w:rPr>
        <w:t>is a type of software</w:t>
      </w:r>
      <w:r>
        <w:rPr>
          <w:rStyle w:val="apple-converted-space"/>
          <w:color w:val="222222"/>
          <w:shd w:val="clear" w:color="auto" w:fill="FFFFFF"/>
        </w:rPr>
        <w:t> </w:t>
      </w:r>
      <w:r>
        <w:rPr>
          <w:b/>
          <w:bCs/>
          <w:color w:val="222222"/>
          <w:shd w:val="clear" w:color="auto" w:fill="FFFFFF"/>
        </w:rPr>
        <w:t>testing</w:t>
      </w:r>
      <w:r>
        <w:rPr>
          <w:rStyle w:val="apple-converted-space"/>
          <w:color w:val="222222"/>
          <w:shd w:val="clear" w:color="auto" w:fill="FFFFFF"/>
        </w:rPr>
        <w:t> </w:t>
      </w:r>
      <w:r>
        <w:rPr>
          <w:color w:val="222222"/>
          <w:shd w:val="clear" w:color="auto" w:fill="FFFFFF"/>
        </w:rPr>
        <w:t>that verifies that software previously developed and tested still performs correctly after it was changed or interfaced with other software. Changes may include software enhancements, patches, configuration changes, etc.</w:t>
      </w:r>
    </w:p>
    <w:p w:rsidR="00E57B2B" w:rsidRDefault="00E57B2B" w:rsidP="00C631BA">
      <w:pPr>
        <w:autoSpaceDE w:val="0"/>
        <w:autoSpaceDN w:val="0"/>
        <w:spacing w:before="40" w:after="40"/>
        <w:rPr>
          <w:color w:val="222222"/>
          <w:shd w:val="clear" w:color="auto" w:fill="FFFFFF"/>
        </w:rPr>
      </w:pPr>
    </w:p>
    <w:p w:rsidR="00E57B2B" w:rsidRDefault="00E57B2B" w:rsidP="00C631BA">
      <w:pPr>
        <w:autoSpaceDE w:val="0"/>
        <w:autoSpaceDN w:val="0"/>
        <w:spacing w:before="40" w:after="40"/>
        <w:rPr>
          <w:rFonts w:ascii="Titillium Web" w:hAnsi="Titillium Web"/>
          <w:color w:val="3B4145"/>
          <w:sz w:val="27"/>
          <w:szCs w:val="27"/>
          <w:shd w:val="clear" w:color="auto" w:fill="ECEEF2"/>
        </w:rPr>
      </w:pPr>
      <w:r>
        <w:rPr>
          <w:rFonts w:ascii="Titillium Web" w:hAnsi="Titillium Web"/>
          <w:color w:val="3B4145"/>
          <w:sz w:val="27"/>
          <w:szCs w:val="27"/>
          <w:shd w:val="clear" w:color="auto" w:fill="ECEEF2"/>
        </w:rPr>
        <w:t>Regression testing is testing existing software applications to make sure that a change or addition hasn’t broken any existing functionality. Its purpose is to catch bugs that may have been accidentally introduced into a new build or release candidate, and to ensure that previously eradicated bugs continue to stay dead.  By re-running testing scenarios that were originally scripted when known problems were first fixed, you can make sure that any new changes to an application haven’t resulted in a regression, or caused components that formerly worked to fail.  Such tests can be performed manually on small projects, but in most cases repeating a suite of tests each time an update is made is too time-consuming and complicated to consider, so an</w:t>
      </w:r>
      <w:r>
        <w:rPr>
          <w:rStyle w:val="apple-converted-space"/>
          <w:rFonts w:ascii="Titillium Web" w:hAnsi="Titillium Web"/>
          <w:color w:val="3B4145"/>
          <w:sz w:val="27"/>
          <w:szCs w:val="27"/>
          <w:shd w:val="clear" w:color="auto" w:fill="ECEEF2"/>
        </w:rPr>
        <w:t> </w:t>
      </w:r>
      <w:hyperlink r:id="rId11" w:tgtFrame="_blank" w:history="1">
        <w:r>
          <w:rPr>
            <w:rStyle w:val="Hyperlink"/>
            <w:rFonts w:ascii="Titillium Web" w:hAnsi="Titillium Web"/>
            <w:color w:val="2278C4"/>
            <w:sz w:val="27"/>
            <w:szCs w:val="27"/>
            <w:shd w:val="clear" w:color="auto" w:fill="ECEEF2"/>
          </w:rPr>
          <w:t>automated testing tool</w:t>
        </w:r>
      </w:hyperlink>
      <w:r>
        <w:rPr>
          <w:rStyle w:val="apple-converted-space"/>
          <w:rFonts w:ascii="Titillium Web" w:hAnsi="Titillium Web"/>
          <w:color w:val="3B4145"/>
          <w:sz w:val="27"/>
          <w:szCs w:val="27"/>
          <w:shd w:val="clear" w:color="auto" w:fill="ECEEF2"/>
        </w:rPr>
        <w:t> </w:t>
      </w:r>
      <w:r>
        <w:rPr>
          <w:rFonts w:ascii="Titillium Web" w:hAnsi="Titillium Web"/>
          <w:color w:val="3B4145"/>
          <w:sz w:val="27"/>
          <w:szCs w:val="27"/>
          <w:shd w:val="clear" w:color="auto" w:fill="ECEEF2"/>
        </w:rPr>
        <w:t>is typically required.</w:t>
      </w:r>
    </w:p>
    <w:p w:rsidR="008D4D91" w:rsidRDefault="008D4D91" w:rsidP="00C631BA">
      <w:pPr>
        <w:autoSpaceDE w:val="0"/>
        <w:autoSpaceDN w:val="0"/>
        <w:spacing w:before="40" w:after="40"/>
        <w:rPr>
          <w:rFonts w:ascii="Titillium Web" w:hAnsi="Titillium Web"/>
          <w:color w:val="3B4145"/>
          <w:sz w:val="27"/>
          <w:szCs w:val="27"/>
          <w:shd w:val="clear" w:color="auto" w:fill="ECEEF2"/>
        </w:rPr>
      </w:pPr>
    </w:p>
    <w:p w:rsidR="008D4D91" w:rsidRDefault="008D4D91" w:rsidP="00C631BA">
      <w:pPr>
        <w:autoSpaceDE w:val="0"/>
        <w:autoSpaceDN w:val="0"/>
        <w:spacing w:before="40" w:after="40"/>
        <w:rPr>
          <w:color w:val="242729"/>
          <w:sz w:val="23"/>
          <w:szCs w:val="23"/>
          <w:shd w:val="clear" w:color="auto" w:fill="FFFFFF"/>
        </w:rPr>
      </w:pPr>
      <w:r>
        <w:rPr>
          <w:color w:val="242729"/>
          <w:sz w:val="23"/>
          <w:szCs w:val="23"/>
          <w:shd w:val="clear" w:color="auto" w:fill="FFFFFF"/>
        </w:rPr>
        <w:t>Regression test is a test that is performed to make sure that previously working functionality still works, after changes elsewhere in the system.</w:t>
      </w:r>
    </w:p>
    <w:p w:rsidR="00175E49" w:rsidRDefault="00175E49" w:rsidP="00C631BA">
      <w:pPr>
        <w:autoSpaceDE w:val="0"/>
        <w:autoSpaceDN w:val="0"/>
        <w:spacing w:before="40" w:after="40"/>
        <w:rPr>
          <w:color w:val="242729"/>
          <w:sz w:val="23"/>
          <w:szCs w:val="23"/>
          <w:shd w:val="clear" w:color="auto" w:fill="FFFFFF"/>
        </w:rPr>
      </w:pP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1) Corrective Regression Testing:</w:t>
      </w:r>
      <w:r w:rsidRPr="00175E49">
        <w:rPr>
          <w:rFonts w:ascii="Times New Roman" w:hAnsi="Times New Roman" w:cs="Times New Roman"/>
          <w:color w:val="333333"/>
          <w:sz w:val="24"/>
          <w:szCs w:val="24"/>
        </w:rPr>
        <w:t> Corrective regression testing can be used when there is no change in the specifications and test cases can be reused.</w:t>
      </w: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2) Progressive Regression Testing:</w:t>
      </w:r>
      <w:r w:rsidRPr="00175E49">
        <w:rPr>
          <w:rFonts w:ascii="Times New Roman" w:hAnsi="Times New Roman" w:cs="Times New Roman"/>
          <w:color w:val="333333"/>
          <w:sz w:val="24"/>
          <w:szCs w:val="24"/>
        </w:rPr>
        <w:t> Progressive regression testing is used when the modifications are done in the specifications and new test cases are designed.</w:t>
      </w: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3) Retest-All Strategy:</w:t>
      </w:r>
      <w:r w:rsidRPr="00175E49">
        <w:rPr>
          <w:rFonts w:ascii="Times New Roman" w:hAnsi="Times New Roman" w:cs="Times New Roman"/>
          <w:color w:val="333333"/>
          <w:sz w:val="24"/>
          <w:szCs w:val="24"/>
        </w:rPr>
        <w:t> The retest-all strategy is very tedious and time consuming because here we reuse all test which results in the execution of unnecessary test cases. When any small modification or change is done to the application then this strategy is not useful.</w:t>
      </w:r>
    </w:p>
    <w:p w:rsidR="00175E49" w:rsidRPr="00175E49" w:rsidRDefault="00175E49" w:rsidP="00175E49">
      <w:pPr>
        <w:spacing w:before="100" w:beforeAutospacing="1" w:after="100" w:afterAutospacing="1" w:line="390" w:lineRule="atLeast"/>
        <w:rPr>
          <w:rFonts w:ascii="Times New Roman" w:hAnsi="Times New Roman" w:cs="Times New Roman"/>
          <w:color w:val="333333"/>
          <w:sz w:val="24"/>
          <w:szCs w:val="24"/>
        </w:rPr>
      </w:pPr>
      <w:r w:rsidRPr="00175E49">
        <w:rPr>
          <w:rFonts w:ascii="Times New Roman" w:hAnsi="Times New Roman" w:cs="Times New Roman"/>
          <w:b/>
          <w:bCs/>
          <w:color w:val="333333"/>
          <w:sz w:val="24"/>
          <w:szCs w:val="24"/>
        </w:rPr>
        <w:t>4) Selective Strategy:</w:t>
      </w:r>
      <w:r w:rsidRPr="00175E49">
        <w:rPr>
          <w:rFonts w:ascii="Times New Roman" w:hAnsi="Times New Roman" w:cs="Times New Roman"/>
          <w:color w:val="333333"/>
          <w:sz w:val="24"/>
          <w:szCs w:val="24"/>
        </w:rPr>
        <w:t> In selective strategy we use a subset of the existing test cases to cut down the retesting effort and cost. If any changes are done to the program entities, e.g. functions, variables etc., then a test unit must be rerun. Here the difficult part is to find out the dependencies between a test case and the program entities it covers.</w:t>
      </w:r>
    </w:p>
    <w:p w:rsidR="00E277CF" w:rsidRDefault="00E277CF" w:rsidP="00E277CF">
      <w:pPr>
        <w:numPr>
          <w:ilvl w:val="0"/>
          <w:numId w:val="2"/>
        </w:numPr>
        <w:spacing w:before="100" w:beforeAutospacing="1" w:after="100" w:afterAutospacing="1" w:line="390" w:lineRule="atLeast"/>
        <w:rPr>
          <w:rFonts w:ascii="Times New Roman" w:hAnsi="Times New Roman" w:cs="Times New Roman"/>
          <w:color w:val="333333"/>
          <w:sz w:val="24"/>
          <w:szCs w:val="24"/>
        </w:rPr>
      </w:pPr>
      <w:r w:rsidRPr="00E277CF">
        <w:rPr>
          <w:rFonts w:ascii="Times New Roman" w:hAnsi="Times New Roman" w:cs="Times New Roman"/>
          <w:color w:val="333333"/>
          <w:sz w:val="24"/>
          <w:szCs w:val="24"/>
        </w:rPr>
        <w:lastRenderedPageBreak/>
        <w:t>Regression test is required even when a very small change is done in the code because this small modification can bring unexpected issues in the existing functionality.</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ClientConfiguration clientConfig = new ClientConfiguration();</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clientConfig.setProtocol(Protocol.HTTPS);</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clientConfig.setProxyHost(ip_address);</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clientConfig.setProxyPort(port number);</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clientConfig.setProxyUsername(user id on network);</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 xml:space="preserve">clientConfig.setProxyPassword(password on network); </w:t>
      </w:r>
    </w:p>
    <w:p w:rsidR="0021498B" w:rsidRPr="0021498B" w:rsidRDefault="0021498B" w:rsidP="0021498B">
      <w:pPr>
        <w:spacing w:before="100" w:beforeAutospacing="1" w:after="100" w:afterAutospacing="1" w:line="390" w:lineRule="atLeast"/>
        <w:rPr>
          <w:rFonts w:ascii="Times New Roman" w:hAnsi="Times New Roman" w:cs="Times New Roman"/>
          <w:color w:val="333333"/>
          <w:sz w:val="24"/>
          <w:szCs w:val="24"/>
        </w:rPr>
      </w:pPr>
    </w:p>
    <w:p w:rsidR="0021498B" w:rsidRPr="00E277CF" w:rsidRDefault="0021498B" w:rsidP="0021498B">
      <w:pPr>
        <w:spacing w:before="100" w:beforeAutospacing="1" w:after="100" w:afterAutospacing="1" w:line="390" w:lineRule="atLeast"/>
        <w:rPr>
          <w:rFonts w:ascii="Times New Roman" w:hAnsi="Times New Roman" w:cs="Times New Roman"/>
          <w:color w:val="333333"/>
          <w:sz w:val="24"/>
          <w:szCs w:val="24"/>
        </w:rPr>
      </w:pPr>
      <w:r w:rsidRPr="0021498B">
        <w:rPr>
          <w:rFonts w:ascii="Times New Roman" w:hAnsi="Times New Roman" w:cs="Times New Roman"/>
          <w:color w:val="333333"/>
          <w:sz w:val="24"/>
          <w:szCs w:val="24"/>
        </w:rPr>
        <w:t>All Buckets /cof-commercialbank-qa-application-data/portfoliotracker/Dev/ACBS</w:t>
      </w:r>
    </w:p>
    <w:p w:rsidR="00175E49" w:rsidRPr="00C631BA" w:rsidRDefault="00175E49" w:rsidP="00C631BA">
      <w:pPr>
        <w:autoSpaceDE w:val="0"/>
        <w:autoSpaceDN w:val="0"/>
        <w:spacing w:before="40" w:after="40"/>
        <w:rPr>
          <w:rFonts w:ascii="Calibri" w:hAnsi="Calibri" w:cs="Times New Roman"/>
        </w:rPr>
      </w:pPr>
    </w:p>
    <w:p w:rsidR="00C631BA" w:rsidRPr="00C631BA" w:rsidRDefault="00C631BA" w:rsidP="00C631BA">
      <w:pPr>
        <w:autoSpaceDE w:val="0"/>
        <w:autoSpaceDN w:val="0"/>
        <w:rPr>
          <w:rFonts w:ascii="Calibri" w:hAnsi="Calibri" w:cs="Times New Roman"/>
        </w:rPr>
      </w:pPr>
      <w:r w:rsidRPr="00C631BA">
        <w:rPr>
          <w:rFonts w:ascii="Calibri" w:hAnsi="Calibri" w:cs="Times New Roman"/>
          <w:sz w:val="19"/>
          <w:szCs w:val="19"/>
        </w:rPr>
        <w:t> </w:t>
      </w:r>
    </w:p>
    <w:p w:rsidR="00C631BA" w:rsidRDefault="00D71FCC" w:rsidP="00BD0CE9">
      <w:pPr>
        <w:rPr>
          <w:color w:val="242729"/>
          <w:sz w:val="23"/>
          <w:szCs w:val="23"/>
          <w:shd w:val="clear" w:color="auto" w:fill="FFFFFF"/>
        </w:rPr>
      </w:pPr>
      <w:r>
        <w:rPr>
          <w:color w:val="242729"/>
          <w:sz w:val="23"/>
          <w:szCs w:val="23"/>
          <w:shd w:val="clear" w:color="auto" w:fill="FFFFFF"/>
        </w:rPr>
        <w:t>In case of</w:t>
      </w:r>
      <w:r>
        <w:rPr>
          <w:rStyle w:val="apple-converted-space"/>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sudo su -</w:t>
      </w:r>
      <w:r>
        <w:rPr>
          <w:rStyle w:val="apple-converted-space"/>
          <w:color w:val="242729"/>
          <w:sz w:val="23"/>
          <w:szCs w:val="23"/>
          <w:shd w:val="clear" w:color="auto" w:fill="FFFFFF"/>
        </w:rPr>
        <w:t> </w:t>
      </w:r>
      <w:r>
        <w:rPr>
          <w:color w:val="242729"/>
          <w:sz w:val="23"/>
          <w:szCs w:val="23"/>
          <w:shd w:val="clear" w:color="auto" w:fill="FFFFFF"/>
        </w:rPr>
        <w:t>it is a login shell, so</w:t>
      </w:r>
      <w:r>
        <w:rPr>
          <w:rStyle w:val="apple-converted-space"/>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/etc/profile</w:t>
      </w:r>
      <w:r>
        <w:rPr>
          <w:color w:val="242729"/>
          <w:sz w:val="23"/>
          <w:szCs w:val="23"/>
          <w:shd w:val="clear" w:color="auto" w:fill="FFFFFF"/>
        </w:rPr>
        <w:t>,</w:t>
      </w:r>
      <w:r>
        <w:rPr>
          <w:rStyle w:val="apple-converted-space"/>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.profile</w:t>
      </w:r>
      <w:r>
        <w:rPr>
          <w:rStyle w:val="apple-converted-space"/>
          <w:color w:val="242729"/>
          <w:sz w:val="23"/>
          <w:szCs w:val="23"/>
          <w:shd w:val="clear" w:color="auto" w:fill="FFFFFF"/>
        </w:rPr>
        <w:t> </w:t>
      </w:r>
      <w:r>
        <w:rPr>
          <w:color w:val="242729"/>
          <w:sz w:val="23"/>
          <w:szCs w:val="23"/>
          <w:shd w:val="clear" w:color="auto" w:fill="FFFFFF"/>
        </w:rPr>
        <w:t>and</w:t>
      </w:r>
      <w:r>
        <w:rPr>
          <w:rStyle w:val="apple-converted-space"/>
          <w:color w:val="242729"/>
          <w:sz w:val="23"/>
          <w:szCs w:val="23"/>
          <w:shd w:val="clear" w:color="auto" w:fill="FFFFFF"/>
        </w:rPr>
        <w:t> </w:t>
      </w:r>
      <w:r>
        <w:rPr>
          <w:rStyle w:val="HTMLCode"/>
          <w:rFonts w:ascii="Consolas" w:hAnsi="Consolas" w:cs="Consolas"/>
          <w:color w:val="242729"/>
          <w:bdr w:val="none" w:sz="0" w:space="0" w:color="auto" w:frame="1"/>
          <w:shd w:val="clear" w:color="auto" w:fill="EFF0F1"/>
        </w:rPr>
        <w:t>.bashrc</w:t>
      </w:r>
      <w:r>
        <w:rPr>
          <w:rStyle w:val="apple-converted-space"/>
          <w:color w:val="242729"/>
          <w:sz w:val="23"/>
          <w:szCs w:val="23"/>
          <w:shd w:val="clear" w:color="auto" w:fill="FFFFFF"/>
        </w:rPr>
        <w:t> </w:t>
      </w:r>
      <w:r>
        <w:rPr>
          <w:color w:val="242729"/>
          <w:sz w:val="23"/>
          <w:szCs w:val="23"/>
          <w:shd w:val="clear" w:color="auto" w:fill="FFFFFF"/>
        </w:rPr>
        <w:t>are executed and you will find yourself in root's home directory with root's environment.</w:t>
      </w:r>
    </w:p>
    <w:p w:rsidR="001A183E" w:rsidRDefault="001A183E" w:rsidP="00BD0CE9">
      <w:pPr>
        <w:rPr>
          <w:color w:val="111111"/>
          <w:sz w:val="23"/>
          <w:szCs w:val="23"/>
          <w:shd w:val="clear" w:color="auto" w:fill="FFFFFF"/>
        </w:rPr>
      </w:pPr>
      <w:r>
        <w:rPr>
          <w:rStyle w:val="HTMLCode"/>
          <w:rFonts w:ascii="Consolas" w:hAnsi="Consolas" w:cs="Consolas"/>
          <w:color w:val="111111"/>
          <w:bdr w:val="none" w:sz="0" w:space="0" w:color="auto" w:frame="1"/>
          <w:shd w:val="clear" w:color="auto" w:fill="EFF0F1"/>
        </w:rPr>
        <w:t>su</w:t>
      </w:r>
      <w:r>
        <w:rPr>
          <w:rStyle w:val="apple-converted-space"/>
          <w:color w:val="111111"/>
          <w:sz w:val="23"/>
          <w:szCs w:val="23"/>
          <w:shd w:val="clear" w:color="auto" w:fill="FFFFFF"/>
        </w:rPr>
        <w:t> </w:t>
      </w:r>
      <w:r>
        <w:rPr>
          <w:color w:val="111111"/>
          <w:sz w:val="23"/>
          <w:szCs w:val="23"/>
          <w:shd w:val="clear" w:color="auto" w:fill="FFFFFF"/>
        </w:rPr>
        <w:t>- The command</w:t>
      </w:r>
      <w:r>
        <w:rPr>
          <w:rStyle w:val="apple-converted-space"/>
          <w:color w:val="111111"/>
          <w:sz w:val="23"/>
          <w:szCs w:val="23"/>
          <w:shd w:val="clear" w:color="auto" w:fill="FFFFFF"/>
        </w:rPr>
        <w:t> </w:t>
      </w:r>
      <w:r>
        <w:rPr>
          <w:rStyle w:val="HTMLCode"/>
          <w:rFonts w:ascii="Consolas" w:hAnsi="Consolas" w:cs="Consolas"/>
          <w:color w:val="111111"/>
          <w:bdr w:val="none" w:sz="0" w:space="0" w:color="auto" w:frame="1"/>
          <w:shd w:val="clear" w:color="auto" w:fill="EFF0F1"/>
        </w:rPr>
        <w:t>su</w:t>
      </w:r>
      <w:r>
        <w:rPr>
          <w:rStyle w:val="apple-converted-space"/>
          <w:color w:val="111111"/>
          <w:sz w:val="23"/>
          <w:szCs w:val="23"/>
          <w:shd w:val="clear" w:color="auto" w:fill="FFFFFF"/>
        </w:rPr>
        <w:t> </w:t>
      </w:r>
      <w:r>
        <w:rPr>
          <w:color w:val="111111"/>
          <w:sz w:val="23"/>
          <w:szCs w:val="23"/>
          <w:shd w:val="clear" w:color="auto" w:fill="FFFFFF"/>
        </w:rPr>
        <w:t>is used to switch to another user (</w:t>
      </w:r>
      <w:r>
        <w:rPr>
          <w:rStyle w:val="Strong"/>
          <w:color w:val="111111"/>
          <w:sz w:val="23"/>
          <w:szCs w:val="23"/>
          <w:bdr w:val="none" w:sz="0" w:space="0" w:color="auto" w:frame="1"/>
          <w:shd w:val="clear" w:color="auto" w:fill="FFFFFF"/>
        </w:rPr>
        <w:t>s</w:t>
      </w:r>
      <w:r>
        <w:rPr>
          <w:rStyle w:val="apple-converted-space"/>
          <w:color w:val="111111"/>
          <w:sz w:val="23"/>
          <w:szCs w:val="23"/>
          <w:shd w:val="clear" w:color="auto" w:fill="FFFFFF"/>
        </w:rPr>
        <w:t> </w:t>
      </w:r>
      <w:r>
        <w:rPr>
          <w:color w:val="111111"/>
          <w:sz w:val="23"/>
          <w:szCs w:val="23"/>
          <w:shd w:val="clear" w:color="auto" w:fill="FFFFFF"/>
        </w:rPr>
        <w:t>witch</w:t>
      </w:r>
      <w:r>
        <w:rPr>
          <w:rStyle w:val="apple-converted-space"/>
          <w:color w:val="111111"/>
          <w:sz w:val="23"/>
          <w:szCs w:val="23"/>
          <w:shd w:val="clear" w:color="auto" w:fill="FFFFFF"/>
        </w:rPr>
        <w:t> </w:t>
      </w:r>
      <w:r>
        <w:rPr>
          <w:rStyle w:val="Strong"/>
          <w:color w:val="111111"/>
          <w:sz w:val="23"/>
          <w:szCs w:val="23"/>
          <w:bdr w:val="none" w:sz="0" w:space="0" w:color="auto" w:frame="1"/>
          <w:shd w:val="clear" w:color="auto" w:fill="FFFFFF"/>
        </w:rPr>
        <w:t>u</w:t>
      </w:r>
      <w:r>
        <w:rPr>
          <w:rStyle w:val="apple-converted-space"/>
          <w:color w:val="111111"/>
          <w:sz w:val="23"/>
          <w:szCs w:val="23"/>
          <w:shd w:val="clear" w:color="auto" w:fill="FFFFFF"/>
        </w:rPr>
        <w:t> </w:t>
      </w:r>
      <w:r>
        <w:rPr>
          <w:color w:val="111111"/>
          <w:sz w:val="23"/>
          <w:szCs w:val="23"/>
          <w:shd w:val="clear" w:color="auto" w:fill="FFFFFF"/>
        </w:rPr>
        <w:t>ser), but you can also switch to the root user by invoking the command with no parameter.</w:t>
      </w:r>
    </w:p>
    <w:p w:rsidR="0028413A" w:rsidRDefault="0028413A" w:rsidP="00BD0CE9">
      <w:pPr>
        <w:rPr>
          <w:color w:val="111111"/>
          <w:sz w:val="23"/>
          <w:szCs w:val="23"/>
          <w:shd w:val="clear" w:color="auto" w:fill="FFFFFF"/>
        </w:rPr>
      </w:pPr>
    </w:p>
    <w:p w:rsidR="0028413A" w:rsidRPr="0028413A" w:rsidRDefault="0028413A" w:rsidP="0028413A">
      <w:pPr>
        <w:shd w:val="clear" w:color="auto" w:fill="FFFFFF"/>
        <w:spacing w:line="293" w:lineRule="atLeast"/>
        <w:rPr>
          <w:color w:val="242729"/>
          <w:sz w:val="23"/>
          <w:szCs w:val="23"/>
        </w:rPr>
      </w:pPr>
      <w:r w:rsidRPr="0028413A">
        <w:rPr>
          <w:color w:val="242729"/>
          <w:sz w:val="23"/>
          <w:szCs w:val="23"/>
        </w:rPr>
        <w:t>I understand what </w:t>
      </w:r>
      <w:r w:rsidRPr="0028413A">
        <w:rPr>
          <w:rFonts w:ascii="Consolas" w:hAnsi="Consolas" w:cs="Consolas"/>
          <w:color w:val="242729"/>
          <w:sz w:val="20"/>
          <w:szCs w:val="20"/>
          <w:bdr w:val="none" w:sz="0" w:space="0" w:color="auto" w:frame="1"/>
          <w:shd w:val="clear" w:color="auto" w:fill="EFF0F1"/>
        </w:rPr>
        <w:t>su -</w:t>
      </w:r>
      <w:r w:rsidRPr="0028413A">
        <w:rPr>
          <w:color w:val="242729"/>
          <w:sz w:val="23"/>
          <w:szCs w:val="23"/>
        </w:rPr>
        <w:t> does</w:t>
      </w:r>
    </w:p>
    <w:p w:rsidR="0028413A" w:rsidRPr="0028413A" w:rsidRDefault="0028413A" w:rsidP="0028413A">
      <w:pPr>
        <w:numPr>
          <w:ilvl w:val="0"/>
          <w:numId w:val="3"/>
        </w:numPr>
        <w:shd w:val="clear" w:color="auto" w:fill="FFFFFF"/>
        <w:spacing w:after="120" w:line="293" w:lineRule="atLeast"/>
        <w:ind w:left="450"/>
        <w:rPr>
          <w:color w:val="242729"/>
          <w:sz w:val="23"/>
          <w:szCs w:val="23"/>
        </w:rPr>
      </w:pPr>
      <w:r w:rsidRPr="0028413A">
        <w:rPr>
          <w:color w:val="242729"/>
          <w:sz w:val="23"/>
          <w:szCs w:val="23"/>
        </w:rPr>
        <w:t>logs you into root with the root environment</w:t>
      </w:r>
    </w:p>
    <w:p w:rsidR="0028413A" w:rsidRPr="0028413A" w:rsidRDefault="0028413A" w:rsidP="0028413A">
      <w:pPr>
        <w:numPr>
          <w:ilvl w:val="0"/>
          <w:numId w:val="3"/>
        </w:numPr>
        <w:shd w:val="clear" w:color="auto" w:fill="FFFFFF"/>
        <w:spacing w:line="293" w:lineRule="atLeast"/>
        <w:ind w:left="450"/>
        <w:rPr>
          <w:color w:val="242729"/>
          <w:sz w:val="23"/>
          <w:szCs w:val="23"/>
        </w:rPr>
      </w:pPr>
      <w:r w:rsidRPr="0028413A">
        <w:rPr>
          <w:color w:val="242729"/>
          <w:sz w:val="23"/>
          <w:szCs w:val="23"/>
        </w:rPr>
        <w:t>(as opposed to </w:t>
      </w:r>
      <w:r w:rsidRPr="0028413A">
        <w:rPr>
          <w:rFonts w:ascii="Consolas" w:hAnsi="Consolas" w:cs="Consolas"/>
          <w:color w:val="242729"/>
          <w:sz w:val="20"/>
          <w:szCs w:val="20"/>
          <w:bdr w:val="none" w:sz="0" w:space="0" w:color="auto" w:frame="1"/>
          <w:shd w:val="clear" w:color="auto" w:fill="EFF0F1"/>
        </w:rPr>
        <w:t>su</w:t>
      </w:r>
      <w:r w:rsidRPr="0028413A">
        <w:rPr>
          <w:color w:val="242729"/>
          <w:sz w:val="23"/>
          <w:szCs w:val="23"/>
        </w:rPr>
        <w:t> which logs you into root with your environment)</w:t>
      </w:r>
    </w:p>
    <w:p w:rsidR="0028413A" w:rsidRPr="0028413A" w:rsidRDefault="0028413A" w:rsidP="0028413A">
      <w:pPr>
        <w:shd w:val="clear" w:color="auto" w:fill="FFFFFF"/>
        <w:spacing w:line="293" w:lineRule="atLeast"/>
        <w:rPr>
          <w:color w:val="242729"/>
          <w:sz w:val="23"/>
          <w:szCs w:val="23"/>
        </w:rPr>
      </w:pPr>
      <w:r w:rsidRPr="0028413A">
        <w:rPr>
          <w:color w:val="242729"/>
          <w:sz w:val="23"/>
          <w:szCs w:val="23"/>
        </w:rPr>
        <w:t>And I understand what </w:t>
      </w:r>
      <w:r w:rsidRPr="0028413A">
        <w:rPr>
          <w:rFonts w:ascii="Consolas" w:hAnsi="Consolas" w:cs="Consolas"/>
          <w:color w:val="242729"/>
          <w:sz w:val="20"/>
          <w:szCs w:val="20"/>
          <w:bdr w:val="none" w:sz="0" w:space="0" w:color="auto" w:frame="1"/>
          <w:shd w:val="clear" w:color="auto" w:fill="EFF0F1"/>
        </w:rPr>
        <w:t>sudo</w:t>
      </w:r>
      <w:r w:rsidRPr="0028413A">
        <w:rPr>
          <w:color w:val="242729"/>
          <w:sz w:val="23"/>
          <w:szCs w:val="23"/>
        </w:rPr>
        <w:t> does</w:t>
      </w:r>
    </w:p>
    <w:p w:rsidR="0028413A" w:rsidRDefault="0028413A" w:rsidP="0028413A">
      <w:pPr>
        <w:numPr>
          <w:ilvl w:val="0"/>
          <w:numId w:val="4"/>
        </w:numPr>
        <w:shd w:val="clear" w:color="auto" w:fill="FFFFFF"/>
        <w:spacing w:line="293" w:lineRule="atLeast"/>
        <w:ind w:left="450"/>
        <w:rPr>
          <w:color w:val="242729"/>
          <w:sz w:val="23"/>
          <w:szCs w:val="23"/>
        </w:rPr>
      </w:pPr>
      <w:r w:rsidRPr="0028413A">
        <w:rPr>
          <w:color w:val="242729"/>
          <w:sz w:val="23"/>
          <w:szCs w:val="23"/>
        </w:rPr>
        <w:t>you are root for one command</w:t>
      </w:r>
    </w:p>
    <w:p w:rsidR="001A26F6" w:rsidRPr="0028413A" w:rsidRDefault="001A26F6" w:rsidP="001A26F6">
      <w:pPr>
        <w:shd w:val="clear" w:color="auto" w:fill="FFFFFF"/>
        <w:spacing w:line="293" w:lineRule="atLeast"/>
        <w:rPr>
          <w:color w:val="242729"/>
          <w:sz w:val="23"/>
          <w:szCs w:val="23"/>
        </w:rPr>
      </w:pPr>
      <w:r>
        <w:rPr>
          <w:color w:val="242729"/>
          <w:sz w:val="23"/>
          <w:szCs w:val="23"/>
        </w:rPr>
        <w:t>----------------------------------------------</w:t>
      </w:r>
    </w:p>
    <w:p w:rsidR="0028413A" w:rsidRDefault="001A26F6" w:rsidP="00BD0CE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Both</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tDie</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and</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tWarn</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components are closely related to the</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tLogCatcher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component.They generally make sense when used alongside a</w:t>
      </w:r>
      <w:r>
        <w:rPr>
          <w:rStyle w:val="apple-converted-space"/>
          <w:rFonts w:ascii="Helvetica" w:hAnsi="Helvetica" w:cs="Helvetica"/>
          <w:color w:val="333333"/>
          <w:sz w:val="21"/>
          <w:szCs w:val="21"/>
          <w:shd w:val="clear" w:color="auto" w:fill="FFFFFF"/>
        </w:rPr>
        <w:t> </w:t>
      </w:r>
      <w:r>
        <w:rPr>
          <w:rStyle w:val="Strong"/>
          <w:rFonts w:ascii="Helvetica" w:hAnsi="Helvetica" w:cs="Helvetica"/>
          <w:color w:val="333333"/>
          <w:sz w:val="21"/>
          <w:szCs w:val="21"/>
          <w:shd w:val="clear" w:color="auto" w:fill="FFFFFF"/>
        </w:rPr>
        <w:t>tLogCatcher</w:t>
      </w:r>
      <w:r>
        <w:rPr>
          <w:rStyle w:val="apple-converted-space"/>
          <w:rFonts w:ascii="Helvetica" w:hAnsi="Helvetica" w:cs="Helvetica"/>
          <w:color w:val="333333"/>
          <w:sz w:val="21"/>
          <w:szCs w:val="21"/>
          <w:shd w:val="clear" w:color="auto" w:fill="FFFFFF"/>
        </w:rPr>
        <w:t> </w:t>
      </w:r>
      <w:r>
        <w:rPr>
          <w:rFonts w:ascii="Helvetica" w:hAnsi="Helvetica" w:cs="Helvetica"/>
          <w:color w:val="333333"/>
          <w:sz w:val="21"/>
          <w:szCs w:val="21"/>
          <w:shd w:val="clear" w:color="auto" w:fill="FFFFFF"/>
        </w:rPr>
        <w:t>in order for the log data collected to be encapsulated and passed on to the output defined.</w:t>
      </w:r>
    </w:p>
    <w:p w:rsidR="004D36A5" w:rsidRDefault="004D36A5" w:rsidP="00BD0CE9">
      <w:pPr>
        <w:rPr>
          <w:rFonts w:ascii="Helvetica" w:hAnsi="Helvetica" w:cs="Helvetica"/>
          <w:color w:val="333333"/>
          <w:sz w:val="21"/>
          <w:szCs w:val="21"/>
          <w:shd w:val="clear" w:color="auto" w:fill="FFFFFF"/>
        </w:rPr>
      </w:pPr>
    </w:p>
    <w:p w:rsidR="004D36A5" w:rsidRDefault="004D36A5" w:rsidP="00BD0CE9">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Provides a priority-rated message to the next component.</w:t>
      </w:r>
    </w:p>
    <w:p w:rsidR="002D1798" w:rsidRDefault="002D1798" w:rsidP="00BD0CE9">
      <w:pPr>
        <w:rPr>
          <w:rFonts w:ascii="Helvetica" w:hAnsi="Helvetica" w:cs="Helvetica"/>
          <w:color w:val="333333"/>
          <w:sz w:val="21"/>
          <w:szCs w:val="21"/>
          <w:shd w:val="clear" w:color="auto" w:fill="FFFFFF"/>
        </w:rPr>
      </w:pPr>
    </w:p>
    <w:p w:rsidR="002D1798" w:rsidRDefault="002D1798" w:rsidP="00BD0CE9">
      <w:pPr>
        <w:rPr>
          <w:color w:val="222222"/>
          <w:shd w:val="clear" w:color="auto" w:fill="FFFFFF"/>
        </w:rPr>
      </w:pPr>
      <w:r>
        <w:rPr>
          <w:color w:val="222222"/>
          <w:shd w:val="clear" w:color="auto" w:fill="FFFFFF"/>
        </w:rPr>
        <w:t>A</w:t>
      </w:r>
      <w:r>
        <w:rPr>
          <w:rStyle w:val="apple-converted-space"/>
          <w:color w:val="222222"/>
          <w:shd w:val="clear" w:color="auto" w:fill="FFFFFF"/>
        </w:rPr>
        <w:t> </w:t>
      </w:r>
      <w:r>
        <w:rPr>
          <w:b/>
          <w:bCs/>
          <w:color w:val="222222"/>
          <w:shd w:val="clear" w:color="auto" w:fill="FFFFFF"/>
        </w:rPr>
        <w:t>Junk Dimension</w:t>
      </w:r>
      <w:r>
        <w:rPr>
          <w:rStyle w:val="apple-converted-space"/>
          <w:color w:val="222222"/>
          <w:shd w:val="clear" w:color="auto" w:fill="FFFFFF"/>
        </w:rPr>
        <w:t> </w:t>
      </w:r>
      <w:r>
        <w:rPr>
          <w:color w:val="222222"/>
          <w:shd w:val="clear" w:color="auto" w:fill="FFFFFF"/>
        </w:rPr>
        <w:t>is a</w:t>
      </w:r>
      <w:r>
        <w:rPr>
          <w:rStyle w:val="apple-converted-space"/>
          <w:color w:val="222222"/>
          <w:shd w:val="clear" w:color="auto" w:fill="FFFFFF"/>
        </w:rPr>
        <w:t> </w:t>
      </w:r>
      <w:r>
        <w:rPr>
          <w:b/>
          <w:bCs/>
          <w:color w:val="222222"/>
          <w:shd w:val="clear" w:color="auto" w:fill="FFFFFF"/>
        </w:rPr>
        <w:t>dimension</w:t>
      </w:r>
      <w:r>
        <w:rPr>
          <w:rStyle w:val="apple-converted-space"/>
          <w:color w:val="222222"/>
          <w:shd w:val="clear" w:color="auto" w:fill="FFFFFF"/>
        </w:rPr>
        <w:t> </w:t>
      </w:r>
      <w:r>
        <w:rPr>
          <w:color w:val="222222"/>
          <w:shd w:val="clear" w:color="auto" w:fill="FFFFFF"/>
        </w:rPr>
        <w:t>table consisting of attributes that do not belong in the fact table or in any of the existing</w:t>
      </w:r>
      <w:r>
        <w:rPr>
          <w:rStyle w:val="apple-converted-space"/>
          <w:color w:val="222222"/>
          <w:shd w:val="clear" w:color="auto" w:fill="FFFFFF"/>
        </w:rPr>
        <w:t> </w:t>
      </w:r>
      <w:r>
        <w:rPr>
          <w:b/>
          <w:bCs/>
          <w:color w:val="222222"/>
          <w:shd w:val="clear" w:color="auto" w:fill="FFFFFF"/>
        </w:rPr>
        <w:t>dimension</w:t>
      </w:r>
      <w:r>
        <w:rPr>
          <w:rStyle w:val="apple-converted-space"/>
          <w:color w:val="222222"/>
          <w:shd w:val="clear" w:color="auto" w:fill="FFFFFF"/>
        </w:rPr>
        <w:t> </w:t>
      </w:r>
      <w:r>
        <w:rPr>
          <w:color w:val="222222"/>
          <w:shd w:val="clear" w:color="auto" w:fill="FFFFFF"/>
        </w:rPr>
        <w:t xml:space="preserve">tables. The nature of these attributes is </w:t>
      </w:r>
      <w:r>
        <w:rPr>
          <w:color w:val="222222"/>
          <w:shd w:val="clear" w:color="auto" w:fill="FFFFFF"/>
        </w:rPr>
        <w:lastRenderedPageBreak/>
        <w:t>usually text or various flags, e.g. non-generic comments or just simple yes/no or true/false indicators.</w:t>
      </w:r>
    </w:p>
    <w:p w:rsidR="005751B1" w:rsidRDefault="005751B1" w:rsidP="00BD0CE9">
      <w:pPr>
        <w:rPr>
          <w:color w:val="222222"/>
          <w:shd w:val="clear" w:color="auto" w:fill="FFFFFF"/>
        </w:rPr>
      </w:pPr>
    </w:p>
    <w:p w:rsidR="005751B1" w:rsidRDefault="003F2363" w:rsidP="00BD0CE9">
      <w:hyperlink r:id="rId12" w:history="1">
        <w:r w:rsidR="005751B1" w:rsidRPr="00C84821">
          <w:rPr>
            <w:rStyle w:val="Hyperlink"/>
          </w:rPr>
          <w:t>http://www.1keydata.com/datawarehousing/junk-dimension.html</w:t>
        </w:r>
      </w:hyperlink>
    </w:p>
    <w:p w:rsidR="005751B1" w:rsidRDefault="008F11FB" w:rsidP="00BD0CE9">
      <w:pPr>
        <w:rPr>
          <w:rFonts w:ascii="Cambria" w:hAnsi="Cambria"/>
          <w:color w:val="000000"/>
          <w:sz w:val="23"/>
          <w:szCs w:val="23"/>
          <w:shd w:val="clear" w:color="auto" w:fill="FFF6EC"/>
        </w:rPr>
      </w:pPr>
      <w:r>
        <w:rPr>
          <w:rFonts w:ascii="Cambria" w:hAnsi="Cambria"/>
          <w:color w:val="000000"/>
          <w:sz w:val="23"/>
          <w:szCs w:val="23"/>
          <w:shd w:val="clear" w:color="auto" w:fill="FFF6EC"/>
        </w:rPr>
        <w:t>The junk dimension is simply a structure that provides a convenient place to store the junk attributes. It is just a collection of random transactional codes, flags and/or text attributes that are unrelated to any particular dimension.</w:t>
      </w:r>
    </w:p>
    <w:p w:rsidR="00145791" w:rsidRDefault="00145791" w:rsidP="00BD0CE9">
      <w:pPr>
        <w:rPr>
          <w:rFonts w:ascii="Cambria" w:hAnsi="Cambria"/>
          <w:color w:val="000000"/>
          <w:sz w:val="23"/>
          <w:szCs w:val="23"/>
          <w:shd w:val="clear" w:color="auto" w:fill="FFF6EC"/>
        </w:rPr>
      </w:pPr>
    </w:p>
    <w:p w:rsidR="00145791" w:rsidRDefault="00145791" w:rsidP="00BD0CE9">
      <w:pPr>
        <w:rPr>
          <w:rFonts w:ascii="Cambria" w:hAnsi="Cambria"/>
          <w:color w:val="000000"/>
          <w:sz w:val="23"/>
          <w:szCs w:val="23"/>
          <w:shd w:val="clear" w:color="auto" w:fill="FFF6EC"/>
        </w:rPr>
      </w:pPr>
      <w:r>
        <w:rPr>
          <w:rFonts w:ascii="Cambria" w:hAnsi="Cambria"/>
          <w:color w:val="000000"/>
          <w:sz w:val="23"/>
          <w:szCs w:val="23"/>
          <w:shd w:val="clear" w:color="auto" w:fill="FFF6EC"/>
        </w:rPr>
        <w:t>Late Arriving Dimension</w:t>
      </w:r>
    </w:p>
    <w:p w:rsidR="00D90E68" w:rsidRDefault="00D90E68" w:rsidP="00BD0CE9">
      <w:pPr>
        <w:rPr>
          <w:rFonts w:ascii="Cambria" w:hAnsi="Cambria"/>
          <w:color w:val="000000"/>
          <w:sz w:val="23"/>
          <w:szCs w:val="23"/>
          <w:shd w:val="clear" w:color="auto" w:fill="FFF6EC"/>
        </w:rPr>
      </w:pPr>
    </w:p>
    <w:p w:rsidR="00D90E68" w:rsidRDefault="00D90E68" w:rsidP="00BD0CE9">
      <w:pPr>
        <w:rPr>
          <w:color w:val="222222"/>
          <w:shd w:val="clear" w:color="auto" w:fill="FFFFFF"/>
        </w:rPr>
      </w:pPr>
      <w:r>
        <w:rPr>
          <w:b/>
          <w:bCs/>
          <w:color w:val="222222"/>
          <w:shd w:val="clear" w:color="auto" w:fill="FFFFFF"/>
        </w:rPr>
        <w:t>Data</w:t>
      </w:r>
      <w:r>
        <w:rPr>
          <w:rStyle w:val="apple-converted-space"/>
          <w:color w:val="222222"/>
          <w:shd w:val="clear" w:color="auto" w:fill="FFFFFF"/>
        </w:rPr>
        <w:t> </w:t>
      </w:r>
      <w:r>
        <w:rPr>
          <w:color w:val="222222"/>
          <w:shd w:val="clear" w:color="auto" w:fill="FFFFFF"/>
        </w:rPr>
        <w:t>scrubbing, also called</w:t>
      </w:r>
      <w:r>
        <w:rPr>
          <w:rStyle w:val="apple-converted-space"/>
          <w:color w:val="222222"/>
          <w:shd w:val="clear" w:color="auto" w:fill="FFFFFF"/>
        </w:rPr>
        <w:t> </w:t>
      </w:r>
      <w:r>
        <w:rPr>
          <w:b/>
          <w:bCs/>
          <w:color w:val="222222"/>
          <w:shd w:val="clear" w:color="auto" w:fill="FFFFFF"/>
        </w:rPr>
        <w:t>data cleansing</w:t>
      </w:r>
      <w:r>
        <w:rPr>
          <w:color w:val="222222"/>
          <w:shd w:val="clear" w:color="auto" w:fill="FFFFFF"/>
        </w:rPr>
        <w:t>, is the process of amending or removing</w:t>
      </w:r>
      <w:r>
        <w:rPr>
          <w:b/>
          <w:bCs/>
          <w:color w:val="222222"/>
          <w:shd w:val="clear" w:color="auto" w:fill="FFFFFF"/>
        </w:rPr>
        <w:t>data</w:t>
      </w:r>
      <w:r>
        <w:rPr>
          <w:rStyle w:val="apple-converted-space"/>
          <w:color w:val="222222"/>
          <w:shd w:val="clear" w:color="auto" w:fill="FFFFFF"/>
        </w:rPr>
        <w:t> </w:t>
      </w:r>
      <w:r>
        <w:rPr>
          <w:color w:val="222222"/>
          <w:shd w:val="clear" w:color="auto" w:fill="FFFFFF"/>
        </w:rPr>
        <w:t>in a database that is incorrect, incomplete, improperly formatted, or duplicated</w:t>
      </w:r>
    </w:p>
    <w:p w:rsidR="000705D7" w:rsidRDefault="000705D7" w:rsidP="00BD0CE9">
      <w:pPr>
        <w:rPr>
          <w:color w:val="222222"/>
          <w:shd w:val="clear" w:color="auto" w:fill="FFFFFF"/>
        </w:rPr>
      </w:pPr>
    </w:p>
    <w:p w:rsidR="000705D7" w:rsidRDefault="000705D7" w:rsidP="00BD0CE9">
      <w:pPr>
        <w:rPr>
          <w:color w:val="222222"/>
          <w:shd w:val="clear" w:color="auto" w:fill="FFFFFF"/>
        </w:rPr>
      </w:pPr>
      <w:r>
        <w:rPr>
          <w:color w:val="222222"/>
          <w:shd w:val="clear" w:color="auto" w:fill="FFFFFF"/>
        </w:rPr>
        <w:t>STORED PROCEDURES</w:t>
      </w:r>
    </w:p>
    <w:p w:rsidR="00EF7ABB" w:rsidRDefault="00EF7ABB" w:rsidP="00BD0CE9">
      <w:pPr>
        <w:rPr>
          <w:color w:val="222222"/>
          <w:shd w:val="clear" w:color="auto" w:fill="FFFFFF"/>
        </w:rPr>
      </w:pPr>
    </w:p>
    <w:p w:rsidR="00EF7ABB" w:rsidRDefault="00B05399" w:rsidP="00BD0CE9">
      <w:pPr>
        <w:rPr>
          <w:color w:val="222222"/>
          <w:shd w:val="clear" w:color="auto" w:fill="FFFFFF"/>
        </w:rPr>
      </w:pPr>
      <w:r>
        <w:rPr>
          <w:color w:val="222222"/>
          <w:shd w:val="clear" w:color="auto" w:fill="FFFFFF"/>
        </w:rPr>
        <w:t>I</w:t>
      </w:r>
      <w:r w:rsidR="00EF7ABB">
        <w:rPr>
          <w:color w:val="222222"/>
          <w:shd w:val="clear" w:color="auto" w:fill="FFFFFF"/>
        </w:rPr>
        <w:t>sdate</w:t>
      </w:r>
    </w:p>
    <w:p w:rsidR="00A35774" w:rsidRDefault="00A35774" w:rsidP="00F2407C">
      <w:pPr>
        <w:autoSpaceDE w:val="0"/>
        <w:autoSpaceDN w:val="0"/>
        <w:rPr>
          <w:rFonts w:ascii="Segoe UI" w:hAnsi="Segoe UI" w:cs="Segoe UI"/>
          <w:color w:val="000000"/>
          <w:sz w:val="20"/>
          <w:szCs w:val="20"/>
        </w:rPr>
      </w:pPr>
      <w:r>
        <w:rPr>
          <w:rFonts w:ascii="Segoe UI" w:hAnsi="Segoe UI" w:cs="Segoe UI"/>
          <w:color w:val="000000"/>
          <w:sz w:val="20"/>
          <w:szCs w:val="20"/>
        </w:rPr>
        <w:t>Isnumeric in postgresql</w:t>
      </w:r>
    </w:p>
    <w:p w:rsidR="00A35774" w:rsidRDefault="00A35774" w:rsidP="00F2407C">
      <w:pPr>
        <w:autoSpaceDE w:val="0"/>
        <w:autoSpaceDN w:val="0"/>
        <w:rPr>
          <w:rFonts w:ascii="Segoe UI" w:hAnsi="Segoe UI" w:cs="Segoe UI"/>
          <w:color w:val="000000"/>
          <w:sz w:val="20"/>
          <w:szCs w:val="20"/>
        </w:rPr>
      </w:pPr>
    </w:p>
    <w:p w:rsidR="00F2407C" w:rsidRDefault="00F2407C" w:rsidP="00F2407C">
      <w:pPr>
        <w:autoSpaceDE w:val="0"/>
        <w:autoSpaceDN w:val="0"/>
      </w:pPr>
      <w:r>
        <w:rPr>
          <w:rFonts w:ascii="Segoe UI" w:hAnsi="Segoe UI" w:cs="Segoe UI"/>
          <w:color w:val="000000"/>
          <w:sz w:val="20"/>
          <w:szCs w:val="20"/>
        </w:rPr>
        <w:t>select ('122.32325' ~ '^[0-9]+\.?[0-9]*$');</w:t>
      </w:r>
    </w:p>
    <w:p w:rsidR="00B05399" w:rsidRDefault="00B05399" w:rsidP="00BD0CE9">
      <w:pPr>
        <w:rPr>
          <w:color w:val="222222"/>
          <w:shd w:val="clear" w:color="auto" w:fill="FFFFFF"/>
        </w:rPr>
      </w:pPr>
    </w:p>
    <w:p w:rsidR="00B05399" w:rsidRDefault="00B05399" w:rsidP="00B05399">
      <w:pPr>
        <w:autoSpaceDE w:val="0"/>
        <w:autoSpaceDN w:val="0"/>
        <w:spacing w:before="40" w:after="40"/>
      </w:pPr>
      <w:r>
        <w:rPr>
          <w:rFonts w:ascii="Segoe UI" w:hAnsi="Segoe UI" w:cs="Segoe UI"/>
          <w:color w:val="000000"/>
          <w:sz w:val="18"/>
          <w:szCs w:val="18"/>
        </w:rPr>
        <w:t>CASE WHEN textregexeq(MP.PrimaryMPE,'^[[:digit:]]+(\.[[:digit:]]+)?$')= 't' then THEN CAST(MP.PrimaryMPE AS DECIMAL(19,2))</w:t>
      </w:r>
    </w:p>
    <w:p w:rsidR="00B05399" w:rsidRDefault="00B05399" w:rsidP="00B05399">
      <w:pPr>
        <w:autoSpaceDE w:val="0"/>
        <w:autoSpaceDN w:val="0"/>
        <w:rPr>
          <w:rFonts w:ascii="Segoe UI" w:hAnsi="Segoe UI" w:cs="Segoe UI"/>
          <w:color w:val="000000"/>
          <w:sz w:val="18"/>
          <w:szCs w:val="18"/>
        </w:rPr>
      </w:pPr>
      <w:r>
        <w:rPr>
          <w:rFonts w:ascii="Segoe UI" w:hAnsi="Segoe UI" w:cs="Segoe UI"/>
          <w:color w:val="000000"/>
          <w:sz w:val="18"/>
          <w:szCs w:val="18"/>
        </w:rPr>
        <w:t xml:space="preserve">                        ELSE CAST(0 AS DECIMAL(19,2)) END AS PrimaryMPE, </w:t>
      </w:r>
    </w:p>
    <w:p w:rsidR="00DE6097" w:rsidRDefault="00DE6097" w:rsidP="00B05399">
      <w:pPr>
        <w:autoSpaceDE w:val="0"/>
        <w:autoSpaceDN w:val="0"/>
        <w:rPr>
          <w:rFonts w:ascii="Segoe UI" w:hAnsi="Segoe UI" w:cs="Segoe UI"/>
          <w:color w:val="000000"/>
          <w:sz w:val="18"/>
          <w:szCs w:val="18"/>
        </w:rPr>
      </w:pPr>
    </w:p>
    <w:p w:rsidR="00DE6097" w:rsidRDefault="00DE6097" w:rsidP="00B05399">
      <w:pPr>
        <w:autoSpaceDE w:val="0"/>
        <w:autoSpaceDN w:val="0"/>
        <w:rPr>
          <w:rFonts w:ascii="Segoe UI" w:hAnsi="Segoe UI" w:cs="Segoe UI"/>
          <w:color w:val="000000"/>
          <w:sz w:val="18"/>
          <w:szCs w:val="18"/>
        </w:rPr>
      </w:pPr>
    </w:p>
    <w:p w:rsidR="00DE6097" w:rsidRDefault="00DE6097" w:rsidP="00DE6097">
      <w:pPr>
        <w:autoSpaceDE w:val="0"/>
        <w:autoSpaceDN w:val="0"/>
      </w:pPr>
      <w:r>
        <w:t>oh</w:t>
      </w:r>
    </w:p>
    <w:p w:rsidR="00DE6097" w:rsidRDefault="00DE6097" w:rsidP="00DE6097">
      <w:pPr>
        <w:autoSpaceDE w:val="0"/>
        <w:autoSpaceDN w:val="0"/>
      </w:pPr>
      <w:r>
        <w:t>are you aware of etl job log tables</w:t>
      </w:r>
    </w:p>
    <w:p w:rsidR="00DE6097" w:rsidRDefault="00DE6097" w:rsidP="00DE6097">
      <w:pPr>
        <w:autoSpaceDE w:val="0"/>
        <w:autoSpaceDN w:val="0"/>
      </w:pPr>
      <w:r>
        <w:t>use this query</w:t>
      </w:r>
    </w:p>
    <w:p w:rsidR="00DE6097" w:rsidRDefault="00DE6097" w:rsidP="00DE6097">
      <w:pPr>
        <w:autoSpaceDE w:val="0"/>
        <w:autoSpaceDN w:val="0"/>
      </w:pPr>
      <w:r>
        <w:t xml:space="preserve">SELECT moment, pid, root_pid, father_pid, project, job, context, priority, </w:t>
      </w:r>
    </w:p>
    <w:p w:rsidR="00DE6097" w:rsidRDefault="00DE6097" w:rsidP="00DE6097">
      <w:pPr>
        <w:autoSpaceDE w:val="0"/>
        <w:autoSpaceDN w:val="0"/>
      </w:pPr>
      <w:r>
        <w:t xml:space="preserve">       type, origin, message, code</w:t>
      </w:r>
    </w:p>
    <w:p w:rsidR="00DE6097" w:rsidRDefault="00DE6097" w:rsidP="00DE6097">
      <w:pPr>
        <w:autoSpaceDE w:val="0"/>
        <w:autoSpaceDN w:val="0"/>
      </w:pPr>
      <w:r>
        <w:t xml:space="preserve">  FROM pt_intg.etl_job_log order by moment desc limit 100</w:t>
      </w:r>
    </w:p>
    <w:p w:rsidR="00DE6097" w:rsidRDefault="00DE6097" w:rsidP="00DE6097">
      <w:pPr>
        <w:autoSpaceDE w:val="0"/>
        <w:autoSpaceDN w:val="0"/>
      </w:pPr>
    </w:p>
    <w:p w:rsidR="00DE6097" w:rsidRDefault="00DE6097" w:rsidP="00DE6097">
      <w:pPr>
        <w:autoSpaceDE w:val="0"/>
        <w:autoSpaceDN w:val="0"/>
      </w:pPr>
    </w:p>
    <w:p w:rsidR="00DE6097" w:rsidRDefault="00DE6097" w:rsidP="00DE6097">
      <w:pPr>
        <w:autoSpaceDE w:val="0"/>
        <w:autoSpaceDN w:val="0"/>
      </w:pPr>
      <w:r>
        <w:t xml:space="preserve">  SELECT *</w:t>
      </w:r>
    </w:p>
    <w:p w:rsidR="00DE6097" w:rsidRDefault="00DE6097" w:rsidP="00DE6097">
      <w:pPr>
        <w:autoSpaceDE w:val="0"/>
        <w:autoSpaceDN w:val="0"/>
      </w:pPr>
      <w:r>
        <w:t xml:space="preserve">  FROM pt_intg.etl_rowcount_log order by moment desc limit 100 </w:t>
      </w:r>
    </w:p>
    <w:p w:rsidR="00DE6097" w:rsidRDefault="00DE6097" w:rsidP="00DE6097">
      <w:pPr>
        <w:autoSpaceDE w:val="0"/>
        <w:autoSpaceDN w:val="0"/>
      </w:pPr>
      <w:r>
        <w:t>first will tell u job progress</w:t>
      </w:r>
    </w:p>
    <w:p w:rsidR="00DE6097" w:rsidRDefault="00DE6097" w:rsidP="00DE6097">
      <w:pPr>
        <w:autoSpaceDE w:val="0"/>
        <w:autoSpaceDN w:val="0"/>
      </w:pPr>
      <w:r>
        <w:t>and second will tell u rowcount</w:t>
      </w:r>
    </w:p>
    <w:p w:rsidR="00BA0B31" w:rsidRDefault="00BA0B31" w:rsidP="00DE6097">
      <w:pPr>
        <w:autoSpaceDE w:val="0"/>
        <w:autoSpaceDN w:val="0"/>
      </w:pPr>
    </w:p>
    <w:p w:rsidR="00BA0B31" w:rsidRDefault="00BA0B31" w:rsidP="00DE6097">
      <w:pPr>
        <w:autoSpaceDE w:val="0"/>
        <w:autoSpaceDN w:val="0"/>
      </w:pPr>
    </w:p>
    <w:p w:rsidR="00BA0B31" w:rsidRDefault="00BA0B31" w:rsidP="00BA0B31">
      <w:pPr>
        <w:autoSpaceDE w:val="0"/>
        <w:autoSpaceDN w:val="0"/>
      </w:pPr>
      <w:r>
        <w:t>ALTER TABLE cr_pty_type_dim</w:t>
      </w:r>
    </w:p>
    <w:p w:rsidR="00BA0B31" w:rsidRDefault="00BA0B31" w:rsidP="00BA0B31">
      <w:pPr>
        <w:autoSpaceDE w:val="0"/>
        <w:autoSpaceDN w:val="0"/>
      </w:pPr>
      <w:r>
        <w:t xml:space="preserve">  OWNER TO etluser;</w:t>
      </w:r>
    </w:p>
    <w:p w:rsidR="00BA0B31" w:rsidRDefault="00BA0B31" w:rsidP="00BA0B31">
      <w:pPr>
        <w:autoSpaceDE w:val="0"/>
        <w:autoSpaceDN w:val="0"/>
      </w:pPr>
      <w:r>
        <w:t>GRANT ALL ON TABLE cr_pty_type_dim TO rds_superuser WITH GRANT OPTION;</w:t>
      </w:r>
    </w:p>
    <w:p w:rsidR="00BA0B31" w:rsidRDefault="00BA0B31" w:rsidP="00BA0B31">
      <w:pPr>
        <w:autoSpaceDE w:val="0"/>
        <w:autoSpaceDN w:val="0"/>
      </w:pPr>
      <w:r>
        <w:t>GRANT ALL ON TABLE cr_pty_type_dim TO adsdb_ownr;</w:t>
      </w:r>
    </w:p>
    <w:p w:rsidR="00BA0B31" w:rsidRDefault="00BA0B31" w:rsidP="00BA0B31">
      <w:pPr>
        <w:autoSpaceDE w:val="0"/>
        <w:autoSpaceDN w:val="0"/>
      </w:pPr>
      <w:r>
        <w:t>GRANT SELECT, UPDATE, INSERT, TRUNCATE, DELETE ON TABLE ads_rpt.cr_pty_type_dim TO ads_dml_role;</w:t>
      </w:r>
    </w:p>
    <w:p w:rsidR="00BA0B31" w:rsidRDefault="00BA0B31" w:rsidP="00BA0B31">
      <w:pPr>
        <w:autoSpaceDE w:val="0"/>
        <w:autoSpaceDN w:val="0"/>
      </w:pPr>
      <w:r>
        <w:t>GRANT SELECT ON TABLE cr_pty_type_dim TO ads_select_role;</w:t>
      </w:r>
    </w:p>
    <w:p w:rsidR="00BA0B31" w:rsidRDefault="00BA0B31" w:rsidP="00BA0B31">
      <w:pPr>
        <w:autoSpaceDE w:val="0"/>
        <w:autoSpaceDN w:val="0"/>
      </w:pPr>
      <w:r>
        <w:t>GRANT SELECT ON TABLE cr_pty_type_dim TO dev_role;</w:t>
      </w:r>
    </w:p>
    <w:p w:rsidR="00BA0B31" w:rsidRDefault="00BA0B31" w:rsidP="00BA0B31">
      <w:pPr>
        <w:autoSpaceDE w:val="0"/>
        <w:autoSpaceDN w:val="0"/>
      </w:pPr>
      <w:r>
        <w:t>GRANT ALL ON TABLE cr_pty_type_dim TO ads_ownr_role;</w:t>
      </w:r>
    </w:p>
    <w:p w:rsidR="00D616B9" w:rsidRDefault="00D616B9" w:rsidP="00BA0B31">
      <w:pPr>
        <w:autoSpaceDE w:val="0"/>
        <w:autoSpaceDN w:val="0"/>
      </w:pPr>
    </w:p>
    <w:p w:rsidR="00D616B9" w:rsidRDefault="00D616B9" w:rsidP="00BA0B31">
      <w:pPr>
        <w:autoSpaceDE w:val="0"/>
        <w:autoSpaceDN w:val="0"/>
      </w:pPr>
    </w:p>
    <w:p w:rsidR="00D616B9" w:rsidRPr="00D616B9" w:rsidRDefault="00D616B9" w:rsidP="00BA0B31">
      <w:pPr>
        <w:autoSpaceDE w:val="0"/>
        <w:autoSpaceDN w:val="0"/>
        <w:rPr>
          <w:b/>
          <w:u w:val="single"/>
        </w:rPr>
      </w:pPr>
      <w:r w:rsidRPr="00D616B9">
        <w:rPr>
          <w:b/>
          <w:u w:val="single"/>
        </w:rPr>
        <w:t>scripts</w:t>
      </w:r>
    </w:p>
    <w:p w:rsidR="00B05399" w:rsidRDefault="00D616B9" w:rsidP="00BD0CE9">
      <w:r w:rsidRPr="00D616B9">
        <w:t>sh /opt/ACBS/build/cml_ads_credit_party_type_dim/cml_ads_credit_party_type_dim/cml_ads_credit_party_type_dim_run.sh  &gt;&gt;/opt/ACBS/log/cml_ads_credit_party_type_dim_$(date +%Y%m%d).log 2&gt;&gt;/opt/ACBS/log/cml_ads_credit_party_type_dim_$(date +%Y%m%d).err</w:t>
      </w:r>
    </w:p>
    <w:p w:rsidR="00CF6B40" w:rsidRDefault="00CF6B40" w:rsidP="00BD0CE9"/>
    <w:p w:rsidR="00CF6B40" w:rsidRDefault="00CF6B40" w:rsidP="00BD0CE9">
      <w:pPr>
        <w:rPr>
          <w:rFonts w:ascii="inherit" w:hAnsi="inherit"/>
          <w:color w:val="222222"/>
          <w:sz w:val="20"/>
          <w:szCs w:val="20"/>
          <w:shd w:val="clear" w:color="auto" w:fill="FFFFFF"/>
        </w:rPr>
      </w:pPr>
      <w:r>
        <w:rPr>
          <w:rFonts w:ascii="inherit" w:hAnsi="inherit"/>
          <w:b/>
          <w:bCs/>
          <w:color w:val="222222"/>
          <w:sz w:val="20"/>
          <w:szCs w:val="20"/>
          <w:u w:val="single"/>
          <w:shd w:val="clear" w:color="auto" w:fill="FFFFFF"/>
        </w:rPr>
        <w:t>Differnce between Context and Global Map</w:t>
      </w:r>
      <w:r>
        <w:rPr>
          <w:rFonts w:ascii="inherit" w:hAnsi="inherit"/>
          <w:b/>
          <w:bCs/>
          <w:color w:val="222222"/>
          <w:sz w:val="20"/>
          <w:szCs w:val="20"/>
          <w:shd w:val="clear" w:color="auto" w:fill="FFFFFF"/>
        </w:rPr>
        <w:t>:--</w:t>
      </w:r>
      <w:r>
        <w:rPr>
          <w:color w:val="222222"/>
          <w:sz w:val="20"/>
          <w:szCs w:val="20"/>
        </w:rPr>
        <w:br/>
      </w:r>
      <w:r>
        <w:rPr>
          <w:rFonts w:ascii="inherit" w:hAnsi="inherit"/>
          <w:color w:val="222222"/>
          <w:sz w:val="20"/>
          <w:szCs w:val="20"/>
          <w:shd w:val="clear" w:color="auto" w:fill="FFFFFF"/>
        </w:rPr>
        <w:br/>
        <w:t>These are global areas used to store data that can be used by all components within a Talend job.</w:t>
      </w:r>
      <w:r>
        <w:rPr>
          <w:color w:val="222222"/>
          <w:sz w:val="20"/>
          <w:szCs w:val="20"/>
        </w:rPr>
        <w:br/>
      </w:r>
      <w:r>
        <w:rPr>
          <w:rFonts w:ascii="inherit" w:hAnsi="inherit"/>
          <w:color w:val="222222"/>
          <w:sz w:val="20"/>
          <w:szCs w:val="20"/>
          <w:shd w:val="clear" w:color="auto" w:fill="FFFFFF"/>
        </w:rPr>
        <w:t>Context variables are predefined prior to job execution in a context group whereas Global Map variables are created on the fly at any point within a job.</w:t>
      </w:r>
    </w:p>
    <w:p w:rsidR="005D7251" w:rsidRDefault="005D7251" w:rsidP="00BD0CE9">
      <w:pPr>
        <w:rPr>
          <w:rFonts w:ascii="inherit" w:hAnsi="inherit"/>
          <w:color w:val="222222"/>
          <w:sz w:val="20"/>
          <w:szCs w:val="20"/>
          <w:shd w:val="clear" w:color="auto" w:fill="FFFFFF"/>
        </w:rPr>
      </w:pPr>
    </w:p>
    <w:p w:rsidR="005D7251" w:rsidRDefault="005D7251" w:rsidP="005D7251">
      <w:pPr>
        <w:pStyle w:val="NormalWeb"/>
        <w:shd w:val="clear" w:color="auto" w:fill="FFFFFF"/>
        <w:spacing w:before="0" w:beforeAutospacing="0" w:after="0" w:afterAutospacing="0"/>
        <w:rPr>
          <w:rFonts w:ascii="Helvetica" w:hAnsi="Helvetica" w:cs="Helvetica"/>
          <w:color w:val="3E3E3E"/>
        </w:rPr>
      </w:pPr>
      <w:r>
        <w:rPr>
          <w:rFonts w:ascii="Helvetica" w:hAnsi="Helvetica" w:cs="Helvetica"/>
          <w:color w:val="3E3E3E"/>
        </w:rPr>
        <w:t>Below is a list of the differences between</w:t>
      </w:r>
      <w:r>
        <w:rPr>
          <w:rStyle w:val="apple-converted-space"/>
          <w:rFonts w:ascii="Helvetica" w:hAnsi="Helvetica" w:cs="Helvetica"/>
          <w:color w:val="3E3E3E"/>
        </w:rPr>
        <w:t> </w:t>
      </w:r>
      <w:r>
        <w:rPr>
          <w:rStyle w:val="Strong"/>
          <w:rFonts w:ascii="Helvetica" w:hAnsi="Helvetica" w:cs="Helvetica"/>
          <w:color w:val="3E3E3E"/>
        </w:rPr>
        <w:t>tJoin</w:t>
      </w:r>
      <w:r>
        <w:rPr>
          <w:rStyle w:val="apple-converted-space"/>
          <w:rFonts w:ascii="Helvetica" w:hAnsi="Helvetica" w:cs="Helvetica"/>
          <w:color w:val="3E3E3E"/>
        </w:rPr>
        <w:t> </w:t>
      </w:r>
      <w:r>
        <w:rPr>
          <w:rFonts w:ascii="Helvetica" w:hAnsi="Helvetica" w:cs="Helvetica"/>
          <w:color w:val="3E3E3E"/>
        </w:rPr>
        <w:t>and</w:t>
      </w:r>
      <w:r>
        <w:rPr>
          <w:rStyle w:val="apple-converted-space"/>
          <w:rFonts w:ascii="Helvetica" w:hAnsi="Helvetica" w:cs="Helvetica"/>
          <w:color w:val="3E3E3E"/>
        </w:rPr>
        <w:t> </w:t>
      </w:r>
      <w:r>
        <w:rPr>
          <w:rStyle w:val="Strong"/>
          <w:rFonts w:ascii="Helvetica" w:hAnsi="Helvetica" w:cs="Helvetica"/>
          <w:color w:val="3E3E3E"/>
        </w:rPr>
        <w:t>tMap</w:t>
      </w:r>
      <w:r>
        <w:rPr>
          <w:rFonts w:ascii="Helvetica" w:hAnsi="Helvetica" w:cs="Helvetica"/>
          <w:color w:val="3E3E3E"/>
        </w:rPr>
        <w:t>:</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can have many output links compared to</w:t>
      </w:r>
      <w:r>
        <w:rPr>
          <w:rStyle w:val="apple-converted-space"/>
          <w:rFonts w:ascii="Helvetica" w:hAnsi="Helvetica" w:cs="Helvetica"/>
          <w:color w:val="3E3E3E"/>
        </w:rPr>
        <w:t> </w:t>
      </w:r>
      <w:r>
        <w:rPr>
          <w:rStyle w:val="Strong"/>
          <w:rFonts w:ascii="Helvetica" w:hAnsi="Helvetica" w:cs="Helvetica"/>
          <w:color w:val="3E3E3E"/>
        </w:rPr>
        <w:t>tJoin</w:t>
      </w:r>
      <w:r>
        <w:rPr>
          <w:rFonts w:ascii="Helvetica" w:hAnsi="Helvetica" w:cs="Helvetica"/>
          <w:color w:val="3E3E3E"/>
        </w:rPr>
        <w:t>, which only has main and reject links.</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supports writing expressions on the columns while providing the joining condition, whereas</w:t>
      </w:r>
      <w:r>
        <w:rPr>
          <w:rStyle w:val="apple-converted-space"/>
          <w:rFonts w:ascii="Helvetica" w:hAnsi="Helvetica" w:cs="Helvetica"/>
          <w:color w:val="3E3E3E"/>
        </w:rPr>
        <w:t> </w:t>
      </w:r>
      <w:r>
        <w:rPr>
          <w:rStyle w:val="Strong"/>
          <w:rFonts w:ascii="Helvetica" w:hAnsi="Helvetica" w:cs="Helvetica"/>
          <w:color w:val="3E3E3E"/>
        </w:rPr>
        <w:t>tJoin</w:t>
      </w:r>
      <w:r>
        <w:rPr>
          <w:rStyle w:val="apple-converted-space"/>
          <w:rFonts w:ascii="Helvetica" w:hAnsi="Helvetica" w:cs="Helvetica"/>
          <w:color w:val="3E3E3E"/>
        </w:rPr>
        <w:t> </w:t>
      </w:r>
      <w:r>
        <w:rPr>
          <w:rFonts w:ascii="Helvetica" w:hAnsi="Helvetica" w:cs="Helvetica"/>
          <w:color w:val="3E3E3E"/>
        </w:rPr>
        <w:t>only supports exact matches between the keys.</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supports the storage of the look-up data on disk.</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allows you to reload the look-up data for each main record.</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supports more types of join model, includes unique join, first join, and all join, whereas</w:t>
      </w:r>
      <w:r>
        <w:rPr>
          <w:rStyle w:val="apple-converted-space"/>
          <w:rFonts w:ascii="Helvetica" w:hAnsi="Helvetica" w:cs="Helvetica"/>
          <w:color w:val="3E3E3E"/>
        </w:rPr>
        <w:t> </w:t>
      </w:r>
      <w:r>
        <w:rPr>
          <w:rStyle w:val="Strong"/>
          <w:rFonts w:ascii="Helvetica" w:hAnsi="Helvetica" w:cs="Helvetica"/>
          <w:color w:val="3E3E3E"/>
        </w:rPr>
        <w:t>tJoin</w:t>
      </w:r>
      <w:r>
        <w:rPr>
          <w:rStyle w:val="apple-converted-space"/>
          <w:rFonts w:ascii="Helvetica" w:hAnsi="Helvetica" w:cs="Helvetica"/>
          <w:color w:val="3E3E3E"/>
        </w:rPr>
        <w:t> </w:t>
      </w:r>
      <w:r>
        <w:rPr>
          <w:rFonts w:ascii="Helvetica" w:hAnsi="Helvetica" w:cs="Helvetica"/>
          <w:color w:val="3E3E3E"/>
        </w:rPr>
        <w:t>only supports unique join. This article</w:t>
      </w:r>
      <w:r>
        <w:rPr>
          <w:rStyle w:val="apple-converted-space"/>
          <w:rFonts w:ascii="Helvetica" w:hAnsi="Helvetica" w:cs="Helvetica"/>
          <w:color w:val="3E3E3E"/>
        </w:rPr>
        <w:t> </w:t>
      </w:r>
      <w:hyperlink r:id="rId13" w:anchor="/search/all?query=The+differences+between+Unique+match%252C+First+match+and+All+matches&amp;filters=EnrichVersion%253D%25226.3%2522" w:tgtFrame="_blank" w:history="1">
        <w:r>
          <w:rPr>
            <w:rStyle w:val="Hyperlink"/>
            <w:rFonts w:ascii="Helvetica" w:hAnsi="Helvetica" w:cs="Helvetica"/>
            <w:color w:val="146CAC"/>
          </w:rPr>
          <w:t>(The differences between Unique match, First match and All matches)</w:t>
        </w:r>
      </w:hyperlink>
      <w:r>
        <w:rPr>
          <w:rStyle w:val="apple-converted-space"/>
          <w:rFonts w:ascii="Helvetica" w:hAnsi="Helvetica" w:cs="Helvetica"/>
          <w:color w:val="3E3E3E"/>
        </w:rPr>
        <w:t> </w:t>
      </w:r>
      <w:r>
        <w:rPr>
          <w:rFonts w:ascii="Helvetica" w:hAnsi="Helvetica" w:cs="Helvetica"/>
          <w:color w:val="3E3E3E"/>
        </w:rPr>
        <w:t>discusses the differences between the different join models.</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allows you to link multiple look-up flows to it, and supports loading multiple look-up flows in parallel.</w:t>
      </w:r>
      <w:r>
        <w:rPr>
          <w:rStyle w:val="apple-converted-space"/>
          <w:rFonts w:ascii="Helvetica" w:hAnsi="Helvetica" w:cs="Helvetica"/>
          <w:color w:val="3E3E3E"/>
        </w:rPr>
        <w:t> </w:t>
      </w:r>
      <w:r>
        <w:rPr>
          <w:rStyle w:val="Strong"/>
          <w:rFonts w:ascii="Helvetica" w:hAnsi="Helvetica" w:cs="Helvetica"/>
          <w:color w:val="3E3E3E"/>
        </w:rPr>
        <w:t>tJoin</w:t>
      </w:r>
      <w:r>
        <w:rPr>
          <w:rStyle w:val="apple-converted-space"/>
          <w:rFonts w:ascii="Helvetica" w:hAnsi="Helvetica" w:cs="Helvetica"/>
          <w:color w:val="3E3E3E"/>
        </w:rPr>
        <w:t> </w:t>
      </w:r>
      <w:r>
        <w:rPr>
          <w:rFonts w:ascii="Helvetica" w:hAnsi="Helvetica" w:cs="Helvetica"/>
          <w:color w:val="3E3E3E"/>
        </w:rPr>
        <w:t>only accepts one look-up flow.</w:t>
      </w:r>
    </w:p>
    <w:p w:rsidR="005D7251" w:rsidRDefault="005D7251" w:rsidP="005D7251">
      <w:pPr>
        <w:numPr>
          <w:ilvl w:val="0"/>
          <w:numId w:val="5"/>
        </w:numPr>
        <w:shd w:val="clear" w:color="auto" w:fill="FFFFFF"/>
        <w:spacing w:before="100" w:beforeAutospacing="1" w:after="100" w:afterAutospacing="1"/>
        <w:rPr>
          <w:rFonts w:ascii="Helvetica" w:hAnsi="Helvetica" w:cs="Helvetica"/>
          <w:color w:val="3E3E3E"/>
        </w:rPr>
      </w:pP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supports the 'die on error' option.</w:t>
      </w:r>
    </w:p>
    <w:p w:rsidR="005D7251" w:rsidRDefault="005D7251" w:rsidP="005D7251">
      <w:pPr>
        <w:pStyle w:val="NormalWeb"/>
        <w:shd w:val="clear" w:color="auto" w:fill="FFFFFF"/>
        <w:spacing w:before="0" w:beforeAutospacing="0" w:after="0" w:afterAutospacing="0"/>
        <w:rPr>
          <w:rFonts w:ascii="Helvetica" w:hAnsi="Helvetica" w:cs="Helvetica"/>
          <w:color w:val="3E3E3E"/>
        </w:rPr>
      </w:pPr>
      <w:r>
        <w:rPr>
          <w:rFonts w:ascii="Helvetica" w:hAnsi="Helvetica" w:cs="Helvetica"/>
          <w:color w:val="3E3E3E"/>
        </w:rPr>
        <w:t>From the above list of differences, you can see that</w:t>
      </w:r>
      <w:r>
        <w:rPr>
          <w:rStyle w:val="apple-converted-space"/>
          <w:rFonts w:ascii="Helvetica" w:hAnsi="Helvetica" w:cs="Helvetica"/>
          <w:color w:val="3E3E3E"/>
        </w:rPr>
        <w:t> </w:t>
      </w: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is a powerful component that can handle more complicated cases compared to</w:t>
      </w:r>
      <w:r>
        <w:rPr>
          <w:rStyle w:val="apple-converted-space"/>
          <w:rFonts w:ascii="Helvetica" w:hAnsi="Helvetica" w:cs="Helvetica"/>
          <w:color w:val="3E3E3E"/>
        </w:rPr>
        <w:t> </w:t>
      </w:r>
      <w:r>
        <w:rPr>
          <w:rStyle w:val="Strong"/>
          <w:rFonts w:ascii="Helvetica" w:hAnsi="Helvetica" w:cs="Helvetica"/>
          <w:color w:val="3E3E3E"/>
        </w:rPr>
        <w:t>tJoin</w:t>
      </w:r>
      <w:r>
        <w:rPr>
          <w:rFonts w:ascii="Helvetica" w:hAnsi="Helvetica" w:cs="Helvetica"/>
          <w:color w:val="3E3E3E"/>
        </w:rPr>
        <w:t>, which is basic.</w:t>
      </w:r>
      <w:r>
        <w:rPr>
          <w:rStyle w:val="apple-converted-space"/>
          <w:rFonts w:ascii="Helvetica" w:hAnsi="Helvetica" w:cs="Helvetica"/>
          <w:color w:val="3E3E3E"/>
        </w:rPr>
        <w:t> </w:t>
      </w:r>
      <w:r>
        <w:rPr>
          <w:rStyle w:val="Strong"/>
          <w:rFonts w:ascii="Helvetica" w:hAnsi="Helvetica" w:cs="Helvetica"/>
          <w:color w:val="3E3E3E"/>
        </w:rPr>
        <w:t>tMap</w:t>
      </w:r>
      <w:r>
        <w:rPr>
          <w:rStyle w:val="apple-converted-space"/>
          <w:rFonts w:ascii="Helvetica" w:hAnsi="Helvetica" w:cs="Helvetica"/>
          <w:color w:val="3E3E3E"/>
        </w:rPr>
        <w:t> </w:t>
      </w:r>
      <w:r>
        <w:rPr>
          <w:rFonts w:ascii="Helvetica" w:hAnsi="Helvetica" w:cs="Helvetica"/>
          <w:color w:val="3E3E3E"/>
        </w:rPr>
        <w:t>generates more code while compiling, and it may take more space and time to load the data in the memory during the job execution than</w:t>
      </w:r>
      <w:r>
        <w:rPr>
          <w:rStyle w:val="apple-converted-space"/>
          <w:rFonts w:ascii="Helvetica" w:hAnsi="Helvetica" w:cs="Helvetica"/>
          <w:color w:val="3E3E3E"/>
        </w:rPr>
        <w:t> </w:t>
      </w:r>
      <w:r>
        <w:rPr>
          <w:rStyle w:val="Strong"/>
          <w:rFonts w:ascii="Helvetica" w:hAnsi="Helvetica" w:cs="Helvetica"/>
          <w:color w:val="3E3E3E"/>
        </w:rPr>
        <w:t>tJoin</w:t>
      </w:r>
      <w:r>
        <w:rPr>
          <w:rFonts w:ascii="Helvetica" w:hAnsi="Helvetica" w:cs="Helvetica"/>
          <w:color w:val="3E3E3E"/>
        </w:rPr>
        <w:t>. Generally speaking, you should use</w:t>
      </w:r>
      <w:r>
        <w:rPr>
          <w:rStyle w:val="apple-converted-space"/>
          <w:rFonts w:ascii="Helvetica" w:hAnsi="Helvetica" w:cs="Helvetica"/>
          <w:color w:val="3E3E3E"/>
        </w:rPr>
        <w:t> </w:t>
      </w:r>
      <w:r>
        <w:rPr>
          <w:rStyle w:val="Strong"/>
          <w:rFonts w:ascii="Helvetica" w:hAnsi="Helvetica" w:cs="Helvetica"/>
          <w:color w:val="3E3E3E"/>
        </w:rPr>
        <w:t>tJoin</w:t>
      </w:r>
      <w:r>
        <w:rPr>
          <w:rStyle w:val="apple-converted-space"/>
          <w:rFonts w:ascii="Helvetica" w:hAnsi="Helvetica" w:cs="Helvetica"/>
          <w:color w:val="3E3E3E"/>
        </w:rPr>
        <w:t> </w:t>
      </w:r>
      <w:r>
        <w:rPr>
          <w:rFonts w:ascii="Helvetica" w:hAnsi="Helvetica" w:cs="Helvetica"/>
          <w:color w:val="3E3E3E"/>
        </w:rPr>
        <w:t>if it is able to meet your requirements; otherwise, use</w:t>
      </w:r>
      <w:r>
        <w:rPr>
          <w:rStyle w:val="apple-converted-space"/>
          <w:rFonts w:ascii="Helvetica" w:hAnsi="Helvetica" w:cs="Helvetica"/>
          <w:color w:val="3E3E3E"/>
        </w:rPr>
        <w:t> </w:t>
      </w:r>
      <w:r>
        <w:rPr>
          <w:rStyle w:val="Strong"/>
          <w:rFonts w:ascii="Helvetica" w:hAnsi="Helvetica" w:cs="Helvetica"/>
          <w:color w:val="3E3E3E"/>
        </w:rPr>
        <w:t>tMap</w:t>
      </w:r>
      <w:r>
        <w:rPr>
          <w:rFonts w:ascii="Helvetica" w:hAnsi="Helvetica" w:cs="Helvetica"/>
          <w:color w:val="3E3E3E"/>
        </w:rPr>
        <w:t>.</w:t>
      </w:r>
    </w:p>
    <w:p w:rsidR="005D7251" w:rsidRDefault="005D7251" w:rsidP="00BD0CE9"/>
    <w:p w:rsidR="00CB7057" w:rsidRDefault="003F2363" w:rsidP="00BD0CE9">
      <w:pPr>
        <w:rPr>
          <w:rStyle w:val="Hyperlink"/>
        </w:rPr>
      </w:pPr>
      <w:hyperlink r:id="rId14" w:history="1">
        <w:r w:rsidR="00CB7057" w:rsidRPr="00A42FA9">
          <w:rPr>
            <w:rStyle w:val="Hyperlink"/>
          </w:rPr>
          <w:t>https://medium.com/weareservian/using-talends-dynamic-run-job-to-run-jobs-in-parallel-and-sequential-order-c4cc061b487a</w:t>
        </w:r>
      </w:hyperlink>
    </w:p>
    <w:p w:rsidR="00E13120" w:rsidRDefault="00E13120" w:rsidP="00BD0CE9">
      <w:pPr>
        <w:rPr>
          <w:rStyle w:val="Hyperlink"/>
        </w:rPr>
      </w:pPr>
    </w:p>
    <w:p w:rsidR="00E13120" w:rsidRDefault="00E13120" w:rsidP="00BD0CE9">
      <w:hyperlink r:id="rId15" w:history="1">
        <w:r w:rsidRPr="00162A9C">
          <w:rPr>
            <w:rStyle w:val="Hyperlink"/>
          </w:rPr>
          <w:t>https://community.talend.com/t5/custom/page/page-id/Tutorials</w:t>
        </w:r>
      </w:hyperlink>
    </w:p>
    <w:p w:rsidR="00E13120" w:rsidRDefault="00E13120" w:rsidP="00BD0CE9">
      <w:bookmarkStart w:id="0" w:name="_GoBack"/>
      <w:bookmarkEnd w:id="0"/>
    </w:p>
    <w:p w:rsidR="00CB7057" w:rsidRDefault="00CB7057" w:rsidP="00BD0CE9"/>
    <w:sectPr w:rsidR="00CB7057">
      <w:headerReference w:type="even" r:id="rId16"/>
      <w:headerReference w:type="default" r:id="rId17"/>
      <w:footerReference w:type="even" r:id="rId18"/>
      <w:footerReference w:type="default" r:id="rId19"/>
      <w:headerReference w:type="first" r:id="rId20"/>
      <w:footerReference w:type="firs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363" w:rsidRDefault="003F2363" w:rsidP="001E4B07">
      <w:r>
        <w:separator/>
      </w:r>
    </w:p>
  </w:endnote>
  <w:endnote w:type="continuationSeparator" w:id="0">
    <w:p w:rsidR="003F2363" w:rsidRDefault="003F2363" w:rsidP="001E4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roid Sans">
    <w:altName w:val="Times New Roman"/>
    <w:panose1 w:val="00000000000000000000"/>
    <w:charset w:val="00"/>
    <w:family w:val="roman"/>
    <w:notTrueType/>
    <w:pitch w:val="default"/>
  </w:font>
  <w:font w:name="Titillium Web">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5033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706CF2">
    <w:pPr>
      <w:pStyle w:val="Footer"/>
    </w:pPr>
    <w:fldSimple w:instr=" DOCVARIABLE dcuFooter  ">
      <w:r w:rsidR="009A09B5">
        <w:t>Capital One Confidential</w:t>
      </w:r>
    </w:fldSimple>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5033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363" w:rsidRDefault="003F2363" w:rsidP="001E4B07">
      <w:r>
        <w:separator/>
      </w:r>
    </w:p>
  </w:footnote>
  <w:footnote w:type="continuationSeparator" w:id="0">
    <w:p w:rsidR="003F2363" w:rsidRDefault="003F2363" w:rsidP="001E4B0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5033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50339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39C" w:rsidRDefault="005033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0A017C"/>
    <w:multiLevelType w:val="multilevel"/>
    <w:tmpl w:val="57D6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70E96"/>
    <w:multiLevelType w:val="multilevel"/>
    <w:tmpl w:val="AA762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19302D"/>
    <w:multiLevelType w:val="multilevel"/>
    <w:tmpl w:val="B38C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F25B96"/>
    <w:multiLevelType w:val="multilevel"/>
    <w:tmpl w:val="AB14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584D71"/>
    <w:multiLevelType w:val="multilevel"/>
    <w:tmpl w:val="525E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cuFooter" w:val="Capital One Confidential"/>
  </w:docVars>
  <w:rsids>
    <w:rsidRoot w:val="0089405B"/>
    <w:rsid w:val="000705D7"/>
    <w:rsid w:val="00071C71"/>
    <w:rsid w:val="000903BE"/>
    <w:rsid w:val="000A08EA"/>
    <w:rsid w:val="000A08EC"/>
    <w:rsid w:val="000C2A43"/>
    <w:rsid w:val="000E20A5"/>
    <w:rsid w:val="000F1300"/>
    <w:rsid w:val="00145791"/>
    <w:rsid w:val="00175E49"/>
    <w:rsid w:val="00196141"/>
    <w:rsid w:val="001A183E"/>
    <w:rsid w:val="001A26F6"/>
    <w:rsid w:val="001E4B07"/>
    <w:rsid w:val="001E5C06"/>
    <w:rsid w:val="0021498B"/>
    <w:rsid w:val="0028413A"/>
    <w:rsid w:val="002A2008"/>
    <w:rsid w:val="002A72B7"/>
    <w:rsid w:val="002D1798"/>
    <w:rsid w:val="00375FE6"/>
    <w:rsid w:val="00380C6D"/>
    <w:rsid w:val="003857B3"/>
    <w:rsid w:val="00392797"/>
    <w:rsid w:val="003F2363"/>
    <w:rsid w:val="004037A4"/>
    <w:rsid w:val="004534E3"/>
    <w:rsid w:val="0047378A"/>
    <w:rsid w:val="00480D58"/>
    <w:rsid w:val="004C7052"/>
    <w:rsid w:val="004D0A2F"/>
    <w:rsid w:val="004D36A5"/>
    <w:rsid w:val="004F059E"/>
    <w:rsid w:val="0050339C"/>
    <w:rsid w:val="005252B1"/>
    <w:rsid w:val="0053374E"/>
    <w:rsid w:val="005751B1"/>
    <w:rsid w:val="00591103"/>
    <w:rsid w:val="0059459A"/>
    <w:rsid w:val="005D7251"/>
    <w:rsid w:val="00654C3A"/>
    <w:rsid w:val="0067567D"/>
    <w:rsid w:val="006A6603"/>
    <w:rsid w:val="006B2C39"/>
    <w:rsid w:val="006F1E73"/>
    <w:rsid w:val="00706CF2"/>
    <w:rsid w:val="00720B62"/>
    <w:rsid w:val="007B07D6"/>
    <w:rsid w:val="007D23E2"/>
    <w:rsid w:val="00822A51"/>
    <w:rsid w:val="0089405B"/>
    <w:rsid w:val="008A431E"/>
    <w:rsid w:val="008D0AFB"/>
    <w:rsid w:val="008D4D91"/>
    <w:rsid w:val="008F11FB"/>
    <w:rsid w:val="008F6200"/>
    <w:rsid w:val="00940B8B"/>
    <w:rsid w:val="0094581D"/>
    <w:rsid w:val="00947BC1"/>
    <w:rsid w:val="009A09B5"/>
    <w:rsid w:val="009A357F"/>
    <w:rsid w:val="009B209E"/>
    <w:rsid w:val="009F187F"/>
    <w:rsid w:val="009F3690"/>
    <w:rsid w:val="00A03427"/>
    <w:rsid w:val="00A22655"/>
    <w:rsid w:val="00A3260E"/>
    <w:rsid w:val="00A331BF"/>
    <w:rsid w:val="00A35774"/>
    <w:rsid w:val="00A500A5"/>
    <w:rsid w:val="00A93436"/>
    <w:rsid w:val="00AD03ED"/>
    <w:rsid w:val="00B05399"/>
    <w:rsid w:val="00B11210"/>
    <w:rsid w:val="00B176BB"/>
    <w:rsid w:val="00B80082"/>
    <w:rsid w:val="00B8193B"/>
    <w:rsid w:val="00B906B0"/>
    <w:rsid w:val="00BA0B31"/>
    <w:rsid w:val="00BD0CE9"/>
    <w:rsid w:val="00BF243A"/>
    <w:rsid w:val="00C3437F"/>
    <w:rsid w:val="00C54AAB"/>
    <w:rsid w:val="00C631BA"/>
    <w:rsid w:val="00CB7057"/>
    <w:rsid w:val="00CE7EEB"/>
    <w:rsid w:val="00CF6B40"/>
    <w:rsid w:val="00D36D91"/>
    <w:rsid w:val="00D46804"/>
    <w:rsid w:val="00D616B9"/>
    <w:rsid w:val="00D71FCC"/>
    <w:rsid w:val="00D90E68"/>
    <w:rsid w:val="00DA4AD7"/>
    <w:rsid w:val="00DA59D1"/>
    <w:rsid w:val="00DB5B46"/>
    <w:rsid w:val="00DD1370"/>
    <w:rsid w:val="00DE6097"/>
    <w:rsid w:val="00E13120"/>
    <w:rsid w:val="00E14133"/>
    <w:rsid w:val="00E277CF"/>
    <w:rsid w:val="00E35BAE"/>
    <w:rsid w:val="00E57B2B"/>
    <w:rsid w:val="00E60FA3"/>
    <w:rsid w:val="00EE167F"/>
    <w:rsid w:val="00EE6FCD"/>
    <w:rsid w:val="00EF7ABB"/>
    <w:rsid w:val="00F2407C"/>
    <w:rsid w:val="00F317DD"/>
    <w:rsid w:val="00FC43BE"/>
    <w:rsid w:val="00FF7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7B87C1-0A8A-4EE1-B391-D24AB081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sz w:val="22"/>
        <w:szCs w:val="22"/>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3260E"/>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4B07"/>
    <w:pPr>
      <w:spacing w:before="100" w:beforeAutospacing="1" w:after="100" w:afterAutospacing="1"/>
    </w:pPr>
    <w:rPr>
      <w:rFonts w:ascii="Times New Roman" w:hAnsi="Times New Roman" w:cs="Times New Roman"/>
      <w:sz w:val="24"/>
      <w:szCs w:val="24"/>
    </w:rPr>
  </w:style>
  <w:style w:type="character" w:customStyle="1" w:styleId="apple-converted-space">
    <w:name w:val="apple-converted-space"/>
    <w:basedOn w:val="DefaultParagraphFont"/>
    <w:rsid w:val="001E4B07"/>
  </w:style>
  <w:style w:type="character" w:styleId="Hyperlink">
    <w:name w:val="Hyperlink"/>
    <w:basedOn w:val="DefaultParagraphFont"/>
    <w:uiPriority w:val="99"/>
    <w:unhideWhenUsed/>
    <w:rsid w:val="001E4B07"/>
    <w:rPr>
      <w:color w:val="0000FF"/>
      <w:u w:val="single"/>
    </w:rPr>
  </w:style>
  <w:style w:type="paragraph" w:styleId="Header">
    <w:name w:val="header"/>
    <w:basedOn w:val="Normal"/>
    <w:link w:val="HeaderChar"/>
    <w:rsid w:val="001E4B07"/>
    <w:pPr>
      <w:tabs>
        <w:tab w:val="center" w:pos="4680"/>
        <w:tab w:val="right" w:pos="9360"/>
      </w:tabs>
    </w:pPr>
  </w:style>
  <w:style w:type="character" w:customStyle="1" w:styleId="HeaderChar">
    <w:name w:val="Header Char"/>
    <w:basedOn w:val="DefaultParagraphFont"/>
    <w:link w:val="Header"/>
    <w:rsid w:val="001E4B07"/>
  </w:style>
  <w:style w:type="paragraph" w:styleId="Footer">
    <w:name w:val="footer"/>
    <w:basedOn w:val="Normal"/>
    <w:link w:val="FooterChar"/>
    <w:rsid w:val="001E4B07"/>
    <w:pPr>
      <w:tabs>
        <w:tab w:val="center" w:pos="4680"/>
        <w:tab w:val="right" w:pos="9360"/>
      </w:tabs>
    </w:pPr>
  </w:style>
  <w:style w:type="character" w:customStyle="1" w:styleId="FooterChar">
    <w:name w:val="Footer Char"/>
    <w:basedOn w:val="DefaultParagraphFont"/>
    <w:link w:val="Footer"/>
    <w:rsid w:val="001E4B07"/>
  </w:style>
  <w:style w:type="character" w:customStyle="1" w:styleId="Heading2Char">
    <w:name w:val="Heading 2 Char"/>
    <w:basedOn w:val="DefaultParagraphFont"/>
    <w:link w:val="Heading2"/>
    <w:uiPriority w:val="9"/>
    <w:rsid w:val="00A3260E"/>
    <w:rPr>
      <w:rFonts w:ascii="Times New Roman" w:hAnsi="Times New Roman" w:cs="Times New Roman"/>
      <w:b/>
      <w:bCs/>
      <w:sz w:val="36"/>
      <w:szCs w:val="36"/>
    </w:rPr>
  </w:style>
  <w:style w:type="character" w:styleId="Strong">
    <w:name w:val="Strong"/>
    <w:basedOn w:val="DefaultParagraphFont"/>
    <w:uiPriority w:val="22"/>
    <w:qFormat/>
    <w:rsid w:val="00654C3A"/>
    <w:rPr>
      <w:b/>
      <w:bCs/>
    </w:rPr>
  </w:style>
  <w:style w:type="character" w:styleId="HTMLCode">
    <w:name w:val="HTML Code"/>
    <w:basedOn w:val="DefaultParagraphFont"/>
    <w:uiPriority w:val="99"/>
    <w:semiHidden/>
    <w:unhideWhenUsed/>
    <w:rsid w:val="00D71FC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248042">
      <w:bodyDiv w:val="1"/>
      <w:marLeft w:val="0"/>
      <w:marRight w:val="0"/>
      <w:marTop w:val="0"/>
      <w:marBottom w:val="0"/>
      <w:divBdr>
        <w:top w:val="none" w:sz="0" w:space="0" w:color="auto"/>
        <w:left w:val="none" w:sz="0" w:space="0" w:color="auto"/>
        <w:bottom w:val="none" w:sz="0" w:space="0" w:color="auto"/>
        <w:right w:val="none" w:sz="0" w:space="0" w:color="auto"/>
      </w:divBdr>
    </w:div>
    <w:div w:id="187069279">
      <w:bodyDiv w:val="1"/>
      <w:marLeft w:val="0"/>
      <w:marRight w:val="0"/>
      <w:marTop w:val="0"/>
      <w:marBottom w:val="0"/>
      <w:divBdr>
        <w:top w:val="none" w:sz="0" w:space="0" w:color="auto"/>
        <w:left w:val="none" w:sz="0" w:space="0" w:color="auto"/>
        <w:bottom w:val="none" w:sz="0" w:space="0" w:color="auto"/>
        <w:right w:val="none" w:sz="0" w:space="0" w:color="auto"/>
      </w:divBdr>
    </w:div>
    <w:div w:id="673342534">
      <w:bodyDiv w:val="1"/>
      <w:marLeft w:val="0"/>
      <w:marRight w:val="0"/>
      <w:marTop w:val="0"/>
      <w:marBottom w:val="0"/>
      <w:divBdr>
        <w:top w:val="none" w:sz="0" w:space="0" w:color="auto"/>
        <w:left w:val="none" w:sz="0" w:space="0" w:color="auto"/>
        <w:bottom w:val="none" w:sz="0" w:space="0" w:color="auto"/>
        <w:right w:val="none" w:sz="0" w:space="0" w:color="auto"/>
      </w:divBdr>
      <w:divsChild>
        <w:div w:id="402531648">
          <w:marLeft w:val="0"/>
          <w:marRight w:val="0"/>
          <w:marTop w:val="0"/>
          <w:marBottom w:val="0"/>
          <w:divBdr>
            <w:top w:val="none" w:sz="0" w:space="0" w:color="auto"/>
            <w:left w:val="none" w:sz="0" w:space="0" w:color="auto"/>
            <w:bottom w:val="none" w:sz="0" w:space="0" w:color="auto"/>
            <w:right w:val="none" w:sz="0" w:space="0" w:color="auto"/>
          </w:divBdr>
          <w:divsChild>
            <w:div w:id="1677926549">
              <w:marLeft w:val="0"/>
              <w:marRight w:val="0"/>
              <w:marTop w:val="0"/>
              <w:marBottom w:val="0"/>
              <w:divBdr>
                <w:top w:val="none" w:sz="0" w:space="0" w:color="auto"/>
                <w:left w:val="none" w:sz="0" w:space="0" w:color="auto"/>
                <w:bottom w:val="none" w:sz="0" w:space="0" w:color="auto"/>
                <w:right w:val="none" w:sz="0" w:space="0" w:color="auto"/>
              </w:divBdr>
              <w:divsChild>
                <w:div w:id="63387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326605">
      <w:bodyDiv w:val="1"/>
      <w:marLeft w:val="0"/>
      <w:marRight w:val="0"/>
      <w:marTop w:val="0"/>
      <w:marBottom w:val="0"/>
      <w:divBdr>
        <w:top w:val="none" w:sz="0" w:space="0" w:color="auto"/>
        <w:left w:val="none" w:sz="0" w:space="0" w:color="auto"/>
        <w:bottom w:val="none" w:sz="0" w:space="0" w:color="auto"/>
        <w:right w:val="none" w:sz="0" w:space="0" w:color="auto"/>
      </w:divBdr>
    </w:div>
    <w:div w:id="771973436">
      <w:bodyDiv w:val="1"/>
      <w:marLeft w:val="0"/>
      <w:marRight w:val="0"/>
      <w:marTop w:val="0"/>
      <w:marBottom w:val="0"/>
      <w:divBdr>
        <w:top w:val="none" w:sz="0" w:space="0" w:color="auto"/>
        <w:left w:val="none" w:sz="0" w:space="0" w:color="auto"/>
        <w:bottom w:val="none" w:sz="0" w:space="0" w:color="auto"/>
        <w:right w:val="none" w:sz="0" w:space="0" w:color="auto"/>
      </w:divBdr>
    </w:div>
    <w:div w:id="918716066">
      <w:bodyDiv w:val="1"/>
      <w:marLeft w:val="0"/>
      <w:marRight w:val="0"/>
      <w:marTop w:val="0"/>
      <w:marBottom w:val="0"/>
      <w:divBdr>
        <w:top w:val="none" w:sz="0" w:space="0" w:color="auto"/>
        <w:left w:val="none" w:sz="0" w:space="0" w:color="auto"/>
        <w:bottom w:val="none" w:sz="0" w:space="0" w:color="auto"/>
        <w:right w:val="none" w:sz="0" w:space="0" w:color="auto"/>
      </w:divBdr>
    </w:div>
    <w:div w:id="1035694293">
      <w:bodyDiv w:val="1"/>
      <w:marLeft w:val="0"/>
      <w:marRight w:val="0"/>
      <w:marTop w:val="0"/>
      <w:marBottom w:val="0"/>
      <w:divBdr>
        <w:top w:val="none" w:sz="0" w:space="0" w:color="auto"/>
        <w:left w:val="none" w:sz="0" w:space="0" w:color="auto"/>
        <w:bottom w:val="none" w:sz="0" w:space="0" w:color="auto"/>
        <w:right w:val="none" w:sz="0" w:space="0" w:color="auto"/>
      </w:divBdr>
    </w:div>
    <w:div w:id="1291588691">
      <w:bodyDiv w:val="1"/>
      <w:marLeft w:val="0"/>
      <w:marRight w:val="0"/>
      <w:marTop w:val="0"/>
      <w:marBottom w:val="0"/>
      <w:divBdr>
        <w:top w:val="none" w:sz="0" w:space="0" w:color="auto"/>
        <w:left w:val="none" w:sz="0" w:space="0" w:color="auto"/>
        <w:bottom w:val="none" w:sz="0" w:space="0" w:color="auto"/>
        <w:right w:val="none" w:sz="0" w:space="0" w:color="auto"/>
      </w:divBdr>
      <w:divsChild>
        <w:div w:id="1669406674">
          <w:marLeft w:val="0"/>
          <w:marRight w:val="0"/>
          <w:marTop w:val="0"/>
          <w:marBottom w:val="160"/>
          <w:divBdr>
            <w:top w:val="none" w:sz="0" w:space="0" w:color="auto"/>
            <w:left w:val="none" w:sz="0" w:space="0" w:color="auto"/>
            <w:bottom w:val="none" w:sz="0" w:space="0" w:color="auto"/>
            <w:right w:val="none" w:sz="0" w:space="0" w:color="auto"/>
          </w:divBdr>
        </w:div>
        <w:div w:id="439644312">
          <w:marLeft w:val="0"/>
          <w:marRight w:val="0"/>
          <w:marTop w:val="150"/>
          <w:marBottom w:val="0"/>
          <w:divBdr>
            <w:top w:val="none" w:sz="0" w:space="0" w:color="auto"/>
            <w:left w:val="none" w:sz="0" w:space="0" w:color="auto"/>
            <w:bottom w:val="none" w:sz="0" w:space="0" w:color="auto"/>
            <w:right w:val="none" w:sz="0" w:space="0" w:color="auto"/>
          </w:divBdr>
        </w:div>
        <w:div w:id="255406204">
          <w:marLeft w:val="0"/>
          <w:marRight w:val="0"/>
          <w:marTop w:val="150"/>
          <w:marBottom w:val="0"/>
          <w:divBdr>
            <w:top w:val="none" w:sz="0" w:space="0" w:color="auto"/>
            <w:left w:val="none" w:sz="0" w:space="0" w:color="auto"/>
            <w:bottom w:val="none" w:sz="0" w:space="0" w:color="auto"/>
            <w:right w:val="none" w:sz="0" w:space="0" w:color="auto"/>
          </w:divBdr>
        </w:div>
        <w:div w:id="263078915">
          <w:marLeft w:val="0"/>
          <w:marRight w:val="0"/>
          <w:marTop w:val="150"/>
          <w:marBottom w:val="0"/>
          <w:divBdr>
            <w:top w:val="none" w:sz="0" w:space="0" w:color="auto"/>
            <w:left w:val="none" w:sz="0" w:space="0" w:color="auto"/>
            <w:bottom w:val="none" w:sz="0" w:space="0" w:color="auto"/>
            <w:right w:val="none" w:sz="0" w:space="0" w:color="auto"/>
          </w:divBdr>
        </w:div>
      </w:divsChild>
    </w:div>
    <w:div w:id="1689715682">
      <w:bodyDiv w:val="1"/>
      <w:marLeft w:val="0"/>
      <w:marRight w:val="0"/>
      <w:marTop w:val="0"/>
      <w:marBottom w:val="0"/>
      <w:divBdr>
        <w:top w:val="none" w:sz="0" w:space="0" w:color="auto"/>
        <w:left w:val="none" w:sz="0" w:space="0" w:color="auto"/>
        <w:bottom w:val="none" w:sz="0" w:space="0" w:color="auto"/>
        <w:right w:val="none" w:sz="0" w:space="0" w:color="auto"/>
      </w:divBdr>
    </w:div>
    <w:div w:id="1759985602">
      <w:bodyDiv w:val="1"/>
      <w:marLeft w:val="0"/>
      <w:marRight w:val="0"/>
      <w:marTop w:val="0"/>
      <w:marBottom w:val="0"/>
      <w:divBdr>
        <w:top w:val="none" w:sz="0" w:space="0" w:color="auto"/>
        <w:left w:val="none" w:sz="0" w:space="0" w:color="auto"/>
        <w:bottom w:val="none" w:sz="0" w:space="0" w:color="auto"/>
        <w:right w:val="none" w:sz="0" w:space="0" w:color="auto"/>
      </w:divBdr>
    </w:div>
    <w:div w:id="1767774795">
      <w:bodyDiv w:val="1"/>
      <w:marLeft w:val="0"/>
      <w:marRight w:val="0"/>
      <w:marTop w:val="0"/>
      <w:marBottom w:val="0"/>
      <w:divBdr>
        <w:top w:val="none" w:sz="0" w:space="0" w:color="auto"/>
        <w:left w:val="none" w:sz="0" w:space="0" w:color="auto"/>
        <w:bottom w:val="none" w:sz="0" w:space="0" w:color="auto"/>
        <w:right w:val="none" w:sz="0" w:space="0" w:color="auto"/>
      </w:divBdr>
    </w:div>
    <w:div w:id="1870222893">
      <w:bodyDiv w:val="1"/>
      <w:marLeft w:val="0"/>
      <w:marRight w:val="0"/>
      <w:marTop w:val="0"/>
      <w:marBottom w:val="0"/>
      <w:divBdr>
        <w:top w:val="none" w:sz="0" w:space="0" w:color="auto"/>
        <w:left w:val="none" w:sz="0" w:space="0" w:color="auto"/>
        <w:bottom w:val="none" w:sz="0" w:space="0" w:color="auto"/>
        <w:right w:val="none" w:sz="0" w:space="0" w:color="auto"/>
      </w:divBdr>
    </w:div>
    <w:div w:id="1886063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talend.com/display/KB/Exporting+a+Job+script+and+executing+it+outside+of+Talend+Studio?_ga=1.262141325.1436495098.1462245134" TargetMode="External"/><Relationship Id="rId13" Type="http://schemas.openxmlformats.org/officeDocument/2006/relationships/hyperlink" Target="https://help.talend.com/"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hyperlink" Target="https://www.helicaltech.com/talend-administration-center-configuration/" TargetMode="External"/><Relationship Id="rId12" Type="http://schemas.openxmlformats.org/officeDocument/2006/relationships/hyperlink" Target="http://www.1keydata.com/datawarehousing/junk-dimension.html"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martbear.com/product/testcomplete/overview/" TargetMode="External"/><Relationship Id="rId5" Type="http://schemas.openxmlformats.org/officeDocument/2006/relationships/footnotes" Target="footnotes.xml"/><Relationship Id="rId15" Type="http://schemas.openxmlformats.org/officeDocument/2006/relationships/hyperlink" Target="https://community.talend.com/t5/custom/page/page-id/Tutorials" TargetMode="External"/><Relationship Id="rId23" Type="http://schemas.openxmlformats.org/officeDocument/2006/relationships/theme" Target="theme/theme1.xml"/><Relationship Id="rId10" Type="http://schemas.openxmlformats.org/officeDocument/2006/relationships/hyperlink" Target="http://www.guru99.com/smoke-sanity-testing.html"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umeshrakhe.wordpress.com/2015/01/09/split-rows-to-columns/" TargetMode="External"/><Relationship Id="rId14" Type="http://schemas.openxmlformats.org/officeDocument/2006/relationships/hyperlink" Target="https://medium.com/weareservian/using-talends-dynamic-run-job-to-run-jobs-in-parallel-and-sequential-order-c4cc061b487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1722</TotalTime>
  <Pages>6</Pages>
  <Words>1886</Words>
  <Characters>10752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Capital One</Company>
  <LinksUpToDate>false</LinksUpToDate>
  <CharactersWithSpaces>12613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Voleti, Ravi Teja</cp:lastModifiedBy>
  <cp:revision>74</cp:revision>
  <dcterms:created xsi:type="dcterms:W3CDTF">2016-05-06T19:08:00Z</dcterms:created>
  <dcterms:modified xsi:type="dcterms:W3CDTF">2019-03-05T18:59:00Z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ification Level">
    <vt:lpwstr>Confidential</vt:lpwstr>
  </property>
</Properties>
</file>