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F6F" w:rsidRPr="00AB1F6F" w:rsidRDefault="00AB1F6F" w:rsidP="00AB1F6F">
      <w:pPr>
        <w:pBdr>
          <w:top w:val="single" w:sz="6" w:space="1" w:color="auto"/>
          <w:bottom w:val="single" w:sz="6" w:space="1" w:color="auto"/>
        </w:pBdr>
        <w:spacing w:before="100" w:beforeAutospacing="1" w:after="300" w:afterAutospacing="1" w:line="370" w:lineRule="atLeast"/>
        <w:outlineLvl w:val="1"/>
        <w:rPr>
          <w:rFonts w:ascii="Times New Roman" w:eastAsia="Times New Roman" w:hAnsi="Times New Roman" w:cs="Helvetica"/>
          <w:b/>
          <w:bCs/>
          <w:color w:val="666666"/>
          <w:sz w:val="28"/>
          <w:szCs w:val="28"/>
        </w:rPr>
      </w:pPr>
      <w:r w:rsidRPr="00AB1F6F">
        <w:rPr>
          <w:rFonts w:ascii="Times New Roman" w:eastAsia="Times New Roman" w:hAnsi="Times New Roman" w:cs="Helvetica"/>
          <w:b/>
          <w:bCs/>
          <w:color w:val="666666"/>
          <w:sz w:val="28"/>
          <w:szCs w:val="28"/>
        </w:rPr>
        <w:t xml:space="preserve">Software quality assurance (SQA) consists of a means of monitoring the software engineering processes and methods used to </w:t>
      </w:r>
      <w:proofErr w:type="spellStart"/>
      <w:r w:rsidRPr="00AB1F6F">
        <w:rPr>
          <w:rFonts w:ascii="Times New Roman" w:eastAsia="Times New Roman" w:hAnsi="Times New Roman" w:cs="Helvetica"/>
          <w:b/>
          <w:bCs/>
          <w:color w:val="666666"/>
          <w:sz w:val="28"/>
          <w:szCs w:val="28"/>
        </w:rPr>
        <w:t>ensurequality</w:t>
      </w:r>
      <w:proofErr w:type="spellEnd"/>
      <w:r w:rsidRPr="00AB1F6F">
        <w:rPr>
          <w:rFonts w:ascii="Times New Roman" w:eastAsia="Times New Roman" w:hAnsi="Times New Roman" w:cs="Helvetica"/>
          <w:b/>
          <w:bCs/>
          <w:color w:val="666666"/>
          <w:sz w:val="28"/>
          <w:szCs w:val="28"/>
        </w:rPr>
        <w:t>. The methods by which this is accomplished are many and varied, and may include ensuring conformance to one or more standards, such as ISO 9000 or a model such as CMMI.</w:t>
      </w:r>
    </w:p>
    <w:p w:rsidR="002E2CA5" w:rsidRPr="002E2CA5" w:rsidRDefault="002E2CA5" w:rsidP="002E2CA5">
      <w:pPr>
        <w:shd w:val="clear" w:color="auto" w:fill="FFFFFF"/>
        <w:spacing w:after="0" w:line="267" w:lineRule="atLeast"/>
        <w:outlineLvl w:val="2"/>
        <w:rPr>
          <w:rFonts w:ascii="Helvetica" w:eastAsia="Times New Roman" w:hAnsi="Helvetica" w:cs="Helvetica"/>
          <w:b/>
          <w:bCs/>
          <w:color w:val="000000"/>
          <w:sz w:val="33"/>
          <w:szCs w:val="33"/>
        </w:rPr>
      </w:pPr>
      <w:r w:rsidRPr="002E2CA5">
        <w:rPr>
          <w:rFonts w:ascii="Helvetica" w:eastAsia="Times New Roman" w:hAnsi="Helvetica" w:cs="Helvetica"/>
          <w:b/>
          <w:bCs/>
          <w:color w:val="000000"/>
          <w:sz w:val="33"/>
          <w:szCs w:val="33"/>
        </w:rPr>
        <w:t>ETL Testing Process:</w:t>
      </w:r>
    </w:p>
    <w:p w:rsidR="002E2CA5" w:rsidRPr="002E2CA5" w:rsidRDefault="002E2CA5" w:rsidP="002E2CA5">
      <w:pPr>
        <w:shd w:val="clear" w:color="auto" w:fill="FFFFFF"/>
        <w:spacing w:after="369" w:line="300" w:lineRule="atLeast"/>
        <w:rPr>
          <w:rFonts w:ascii="Verdana" w:eastAsia="Times New Roman" w:hAnsi="Verdana" w:cs="Times New Roman"/>
          <w:color w:val="222222"/>
          <w:sz w:val="20"/>
          <w:szCs w:val="20"/>
        </w:rPr>
      </w:pPr>
      <w:r w:rsidRPr="002E2CA5">
        <w:rPr>
          <w:rFonts w:ascii="Verdana" w:eastAsia="Times New Roman" w:hAnsi="Verdana" w:cs="Times New Roman"/>
          <w:color w:val="222222"/>
          <w:sz w:val="20"/>
          <w:szCs w:val="20"/>
        </w:rPr>
        <w:t>Similar to any other testing that lies under Independent Verification and Validation, ETL also go through the same phase.</w:t>
      </w:r>
    </w:p>
    <w:p w:rsidR="002E2CA5" w:rsidRPr="002E2CA5" w:rsidRDefault="002E2CA5" w:rsidP="002E2CA5">
      <w:pPr>
        <w:numPr>
          <w:ilvl w:val="0"/>
          <w:numId w:val="1"/>
        </w:numPr>
        <w:shd w:val="clear" w:color="auto" w:fill="FFFFFF"/>
        <w:spacing w:after="0" w:line="300" w:lineRule="atLeast"/>
        <w:rPr>
          <w:rFonts w:ascii="Verdana" w:eastAsia="Times New Roman" w:hAnsi="Verdana" w:cs="Times New Roman"/>
          <w:color w:val="222222"/>
          <w:sz w:val="20"/>
          <w:szCs w:val="20"/>
        </w:rPr>
      </w:pPr>
      <w:r w:rsidRPr="002E2CA5">
        <w:rPr>
          <w:rFonts w:ascii="Verdana" w:eastAsia="Times New Roman" w:hAnsi="Verdana" w:cs="Times New Roman"/>
          <w:color w:val="222222"/>
          <w:sz w:val="20"/>
          <w:szCs w:val="20"/>
        </w:rPr>
        <w:t>Business and </w:t>
      </w:r>
      <w:hyperlink r:id="rId6" w:tooltip="SRS and testing" w:history="1">
        <w:r w:rsidRPr="002E2CA5">
          <w:rPr>
            <w:rFonts w:ascii="Verdana" w:eastAsia="Times New Roman" w:hAnsi="Verdana" w:cs="Times New Roman"/>
            <w:color w:val="777777"/>
            <w:sz w:val="20"/>
            <w:szCs w:val="20"/>
            <w:bdr w:val="none" w:sz="0" w:space="0" w:color="auto" w:frame="1"/>
          </w:rPr>
          <w:t>requirement understanding</w:t>
        </w:r>
      </w:hyperlink>
    </w:p>
    <w:p w:rsidR="002E2CA5" w:rsidRPr="002E2CA5" w:rsidRDefault="002E2CA5" w:rsidP="002E2CA5">
      <w:pPr>
        <w:numPr>
          <w:ilvl w:val="0"/>
          <w:numId w:val="1"/>
        </w:numPr>
        <w:shd w:val="clear" w:color="auto" w:fill="FFFFFF"/>
        <w:spacing w:after="0" w:line="300" w:lineRule="atLeast"/>
        <w:rPr>
          <w:rFonts w:ascii="Verdana" w:eastAsia="Times New Roman" w:hAnsi="Verdana" w:cs="Times New Roman"/>
          <w:color w:val="222222"/>
          <w:sz w:val="20"/>
          <w:szCs w:val="20"/>
        </w:rPr>
      </w:pPr>
      <w:r w:rsidRPr="002E2CA5">
        <w:rPr>
          <w:rFonts w:ascii="Verdana" w:eastAsia="Times New Roman" w:hAnsi="Verdana" w:cs="Times New Roman"/>
          <w:color w:val="222222"/>
          <w:sz w:val="20"/>
          <w:szCs w:val="20"/>
        </w:rPr>
        <w:t>Validating</w:t>
      </w:r>
    </w:p>
    <w:p w:rsidR="002E2CA5" w:rsidRPr="002E2CA5" w:rsidRDefault="00AE5D76" w:rsidP="002E2CA5">
      <w:pPr>
        <w:numPr>
          <w:ilvl w:val="0"/>
          <w:numId w:val="1"/>
        </w:numPr>
        <w:shd w:val="clear" w:color="auto" w:fill="FFFFFF"/>
        <w:spacing w:after="0" w:line="300" w:lineRule="atLeast"/>
        <w:rPr>
          <w:rFonts w:ascii="Verdana" w:eastAsia="Times New Roman" w:hAnsi="Verdana" w:cs="Times New Roman"/>
          <w:color w:val="222222"/>
          <w:sz w:val="20"/>
          <w:szCs w:val="20"/>
        </w:rPr>
      </w:pPr>
      <w:hyperlink r:id="rId7" w:tooltip="test estimation " w:history="1">
        <w:r w:rsidR="002E2CA5" w:rsidRPr="002E2CA5">
          <w:rPr>
            <w:rFonts w:ascii="Verdana" w:eastAsia="Times New Roman" w:hAnsi="Verdana" w:cs="Times New Roman"/>
            <w:color w:val="777777"/>
            <w:sz w:val="20"/>
            <w:szCs w:val="20"/>
            <w:bdr w:val="none" w:sz="0" w:space="0" w:color="auto" w:frame="1"/>
          </w:rPr>
          <w:t>Test Estimation</w:t>
        </w:r>
      </w:hyperlink>
    </w:p>
    <w:p w:rsidR="002E2CA5" w:rsidRPr="002E2CA5" w:rsidRDefault="00AE5D76" w:rsidP="002E2CA5">
      <w:pPr>
        <w:numPr>
          <w:ilvl w:val="0"/>
          <w:numId w:val="1"/>
        </w:numPr>
        <w:shd w:val="clear" w:color="auto" w:fill="FFFFFF"/>
        <w:spacing w:after="0" w:line="300" w:lineRule="atLeast"/>
        <w:rPr>
          <w:rFonts w:ascii="Verdana" w:eastAsia="Times New Roman" w:hAnsi="Verdana" w:cs="Times New Roman"/>
          <w:color w:val="222222"/>
          <w:sz w:val="20"/>
          <w:szCs w:val="20"/>
        </w:rPr>
      </w:pPr>
      <w:hyperlink r:id="rId8" w:tooltip="test plan sample" w:history="1">
        <w:r w:rsidR="002E2CA5" w:rsidRPr="002E2CA5">
          <w:rPr>
            <w:rFonts w:ascii="Verdana" w:eastAsia="Times New Roman" w:hAnsi="Verdana" w:cs="Times New Roman"/>
            <w:color w:val="777777"/>
            <w:sz w:val="20"/>
            <w:szCs w:val="20"/>
            <w:bdr w:val="none" w:sz="0" w:space="0" w:color="auto" w:frame="1"/>
          </w:rPr>
          <w:t>Test planning</w:t>
        </w:r>
      </w:hyperlink>
      <w:r w:rsidR="002E2CA5" w:rsidRPr="002E2CA5">
        <w:rPr>
          <w:rFonts w:ascii="Verdana" w:eastAsia="Times New Roman" w:hAnsi="Verdana" w:cs="Times New Roman"/>
          <w:color w:val="222222"/>
          <w:sz w:val="20"/>
          <w:szCs w:val="20"/>
        </w:rPr>
        <w:t> based on the inputs from test estimation and business requirement</w:t>
      </w:r>
    </w:p>
    <w:p w:rsidR="002E2CA5" w:rsidRPr="002E2CA5" w:rsidRDefault="00AE5D76" w:rsidP="002E2CA5">
      <w:pPr>
        <w:numPr>
          <w:ilvl w:val="0"/>
          <w:numId w:val="1"/>
        </w:numPr>
        <w:shd w:val="clear" w:color="auto" w:fill="FFFFFF"/>
        <w:spacing w:after="0" w:line="300" w:lineRule="atLeast"/>
        <w:rPr>
          <w:rFonts w:ascii="Verdana" w:eastAsia="Times New Roman" w:hAnsi="Verdana" w:cs="Times New Roman"/>
          <w:color w:val="222222"/>
          <w:sz w:val="20"/>
          <w:szCs w:val="20"/>
        </w:rPr>
      </w:pPr>
      <w:hyperlink r:id="rId9" w:tooltip="write test cases" w:history="1">
        <w:r w:rsidR="002E2CA5" w:rsidRPr="002E2CA5">
          <w:rPr>
            <w:rFonts w:ascii="Verdana" w:eastAsia="Times New Roman" w:hAnsi="Verdana" w:cs="Times New Roman"/>
            <w:color w:val="777777"/>
            <w:sz w:val="20"/>
            <w:szCs w:val="20"/>
            <w:bdr w:val="none" w:sz="0" w:space="0" w:color="auto" w:frame="1"/>
          </w:rPr>
          <w:t>Designing test cases</w:t>
        </w:r>
      </w:hyperlink>
      <w:r w:rsidR="002E2CA5" w:rsidRPr="002E2CA5">
        <w:rPr>
          <w:rFonts w:ascii="Verdana" w:eastAsia="Times New Roman" w:hAnsi="Verdana" w:cs="Times New Roman"/>
          <w:color w:val="222222"/>
          <w:sz w:val="20"/>
          <w:szCs w:val="20"/>
        </w:rPr>
        <w:t> and test scenarios from all the available inputs</w:t>
      </w:r>
    </w:p>
    <w:p w:rsidR="002E2CA5" w:rsidRPr="002E2CA5" w:rsidRDefault="002E2CA5" w:rsidP="002E2CA5">
      <w:pPr>
        <w:numPr>
          <w:ilvl w:val="0"/>
          <w:numId w:val="1"/>
        </w:numPr>
        <w:shd w:val="clear" w:color="auto" w:fill="FFFFFF"/>
        <w:spacing w:after="0" w:line="300" w:lineRule="atLeast"/>
        <w:rPr>
          <w:rFonts w:ascii="Verdana" w:eastAsia="Times New Roman" w:hAnsi="Verdana" w:cs="Times New Roman"/>
          <w:color w:val="222222"/>
          <w:sz w:val="20"/>
          <w:szCs w:val="20"/>
        </w:rPr>
      </w:pPr>
      <w:r w:rsidRPr="002E2CA5">
        <w:rPr>
          <w:rFonts w:ascii="Verdana" w:eastAsia="Times New Roman" w:hAnsi="Verdana" w:cs="Times New Roman"/>
          <w:color w:val="222222"/>
          <w:sz w:val="20"/>
          <w:szCs w:val="20"/>
        </w:rPr>
        <w:t>Once all the test cases are ready and are approved, testing team proceed to perform pre-execution check and </w:t>
      </w:r>
      <w:hyperlink r:id="rId10" w:tooltip="test data preparation " w:history="1">
        <w:r w:rsidRPr="002E2CA5">
          <w:rPr>
            <w:rFonts w:ascii="Verdana" w:eastAsia="Times New Roman" w:hAnsi="Verdana" w:cs="Times New Roman"/>
            <w:color w:val="777777"/>
            <w:sz w:val="20"/>
            <w:szCs w:val="20"/>
            <w:bdr w:val="none" w:sz="0" w:space="0" w:color="auto" w:frame="1"/>
          </w:rPr>
          <w:t>test data preparation</w:t>
        </w:r>
      </w:hyperlink>
      <w:r w:rsidRPr="002E2CA5">
        <w:rPr>
          <w:rFonts w:ascii="Verdana" w:eastAsia="Times New Roman" w:hAnsi="Verdana" w:cs="Times New Roman"/>
          <w:color w:val="222222"/>
          <w:sz w:val="20"/>
          <w:szCs w:val="20"/>
        </w:rPr>
        <w:t> for testing</w:t>
      </w:r>
    </w:p>
    <w:p w:rsidR="002E2CA5" w:rsidRPr="002E2CA5" w:rsidRDefault="002E2CA5" w:rsidP="002E2CA5">
      <w:pPr>
        <w:numPr>
          <w:ilvl w:val="0"/>
          <w:numId w:val="1"/>
        </w:numPr>
        <w:shd w:val="clear" w:color="auto" w:fill="FFFFFF"/>
        <w:spacing w:after="0" w:line="300" w:lineRule="atLeast"/>
        <w:rPr>
          <w:rFonts w:ascii="Verdana" w:eastAsia="Times New Roman" w:hAnsi="Verdana" w:cs="Times New Roman"/>
          <w:color w:val="222222"/>
          <w:sz w:val="20"/>
          <w:szCs w:val="20"/>
        </w:rPr>
      </w:pPr>
      <w:r w:rsidRPr="002E2CA5">
        <w:rPr>
          <w:rFonts w:ascii="Verdana" w:eastAsia="Times New Roman" w:hAnsi="Verdana" w:cs="Times New Roman"/>
          <w:color w:val="222222"/>
          <w:sz w:val="20"/>
          <w:szCs w:val="20"/>
        </w:rPr>
        <w:t>Lastly execution is performed till exit criteria are met</w:t>
      </w:r>
    </w:p>
    <w:p w:rsidR="002E2CA5" w:rsidRPr="002E2CA5" w:rsidRDefault="002E2CA5" w:rsidP="002E2CA5">
      <w:pPr>
        <w:numPr>
          <w:ilvl w:val="0"/>
          <w:numId w:val="1"/>
        </w:numPr>
        <w:shd w:val="clear" w:color="auto" w:fill="FFFFFF"/>
        <w:spacing w:after="0" w:line="300" w:lineRule="atLeast"/>
        <w:rPr>
          <w:rFonts w:ascii="Verdana" w:eastAsia="Times New Roman" w:hAnsi="Verdana" w:cs="Times New Roman"/>
          <w:color w:val="222222"/>
          <w:sz w:val="20"/>
          <w:szCs w:val="20"/>
        </w:rPr>
      </w:pPr>
      <w:r w:rsidRPr="002E2CA5">
        <w:rPr>
          <w:rFonts w:ascii="Verdana" w:eastAsia="Times New Roman" w:hAnsi="Verdana" w:cs="Times New Roman"/>
          <w:color w:val="222222"/>
          <w:sz w:val="20"/>
          <w:szCs w:val="20"/>
        </w:rPr>
        <w:t>Upon successful completion summary report is prepared and closure process is done.</w:t>
      </w:r>
    </w:p>
    <w:p w:rsidR="002E2CA5" w:rsidRDefault="002E2CA5">
      <w:pPr>
        <w:pBdr>
          <w:top w:val="single" w:sz="6" w:space="1" w:color="auto"/>
          <w:bottom w:val="single" w:sz="6" w:space="1" w:color="auto"/>
        </w:pBdr>
      </w:pPr>
      <w:r w:rsidRPr="002E2CA5">
        <w:t>Database testing is done using smaller scale of data normally with OLTP (Online transaction processing) type of databases while data warehouse testing is done with large volume with data involving OLAP (online analytical processing) databases.</w:t>
      </w:r>
    </w:p>
    <w:p w:rsidR="003B3979" w:rsidRDefault="00AE5D76">
      <w:pPr>
        <w:pBdr>
          <w:bottom w:val="single" w:sz="6" w:space="1" w:color="auto"/>
          <w:between w:val="single" w:sz="6" w:space="1" w:color="auto"/>
        </w:pBdr>
      </w:pPr>
      <w:hyperlink r:id="rId11" w:history="1">
        <w:r w:rsidR="003B3979" w:rsidRPr="006B78A5">
          <w:rPr>
            <w:rStyle w:val="Hyperlink"/>
          </w:rPr>
          <w:t>http://www.pqatesting.com/our_ideas/blog/etl_and_data_warehouse_testing/</w:t>
        </w:r>
      </w:hyperlink>
    </w:p>
    <w:p w:rsidR="003B3979" w:rsidRDefault="003B3979">
      <w:pPr>
        <w:pBdr>
          <w:bottom w:val="single" w:sz="6" w:space="1" w:color="auto"/>
          <w:between w:val="single" w:sz="6" w:space="1" w:color="auto"/>
        </w:pBdr>
        <w:rPr>
          <w:rFonts w:ascii="Arial" w:hAnsi="Arial" w:cs="Arial"/>
          <w:color w:val="222222"/>
          <w:shd w:val="clear" w:color="auto" w:fill="FFFFFF"/>
        </w:rPr>
      </w:pPr>
      <w:proofErr w:type="gramStart"/>
      <w:r>
        <w:rPr>
          <w:rFonts w:ascii="Arial" w:hAnsi="Arial" w:cs="Arial"/>
          <w:b/>
          <w:bCs/>
          <w:color w:val="222222"/>
          <w:shd w:val="clear" w:color="auto" w:fill="FFFFFF"/>
        </w:rPr>
        <w:t>ETL Testing</w:t>
      </w:r>
      <w:r>
        <w:rPr>
          <w:rStyle w:val="apple-converted-space"/>
          <w:rFonts w:ascii="Arial" w:hAnsi="Arial" w:cs="Arial"/>
          <w:color w:val="222222"/>
          <w:shd w:val="clear" w:color="auto" w:fill="FFFFFF"/>
        </w:rPr>
        <w:t> </w:t>
      </w:r>
      <w:r>
        <w:rPr>
          <w:rFonts w:ascii="Arial" w:hAnsi="Arial" w:cs="Arial"/>
          <w:color w:val="222222"/>
          <w:shd w:val="clear" w:color="auto" w:fill="FFFFFF"/>
        </w:rPr>
        <w:t>Use Cases.</w:t>
      </w:r>
      <w:proofErr w:type="gramEnd"/>
      <w:r>
        <w:rPr>
          <w:rFonts w:ascii="Arial" w:hAnsi="Arial" w:cs="Arial"/>
          <w:color w:val="222222"/>
          <w:shd w:val="clear" w:color="auto" w:fill="FFFFFF"/>
        </w:rPr>
        <w:t xml:space="preserve"> Production Validation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data before moving into production). Sometimes called “table balancing” or “production reconciliation,” this type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ETL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done on data as it is being moved into production systems.</w:t>
      </w:r>
    </w:p>
    <w:p w:rsidR="007826D5" w:rsidRDefault="00AE5D76">
      <w:hyperlink r:id="rId12" w:anchor="fbid=EYa5spWoVnJ" w:history="1">
        <w:r w:rsidR="007826D5" w:rsidRPr="006B78A5">
          <w:rPr>
            <w:rStyle w:val="Hyperlink"/>
          </w:rPr>
          <w:t>https://www.informatica.com/etl-testing.html#fbid=EYa5spWoVnJ</w:t>
        </w:r>
      </w:hyperlink>
    </w:p>
    <w:p w:rsidR="007826D5" w:rsidRDefault="00AE5D76">
      <w:hyperlink r:id="rId13" w:history="1">
        <w:r w:rsidR="007826D5" w:rsidRPr="006B78A5">
          <w:rPr>
            <w:rStyle w:val="Hyperlink"/>
          </w:rPr>
          <w:t>http://www.guru99.com/utlimate-guide-etl-datawarehouse-testing.html</w:t>
        </w:r>
      </w:hyperlink>
    </w:p>
    <w:p w:rsidR="00060C4F" w:rsidRDefault="00060C4F" w:rsidP="00060C4F">
      <w:pPr>
        <w:pStyle w:val="NormalWeb"/>
        <w:shd w:val="clear" w:color="auto" w:fill="FFFFFF"/>
        <w:spacing w:before="0" w:after="0" w:line="446" w:lineRule="atLeast"/>
        <w:textAlignment w:val="baseline"/>
        <w:rPr>
          <w:rFonts w:ascii="Georgia" w:hAnsi="Georgia"/>
          <w:spacing w:val="2"/>
          <w:sz w:val="27"/>
          <w:szCs w:val="27"/>
        </w:rPr>
      </w:pPr>
      <w:r>
        <w:rPr>
          <w:rStyle w:val="Emphasis"/>
          <w:rFonts w:ascii="Georgia" w:hAnsi="Georgia"/>
          <w:spacing w:val="2"/>
          <w:sz w:val="27"/>
          <w:szCs w:val="27"/>
          <w:bdr w:val="none" w:sz="0" w:space="0" w:color="auto" w:frame="1"/>
        </w:rPr>
        <w:t>What are ETL tester responsibilities?</w:t>
      </w:r>
    </w:p>
    <w:p w:rsidR="00C61182" w:rsidRDefault="00060C4F" w:rsidP="00060C4F">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t>This question is specific to those looking to take on the role of ETL tester. It will require the same knowledge as those who run the ETL system, but may also require knowledge about double-checking the system and how to go about that process.</w:t>
      </w:r>
      <w:bookmarkStart w:id="0" w:name="_GoBack"/>
      <w:bookmarkEnd w:id="0"/>
    </w:p>
    <w:p w:rsidR="00060C4F" w:rsidRDefault="00060C4F" w:rsidP="00060C4F">
      <w:pPr>
        <w:pStyle w:val="NormalWeb"/>
        <w:shd w:val="clear" w:color="auto" w:fill="FFFFFF"/>
        <w:spacing w:line="446" w:lineRule="atLeast"/>
        <w:textAlignment w:val="baseline"/>
        <w:rPr>
          <w:rFonts w:ascii="Georgia" w:hAnsi="Georgia"/>
          <w:spacing w:val="2"/>
          <w:sz w:val="27"/>
          <w:szCs w:val="27"/>
        </w:rPr>
      </w:pPr>
      <w:r>
        <w:rPr>
          <w:rFonts w:ascii="Georgia" w:hAnsi="Georgia"/>
          <w:spacing w:val="2"/>
          <w:sz w:val="27"/>
          <w:szCs w:val="27"/>
        </w:rPr>
        <w:lastRenderedPageBreak/>
        <w:t>An ETL tester is responsible for writing SQL queries for various scenarios. They run a number of tests including primary key, duplicate, default, and attribute tests of the process. In addition, they are in charge of running record count checks as well as reconciling records with source data. They also confirm the quality of the data and the loading process overall.</w:t>
      </w:r>
    </w:p>
    <w:p w:rsidR="007826D5" w:rsidRDefault="00C479D7">
      <w:r w:rsidRPr="00C479D7">
        <w:t>http://etltestingtutorial.com/etl-tutorial/free-etl-videos/introduction-to-datawarehousing/</w:t>
      </w:r>
    </w:p>
    <w:sectPr w:rsidR="00782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B4058"/>
    <w:multiLevelType w:val="multilevel"/>
    <w:tmpl w:val="819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3B"/>
    <w:rsid w:val="00060C4F"/>
    <w:rsid w:val="002E2CA5"/>
    <w:rsid w:val="003B3979"/>
    <w:rsid w:val="005C703B"/>
    <w:rsid w:val="006630F9"/>
    <w:rsid w:val="007826D5"/>
    <w:rsid w:val="007F6349"/>
    <w:rsid w:val="00AB1F6F"/>
    <w:rsid w:val="00AE5D76"/>
    <w:rsid w:val="00B91B98"/>
    <w:rsid w:val="00C479D7"/>
    <w:rsid w:val="00C61182"/>
    <w:rsid w:val="00D21BAC"/>
    <w:rsid w:val="00EA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979"/>
    <w:rPr>
      <w:color w:val="0000FF" w:themeColor="hyperlink"/>
      <w:u w:val="single"/>
    </w:rPr>
  </w:style>
  <w:style w:type="character" w:customStyle="1" w:styleId="apple-converted-space">
    <w:name w:val="apple-converted-space"/>
    <w:basedOn w:val="DefaultParagraphFont"/>
    <w:rsid w:val="003B3979"/>
  </w:style>
  <w:style w:type="paragraph" w:styleId="NormalWeb">
    <w:name w:val="Normal (Web)"/>
    <w:basedOn w:val="Normal"/>
    <w:uiPriority w:val="99"/>
    <w:semiHidden/>
    <w:unhideWhenUsed/>
    <w:rsid w:val="00060C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0C4F"/>
    <w:rPr>
      <w:i/>
      <w:iCs/>
    </w:rPr>
  </w:style>
  <w:style w:type="character" w:styleId="FollowedHyperlink">
    <w:name w:val="FollowedHyperlink"/>
    <w:basedOn w:val="DefaultParagraphFont"/>
    <w:uiPriority w:val="99"/>
    <w:semiHidden/>
    <w:unhideWhenUsed/>
    <w:rsid w:val="00C611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979"/>
    <w:rPr>
      <w:color w:val="0000FF" w:themeColor="hyperlink"/>
      <w:u w:val="single"/>
    </w:rPr>
  </w:style>
  <w:style w:type="character" w:customStyle="1" w:styleId="apple-converted-space">
    <w:name w:val="apple-converted-space"/>
    <w:basedOn w:val="DefaultParagraphFont"/>
    <w:rsid w:val="003B3979"/>
  </w:style>
  <w:style w:type="paragraph" w:styleId="NormalWeb">
    <w:name w:val="Normal (Web)"/>
    <w:basedOn w:val="Normal"/>
    <w:uiPriority w:val="99"/>
    <w:semiHidden/>
    <w:unhideWhenUsed/>
    <w:rsid w:val="00060C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0C4F"/>
    <w:rPr>
      <w:i/>
      <w:iCs/>
    </w:rPr>
  </w:style>
  <w:style w:type="character" w:styleId="FollowedHyperlink">
    <w:name w:val="FollowedHyperlink"/>
    <w:basedOn w:val="DefaultParagraphFont"/>
    <w:uiPriority w:val="99"/>
    <w:semiHidden/>
    <w:unhideWhenUsed/>
    <w:rsid w:val="00C61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63499">
      <w:bodyDiv w:val="1"/>
      <w:marLeft w:val="0"/>
      <w:marRight w:val="0"/>
      <w:marTop w:val="0"/>
      <w:marBottom w:val="0"/>
      <w:divBdr>
        <w:top w:val="none" w:sz="0" w:space="0" w:color="auto"/>
        <w:left w:val="none" w:sz="0" w:space="0" w:color="auto"/>
        <w:bottom w:val="none" w:sz="0" w:space="0" w:color="auto"/>
        <w:right w:val="none" w:sz="0" w:space="0" w:color="auto"/>
      </w:divBdr>
    </w:div>
    <w:div w:id="161698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test-plan-sample-softwaretesting-and-quality-assurance-templates/" TargetMode="External"/><Relationship Id="rId13" Type="http://schemas.openxmlformats.org/officeDocument/2006/relationships/hyperlink" Target="http://www.guru99.com/utlimate-guide-etl-datawarehouse-testing.html" TargetMode="External"/><Relationship Id="rId3" Type="http://schemas.microsoft.com/office/2007/relationships/stylesWithEffects" Target="stylesWithEffects.xml"/><Relationship Id="rId7" Type="http://schemas.openxmlformats.org/officeDocument/2006/relationships/hyperlink" Target="http://www.softwaretestinghelp.com/software-test-estimation-how-to-estimate-testing-time-accurately/" TargetMode="External"/><Relationship Id="rId12" Type="http://schemas.openxmlformats.org/officeDocument/2006/relationships/hyperlink" Target="https://www.informatica.com/etl-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how-to-test-software-requirements-specification-srs/" TargetMode="External"/><Relationship Id="rId11" Type="http://schemas.openxmlformats.org/officeDocument/2006/relationships/hyperlink" Target="http://www.pqatesting.com/our_ideas/blog/etl_and_data_warehouse_tes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oftwaretestinghelp.com/tips-to-design-test-data-before-executing-your-test-cases/" TargetMode="External"/><Relationship Id="rId4" Type="http://schemas.openxmlformats.org/officeDocument/2006/relationships/settings" Target="settings.xml"/><Relationship Id="rId9" Type="http://schemas.openxmlformats.org/officeDocument/2006/relationships/hyperlink" Target="http://www.softwaretestinghelp.com/how-to-write-effective-test-cases-test-cases-procedures-and-defini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MACYS Inc / Bloomingdales</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dc:creator>
  <cp:keywords/>
  <dc:description/>
  <cp:lastModifiedBy>RaviTeja</cp:lastModifiedBy>
  <cp:revision>12</cp:revision>
  <dcterms:created xsi:type="dcterms:W3CDTF">2015-09-06T01:38:00Z</dcterms:created>
  <dcterms:modified xsi:type="dcterms:W3CDTF">2015-09-07T18:39:00Z</dcterms:modified>
</cp:coreProperties>
</file>