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9A3" w:rsidRDefault="002D10E0">
      <w:pPr>
        <w:spacing w:before="34"/>
        <w:ind w:left="112" w:right="347"/>
        <w:rPr>
          <w:rFonts w:ascii="Times New Roman" w:eastAsia="Times New Roman" w:hAnsi="Times New Roman" w:cs="Times New Roman"/>
          <w:sz w:val="37"/>
          <w:szCs w:val="37"/>
        </w:rPr>
      </w:pPr>
      <w:r>
        <w:rPr>
          <w:rFonts w:ascii="Times New Roman"/>
          <w:b/>
          <w:color w:val="181818"/>
          <w:spacing w:val="-8"/>
          <w:sz w:val="37"/>
          <w:u w:val="thick" w:color="181818"/>
        </w:rPr>
        <w:t>How</w:t>
      </w:r>
      <w:r>
        <w:rPr>
          <w:rFonts w:ascii="Times New Roman"/>
          <w:b/>
          <w:color w:val="181818"/>
          <w:spacing w:val="-24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6"/>
          <w:sz w:val="37"/>
          <w:u w:val="thick" w:color="181818"/>
        </w:rPr>
        <w:t>to</w:t>
      </w:r>
      <w:r>
        <w:rPr>
          <w:rFonts w:ascii="Times New Roman"/>
          <w:b/>
          <w:color w:val="181818"/>
          <w:spacing w:val="-42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11"/>
          <w:sz w:val="37"/>
          <w:u w:val="thick" w:color="181818"/>
        </w:rPr>
        <w:t>Attach</w:t>
      </w:r>
      <w:r>
        <w:rPr>
          <w:rFonts w:ascii="Times New Roman"/>
          <w:b/>
          <w:color w:val="181818"/>
          <w:spacing w:val="-22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6"/>
          <w:sz w:val="37"/>
          <w:u w:val="thick" w:color="181818"/>
        </w:rPr>
        <w:t>an</w:t>
      </w:r>
      <w:r>
        <w:rPr>
          <w:rFonts w:ascii="Times New Roman"/>
          <w:b/>
          <w:color w:val="181818"/>
          <w:spacing w:val="-24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9"/>
          <w:sz w:val="37"/>
          <w:u w:val="thick" w:color="181818"/>
        </w:rPr>
        <w:t>EBS</w:t>
      </w:r>
      <w:r>
        <w:rPr>
          <w:rFonts w:ascii="Times New Roman"/>
          <w:b/>
          <w:color w:val="181818"/>
          <w:spacing w:val="-29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17"/>
          <w:sz w:val="37"/>
          <w:u w:val="thick" w:color="181818"/>
        </w:rPr>
        <w:t>Volume</w:t>
      </w:r>
      <w:r>
        <w:rPr>
          <w:rFonts w:ascii="Times New Roman"/>
          <w:b/>
          <w:color w:val="181818"/>
          <w:spacing w:val="-23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10"/>
          <w:sz w:val="37"/>
          <w:u w:val="thick" w:color="181818"/>
        </w:rPr>
        <w:t>with</w:t>
      </w:r>
      <w:r>
        <w:rPr>
          <w:rFonts w:ascii="Times New Roman"/>
          <w:b/>
          <w:color w:val="181818"/>
          <w:spacing w:val="-24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6"/>
          <w:sz w:val="37"/>
          <w:u w:val="thick" w:color="181818"/>
        </w:rPr>
        <w:t>an</w:t>
      </w:r>
      <w:r>
        <w:rPr>
          <w:rFonts w:ascii="Times New Roman"/>
          <w:b/>
          <w:color w:val="181818"/>
          <w:spacing w:val="-43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23"/>
          <w:sz w:val="37"/>
          <w:u w:val="thick" w:color="181818"/>
        </w:rPr>
        <w:t>AWS</w:t>
      </w:r>
      <w:r>
        <w:rPr>
          <w:rFonts w:ascii="Times New Roman"/>
          <w:b/>
          <w:color w:val="181818"/>
          <w:spacing w:val="-22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9"/>
          <w:sz w:val="37"/>
          <w:u w:val="thick" w:color="181818"/>
        </w:rPr>
        <w:t>EC2</w:t>
      </w:r>
      <w:r>
        <w:rPr>
          <w:rFonts w:ascii="Times New Roman"/>
          <w:b/>
          <w:color w:val="181818"/>
          <w:spacing w:val="-30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12"/>
          <w:sz w:val="37"/>
          <w:u w:val="thick" w:color="181818"/>
        </w:rPr>
        <w:t>Windows</w:t>
      </w:r>
      <w:r>
        <w:rPr>
          <w:rFonts w:ascii="Times New Roman"/>
          <w:b/>
          <w:color w:val="181818"/>
          <w:spacing w:val="-23"/>
          <w:sz w:val="37"/>
          <w:u w:val="thick" w:color="181818"/>
        </w:rPr>
        <w:t xml:space="preserve"> </w:t>
      </w:r>
      <w:r>
        <w:rPr>
          <w:rFonts w:ascii="Times New Roman"/>
          <w:b/>
          <w:color w:val="181818"/>
          <w:spacing w:val="-11"/>
          <w:sz w:val="37"/>
          <w:u w:val="thick" w:color="181818"/>
        </w:rPr>
        <w:t>Instance</w:t>
      </w:r>
    </w:p>
    <w:p w:rsidR="007439A3" w:rsidRDefault="007439A3">
      <w:pPr>
        <w:spacing w:before="3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7439A3" w:rsidRDefault="002D10E0">
      <w:pPr>
        <w:spacing w:before="69" w:line="400" w:lineRule="auto"/>
        <w:ind w:left="112" w:right="3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545454"/>
          <w:sz w:val="24"/>
        </w:rPr>
        <w:t>Amazon EBS volumes provide a scalable storage service, which persists independently of the</w:t>
      </w:r>
      <w:r>
        <w:rPr>
          <w:rFonts w:ascii="Times New Roman"/>
          <w:color w:val="545454"/>
          <w:spacing w:val="-10"/>
          <w:sz w:val="24"/>
        </w:rPr>
        <w:t xml:space="preserve"> </w:t>
      </w:r>
      <w:r>
        <w:rPr>
          <w:rFonts w:ascii="Times New Roman"/>
          <w:color w:val="545454"/>
          <w:sz w:val="24"/>
        </w:rPr>
        <w:t>instance</w:t>
      </w:r>
      <w:r>
        <w:rPr>
          <w:rFonts w:ascii="Times New Roman"/>
          <w:color w:val="545454"/>
          <w:sz w:val="24"/>
        </w:rPr>
        <w:t xml:space="preserve"> life. A user can attach an EBS volume to an EC2 instance. It is mandatory that both the volume as well</w:t>
      </w:r>
      <w:r>
        <w:rPr>
          <w:rFonts w:ascii="Times New Roman"/>
          <w:color w:val="545454"/>
          <w:spacing w:val="-11"/>
          <w:sz w:val="24"/>
        </w:rPr>
        <w:t xml:space="preserve"> </w:t>
      </w:r>
      <w:r>
        <w:rPr>
          <w:rFonts w:ascii="Times New Roman"/>
          <w:color w:val="545454"/>
          <w:sz w:val="24"/>
        </w:rPr>
        <w:t>as</w:t>
      </w:r>
      <w:r>
        <w:rPr>
          <w:rFonts w:ascii="Times New Roman"/>
          <w:color w:val="545454"/>
          <w:w w:val="99"/>
          <w:sz w:val="24"/>
        </w:rPr>
        <w:t xml:space="preserve"> </w:t>
      </w:r>
      <w:r>
        <w:rPr>
          <w:rFonts w:ascii="Times New Roman"/>
          <w:color w:val="545454"/>
          <w:sz w:val="24"/>
        </w:rPr>
        <w:t>the instance be in the same availability zone. The user can assign a maximum of 16 EBS volumes to</w:t>
      </w:r>
      <w:r>
        <w:rPr>
          <w:rFonts w:ascii="Times New Roman"/>
          <w:color w:val="545454"/>
          <w:spacing w:val="-9"/>
          <w:sz w:val="24"/>
        </w:rPr>
        <w:t xml:space="preserve"> </w:t>
      </w:r>
      <w:r>
        <w:rPr>
          <w:rFonts w:ascii="Times New Roman"/>
          <w:color w:val="545454"/>
          <w:sz w:val="24"/>
        </w:rPr>
        <w:t>an instance.</w:t>
      </w:r>
    </w:p>
    <w:p w:rsidR="007439A3" w:rsidRDefault="002D10E0">
      <w:pPr>
        <w:spacing w:before="160" w:line="398" w:lineRule="auto"/>
        <w:ind w:left="112" w:right="8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545454"/>
          <w:sz w:val="24"/>
        </w:rPr>
        <w:t>A user has to specify the device name while attaching an EBS volume to an EC2 instance. When</w:t>
      </w:r>
      <w:r>
        <w:rPr>
          <w:rFonts w:ascii="Times New Roman"/>
          <w:color w:val="545454"/>
          <w:spacing w:val="-9"/>
          <w:sz w:val="24"/>
        </w:rPr>
        <w:t xml:space="preserve"> </w:t>
      </w:r>
      <w:r>
        <w:rPr>
          <w:rFonts w:ascii="Times New Roman"/>
          <w:color w:val="545454"/>
          <w:sz w:val="24"/>
        </w:rPr>
        <w:t>a volume is attached to a Windows instance, it is recommended to format the device and mount it as</w:t>
      </w:r>
      <w:r>
        <w:rPr>
          <w:rFonts w:ascii="Times New Roman"/>
          <w:color w:val="545454"/>
          <w:spacing w:val="-13"/>
          <w:sz w:val="24"/>
        </w:rPr>
        <w:t xml:space="preserve"> </w:t>
      </w:r>
      <w:r>
        <w:rPr>
          <w:rFonts w:ascii="Times New Roman"/>
          <w:color w:val="545454"/>
          <w:sz w:val="24"/>
        </w:rPr>
        <w:t>a drive.</w:t>
      </w:r>
    </w:p>
    <w:p w:rsidR="0041473B" w:rsidRPr="000E336E" w:rsidRDefault="002D10E0" w:rsidP="0041473B">
      <w:pPr>
        <w:pStyle w:val="BodyText"/>
        <w:numPr>
          <w:ilvl w:val="0"/>
          <w:numId w:val="4"/>
        </w:numPr>
        <w:spacing w:before="209" w:line="480" w:lineRule="auto"/>
        <w:ind w:right="80"/>
        <w:rPr>
          <w:rFonts w:cs="Arial"/>
          <w:color w:val="545454"/>
        </w:rPr>
      </w:pPr>
      <w:r>
        <w:rPr>
          <w:color w:val="545454"/>
        </w:rPr>
        <w:t xml:space="preserve">Go to the AWS </w:t>
      </w:r>
      <w:r>
        <w:rPr>
          <w:rFonts w:cs="Arial"/>
          <w:color w:val="545454"/>
        </w:rPr>
        <w:t>Console and select the EC2 Service. Fr</w:t>
      </w:r>
      <w:r>
        <w:rPr>
          <w:rFonts w:cs="Arial"/>
          <w:color w:val="545454"/>
        </w:rPr>
        <w:t>om the EC2 dashboard, Click on the</w:t>
      </w:r>
      <w:r>
        <w:rPr>
          <w:rFonts w:cs="Arial"/>
          <w:color w:val="545454"/>
          <w:spacing w:val="10"/>
        </w:rPr>
        <w:t xml:space="preserve"> </w:t>
      </w:r>
      <w:r>
        <w:rPr>
          <w:rFonts w:cs="Arial"/>
          <w:color w:val="545454"/>
        </w:rPr>
        <w:t>‘Running</w:t>
      </w:r>
      <w:r>
        <w:rPr>
          <w:rFonts w:cs="Arial"/>
          <w:color w:val="545454"/>
        </w:rPr>
        <w:t xml:space="preserve"> </w:t>
      </w:r>
      <w:r>
        <w:rPr>
          <w:rFonts w:cs="Arial"/>
          <w:color w:val="545454"/>
        </w:rPr>
        <w:t>Instances’.</w:t>
      </w:r>
      <w:r w:rsidR="0041473B">
        <w:rPr>
          <w:rFonts w:cs="Arial"/>
          <w:color w:val="545454"/>
        </w:rPr>
        <w:t xml:space="preserve"> </w:t>
      </w:r>
      <w:r w:rsidR="0041473B" w:rsidRPr="0041473B">
        <w:rPr>
          <w:color w:val="545454"/>
        </w:rPr>
        <w:t>Launch a Windows instance.</w:t>
      </w:r>
    </w:p>
    <w:p w:rsidR="000E336E" w:rsidRPr="0041473B" w:rsidRDefault="000E336E" w:rsidP="000E336E">
      <w:pPr>
        <w:pStyle w:val="BodyText"/>
        <w:spacing w:before="209" w:line="480" w:lineRule="auto"/>
        <w:ind w:left="0" w:right="80"/>
        <w:rPr>
          <w:rFonts w:cs="Arial"/>
          <w:color w:val="545454"/>
        </w:rPr>
      </w:pPr>
      <w:r>
        <w:rPr>
          <w:rFonts w:cs="Arial"/>
          <w:noProof/>
          <w:color w:val="545454"/>
        </w:rPr>
        <w:drawing>
          <wp:inline distT="0" distB="0" distL="0" distR="0">
            <wp:extent cx="6837899" cy="5271715"/>
            <wp:effectExtent l="19050" t="0" r="1051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527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3" w:rsidRDefault="002D10E0">
      <w:pPr>
        <w:pStyle w:val="ListParagraph"/>
        <w:numPr>
          <w:ilvl w:val="0"/>
          <w:numId w:val="3"/>
        </w:numPr>
        <w:tabs>
          <w:tab w:val="left" w:pos="335"/>
        </w:tabs>
        <w:spacing w:before="123" w:line="312" w:lineRule="auto"/>
        <w:ind w:right="723" w:firstLine="0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lastRenderedPageBreak/>
        <w:t xml:space="preserve">Go to Volumes and check the currently attached volume information. </w:t>
      </w:r>
      <w:hyperlink r:id="rId6">
        <w:r>
          <w:rPr>
            <w:rFonts w:ascii="Arial"/>
            <w:color w:val="585858"/>
            <w:sz w:val="20"/>
          </w:rPr>
          <w:t>Create an additional volume</w:t>
        </w:r>
      </w:hyperlink>
      <w:r>
        <w:rPr>
          <w:rFonts w:ascii="Arial"/>
          <w:color w:val="585858"/>
          <w:sz w:val="20"/>
        </w:rPr>
        <w:t xml:space="preserve"> </w:t>
      </w:r>
      <w:r>
        <w:rPr>
          <w:rFonts w:ascii="Arial"/>
          <w:color w:val="545454"/>
          <w:sz w:val="20"/>
        </w:rPr>
        <w:t>in the</w:t>
      </w:r>
      <w:r>
        <w:rPr>
          <w:rFonts w:ascii="Arial"/>
          <w:color w:val="545454"/>
          <w:spacing w:val="-8"/>
          <w:sz w:val="20"/>
        </w:rPr>
        <w:t xml:space="preserve"> </w:t>
      </w:r>
      <w:r>
        <w:rPr>
          <w:rFonts w:ascii="Arial"/>
          <w:color w:val="545454"/>
          <w:sz w:val="20"/>
        </w:rPr>
        <w:t>same</w:t>
      </w:r>
      <w:r>
        <w:rPr>
          <w:rFonts w:ascii="Arial"/>
          <w:color w:val="545454"/>
          <w:sz w:val="20"/>
        </w:rPr>
        <w:t xml:space="preserve"> </w:t>
      </w:r>
      <w:r>
        <w:rPr>
          <w:rFonts w:ascii="Arial"/>
          <w:color w:val="545454"/>
          <w:sz w:val="20"/>
        </w:rPr>
        <w:t>zone where the instance is</w:t>
      </w:r>
      <w:r>
        <w:rPr>
          <w:rFonts w:ascii="Arial"/>
          <w:color w:val="545454"/>
          <w:spacing w:val="-4"/>
          <w:sz w:val="20"/>
        </w:rPr>
        <w:t xml:space="preserve"> </w:t>
      </w:r>
      <w:r>
        <w:rPr>
          <w:rFonts w:ascii="Arial"/>
          <w:color w:val="545454"/>
          <w:sz w:val="20"/>
        </w:rPr>
        <w:t>running.</w:t>
      </w:r>
    </w:p>
    <w:p w:rsidR="007439A3" w:rsidRDefault="000E336E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noProof/>
          <w:sz w:val="21"/>
          <w:szCs w:val="21"/>
        </w:rPr>
        <w:drawing>
          <wp:inline distT="0" distB="0" distL="0" distR="0">
            <wp:extent cx="6830484" cy="2274073"/>
            <wp:effectExtent l="19050" t="0" r="8466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227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3" w:rsidRDefault="007439A3">
      <w:pPr>
        <w:spacing w:before="6"/>
        <w:rPr>
          <w:rFonts w:ascii="Arial" w:eastAsia="Arial" w:hAnsi="Arial" w:cs="Arial"/>
          <w:sz w:val="23"/>
          <w:szCs w:val="23"/>
        </w:rPr>
      </w:pPr>
    </w:p>
    <w:p w:rsidR="000E336E" w:rsidRDefault="000E336E">
      <w:pPr>
        <w:spacing w:before="6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noProof/>
          <w:sz w:val="23"/>
          <w:szCs w:val="23"/>
        </w:rPr>
        <w:drawing>
          <wp:inline distT="0" distB="0" distL="0" distR="0">
            <wp:extent cx="6830277" cy="2353586"/>
            <wp:effectExtent l="19050" t="0" r="8673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235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4DE" w:rsidRDefault="000B14DE">
      <w:pPr>
        <w:spacing w:before="6"/>
        <w:rPr>
          <w:rFonts w:ascii="Arial" w:eastAsia="Arial" w:hAnsi="Arial" w:cs="Arial"/>
          <w:sz w:val="23"/>
          <w:szCs w:val="23"/>
        </w:rPr>
      </w:pPr>
    </w:p>
    <w:p w:rsidR="007439A3" w:rsidRPr="000B14DE" w:rsidRDefault="002D10E0">
      <w:pPr>
        <w:pStyle w:val="ListParagraph"/>
        <w:numPr>
          <w:ilvl w:val="0"/>
          <w:numId w:val="3"/>
        </w:numPr>
        <w:tabs>
          <w:tab w:val="left" w:pos="335"/>
        </w:tabs>
        <w:ind w:left="334" w:right="72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545454"/>
          <w:sz w:val="20"/>
          <w:szCs w:val="20"/>
        </w:rPr>
        <w:t>Select the volume to be attached. From the “Actions” menu, select “Attach</w:t>
      </w:r>
      <w:r>
        <w:rPr>
          <w:rFonts w:ascii="Arial" w:eastAsia="Arial" w:hAnsi="Arial" w:cs="Arial"/>
          <w:color w:val="545454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545454"/>
          <w:sz w:val="20"/>
          <w:szCs w:val="20"/>
        </w:rPr>
        <w:t>Volume”.</w:t>
      </w:r>
    </w:p>
    <w:p w:rsidR="000B14DE" w:rsidRDefault="000B14DE" w:rsidP="000B14DE">
      <w:pPr>
        <w:pStyle w:val="ListParagraph"/>
        <w:tabs>
          <w:tab w:val="left" w:pos="335"/>
        </w:tabs>
        <w:ind w:left="334" w:right="723"/>
        <w:rPr>
          <w:rFonts w:ascii="Arial" w:eastAsia="Arial" w:hAnsi="Arial" w:cs="Arial"/>
          <w:sz w:val="20"/>
          <w:szCs w:val="20"/>
        </w:rPr>
      </w:pPr>
    </w:p>
    <w:p w:rsidR="007439A3" w:rsidRPr="000B14DE" w:rsidRDefault="000B14DE" w:rsidP="000B14DE">
      <w:pPr>
        <w:spacing w:before="9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noProof/>
          <w:sz w:val="26"/>
          <w:szCs w:val="26"/>
        </w:rPr>
        <w:drawing>
          <wp:inline distT="0" distB="0" distL="0" distR="0">
            <wp:extent cx="6830060" cy="2783205"/>
            <wp:effectExtent l="19050" t="0" r="889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3" w:rsidRDefault="007439A3">
      <w:pPr>
        <w:spacing w:line="3273" w:lineRule="exact"/>
        <w:rPr>
          <w:rFonts w:ascii="Arial" w:eastAsia="Arial" w:hAnsi="Arial" w:cs="Arial"/>
          <w:sz w:val="20"/>
          <w:szCs w:val="20"/>
        </w:rPr>
        <w:sectPr w:rsidR="007439A3" w:rsidSect="0041473B">
          <w:pgSz w:w="11910" w:h="16840"/>
          <w:pgMar w:top="1440" w:right="380" w:bottom="1080" w:left="760" w:header="720" w:footer="720" w:gutter="0"/>
          <w:cols w:space="720"/>
        </w:sectPr>
      </w:pPr>
    </w:p>
    <w:p w:rsidR="007439A3" w:rsidRPr="000B14DE" w:rsidRDefault="002D10E0" w:rsidP="000B14DE">
      <w:pPr>
        <w:pStyle w:val="ListParagraph"/>
        <w:numPr>
          <w:ilvl w:val="0"/>
          <w:numId w:val="2"/>
        </w:numPr>
        <w:tabs>
          <w:tab w:val="left" w:pos="335"/>
        </w:tabs>
        <w:spacing w:before="9" w:line="312" w:lineRule="auto"/>
        <w:ind w:right="494" w:firstLine="0"/>
        <w:rPr>
          <w:rFonts w:cs="Arial"/>
        </w:rPr>
      </w:pPr>
      <w:r w:rsidRPr="000B14DE">
        <w:rPr>
          <w:rFonts w:ascii="Arial"/>
          <w:color w:val="545454"/>
          <w:sz w:val="20"/>
        </w:rPr>
        <w:lastRenderedPageBreak/>
        <w:t xml:space="preserve">AWS will ask for the </w:t>
      </w:r>
      <w:hyperlink r:id="rId10">
        <w:r w:rsidRPr="000B14DE">
          <w:rPr>
            <w:rFonts w:ascii="Arial"/>
            <w:color w:val="585858"/>
            <w:sz w:val="20"/>
          </w:rPr>
          <w:t>EC2 instance</w:t>
        </w:r>
        <w:r w:rsidRPr="000B14DE">
          <w:rPr>
            <w:rFonts w:ascii="Arial"/>
            <w:color w:val="545454"/>
            <w:sz w:val="20"/>
          </w:rPr>
          <w:t>,</w:t>
        </w:r>
      </w:hyperlink>
      <w:r w:rsidRPr="000B14DE">
        <w:rPr>
          <w:rFonts w:ascii="Arial"/>
          <w:color w:val="545454"/>
          <w:sz w:val="20"/>
        </w:rPr>
        <w:t xml:space="preserve"> where the EBS volume will be attached. The device name should also</w:t>
      </w:r>
      <w:r w:rsidRPr="000B14DE">
        <w:rPr>
          <w:rFonts w:ascii="Arial"/>
          <w:color w:val="545454"/>
          <w:spacing w:val="-9"/>
          <w:sz w:val="20"/>
        </w:rPr>
        <w:t xml:space="preserve"> </w:t>
      </w:r>
      <w:r w:rsidRPr="000B14DE">
        <w:rPr>
          <w:rFonts w:ascii="Arial"/>
          <w:color w:val="545454"/>
          <w:sz w:val="20"/>
        </w:rPr>
        <w:t>be</w:t>
      </w:r>
      <w:r w:rsidRPr="000B14DE">
        <w:rPr>
          <w:rFonts w:ascii="Arial"/>
          <w:color w:val="545454"/>
          <w:sz w:val="20"/>
        </w:rPr>
        <w:t xml:space="preserve"> </w:t>
      </w:r>
      <w:r w:rsidRPr="000B14DE">
        <w:rPr>
          <w:rFonts w:ascii="Arial"/>
          <w:color w:val="545454"/>
          <w:sz w:val="20"/>
        </w:rPr>
        <w:t>provided.</w:t>
      </w:r>
      <w:r w:rsidR="000B14DE">
        <w:rPr>
          <w:rFonts w:ascii="Arial"/>
          <w:color w:val="545454"/>
          <w:sz w:val="20"/>
        </w:rPr>
        <w:t xml:space="preserve"> </w:t>
      </w:r>
      <w:r w:rsidRPr="000B14DE">
        <w:rPr>
          <w:rFonts w:ascii="Arial" w:eastAsia="Arial" w:hAnsi="Arial" w:cs="Arial"/>
          <w:color w:val="545454"/>
        </w:rPr>
        <w:t>Click on “</w:t>
      </w:r>
      <w:r w:rsidRPr="000B14DE">
        <w:rPr>
          <w:rFonts w:ascii="Arial" w:eastAsia="Arial" w:hAnsi="Arial" w:cs="Arial"/>
          <w:color w:val="545454"/>
        </w:rPr>
        <w:t>Att</w:t>
      </w:r>
      <w:r w:rsidRPr="000B14DE">
        <w:rPr>
          <w:rFonts w:ascii="Arial" w:eastAsia="Arial" w:hAnsi="Arial" w:cs="Arial"/>
          <w:color w:val="545454"/>
        </w:rPr>
        <w:t>ach”.</w:t>
      </w:r>
    </w:p>
    <w:p w:rsidR="007439A3" w:rsidRDefault="007439A3">
      <w:pPr>
        <w:spacing w:before="9"/>
        <w:rPr>
          <w:rFonts w:ascii="Arial" w:eastAsia="Arial" w:hAnsi="Arial" w:cs="Arial"/>
          <w:sz w:val="26"/>
          <w:szCs w:val="26"/>
        </w:rPr>
      </w:pPr>
    </w:p>
    <w:p w:rsidR="000B14DE" w:rsidRDefault="000B14DE">
      <w:pPr>
        <w:spacing w:before="9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noProof/>
          <w:sz w:val="26"/>
          <w:szCs w:val="26"/>
        </w:rPr>
        <w:drawing>
          <wp:inline distT="0" distB="0" distL="0" distR="0">
            <wp:extent cx="6623685" cy="1677670"/>
            <wp:effectExtent l="19050" t="0" r="5715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3" w:rsidRDefault="007439A3">
      <w:pPr>
        <w:spacing w:before="8"/>
        <w:rPr>
          <w:rFonts w:ascii="Arial" w:eastAsia="Arial" w:hAnsi="Arial" w:cs="Arial"/>
          <w:sz w:val="24"/>
          <w:szCs w:val="24"/>
        </w:rPr>
      </w:pPr>
    </w:p>
    <w:p w:rsidR="007439A3" w:rsidRDefault="002D10E0">
      <w:pPr>
        <w:pStyle w:val="ListParagraph"/>
        <w:numPr>
          <w:ilvl w:val="0"/>
          <w:numId w:val="2"/>
        </w:numPr>
        <w:tabs>
          <w:tab w:val="left" w:pos="335"/>
        </w:tabs>
        <w:spacing w:line="312" w:lineRule="auto"/>
        <w:ind w:right="929" w:firstLine="0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t>The volume will be attached to the instance and the instance information will be displayed in the</w:t>
      </w:r>
      <w:r>
        <w:rPr>
          <w:rFonts w:ascii="Arial"/>
          <w:color w:val="545454"/>
          <w:spacing w:val="-10"/>
          <w:sz w:val="20"/>
        </w:rPr>
        <w:t xml:space="preserve"> </w:t>
      </w:r>
      <w:r>
        <w:rPr>
          <w:rFonts w:ascii="Arial"/>
          <w:color w:val="545454"/>
          <w:sz w:val="20"/>
        </w:rPr>
        <w:t>volume</w:t>
      </w:r>
      <w:r>
        <w:rPr>
          <w:rFonts w:ascii="Arial"/>
          <w:color w:val="545454"/>
          <w:sz w:val="20"/>
        </w:rPr>
        <w:t xml:space="preserve"> </w:t>
      </w:r>
      <w:r>
        <w:rPr>
          <w:rFonts w:ascii="Arial"/>
          <w:color w:val="545454"/>
          <w:sz w:val="20"/>
        </w:rPr>
        <w:t>attachment</w:t>
      </w:r>
      <w:r>
        <w:rPr>
          <w:rFonts w:ascii="Arial"/>
          <w:color w:val="545454"/>
          <w:spacing w:val="-3"/>
          <w:sz w:val="20"/>
        </w:rPr>
        <w:t xml:space="preserve"> </w:t>
      </w:r>
      <w:r>
        <w:rPr>
          <w:rFonts w:ascii="Arial"/>
          <w:color w:val="545454"/>
          <w:sz w:val="20"/>
        </w:rPr>
        <w:t>information.</w:t>
      </w:r>
    </w:p>
    <w:p w:rsidR="007439A3" w:rsidRDefault="00743FAA">
      <w:pPr>
        <w:spacing w:before="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615430" cy="1995805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3" w:rsidRDefault="007439A3">
      <w:pPr>
        <w:spacing w:before="7"/>
        <w:rPr>
          <w:rFonts w:ascii="Arial" w:eastAsia="Arial" w:hAnsi="Arial" w:cs="Arial"/>
          <w:sz w:val="17"/>
          <w:szCs w:val="17"/>
        </w:rPr>
      </w:pPr>
    </w:p>
    <w:p w:rsidR="007439A3" w:rsidRDefault="002D10E0">
      <w:pPr>
        <w:pStyle w:val="ListParagraph"/>
        <w:numPr>
          <w:ilvl w:val="0"/>
          <w:numId w:val="2"/>
        </w:numPr>
        <w:tabs>
          <w:tab w:val="left" w:pos="335"/>
        </w:tabs>
        <w:spacing w:line="312" w:lineRule="auto"/>
        <w:ind w:right="372" w:firstLine="0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t>When the user checks the instance information, as explained in step#2, the two devices will be displayed.</w:t>
      </w:r>
      <w:r>
        <w:rPr>
          <w:rFonts w:ascii="Arial"/>
          <w:color w:val="545454"/>
          <w:spacing w:val="-11"/>
          <w:sz w:val="20"/>
        </w:rPr>
        <w:t xml:space="preserve"> </w:t>
      </w:r>
      <w:r>
        <w:rPr>
          <w:rFonts w:ascii="Arial"/>
          <w:color w:val="545454"/>
          <w:sz w:val="20"/>
        </w:rPr>
        <w:t>The</w:t>
      </w:r>
      <w:r>
        <w:rPr>
          <w:rFonts w:ascii="Arial"/>
          <w:color w:val="545454"/>
          <w:sz w:val="20"/>
        </w:rPr>
        <w:t xml:space="preserve"> </w:t>
      </w:r>
      <w:r>
        <w:rPr>
          <w:rFonts w:ascii="Arial"/>
          <w:color w:val="545454"/>
          <w:sz w:val="20"/>
        </w:rPr>
        <w:t>newly attached device is shown as</w:t>
      </w:r>
      <w:r>
        <w:rPr>
          <w:rFonts w:ascii="Arial"/>
          <w:color w:val="545454"/>
          <w:spacing w:val="-7"/>
          <w:sz w:val="20"/>
        </w:rPr>
        <w:t xml:space="preserve"> </w:t>
      </w:r>
      <w:proofErr w:type="spellStart"/>
      <w:r>
        <w:rPr>
          <w:rFonts w:ascii="Arial"/>
          <w:color w:val="545454"/>
          <w:sz w:val="20"/>
        </w:rPr>
        <w:t>xvdf</w:t>
      </w:r>
      <w:proofErr w:type="spellEnd"/>
      <w:r>
        <w:rPr>
          <w:rFonts w:ascii="Arial"/>
          <w:color w:val="545454"/>
          <w:sz w:val="20"/>
        </w:rPr>
        <w:t>.</w:t>
      </w:r>
    </w:p>
    <w:p w:rsidR="007439A3" w:rsidRDefault="00743FAA">
      <w:pPr>
        <w:spacing w:before="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619350" cy="2003729"/>
            <wp:effectExtent l="1905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00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3" w:rsidRDefault="007439A3">
      <w:pPr>
        <w:spacing w:line="3738" w:lineRule="exact"/>
        <w:rPr>
          <w:rFonts w:ascii="Arial" w:eastAsia="Arial" w:hAnsi="Arial" w:cs="Arial"/>
          <w:sz w:val="20"/>
          <w:szCs w:val="20"/>
        </w:rPr>
        <w:sectPr w:rsidR="007439A3" w:rsidSect="00743FAA">
          <w:pgSz w:w="11910" w:h="16840"/>
          <w:pgMar w:top="1440" w:right="720" w:bottom="1620" w:left="760" w:header="720" w:footer="720" w:gutter="0"/>
          <w:cols w:space="720"/>
        </w:sectPr>
      </w:pPr>
    </w:p>
    <w:p w:rsidR="007439A3" w:rsidRDefault="002D10E0">
      <w:pPr>
        <w:pStyle w:val="ListParagraph"/>
        <w:numPr>
          <w:ilvl w:val="0"/>
          <w:numId w:val="2"/>
        </w:numPr>
        <w:tabs>
          <w:tab w:val="left" w:pos="335"/>
        </w:tabs>
        <w:spacing w:before="74"/>
        <w:ind w:left="334" w:right="251" w:hanging="222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lastRenderedPageBreak/>
        <w:t xml:space="preserve">When the user clicks on the </w:t>
      </w:r>
      <w:proofErr w:type="spellStart"/>
      <w:r>
        <w:rPr>
          <w:rFonts w:ascii="Arial"/>
          <w:color w:val="545454"/>
          <w:sz w:val="20"/>
        </w:rPr>
        <w:t>xvdf</w:t>
      </w:r>
      <w:proofErr w:type="spellEnd"/>
      <w:r>
        <w:rPr>
          <w:rFonts w:ascii="Arial"/>
          <w:color w:val="545454"/>
          <w:sz w:val="20"/>
        </w:rPr>
        <w:t xml:space="preserve"> device, the device information will be</w:t>
      </w:r>
      <w:r>
        <w:rPr>
          <w:rFonts w:ascii="Arial"/>
          <w:color w:val="545454"/>
          <w:spacing w:val="-10"/>
          <w:sz w:val="20"/>
        </w:rPr>
        <w:t xml:space="preserve"> </w:t>
      </w:r>
      <w:r>
        <w:rPr>
          <w:rFonts w:ascii="Arial"/>
          <w:color w:val="545454"/>
          <w:sz w:val="20"/>
        </w:rPr>
        <w:t>displayed.</w:t>
      </w:r>
    </w:p>
    <w:p w:rsidR="007439A3" w:rsidRDefault="007439A3">
      <w:pPr>
        <w:spacing w:before="11"/>
        <w:rPr>
          <w:rFonts w:ascii="Arial" w:eastAsia="Arial" w:hAnsi="Arial" w:cs="Arial"/>
          <w:sz w:val="16"/>
          <w:szCs w:val="16"/>
        </w:rPr>
      </w:pPr>
    </w:p>
    <w:p w:rsidR="007439A3" w:rsidRDefault="002D10E0">
      <w:pPr>
        <w:pStyle w:val="ListParagraph"/>
        <w:numPr>
          <w:ilvl w:val="0"/>
          <w:numId w:val="2"/>
        </w:numPr>
        <w:tabs>
          <w:tab w:val="left" w:pos="335"/>
        </w:tabs>
        <w:ind w:left="334" w:right="251" w:hanging="222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t xml:space="preserve">The </w:t>
      </w:r>
      <w:r>
        <w:rPr>
          <w:rFonts w:ascii="Arial"/>
          <w:color w:val="585858"/>
          <w:sz w:val="20"/>
        </w:rPr>
        <w:t xml:space="preserve">user is required to </w:t>
      </w:r>
      <w:hyperlink r:id="rId14">
        <w:r>
          <w:rPr>
            <w:rFonts w:ascii="Arial"/>
            <w:color w:val="585858"/>
            <w:sz w:val="20"/>
          </w:rPr>
          <w:t>format the attached</w:t>
        </w:r>
      </w:hyperlink>
      <w:r>
        <w:rPr>
          <w:rFonts w:ascii="Arial"/>
          <w:color w:val="585858"/>
          <w:sz w:val="20"/>
        </w:rPr>
        <w:t xml:space="preserve"> device before using</w:t>
      </w:r>
      <w:r>
        <w:rPr>
          <w:rFonts w:ascii="Arial"/>
          <w:color w:val="585858"/>
          <w:spacing w:val="-5"/>
          <w:sz w:val="20"/>
        </w:rPr>
        <w:t xml:space="preserve"> </w:t>
      </w:r>
      <w:r>
        <w:rPr>
          <w:rFonts w:ascii="Arial"/>
          <w:color w:val="585858"/>
          <w:sz w:val="20"/>
        </w:rPr>
        <w:t>it.</w:t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2D10E0">
      <w:pPr>
        <w:pStyle w:val="BodyText"/>
        <w:spacing w:before="145" w:line="312" w:lineRule="auto"/>
        <w:ind w:right="251"/>
      </w:pPr>
      <w:r>
        <w:rPr>
          <w:color w:val="585858"/>
        </w:rPr>
        <w:t xml:space="preserve">The Amazon Elastic Block Store (Amazon EBS) offers persistent storage for the Amazon </w:t>
      </w:r>
      <w:hyperlink r:id="rId15">
        <w:r>
          <w:rPr>
            <w:color w:val="585858"/>
          </w:rPr>
          <w:t>EC2 instances.</w:t>
        </w:r>
      </w:hyperlink>
      <w:r>
        <w:rPr>
          <w:color w:val="585858"/>
        </w:rPr>
        <w:t xml:space="preserve"> We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saw</w:t>
      </w:r>
      <w:r>
        <w:rPr>
          <w:color w:val="585858"/>
        </w:rPr>
        <w:t xml:space="preserve"> </w:t>
      </w:r>
      <w:r>
        <w:rPr>
          <w:color w:val="585858"/>
        </w:rPr>
        <w:t xml:space="preserve">that an </w:t>
      </w:r>
      <w:hyperlink r:id="rId16">
        <w:r>
          <w:rPr>
            <w:color w:val="585858"/>
          </w:rPr>
          <w:t>EBS volume can be attached to AWS Windows instance</w:t>
        </w:r>
      </w:hyperlink>
      <w:r>
        <w:rPr>
          <w:color w:val="585858"/>
        </w:rPr>
        <w:t xml:space="preserve"> for vertical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sca</w:t>
      </w:r>
      <w:r>
        <w:rPr>
          <w:color w:val="585858"/>
        </w:rPr>
        <w:t>lability.</w:t>
      </w:r>
    </w:p>
    <w:p w:rsidR="007439A3" w:rsidRDefault="007439A3">
      <w:pPr>
        <w:spacing w:before="5"/>
        <w:rPr>
          <w:rFonts w:ascii="Arial" w:eastAsia="Arial" w:hAnsi="Arial" w:cs="Arial"/>
          <w:sz w:val="19"/>
          <w:szCs w:val="19"/>
        </w:rPr>
      </w:pPr>
    </w:p>
    <w:p w:rsidR="007439A3" w:rsidRDefault="002D10E0">
      <w:pPr>
        <w:pStyle w:val="BodyText"/>
        <w:ind w:right="251"/>
      </w:pPr>
      <w:r>
        <w:rPr>
          <w:color w:val="545454"/>
        </w:rPr>
        <w:t>This demonstrates how to format an EBS volume attached to a Windows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instance:</w:t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335"/>
        </w:tabs>
        <w:spacing w:before="145"/>
        <w:ind w:right="251" w:firstLine="0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t xml:space="preserve">Create an EBS volume and </w:t>
      </w:r>
      <w:hyperlink r:id="rId17">
        <w:r>
          <w:rPr>
            <w:rFonts w:ascii="Arial"/>
            <w:color w:val="585858"/>
            <w:sz w:val="20"/>
          </w:rPr>
          <w:t>attach it to Windows</w:t>
        </w:r>
        <w:r>
          <w:rPr>
            <w:rFonts w:ascii="Arial"/>
            <w:color w:val="585858"/>
            <w:spacing w:val="-6"/>
            <w:sz w:val="20"/>
          </w:rPr>
          <w:t xml:space="preserve"> </w:t>
        </w:r>
        <w:r>
          <w:rPr>
            <w:rFonts w:ascii="Arial"/>
            <w:color w:val="585858"/>
            <w:sz w:val="20"/>
          </w:rPr>
          <w:t>Instance.</w:t>
        </w:r>
      </w:hyperlink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pStyle w:val="ListParagraph"/>
        <w:numPr>
          <w:ilvl w:val="0"/>
          <w:numId w:val="1"/>
        </w:numPr>
        <w:tabs>
          <w:tab w:val="left" w:pos="335"/>
        </w:tabs>
        <w:spacing w:before="145" w:line="312" w:lineRule="auto"/>
        <w:ind w:right="578" w:firstLine="0"/>
        <w:rPr>
          <w:rFonts w:ascii="Arial" w:eastAsia="Arial" w:hAnsi="Arial" w:cs="Arial"/>
          <w:sz w:val="20"/>
          <w:szCs w:val="20"/>
        </w:rPr>
      </w:pPr>
      <w:hyperlink r:id="rId18">
        <w:r w:rsidR="002D10E0">
          <w:rPr>
            <w:rFonts w:ascii="Arial"/>
            <w:color w:val="585858"/>
            <w:sz w:val="20"/>
          </w:rPr>
          <w:t>Login to the Windows instance</w:t>
        </w:r>
        <w:r w:rsidR="002D10E0">
          <w:rPr>
            <w:rFonts w:ascii="Arial"/>
            <w:color w:val="545454"/>
            <w:sz w:val="20"/>
          </w:rPr>
          <w:t>.</w:t>
        </w:r>
      </w:hyperlink>
      <w:r w:rsidR="002D10E0">
        <w:rPr>
          <w:rFonts w:ascii="Arial"/>
          <w:color w:val="545454"/>
          <w:sz w:val="20"/>
        </w:rPr>
        <w:t xml:space="preserve"> Currently only one disk </w:t>
      </w:r>
      <w:proofErr w:type="gramStart"/>
      <w:r w:rsidR="002D10E0">
        <w:rPr>
          <w:rFonts w:ascii="Arial"/>
          <w:color w:val="545454"/>
          <w:sz w:val="20"/>
        </w:rPr>
        <w:t>drive</w:t>
      </w:r>
      <w:proofErr w:type="gramEnd"/>
      <w:r w:rsidR="002D10E0">
        <w:rPr>
          <w:rFonts w:ascii="Arial"/>
          <w:color w:val="545454"/>
          <w:sz w:val="20"/>
        </w:rPr>
        <w:t xml:space="preserve"> (C Drive) is available in the instance. The</w:t>
      </w:r>
      <w:r w:rsidR="002D10E0">
        <w:rPr>
          <w:rFonts w:ascii="Arial"/>
          <w:color w:val="545454"/>
          <w:spacing w:val="-11"/>
          <w:sz w:val="20"/>
        </w:rPr>
        <w:t xml:space="preserve"> </w:t>
      </w:r>
      <w:r w:rsidR="002D10E0">
        <w:rPr>
          <w:rFonts w:ascii="Arial"/>
          <w:color w:val="545454"/>
          <w:sz w:val="20"/>
        </w:rPr>
        <w:t>new</w:t>
      </w:r>
      <w:r w:rsidR="002D10E0">
        <w:rPr>
          <w:rFonts w:ascii="Arial"/>
          <w:color w:val="545454"/>
          <w:sz w:val="20"/>
        </w:rPr>
        <w:t xml:space="preserve"> </w:t>
      </w:r>
      <w:r w:rsidR="002D10E0">
        <w:rPr>
          <w:rFonts w:ascii="Arial"/>
          <w:color w:val="545454"/>
          <w:sz w:val="20"/>
        </w:rPr>
        <w:t>device (volume), which is mounted</w:t>
      </w:r>
      <w:r w:rsidR="002D10E0">
        <w:rPr>
          <w:rFonts w:ascii="Arial"/>
          <w:color w:val="545454"/>
          <w:sz w:val="20"/>
        </w:rPr>
        <w:t>, is still not available in the</w:t>
      </w:r>
      <w:r w:rsidR="002D10E0">
        <w:rPr>
          <w:rFonts w:ascii="Arial"/>
          <w:color w:val="545454"/>
          <w:spacing w:val="-8"/>
          <w:sz w:val="20"/>
        </w:rPr>
        <w:t xml:space="preserve"> </w:t>
      </w:r>
      <w:r w:rsidR="002D10E0">
        <w:rPr>
          <w:rFonts w:ascii="Arial"/>
          <w:color w:val="545454"/>
          <w:sz w:val="20"/>
        </w:rPr>
        <w:t>instance.</w:t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spacing w:before="6"/>
        <w:rPr>
          <w:rFonts w:ascii="Arial" w:eastAsia="Arial" w:hAnsi="Arial" w:cs="Arial"/>
          <w:sz w:val="13"/>
          <w:szCs w:val="13"/>
        </w:rPr>
      </w:pPr>
    </w:p>
    <w:p w:rsidR="007439A3" w:rsidRDefault="002D10E0">
      <w:pPr>
        <w:spacing w:line="2886" w:lineRule="exact"/>
        <w:ind w:left="17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57"/>
          <w:sz w:val="20"/>
          <w:szCs w:val="20"/>
        </w:rPr>
        <w:drawing>
          <wp:inline distT="0" distB="0" distL="0" distR="0">
            <wp:extent cx="6390211" cy="183261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211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FD" w:rsidRPr="007511FD" w:rsidRDefault="007511FD" w:rsidP="007511FD">
      <w:pPr>
        <w:tabs>
          <w:tab w:val="left" w:pos="335"/>
        </w:tabs>
        <w:spacing w:before="48"/>
        <w:rPr>
          <w:rFonts w:ascii="Arial" w:eastAsia="Arial" w:hAnsi="Arial" w:cs="Arial"/>
          <w:sz w:val="20"/>
          <w:szCs w:val="20"/>
        </w:rPr>
      </w:pPr>
    </w:p>
    <w:p w:rsidR="007511FD" w:rsidRPr="007511FD" w:rsidRDefault="002D10E0" w:rsidP="007511FD">
      <w:pPr>
        <w:pStyle w:val="ListParagraph"/>
        <w:numPr>
          <w:ilvl w:val="0"/>
          <w:numId w:val="1"/>
        </w:numPr>
        <w:tabs>
          <w:tab w:val="left" w:pos="335"/>
        </w:tabs>
        <w:spacing w:before="48"/>
        <w:ind w:left="334"/>
        <w:rPr>
          <w:rFonts w:ascii="Arial" w:eastAsia="Arial" w:hAnsi="Arial" w:cs="Arial"/>
          <w:sz w:val="20"/>
          <w:szCs w:val="20"/>
        </w:rPr>
      </w:pPr>
      <w:r w:rsidRPr="007511FD">
        <w:rPr>
          <w:rFonts w:ascii="Arial"/>
          <w:color w:val="545454"/>
          <w:sz w:val="20"/>
        </w:rPr>
        <w:t xml:space="preserve">Go to the Control Panel -&gt; Administrative </w:t>
      </w:r>
      <w:r w:rsidR="007511FD" w:rsidRPr="007511FD">
        <w:rPr>
          <w:rFonts w:ascii="Arial"/>
          <w:color w:val="545454"/>
          <w:sz w:val="20"/>
        </w:rPr>
        <w:t>Tools. Click</w:t>
      </w:r>
      <w:r w:rsidRPr="007511FD">
        <w:rPr>
          <w:rFonts w:ascii="Arial"/>
          <w:color w:val="545454"/>
          <w:sz w:val="20"/>
        </w:rPr>
        <w:t xml:space="preserve"> on Computer</w:t>
      </w:r>
      <w:r w:rsidRPr="007511FD">
        <w:rPr>
          <w:rFonts w:ascii="Arial"/>
          <w:color w:val="545454"/>
          <w:spacing w:val="-6"/>
          <w:sz w:val="20"/>
        </w:rPr>
        <w:t xml:space="preserve"> </w:t>
      </w:r>
      <w:r w:rsidRPr="007511FD">
        <w:rPr>
          <w:rFonts w:ascii="Arial"/>
          <w:color w:val="545454"/>
          <w:sz w:val="20"/>
        </w:rPr>
        <w:t>Management.</w:t>
      </w:r>
      <w:r w:rsidR="007511FD" w:rsidRPr="007511FD">
        <w:rPr>
          <w:rFonts w:ascii="Arial"/>
          <w:color w:val="545454"/>
          <w:sz w:val="20"/>
        </w:rPr>
        <w:t xml:space="preserve"> C</w:t>
      </w:r>
      <w:r w:rsidRPr="007511FD">
        <w:rPr>
          <w:rFonts w:ascii="Arial" w:eastAsia="Arial" w:hAnsi="Arial" w:cs="Arial"/>
          <w:color w:val="545454"/>
          <w:sz w:val="20"/>
          <w:szCs w:val="20"/>
        </w:rPr>
        <w:t>lick “Disk Storage”. If</w:t>
      </w:r>
      <w:r w:rsidRPr="007511FD">
        <w:rPr>
          <w:rFonts w:ascii="Arial" w:eastAsia="Arial" w:hAnsi="Arial" w:cs="Arial"/>
          <w:color w:val="545454"/>
          <w:sz w:val="20"/>
          <w:szCs w:val="20"/>
        </w:rPr>
        <w:t xml:space="preserve"> </w:t>
      </w:r>
      <w:r w:rsidR="00896D47">
        <w:rPr>
          <w:rFonts w:ascii="Arial" w:eastAsia="Arial" w:hAnsi="Arial" w:cs="Arial"/>
          <w:color w:val="545454"/>
          <w:sz w:val="20"/>
          <w:szCs w:val="20"/>
        </w:rPr>
        <w:t>the</w:t>
      </w:r>
      <w:r w:rsidR="007511FD">
        <w:rPr>
          <w:rFonts w:ascii="Arial" w:eastAsia="Arial" w:hAnsi="Arial" w:cs="Arial"/>
          <w:color w:val="545454"/>
          <w:sz w:val="20"/>
          <w:szCs w:val="20"/>
        </w:rPr>
        <w:t xml:space="preserve"> new attached volume will be displayed as “Disk1”. It is still</w:t>
      </w:r>
      <w:r w:rsidR="007511FD">
        <w:rPr>
          <w:rFonts w:ascii="Arial" w:eastAsia="Arial" w:hAnsi="Arial" w:cs="Arial"/>
          <w:color w:val="545454"/>
          <w:spacing w:val="-10"/>
          <w:sz w:val="20"/>
          <w:szCs w:val="20"/>
        </w:rPr>
        <w:t xml:space="preserve"> </w:t>
      </w:r>
      <w:r w:rsidR="007511FD">
        <w:rPr>
          <w:rFonts w:ascii="Arial" w:eastAsia="Arial" w:hAnsi="Arial" w:cs="Arial"/>
          <w:color w:val="545454"/>
          <w:sz w:val="20"/>
          <w:szCs w:val="20"/>
        </w:rPr>
        <w:t>unallocated.</w:t>
      </w:r>
    </w:p>
    <w:p w:rsidR="007511FD" w:rsidRDefault="007511FD" w:rsidP="007511FD">
      <w:pPr>
        <w:pStyle w:val="ListParagraph"/>
        <w:tabs>
          <w:tab w:val="left" w:pos="335"/>
        </w:tabs>
        <w:spacing w:before="48"/>
        <w:ind w:left="334"/>
        <w:rPr>
          <w:rFonts w:ascii="Arial" w:eastAsia="Arial" w:hAnsi="Arial" w:cs="Arial"/>
          <w:sz w:val="20"/>
          <w:szCs w:val="20"/>
        </w:rPr>
      </w:pPr>
    </w:p>
    <w:p w:rsidR="007439A3" w:rsidRDefault="002D10E0">
      <w:pPr>
        <w:spacing w:line="6086" w:lineRule="exact"/>
        <w:ind w:left="14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21"/>
          <w:sz w:val="20"/>
          <w:szCs w:val="20"/>
        </w:rPr>
        <w:drawing>
          <wp:inline distT="0" distB="0" distL="0" distR="0">
            <wp:extent cx="6387844" cy="386486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844" cy="3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spacing w:line="6086" w:lineRule="exact"/>
        <w:rPr>
          <w:rFonts w:ascii="Arial" w:eastAsia="Arial" w:hAnsi="Arial" w:cs="Arial"/>
          <w:sz w:val="20"/>
          <w:szCs w:val="20"/>
        </w:rPr>
        <w:sectPr w:rsidR="007439A3">
          <w:pgSz w:w="11910" w:h="16840"/>
          <w:pgMar w:top="1440" w:right="700" w:bottom="280" w:left="760" w:header="720" w:footer="720" w:gutter="0"/>
          <w:cols w:space="720"/>
        </w:sectPr>
      </w:pPr>
    </w:p>
    <w:p w:rsidR="007439A3" w:rsidRDefault="007439A3">
      <w:pPr>
        <w:spacing w:before="9"/>
        <w:rPr>
          <w:rFonts w:ascii="Arial" w:eastAsia="Arial" w:hAnsi="Arial" w:cs="Arial"/>
          <w:sz w:val="26"/>
          <w:szCs w:val="26"/>
        </w:rPr>
      </w:pPr>
    </w:p>
    <w:p w:rsidR="007439A3" w:rsidRDefault="002D10E0">
      <w:pPr>
        <w:spacing w:line="6709" w:lineRule="exact"/>
        <w:ind w:left="14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33"/>
          <w:sz w:val="20"/>
          <w:szCs w:val="20"/>
        </w:rPr>
        <w:drawing>
          <wp:inline distT="0" distB="0" distL="0" distR="0">
            <wp:extent cx="6491843" cy="426053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843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spacing w:before="11"/>
        <w:rPr>
          <w:rFonts w:ascii="Arial" w:eastAsia="Arial" w:hAnsi="Arial" w:cs="Arial"/>
          <w:sz w:val="27"/>
          <w:szCs w:val="27"/>
        </w:r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335"/>
        </w:tabs>
        <w:ind w:left="33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545454"/>
          <w:sz w:val="20"/>
          <w:szCs w:val="20"/>
        </w:rPr>
        <w:t>Right click on “Disk 1” and select “New Simple</w:t>
      </w:r>
      <w:r>
        <w:rPr>
          <w:rFonts w:ascii="Arial" w:eastAsia="Arial" w:hAnsi="Arial" w:cs="Arial"/>
          <w:color w:val="545454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545454"/>
          <w:sz w:val="20"/>
          <w:szCs w:val="20"/>
        </w:rPr>
        <w:t>Volume”.</w:t>
      </w:r>
    </w:p>
    <w:p w:rsidR="007439A3" w:rsidRDefault="007439A3">
      <w:pPr>
        <w:spacing w:before="8"/>
        <w:rPr>
          <w:rFonts w:ascii="Arial" w:eastAsia="Arial" w:hAnsi="Arial" w:cs="Arial"/>
          <w:sz w:val="26"/>
          <w:szCs w:val="26"/>
        </w:rPr>
      </w:pPr>
    </w:p>
    <w:p w:rsidR="007439A3" w:rsidRDefault="002D10E0">
      <w:pPr>
        <w:spacing w:line="3696" w:lineRule="exact"/>
        <w:ind w:left="14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73"/>
          <w:sz w:val="20"/>
          <w:szCs w:val="20"/>
        </w:rPr>
        <w:drawing>
          <wp:inline distT="0" distB="0" distL="0" distR="0">
            <wp:extent cx="6486854" cy="234743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854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spacing w:line="3696" w:lineRule="exact"/>
        <w:rPr>
          <w:rFonts w:ascii="Arial" w:eastAsia="Arial" w:hAnsi="Arial" w:cs="Arial"/>
          <w:sz w:val="20"/>
          <w:szCs w:val="20"/>
        </w:rPr>
        <w:sectPr w:rsidR="007439A3">
          <w:pgSz w:w="11910" w:h="16840"/>
          <w:pgMar w:top="1440" w:right="600" w:bottom="280" w:left="760" w:header="720" w:footer="720" w:gutter="0"/>
          <w:cols w:space="720"/>
        </w:sect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335"/>
        </w:tabs>
        <w:spacing w:before="48" w:line="312" w:lineRule="auto"/>
        <w:ind w:right="105" w:firstLine="0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lastRenderedPageBreak/>
        <w:t>Windows will show the New Simple Volume Wizard. The user can select the default options or the options,</w:t>
      </w:r>
      <w:r>
        <w:rPr>
          <w:rFonts w:ascii="Arial"/>
          <w:color w:val="545454"/>
          <w:spacing w:val="-10"/>
          <w:sz w:val="20"/>
        </w:rPr>
        <w:t xml:space="preserve"> </w:t>
      </w:r>
      <w:r>
        <w:rPr>
          <w:rFonts w:ascii="Arial"/>
          <w:color w:val="545454"/>
          <w:sz w:val="20"/>
        </w:rPr>
        <w:t>such</w:t>
      </w:r>
      <w:r>
        <w:rPr>
          <w:rFonts w:ascii="Arial"/>
          <w:color w:val="545454"/>
          <w:sz w:val="20"/>
        </w:rPr>
        <w:t xml:space="preserve"> </w:t>
      </w:r>
      <w:r>
        <w:rPr>
          <w:rFonts w:ascii="Arial"/>
          <w:color w:val="545454"/>
          <w:sz w:val="20"/>
        </w:rPr>
        <w:t>as the drive, and size as per</w:t>
      </w:r>
      <w:r>
        <w:rPr>
          <w:rFonts w:ascii="Arial"/>
          <w:color w:val="545454"/>
          <w:spacing w:val="-7"/>
          <w:sz w:val="20"/>
        </w:rPr>
        <w:t xml:space="preserve"> </w:t>
      </w:r>
      <w:r>
        <w:rPr>
          <w:rFonts w:ascii="Arial"/>
          <w:color w:val="545454"/>
          <w:sz w:val="20"/>
        </w:rPr>
        <w:t>requirement.</w:t>
      </w:r>
    </w:p>
    <w:p w:rsidR="007439A3" w:rsidRDefault="007439A3">
      <w:pPr>
        <w:spacing w:before="11"/>
        <w:rPr>
          <w:rFonts w:ascii="Arial" w:eastAsia="Arial" w:hAnsi="Arial" w:cs="Arial"/>
          <w:sz w:val="20"/>
          <w:szCs w:val="20"/>
        </w:rPr>
      </w:pPr>
    </w:p>
    <w:p w:rsidR="007439A3" w:rsidRDefault="002D10E0">
      <w:pPr>
        <w:spacing w:line="5850" w:lineRule="exact"/>
        <w:ind w:left="144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16"/>
          <w:sz w:val="20"/>
          <w:szCs w:val="20"/>
        </w:rPr>
        <w:drawing>
          <wp:inline distT="0" distB="0" distL="0" distR="0">
            <wp:extent cx="4803963" cy="371475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963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spacing w:before="3"/>
        <w:rPr>
          <w:rFonts w:ascii="Arial" w:eastAsia="Arial" w:hAnsi="Arial" w:cs="Arial"/>
          <w:sz w:val="24"/>
          <w:szCs w:val="24"/>
        </w:rPr>
      </w:pPr>
    </w:p>
    <w:p w:rsidR="007439A3" w:rsidRDefault="002D10E0">
      <w:pPr>
        <w:spacing w:line="5850" w:lineRule="exact"/>
        <w:ind w:left="14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16"/>
          <w:sz w:val="20"/>
          <w:szCs w:val="20"/>
        </w:rPr>
        <w:drawing>
          <wp:inline distT="0" distB="0" distL="0" distR="0">
            <wp:extent cx="4814090" cy="37147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0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spacing w:line="5850" w:lineRule="exact"/>
        <w:rPr>
          <w:rFonts w:ascii="Arial" w:eastAsia="Arial" w:hAnsi="Arial" w:cs="Arial"/>
          <w:sz w:val="20"/>
          <w:szCs w:val="20"/>
        </w:rPr>
        <w:sectPr w:rsidR="007439A3">
          <w:pgSz w:w="11910" w:h="16840"/>
          <w:pgMar w:top="1440" w:right="820" w:bottom="280" w:left="760" w:header="720" w:footer="720" w:gutter="0"/>
          <w:cols w:space="720"/>
        </w:sectPr>
      </w:pPr>
    </w:p>
    <w:p w:rsidR="007439A3" w:rsidRDefault="007439A3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:rsidR="007439A3" w:rsidRDefault="002D10E0">
      <w:pPr>
        <w:spacing w:line="5820" w:lineRule="exact"/>
        <w:ind w:left="5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15"/>
          <w:sz w:val="20"/>
          <w:szCs w:val="20"/>
        </w:rPr>
        <w:drawing>
          <wp:inline distT="0" distB="0" distL="0" distR="0">
            <wp:extent cx="4804943" cy="369570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94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439A3" w:rsidRDefault="007439A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439A3" w:rsidRDefault="007439A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439A3" w:rsidRDefault="007439A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439A3" w:rsidRDefault="007439A3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7439A3" w:rsidRDefault="002D10E0">
      <w:pPr>
        <w:spacing w:line="5865" w:lineRule="exact"/>
        <w:ind w:left="5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16"/>
          <w:sz w:val="20"/>
          <w:szCs w:val="20"/>
        </w:rPr>
        <w:drawing>
          <wp:inline distT="0" distB="0" distL="0" distR="0">
            <wp:extent cx="4812616" cy="372427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61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spacing w:line="5865" w:lineRule="exact"/>
        <w:rPr>
          <w:rFonts w:ascii="Times New Roman" w:eastAsia="Times New Roman" w:hAnsi="Times New Roman" w:cs="Times New Roman"/>
          <w:sz w:val="20"/>
          <w:szCs w:val="20"/>
        </w:rPr>
        <w:sectPr w:rsidR="007439A3">
          <w:pgSz w:w="11910" w:h="16840"/>
          <w:pgMar w:top="1340" w:right="1680" w:bottom="280" w:left="1680" w:header="720" w:footer="720" w:gutter="0"/>
          <w:cols w:space="720"/>
        </w:sect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335"/>
        </w:tabs>
        <w:spacing w:before="48" w:line="312" w:lineRule="auto"/>
        <w:ind w:right="99" w:firstLine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545454"/>
          <w:sz w:val="20"/>
          <w:szCs w:val="20"/>
        </w:rPr>
        <w:lastRenderedPageBreak/>
        <w:t>On completion of the above mentioned steps, the New Simple Volume Wizard will show the summary of all</w:t>
      </w:r>
      <w:r>
        <w:rPr>
          <w:rFonts w:ascii="Arial" w:eastAsia="Arial" w:hAnsi="Arial" w:cs="Arial"/>
          <w:color w:val="545454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545454"/>
          <w:sz w:val="20"/>
          <w:szCs w:val="20"/>
        </w:rPr>
        <w:t>the</w:t>
      </w:r>
      <w:r>
        <w:rPr>
          <w:rFonts w:ascii="Arial" w:eastAsia="Arial" w:hAnsi="Arial" w:cs="Arial"/>
          <w:color w:val="545454"/>
          <w:sz w:val="20"/>
          <w:szCs w:val="20"/>
        </w:rPr>
        <w:t xml:space="preserve"> </w:t>
      </w:r>
      <w:r>
        <w:rPr>
          <w:rFonts w:ascii="Arial" w:eastAsia="Arial" w:hAnsi="Arial" w:cs="Arial"/>
          <w:color w:val="545454"/>
          <w:sz w:val="20"/>
          <w:szCs w:val="20"/>
        </w:rPr>
        <w:t>steps for review. Click on the “Finish”</w:t>
      </w:r>
      <w:r>
        <w:rPr>
          <w:rFonts w:ascii="Arial" w:eastAsia="Arial" w:hAnsi="Arial" w:cs="Arial"/>
          <w:color w:val="545454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545454"/>
          <w:sz w:val="20"/>
          <w:szCs w:val="20"/>
        </w:rPr>
        <w:t>button.</w:t>
      </w:r>
    </w:p>
    <w:p w:rsidR="007439A3" w:rsidRDefault="007439A3">
      <w:pPr>
        <w:spacing w:before="11"/>
        <w:rPr>
          <w:rFonts w:ascii="Arial" w:eastAsia="Arial" w:hAnsi="Arial" w:cs="Arial"/>
          <w:sz w:val="20"/>
          <w:szCs w:val="20"/>
        </w:rPr>
      </w:pPr>
    </w:p>
    <w:p w:rsidR="007439A3" w:rsidRDefault="002D10E0">
      <w:pPr>
        <w:spacing w:line="5895" w:lineRule="exact"/>
        <w:ind w:left="145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17"/>
          <w:sz w:val="20"/>
          <w:szCs w:val="20"/>
        </w:rPr>
        <w:drawing>
          <wp:inline distT="0" distB="0" distL="0" distR="0">
            <wp:extent cx="4793588" cy="374332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588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spacing w:before="2"/>
        <w:rPr>
          <w:rFonts w:ascii="Arial" w:eastAsia="Arial" w:hAnsi="Arial" w:cs="Arial"/>
          <w:sz w:val="24"/>
          <w:szCs w:val="24"/>
        </w:r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335"/>
        </w:tabs>
        <w:ind w:left="334" w:right="99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t>On completion of the above mentioned steps, the volume will be</w:t>
      </w:r>
      <w:r>
        <w:rPr>
          <w:rFonts w:ascii="Arial"/>
          <w:color w:val="545454"/>
          <w:spacing w:val="-5"/>
          <w:sz w:val="20"/>
        </w:rPr>
        <w:t xml:space="preserve"> </w:t>
      </w:r>
      <w:r>
        <w:rPr>
          <w:rFonts w:ascii="Arial"/>
          <w:color w:val="545454"/>
          <w:sz w:val="20"/>
        </w:rPr>
        <w:t>formatted.</w:t>
      </w:r>
    </w:p>
    <w:p w:rsidR="007439A3" w:rsidRDefault="007439A3">
      <w:pPr>
        <w:spacing w:before="8"/>
        <w:rPr>
          <w:rFonts w:ascii="Arial" w:eastAsia="Arial" w:hAnsi="Arial" w:cs="Arial"/>
          <w:sz w:val="26"/>
          <w:szCs w:val="26"/>
        </w:rPr>
      </w:pPr>
    </w:p>
    <w:p w:rsidR="007439A3" w:rsidRDefault="002D10E0">
      <w:pPr>
        <w:spacing w:line="3036" w:lineRule="exact"/>
        <w:ind w:left="35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60"/>
          <w:sz w:val="20"/>
          <w:szCs w:val="20"/>
        </w:rPr>
        <w:drawing>
          <wp:inline distT="0" distB="0" distL="0" distR="0">
            <wp:extent cx="6128811" cy="192786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811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spacing w:line="3036" w:lineRule="exact"/>
        <w:rPr>
          <w:rFonts w:ascii="Arial" w:eastAsia="Arial" w:hAnsi="Arial" w:cs="Arial"/>
          <w:sz w:val="20"/>
          <w:szCs w:val="20"/>
        </w:rPr>
        <w:sectPr w:rsidR="007439A3">
          <w:pgSz w:w="11910" w:h="16840"/>
          <w:pgMar w:top="1440" w:right="940" w:bottom="280" w:left="760" w:header="720" w:footer="720" w:gutter="0"/>
          <w:cols w:space="720"/>
        </w:sect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446"/>
        </w:tabs>
        <w:spacing w:before="48"/>
        <w:ind w:left="446" w:right="251" w:hanging="33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545454"/>
          <w:sz w:val="20"/>
          <w:szCs w:val="20"/>
        </w:rPr>
        <w:lastRenderedPageBreak/>
        <w:t>The new volume will be available after formatting as “D</w:t>
      </w:r>
      <w:r>
        <w:rPr>
          <w:rFonts w:ascii="Arial" w:eastAsia="Arial" w:hAnsi="Arial" w:cs="Arial"/>
          <w:color w:val="545454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545454"/>
          <w:sz w:val="20"/>
          <w:szCs w:val="20"/>
        </w:rPr>
        <w:t>Drive”.</w:t>
      </w:r>
    </w:p>
    <w:p w:rsidR="007439A3" w:rsidRDefault="007439A3">
      <w:pPr>
        <w:spacing w:before="9"/>
        <w:rPr>
          <w:rFonts w:ascii="Arial" w:eastAsia="Arial" w:hAnsi="Arial" w:cs="Arial"/>
          <w:sz w:val="26"/>
          <w:szCs w:val="26"/>
        </w:rPr>
      </w:pPr>
    </w:p>
    <w:p w:rsidR="007439A3" w:rsidRDefault="002D10E0">
      <w:pPr>
        <w:spacing w:line="6277" w:lineRule="exact"/>
        <w:ind w:left="14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25"/>
          <w:sz w:val="20"/>
          <w:szCs w:val="20"/>
        </w:rPr>
        <w:drawing>
          <wp:inline distT="0" distB="0" distL="0" distR="0">
            <wp:extent cx="6459225" cy="398621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225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rPr>
          <w:rFonts w:ascii="Arial" w:eastAsia="Arial" w:hAnsi="Arial" w:cs="Arial"/>
          <w:sz w:val="20"/>
          <w:szCs w:val="20"/>
        </w:rPr>
      </w:pPr>
    </w:p>
    <w:p w:rsidR="007439A3" w:rsidRDefault="007439A3">
      <w:pPr>
        <w:spacing w:before="6"/>
        <w:rPr>
          <w:rFonts w:ascii="Arial" w:eastAsia="Arial" w:hAnsi="Arial" w:cs="Arial"/>
          <w:sz w:val="21"/>
          <w:szCs w:val="21"/>
        </w:rPr>
      </w:pPr>
    </w:p>
    <w:p w:rsidR="007439A3" w:rsidRDefault="002D10E0">
      <w:pPr>
        <w:pStyle w:val="ListParagraph"/>
        <w:numPr>
          <w:ilvl w:val="0"/>
          <w:numId w:val="1"/>
        </w:numPr>
        <w:tabs>
          <w:tab w:val="left" w:pos="446"/>
        </w:tabs>
        <w:ind w:left="446" w:right="251" w:hanging="334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545454"/>
          <w:sz w:val="20"/>
        </w:rPr>
        <w:t>The new device will now be available in the</w:t>
      </w:r>
      <w:r>
        <w:rPr>
          <w:rFonts w:ascii="Arial"/>
          <w:color w:val="545454"/>
          <w:spacing w:val="-9"/>
          <w:sz w:val="20"/>
        </w:rPr>
        <w:t xml:space="preserve"> </w:t>
      </w:r>
      <w:r>
        <w:rPr>
          <w:rFonts w:ascii="Arial"/>
          <w:color w:val="545454"/>
          <w:sz w:val="20"/>
        </w:rPr>
        <w:t>computer.</w:t>
      </w:r>
    </w:p>
    <w:p w:rsidR="007439A3" w:rsidRDefault="007439A3">
      <w:pPr>
        <w:spacing w:before="8"/>
        <w:rPr>
          <w:rFonts w:ascii="Arial" w:eastAsia="Arial" w:hAnsi="Arial" w:cs="Arial"/>
          <w:sz w:val="26"/>
          <w:szCs w:val="26"/>
        </w:rPr>
      </w:pPr>
    </w:p>
    <w:p w:rsidR="007439A3" w:rsidRDefault="002D10E0">
      <w:pPr>
        <w:spacing w:line="1462" w:lineRule="exact"/>
        <w:ind w:left="3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28"/>
          <w:sz w:val="20"/>
          <w:szCs w:val="20"/>
        </w:rPr>
        <w:drawing>
          <wp:inline distT="0" distB="0" distL="0" distR="0">
            <wp:extent cx="6146774" cy="928687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74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9A3" w:rsidSect="007439A3">
      <w:pgSz w:w="11910" w:h="16840"/>
      <w:pgMar w:top="1440" w:right="760" w:bottom="280" w:left="7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5449DA"/>
    <w:multiLevelType w:val="hybridMultilevel"/>
    <w:tmpl w:val="64E88104"/>
    <w:lvl w:ilvl="0" w:tplc="18245E12">
      <w:start w:val="1"/>
      <w:numFmt w:val="decimal"/>
      <w:lvlText w:val="%1."/>
      <w:lvlJc w:val="left"/>
      <w:pPr>
        <w:ind w:left="112" w:hanging="222"/>
        <w:jc w:val="left"/>
      </w:pPr>
      <w:rPr>
        <w:rFonts w:ascii="Arial" w:eastAsia="Arial" w:hAnsi="Arial" w:hint="default"/>
        <w:b/>
        <w:bCs/>
        <w:color w:val="545454"/>
        <w:w w:val="100"/>
        <w:sz w:val="20"/>
        <w:szCs w:val="20"/>
      </w:rPr>
    </w:lvl>
    <w:lvl w:ilvl="1" w:tplc="5678AFB6">
      <w:start w:val="1"/>
      <w:numFmt w:val="bullet"/>
      <w:lvlText w:val="•"/>
      <w:lvlJc w:val="left"/>
      <w:pPr>
        <w:ind w:left="1146" w:hanging="222"/>
      </w:pPr>
      <w:rPr>
        <w:rFonts w:hint="default"/>
      </w:rPr>
    </w:lvl>
    <w:lvl w:ilvl="2" w:tplc="787481EE">
      <w:start w:val="1"/>
      <w:numFmt w:val="bullet"/>
      <w:lvlText w:val="•"/>
      <w:lvlJc w:val="left"/>
      <w:pPr>
        <w:ind w:left="2173" w:hanging="222"/>
      </w:pPr>
      <w:rPr>
        <w:rFonts w:hint="default"/>
      </w:rPr>
    </w:lvl>
    <w:lvl w:ilvl="3" w:tplc="26889506">
      <w:start w:val="1"/>
      <w:numFmt w:val="bullet"/>
      <w:lvlText w:val="•"/>
      <w:lvlJc w:val="left"/>
      <w:pPr>
        <w:ind w:left="3199" w:hanging="222"/>
      </w:pPr>
      <w:rPr>
        <w:rFonts w:hint="default"/>
      </w:rPr>
    </w:lvl>
    <w:lvl w:ilvl="4" w:tplc="B5C864A4">
      <w:start w:val="1"/>
      <w:numFmt w:val="bullet"/>
      <w:lvlText w:val="•"/>
      <w:lvlJc w:val="left"/>
      <w:pPr>
        <w:ind w:left="4226" w:hanging="222"/>
      </w:pPr>
      <w:rPr>
        <w:rFonts w:hint="default"/>
      </w:rPr>
    </w:lvl>
    <w:lvl w:ilvl="5" w:tplc="42A2C6C8">
      <w:start w:val="1"/>
      <w:numFmt w:val="bullet"/>
      <w:lvlText w:val="•"/>
      <w:lvlJc w:val="left"/>
      <w:pPr>
        <w:ind w:left="5253" w:hanging="222"/>
      </w:pPr>
      <w:rPr>
        <w:rFonts w:hint="default"/>
      </w:rPr>
    </w:lvl>
    <w:lvl w:ilvl="6" w:tplc="5EAC4B9E">
      <w:start w:val="1"/>
      <w:numFmt w:val="bullet"/>
      <w:lvlText w:val="•"/>
      <w:lvlJc w:val="left"/>
      <w:pPr>
        <w:ind w:left="6279" w:hanging="222"/>
      </w:pPr>
      <w:rPr>
        <w:rFonts w:hint="default"/>
      </w:rPr>
    </w:lvl>
    <w:lvl w:ilvl="7" w:tplc="7FE280D4">
      <w:start w:val="1"/>
      <w:numFmt w:val="bullet"/>
      <w:lvlText w:val="•"/>
      <w:lvlJc w:val="left"/>
      <w:pPr>
        <w:ind w:left="7306" w:hanging="222"/>
      </w:pPr>
      <w:rPr>
        <w:rFonts w:hint="default"/>
      </w:rPr>
    </w:lvl>
    <w:lvl w:ilvl="8" w:tplc="ABCC2968">
      <w:start w:val="1"/>
      <w:numFmt w:val="bullet"/>
      <w:lvlText w:val="•"/>
      <w:lvlJc w:val="left"/>
      <w:pPr>
        <w:ind w:left="8333" w:hanging="222"/>
      </w:pPr>
      <w:rPr>
        <w:rFonts w:hint="default"/>
      </w:rPr>
    </w:lvl>
  </w:abstractNum>
  <w:abstractNum w:abstractNumId="1">
    <w:nsid w:val="6B31146F"/>
    <w:multiLevelType w:val="hybridMultilevel"/>
    <w:tmpl w:val="A0042DA8"/>
    <w:lvl w:ilvl="0" w:tplc="23082C2A">
      <w:start w:val="1"/>
      <w:numFmt w:val="decimal"/>
      <w:lvlText w:val="%1."/>
      <w:lvlJc w:val="left"/>
      <w:pPr>
        <w:ind w:left="472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92" w:hanging="360"/>
      </w:pPr>
    </w:lvl>
    <w:lvl w:ilvl="2" w:tplc="0409001B" w:tentative="1">
      <w:start w:val="1"/>
      <w:numFmt w:val="lowerRoman"/>
      <w:lvlText w:val="%3."/>
      <w:lvlJc w:val="right"/>
      <w:pPr>
        <w:ind w:left="1912" w:hanging="180"/>
      </w:pPr>
    </w:lvl>
    <w:lvl w:ilvl="3" w:tplc="0409000F" w:tentative="1">
      <w:start w:val="1"/>
      <w:numFmt w:val="decimal"/>
      <w:lvlText w:val="%4."/>
      <w:lvlJc w:val="left"/>
      <w:pPr>
        <w:ind w:left="2632" w:hanging="360"/>
      </w:pPr>
    </w:lvl>
    <w:lvl w:ilvl="4" w:tplc="04090019" w:tentative="1">
      <w:start w:val="1"/>
      <w:numFmt w:val="lowerLetter"/>
      <w:lvlText w:val="%5."/>
      <w:lvlJc w:val="left"/>
      <w:pPr>
        <w:ind w:left="3352" w:hanging="360"/>
      </w:pPr>
    </w:lvl>
    <w:lvl w:ilvl="5" w:tplc="0409001B" w:tentative="1">
      <w:start w:val="1"/>
      <w:numFmt w:val="lowerRoman"/>
      <w:lvlText w:val="%6."/>
      <w:lvlJc w:val="right"/>
      <w:pPr>
        <w:ind w:left="4072" w:hanging="180"/>
      </w:pPr>
    </w:lvl>
    <w:lvl w:ilvl="6" w:tplc="0409000F" w:tentative="1">
      <w:start w:val="1"/>
      <w:numFmt w:val="decimal"/>
      <w:lvlText w:val="%7."/>
      <w:lvlJc w:val="left"/>
      <w:pPr>
        <w:ind w:left="4792" w:hanging="360"/>
      </w:pPr>
    </w:lvl>
    <w:lvl w:ilvl="7" w:tplc="04090019" w:tentative="1">
      <w:start w:val="1"/>
      <w:numFmt w:val="lowerLetter"/>
      <w:lvlText w:val="%8."/>
      <w:lvlJc w:val="left"/>
      <w:pPr>
        <w:ind w:left="5512" w:hanging="360"/>
      </w:pPr>
    </w:lvl>
    <w:lvl w:ilvl="8" w:tplc="0409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2">
    <w:nsid w:val="6F3811F8"/>
    <w:multiLevelType w:val="hybridMultilevel"/>
    <w:tmpl w:val="F6B29716"/>
    <w:lvl w:ilvl="0" w:tplc="BB2404F6">
      <w:start w:val="2"/>
      <w:numFmt w:val="decimal"/>
      <w:lvlText w:val="%1."/>
      <w:lvlJc w:val="left"/>
      <w:pPr>
        <w:ind w:left="112" w:hanging="222"/>
        <w:jc w:val="left"/>
      </w:pPr>
      <w:rPr>
        <w:rFonts w:ascii="Arial" w:eastAsia="Arial" w:hAnsi="Arial" w:hint="default"/>
        <w:b/>
        <w:bCs/>
        <w:color w:val="545454"/>
        <w:w w:val="100"/>
        <w:sz w:val="20"/>
        <w:szCs w:val="20"/>
      </w:rPr>
    </w:lvl>
    <w:lvl w:ilvl="1" w:tplc="C64E4DCA">
      <w:start w:val="1"/>
      <w:numFmt w:val="bullet"/>
      <w:lvlText w:val="•"/>
      <w:lvlJc w:val="left"/>
      <w:pPr>
        <w:ind w:left="1184" w:hanging="222"/>
      </w:pPr>
      <w:rPr>
        <w:rFonts w:hint="default"/>
      </w:rPr>
    </w:lvl>
    <w:lvl w:ilvl="2" w:tplc="BD90C3D8">
      <w:start w:val="1"/>
      <w:numFmt w:val="bullet"/>
      <w:lvlText w:val="•"/>
      <w:lvlJc w:val="left"/>
      <w:pPr>
        <w:ind w:left="2249" w:hanging="222"/>
      </w:pPr>
      <w:rPr>
        <w:rFonts w:hint="default"/>
      </w:rPr>
    </w:lvl>
    <w:lvl w:ilvl="3" w:tplc="DC346FF6">
      <w:start w:val="1"/>
      <w:numFmt w:val="bullet"/>
      <w:lvlText w:val="•"/>
      <w:lvlJc w:val="left"/>
      <w:pPr>
        <w:ind w:left="3313" w:hanging="222"/>
      </w:pPr>
      <w:rPr>
        <w:rFonts w:hint="default"/>
      </w:rPr>
    </w:lvl>
    <w:lvl w:ilvl="4" w:tplc="CF58F2B2">
      <w:start w:val="1"/>
      <w:numFmt w:val="bullet"/>
      <w:lvlText w:val="•"/>
      <w:lvlJc w:val="left"/>
      <w:pPr>
        <w:ind w:left="4378" w:hanging="222"/>
      </w:pPr>
      <w:rPr>
        <w:rFonts w:hint="default"/>
      </w:rPr>
    </w:lvl>
    <w:lvl w:ilvl="5" w:tplc="5994DB88">
      <w:start w:val="1"/>
      <w:numFmt w:val="bullet"/>
      <w:lvlText w:val="•"/>
      <w:lvlJc w:val="left"/>
      <w:pPr>
        <w:ind w:left="5443" w:hanging="222"/>
      </w:pPr>
      <w:rPr>
        <w:rFonts w:hint="default"/>
      </w:rPr>
    </w:lvl>
    <w:lvl w:ilvl="6" w:tplc="85EA094C">
      <w:start w:val="1"/>
      <w:numFmt w:val="bullet"/>
      <w:lvlText w:val="•"/>
      <w:lvlJc w:val="left"/>
      <w:pPr>
        <w:ind w:left="6507" w:hanging="222"/>
      </w:pPr>
      <w:rPr>
        <w:rFonts w:hint="default"/>
      </w:rPr>
    </w:lvl>
    <w:lvl w:ilvl="7" w:tplc="E55EDC98">
      <w:start w:val="1"/>
      <w:numFmt w:val="bullet"/>
      <w:lvlText w:val="•"/>
      <w:lvlJc w:val="left"/>
      <w:pPr>
        <w:ind w:left="7572" w:hanging="222"/>
      </w:pPr>
      <w:rPr>
        <w:rFonts w:hint="default"/>
      </w:rPr>
    </w:lvl>
    <w:lvl w:ilvl="8" w:tplc="5FD84970">
      <w:start w:val="1"/>
      <w:numFmt w:val="bullet"/>
      <w:lvlText w:val="•"/>
      <w:lvlJc w:val="left"/>
      <w:pPr>
        <w:ind w:left="8637" w:hanging="222"/>
      </w:pPr>
      <w:rPr>
        <w:rFonts w:hint="default"/>
      </w:rPr>
    </w:lvl>
  </w:abstractNum>
  <w:abstractNum w:abstractNumId="3">
    <w:nsid w:val="732C1D96"/>
    <w:multiLevelType w:val="hybridMultilevel"/>
    <w:tmpl w:val="8BE68756"/>
    <w:lvl w:ilvl="0" w:tplc="82DE003A">
      <w:start w:val="5"/>
      <w:numFmt w:val="decimal"/>
      <w:lvlText w:val="%1."/>
      <w:lvlJc w:val="left"/>
      <w:pPr>
        <w:ind w:left="112" w:hanging="223"/>
        <w:jc w:val="left"/>
      </w:pPr>
      <w:rPr>
        <w:rFonts w:ascii="Arial" w:eastAsia="Arial" w:hAnsi="Arial" w:hint="default"/>
        <w:color w:val="545454"/>
        <w:w w:val="100"/>
        <w:sz w:val="20"/>
        <w:szCs w:val="20"/>
      </w:rPr>
    </w:lvl>
    <w:lvl w:ilvl="1" w:tplc="01D8F52E">
      <w:start w:val="1"/>
      <w:numFmt w:val="bullet"/>
      <w:lvlText w:val="•"/>
      <w:lvlJc w:val="left"/>
      <w:pPr>
        <w:ind w:left="1150" w:hanging="223"/>
      </w:pPr>
      <w:rPr>
        <w:rFonts w:hint="default"/>
      </w:rPr>
    </w:lvl>
    <w:lvl w:ilvl="2" w:tplc="67442CD8">
      <w:start w:val="1"/>
      <w:numFmt w:val="bullet"/>
      <w:lvlText w:val="•"/>
      <w:lvlJc w:val="left"/>
      <w:pPr>
        <w:ind w:left="2181" w:hanging="223"/>
      </w:pPr>
      <w:rPr>
        <w:rFonts w:hint="default"/>
      </w:rPr>
    </w:lvl>
    <w:lvl w:ilvl="3" w:tplc="E96A4AD4">
      <w:start w:val="1"/>
      <w:numFmt w:val="bullet"/>
      <w:lvlText w:val="•"/>
      <w:lvlJc w:val="left"/>
      <w:pPr>
        <w:ind w:left="3211" w:hanging="223"/>
      </w:pPr>
      <w:rPr>
        <w:rFonts w:hint="default"/>
      </w:rPr>
    </w:lvl>
    <w:lvl w:ilvl="4" w:tplc="F38A7948">
      <w:start w:val="1"/>
      <w:numFmt w:val="bullet"/>
      <w:lvlText w:val="•"/>
      <w:lvlJc w:val="left"/>
      <w:pPr>
        <w:ind w:left="4242" w:hanging="223"/>
      </w:pPr>
      <w:rPr>
        <w:rFonts w:hint="default"/>
      </w:rPr>
    </w:lvl>
    <w:lvl w:ilvl="5" w:tplc="2ED63760">
      <w:start w:val="1"/>
      <w:numFmt w:val="bullet"/>
      <w:lvlText w:val="•"/>
      <w:lvlJc w:val="left"/>
      <w:pPr>
        <w:ind w:left="5273" w:hanging="223"/>
      </w:pPr>
      <w:rPr>
        <w:rFonts w:hint="default"/>
      </w:rPr>
    </w:lvl>
    <w:lvl w:ilvl="6" w:tplc="CC36EF72">
      <w:start w:val="1"/>
      <w:numFmt w:val="bullet"/>
      <w:lvlText w:val="•"/>
      <w:lvlJc w:val="left"/>
      <w:pPr>
        <w:ind w:left="6303" w:hanging="223"/>
      </w:pPr>
      <w:rPr>
        <w:rFonts w:hint="default"/>
      </w:rPr>
    </w:lvl>
    <w:lvl w:ilvl="7" w:tplc="9C587572">
      <w:start w:val="1"/>
      <w:numFmt w:val="bullet"/>
      <w:lvlText w:val="•"/>
      <w:lvlJc w:val="left"/>
      <w:pPr>
        <w:ind w:left="7334" w:hanging="223"/>
      </w:pPr>
      <w:rPr>
        <w:rFonts w:hint="default"/>
      </w:rPr>
    </w:lvl>
    <w:lvl w:ilvl="8" w:tplc="1902A998">
      <w:start w:val="1"/>
      <w:numFmt w:val="bullet"/>
      <w:lvlText w:val="•"/>
      <w:lvlJc w:val="left"/>
      <w:pPr>
        <w:ind w:left="8365" w:hanging="223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ulTrailSpace/>
  </w:compat>
  <w:rsids>
    <w:rsidRoot w:val="007439A3"/>
    <w:rsid w:val="000B14DE"/>
    <w:rsid w:val="000E336E"/>
    <w:rsid w:val="001E0587"/>
    <w:rsid w:val="002D10E0"/>
    <w:rsid w:val="0041473B"/>
    <w:rsid w:val="007439A3"/>
    <w:rsid w:val="00743FAA"/>
    <w:rsid w:val="007511FD"/>
    <w:rsid w:val="00896D47"/>
    <w:rsid w:val="008D0267"/>
    <w:rsid w:val="00943C4F"/>
    <w:rsid w:val="00960CB4"/>
    <w:rsid w:val="00CD0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439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439A3"/>
    <w:pPr>
      <w:ind w:left="112"/>
    </w:pPr>
    <w:rPr>
      <w:rFonts w:ascii="Arial" w:eastAsia="Arial" w:hAnsi="Arial"/>
      <w:sz w:val="20"/>
      <w:szCs w:val="20"/>
    </w:rPr>
  </w:style>
  <w:style w:type="paragraph" w:styleId="ListParagraph">
    <w:name w:val="List Paragraph"/>
    <w:basedOn w:val="Normal"/>
    <w:uiPriority w:val="1"/>
    <w:qFormat/>
    <w:rsid w:val="007439A3"/>
  </w:style>
  <w:style w:type="paragraph" w:customStyle="1" w:styleId="TableParagraph">
    <w:name w:val="Table Paragraph"/>
    <w:basedOn w:val="Normal"/>
    <w:uiPriority w:val="1"/>
    <w:qFormat/>
    <w:rsid w:val="007439A3"/>
  </w:style>
  <w:style w:type="paragraph" w:styleId="BalloonText">
    <w:name w:val="Balloon Text"/>
    <w:basedOn w:val="Normal"/>
    <w:link w:val="BalloonTextChar"/>
    <w:uiPriority w:val="99"/>
    <w:semiHidden/>
    <w:unhideWhenUsed/>
    <w:rsid w:val="00414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7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www.newvem.com/how-to-increase-the-root-disk-device-size-of-an-ebs-backed-windows-instance/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newvem.com/how-to-attach-a-volume-with-a-windows-instance-part-1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://www.newvem.com/how-to-attach-a-volume-with-a-windows-instance-part-1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hyperlink" Target="http://www.newvem.com/ebs-how-to-create-or-delete-an-ebs-volum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newvem.com/cloudpedia/types-of-amazon-aws-ec2-instances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://www.newvem.com/aws/aws-getting-started-guide/connecting-to-your-amazon-ec2-instance/" TargetMode="Externa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newvem.com/how-to-format-an-aws-ebs-volume-attached-to-an-ec2-windows-instance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NakshRam</cp:lastModifiedBy>
  <cp:revision>8</cp:revision>
  <dcterms:created xsi:type="dcterms:W3CDTF">2016-09-15T05:34:00Z</dcterms:created>
  <dcterms:modified xsi:type="dcterms:W3CDTF">2016-09-16T12:51:00Z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2016-09-15T00:00:00Z</vt:filetime>
  </property>
</Properties>
</file>