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b35w5eocpn49" w:id="0"/>
      <w:bookmarkEnd w:id="0"/>
      <w:r w:rsidDel="00000000" w:rsidR="00000000" w:rsidRPr="00000000">
        <w:rPr>
          <w:rtl w:val="0"/>
        </w:rPr>
        <w:t xml:space="preserve">Useful commands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cd myapp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docker build -t acloud-guru-ch1-myapp:blue .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docker tag acloud-guru-ch1-myapp:blue gcr.io/ravi-gcloud01-user01-prj01/myapp:blue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docker push gcr.io/ravi-gcloud01-user01-prj01/myapp:blue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watch kubectl get pods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gcloud container clusters get-credentials my-cluster-1 --zone=us-central1-a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Fetching cluster endpoint and auth data.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kubeconfig entry generated for my-cluster-1.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gcloud container clusters list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NAME          LOCATION       MASTER_VERSION  MASTER_IP      MACHINE_TYPE  NODE_VERSION    NUM_NODES  STATUS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my-cluster-1  us-central1-a  1.14.10-gke.24  34.71.146.111  g1-small      1.14.10-gke.24  1          RUNNING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kubectl       kubectl.1.13  kubectl.1.14  kubectl.1.15  kubectl.1.16  kubectl.1.17  kubectx       kubens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kubectl get nodes</w:t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NAME                                          STATUS   ROLES    AGE   VERSION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gke-my-cluster-1-default-pool-2db91e44-c4lh   Ready    &lt;none&gt;   70m   v1.14.10-gke.24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kubectl run nginx --image=nginx</w:t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kubectl run --generator=deployment/apps.v1 is DEPRECATED and will be removed in a future version. Use kubectl run --generator=run-pod/v1 or kubectl create instead.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deployment.apps/nginx created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kubectl get nodes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NAME                                          STATUS   ROLES    AGE   VERSION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gke-my-cluster-1-default-pool-2db91e44-c4lh   Ready    &lt;none&gt;   74m   v1.14.10-gke.24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kubectl get services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NAME         TYPE        CLUSTER-IP   EXTERNAL-IP   PORT(S)   AGE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kubernetes   ClusterIP   10.32.0.1    &lt;none&gt;        443/TCP   75m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kubectl get pods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NAME                     READY   STATUS    RESTARTS   AGE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nginx-7db9fccd9b-rf894   1/1     Running   0          78s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kubectl expose deployment nginx --port=80 --type=LoadBalancer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service/nginx exposed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kubectl get events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kubectl describe pod &lt;name of pod&gt;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 deploy from yaml directly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kubectl apply -f &lt;yaml file with deployment/service&gt;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kubectl describe deployment &lt;name of deployment&gt;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kubectl delete pod &lt;pod name&gt;</w:t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kubectl get pods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kubectl get pods -o=custom-columns=NODE:.spec.nodeName,NAME:.metadata.name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-o is to modify the output and add extra columns</w:t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Exclude nodes from scheduling any pods further: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kubectl taint nodes &lt;node name&gt; key=value:NoSchedule</w:t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Untaint the node:</w:t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kubectl taint nodes &lt;node name&gt; key:NoSchedule-</w:t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 roll-out an update, use the same command, use --record to record this command so that this can be seen in roll-out history: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kubectl apply -f &lt;yaml file with deployment&gt; --record</w:t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kubectl rollout status deployment.v1.apps/&lt;Deployment.metadata.name&gt;</w:t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kubectl rollout history deployment.v1.apps/&lt;Deployment.metadata.name&gt;</w:t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Undo the deployment to the last successful Deployment: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kubectl rollout undo deployment.v1.apps/&lt;Deployment.metadata.name&gt;</w:t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Get the logs:</w:t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kubectl logs pod/&lt;pod-name&gt;</w:t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kubectl logs --selector run=&lt;label&gt;</w:t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Build/push the images to GCR without using Docker commands:</w:t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gcloud builds submit --tag gcr.io/&lt;project&gt;/&lt;artifact&gt;/&lt;version&gt;</w:t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----------------------------------------------</w:t>
      </w:r>
    </w:p>
    <w:p w:rsidR="00000000" w:rsidDel="00000000" w:rsidP="00000000" w:rsidRDefault="00000000" w:rsidRPr="00000000" w14:paraId="0000004D">
      <w:pPr>
        <w:pStyle w:val="Heading2"/>
        <w:rPr>
          <w:sz w:val="20"/>
          <w:szCs w:val="20"/>
        </w:rPr>
      </w:pPr>
      <w:bookmarkStart w:colFirst="0" w:colLast="0" w:name="_5dtwu3l84gqm" w:id="1"/>
      <w:bookmarkEnd w:id="1"/>
      <w:r w:rsidDel="00000000" w:rsidR="00000000" w:rsidRPr="00000000">
        <w:rPr>
          <w:rtl w:val="0"/>
        </w:rPr>
        <w:t xml:space="preserve">Random Tips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GcePersistentDisk can only be accessed by one pod so updating the pod could cause an issue as a new pod will try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 access the disk. This can be prevented by adding below property to the Deployment file,</w:t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spec:</w:t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Strategy:</w:t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type: Recreate</w:t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Pod identifier = podname.default.svc.cluster.local</w:t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----------------------------------------------</w:t>
      </w:r>
    </w:p>
    <w:p w:rsidR="00000000" w:rsidDel="00000000" w:rsidP="00000000" w:rsidRDefault="00000000" w:rsidRPr="00000000" w14:paraId="00000057">
      <w:pPr>
        <w:pStyle w:val="Heading2"/>
        <w:rPr>
          <w:sz w:val="20"/>
          <w:szCs w:val="20"/>
        </w:rPr>
      </w:pPr>
      <w:bookmarkStart w:colFirst="0" w:colLast="0" w:name="_qb2ou5nja9ji" w:id="2"/>
      <w:bookmarkEnd w:id="2"/>
      <w:r w:rsidDel="00000000" w:rsidR="00000000" w:rsidRPr="00000000">
        <w:rPr>
          <w:rtl w:val="0"/>
        </w:rPr>
        <w:t xml:space="preserve">ACloudGuru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rPr/>
      </w:pPr>
      <w:bookmarkStart w:colFirst="0" w:colLast="0" w:name="_lkbr8ux50x9b" w:id="3"/>
      <w:bookmarkEnd w:id="3"/>
      <w:r w:rsidDel="00000000" w:rsidR="00000000" w:rsidRPr="00000000">
        <w:rPr>
          <w:rtl w:val="0"/>
        </w:rPr>
        <w:t xml:space="preserve">Volume Lab</w:t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both the volumes first.</w:t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kubectl get pvc</w:t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Store a secret:</w:t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 kubectl create secret generic(//type) mysql(//name)  --from-literal=password(//KeyName)=MYSQLPASSWORD(//literalStringValue)</w:t>
      </w:r>
    </w:p>
    <w:p w:rsidR="00000000" w:rsidDel="00000000" w:rsidP="00000000" w:rsidRDefault="00000000" w:rsidRPr="00000000" w14:paraId="0000005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Deploy mysql Deployment</w:t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Deploy mysql Service</w:t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Cleanup:</w:t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Delete wordpress' Service, Deployment, VolumeClaim</w:t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And repeat for Mysql</w:t>
      </w:r>
    </w:p>
    <w:p w:rsidR="00000000" w:rsidDel="00000000" w:rsidP="00000000" w:rsidRDefault="00000000" w:rsidRPr="00000000" w14:paraId="0000006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----------------------------------------------</w:t>
      </w:r>
    </w:p>
    <w:p w:rsidR="00000000" w:rsidDel="00000000" w:rsidP="00000000" w:rsidRDefault="00000000" w:rsidRPr="00000000" w14:paraId="00000064">
      <w:pPr>
        <w:pStyle w:val="Heading3"/>
        <w:rPr/>
      </w:pPr>
      <w:bookmarkStart w:colFirst="0" w:colLast="0" w:name="_cvnr9dieqhds" w:id="4"/>
      <w:bookmarkEnd w:id="4"/>
      <w:r w:rsidDel="00000000" w:rsidR="00000000" w:rsidRPr="00000000">
        <w:rPr>
          <w:rtl w:val="0"/>
        </w:rPr>
        <w:t xml:space="preserve">Secrets</w:t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 obfuscat the secret data</w:t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Can be used as ENV Vars or Volumes</w:t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Encoded, not encrypted</w:t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Encryption with KMS in Beta mode</w:t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ConfigMaps:</w:t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Decouple the configuration data from the container</w:t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Can be created from files, directories and literal key-value pairs</w:t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Can be used as ENV vars or Volumes</w:t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qlm66u60mg1u" w:id="5"/>
      <w:bookmarkEnd w:id="5"/>
      <w:r w:rsidDel="00000000" w:rsidR="00000000" w:rsidRPr="00000000">
        <w:rPr>
          <w:rtl w:val="0"/>
        </w:rPr>
        <w:t xml:space="preserve">Accessing external services (Endpoints)</w:t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Create Service (ClusterIP, LB) with no selector (so no connection with Pod) and</w:t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K8s looks for an Endpoint with the same name.</w:t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Endpoints map external services to Service objects.</w:t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Discovery via internal DNS</w:t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Endpoints can map to multiple IPs as well (then round robin)</w:t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ExternalName within Service spec doesn't require Endpoints Object</w:t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SideCars</w:t>
      </w:r>
    </w:p>
    <w:p w:rsidR="00000000" w:rsidDel="00000000" w:rsidP="00000000" w:rsidRDefault="00000000" w:rsidRPr="00000000" w14:paraId="0000007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Containers running along with our apps.</w:t>
      </w:r>
    </w:p>
    <w:p w:rsidR="00000000" w:rsidDel="00000000" w:rsidP="00000000" w:rsidRDefault="00000000" w:rsidRPr="00000000" w14:paraId="0000007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Userful for Proxies.</w:t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-------------------------------------------------</w:t>
      </w:r>
    </w:p>
    <w:p w:rsidR="00000000" w:rsidDel="00000000" w:rsidP="00000000" w:rsidRDefault="00000000" w:rsidRPr="00000000" w14:paraId="0000007B">
      <w:pPr>
        <w:pStyle w:val="Heading3"/>
        <w:rPr>
          <w:sz w:val="20"/>
          <w:szCs w:val="20"/>
        </w:rPr>
      </w:pPr>
      <w:bookmarkStart w:colFirst="0" w:colLast="0" w:name="_e92r4byqgn95" w:id="6"/>
      <w:bookmarkEnd w:id="6"/>
      <w:r w:rsidDel="00000000" w:rsidR="00000000" w:rsidRPr="00000000">
        <w:rPr>
          <w:rtl w:val="0"/>
        </w:rPr>
        <w:t xml:space="preserve">Lab: Maintaining a Service with Unhealthy Pods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Enable Cloud SQL APIs and spin up an SQL instance, and get the full instance name.</w:t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Proxy Docker image: cloudsql-docker/gce-proxy</w:t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Accounts = non human user accounts that can be used by the applications</w:t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&gt; gcloud iam service-accounts create cloudsqlproxy</w:t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bind it with the role and project</w:t>
      </w:r>
    </w:p>
    <w:p w:rsidR="00000000" w:rsidDel="00000000" w:rsidP="00000000" w:rsidRDefault="00000000" w:rsidRPr="00000000" w14:paraId="000000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&gt; gcloud projects add-iam-policy-binding tim-acloud-guru&lt;project-name&gt; --member serviceaccount:cloudsqlproxy@tim-acloud-guru.iam.gserviceaccount.com&lt;name of the service account&gt; --role roles/cloudsql.client&lt;roles&gt;</w:t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Create a key that SA can use:</w:t>
      </w:r>
    </w:p>
    <w:p w:rsidR="00000000" w:rsidDel="00000000" w:rsidP="00000000" w:rsidRDefault="00000000" w:rsidRPr="00000000" w14:paraId="0000008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&gt; gloud iam service-accounts keys create ./sqlproxy.json --iam-acount cloudsqlproxy@tim-acloud-guru.iam.gserviceaccount.com</w:t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a Secret out of that file.</w:t>
      </w:r>
    </w:p>
    <w:p w:rsidR="00000000" w:rsidDel="00000000" w:rsidP="00000000" w:rsidRDefault="00000000" w:rsidRPr="00000000" w14:paraId="0000008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&gt; kubectl create secret generic cloudsql generic cloudsql-instance-credentials --from-file=credentials.json=./sqlproxy.json</w:t>
      </w:r>
    </w:p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Watch progress of the pods using,</w:t>
      </w:r>
    </w:p>
    <w:p w:rsidR="00000000" w:rsidDel="00000000" w:rsidP="00000000" w:rsidRDefault="00000000" w:rsidRPr="00000000" w14:paraId="0000008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&gt; kubectl watch &lt;deployment-name&gt;</w:t>
      </w:r>
    </w:p>
    <w:p w:rsidR="00000000" w:rsidDel="00000000" w:rsidP="00000000" w:rsidRDefault="00000000" w:rsidRPr="00000000" w14:paraId="000000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the timit-limit to quite the update if readiness probes are failing:</w:t>
      </w:r>
    </w:p>
    <w:p w:rsidR="00000000" w:rsidDel="00000000" w:rsidP="00000000" w:rsidRDefault="00000000" w:rsidRPr="00000000" w14:paraId="0000008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&gt; kubectl patch deployments.v1.apps/myapp-deployment -p '{"spec":{"progressDeadlineSeconds":120}}'</w:t>
      </w:r>
    </w:p>
    <w:p w:rsidR="00000000" w:rsidDel="00000000" w:rsidP="00000000" w:rsidRDefault="00000000" w:rsidRPr="00000000" w14:paraId="0000008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&gt; kubectl rollout status deployment.v1.apps/myapp-deployment</w:t>
      </w:r>
    </w:p>
    <w:p w:rsidR="00000000" w:rsidDel="00000000" w:rsidP="00000000" w:rsidRDefault="00000000" w:rsidRPr="00000000" w14:paraId="0000009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--------------------------------------------------</w:t>
      </w:r>
    </w:p>
    <w:p w:rsidR="00000000" w:rsidDel="00000000" w:rsidP="00000000" w:rsidRDefault="00000000" w:rsidRPr="00000000" w14:paraId="00000091">
      <w:pPr>
        <w:pStyle w:val="Heading3"/>
        <w:rPr/>
      </w:pPr>
      <w:bookmarkStart w:colFirst="0" w:colLast="0" w:name="_ns60vdk9378f" w:id="7"/>
      <w:bookmarkEnd w:id="7"/>
      <w:r w:rsidDel="00000000" w:rsidR="00000000" w:rsidRPr="00000000">
        <w:rPr>
          <w:rtl w:val="0"/>
        </w:rPr>
        <w:t xml:space="preserve">Deployment Patterns</w:t>
      </w:r>
    </w:p>
    <w:p w:rsidR="00000000" w:rsidDel="00000000" w:rsidP="00000000" w:rsidRDefault="00000000" w:rsidRPr="00000000" w14:paraId="0000009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Rolling updates</w:t>
      </w:r>
    </w:p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Gradually replace pods</w:t>
      </w:r>
    </w:p>
    <w:p w:rsidR="00000000" w:rsidDel="00000000" w:rsidP="00000000" w:rsidRDefault="00000000" w:rsidRPr="00000000" w14:paraId="0000009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Specify threshold for failed pods</w:t>
      </w:r>
    </w:p>
    <w:p w:rsidR="00000000" w:rsidDel="00000000" w:rsidP="00000000" w:rsidRDefault="00000000" w:rsidRPr="00000000" w14:paraId="000000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Canary deployments</w:t>
      </w:r>
    </w:p>
    <w:p w:rsidR="00000000" w:rsidDel="00000000" w:rsidP="00000000" w:rsidRDefault="00000000" w:rsidRPr="00000000" w14:paraId="0000009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Combine multiple Deployments with a single Service</w:t>
      </w:r>
    </w:p>
    <w:p w:rsidR="00000000" w:rsidDel="00000000" w:rsidP="00000000" w:rsidRDefault="00000000" w:rsidRPr="00000000" w14:paraId="0000009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Small subset of traffic will be routed</w:t>
      </w:r>
    </w:p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(can be automated with the tool called Spinnaker)</w:t>
      </w:r>
    </w:p>
    <w:p w:rsidR="00000000" w:rsidDel="00000000" w:rsidP="00000000" w:rsidRDefault="00000000" w:rsidRPr="00000000" w14:paraId="0000009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BlueGreen deployments</w:t>
      </w:r>
    </w:p>
    <w:p w:rsidR="00000000" w:rsidDel="00000000" w:rsidP="00000000" w:rsidRDefault="00000000" w:rsidRPr="00000000" w14:paraId="0000009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Maintain 2 versions of your application deployment</w:t>
      </w:r>
    </w:p>
    <w:p w:rsidR="00000000" w:rsidDel="00000000" w:rsidP="00000000" w:rsidRDefault="00000000" w:rsidRPr="00000000" w14:paraId="0000009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Switch the traffic with the Service selector</w:t>
      </w:r>
    </w:p>
    <w:p w:rsidR="00000000" w:rsidDel="00000000" w:rsidP="00000000" w:rsidRDefault="00000000" w:rsidRPr="00000000" w14:paraId="0000009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-----------------------------------------------------</w:t>
      </w:r>
    </w:p>
    <w:p w:rsidR="00000000" w:rsidDel="00000000" w:rsidP="00000000" w:rsidRDefault="00000000" w:rsidRPr="00000000" w14:paraId="000000A0">
      <w:pPr>
        <w:pStyle w:val="Heading3"/>
        <w:rPr/>
      </w:pPr>
      <w:bookmarkStart w:colFirst="0" w:colLast="0" w:name="_sof2mwq375r8" w:id="8"/>
      <w:bookmarkEnd w:id="8"/>
      <w:r w:rsidDel="00000000" w:rsidR="00000000" w:rsidRPr="00000000">
        <w:rPr>
          <w:rtl w:val="0"/>
        </w:rPr>
        <w:t xml:space="preserve">Autoscaling</w:t>
      </w:r>
    </w:p>
    <w:p w:rsidR="00000000" w:rsidDel="00000000" w:rsidP="00000000" w:rsidRDefault="00000000" w:rsidRPr="00000000" w14:paraId="000000A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HorizontalPodAutoscaler</w:t>
      </w:r>
    </w:p>
    <w:p w:rsidR="00000000" w:rsidDel="00000000" w:rsidP="00000000" w:rsidRDefault="00000000" w:rsidRPr="00000000" w14:paraId="000000A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based on CPU and Memory</w:t>
      </w:r>
    </w:p>
    <w:p w:rsidR="00000000" w:rsidDel="00000000" w:rsidP="00000000" w:rsidRDefault="00000000" w:rsidRPr="00000000" w14:paraId="000000A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custome application metrix supported</w:t>
      </w:r>
    </w:p>
    <w:p w:rsidR="00000000" w:rsidDel="00000000" w:rsidP="00000000" w:rsidRDefault="00000000" w:rsidRPr="00000000" w14:paraId="000000A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stackdriver metrix also supported</w:t>
      </w:r>
    </w:p>
    <w:p w:rsidR="00000000" w:rsidDel="00000000" w:rsidP="00000000" w:rsidRDefault="00000000" w:rsidRPr="00000000" w14:paraId="000000A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VerticalPodAutoscaler</w:t>
      </w:r>
    </w:p>
    <w:p w:rsidR="00000000" w:rsidDel="00000000" w:rsidP="00000000" w:rsidRDefault="00000000" w:rsidRPr="00000000" w14:paraId="000000A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CPU and RAM</w:t>
      </w:r>
    </w:p>
    <w:p w:rsidR="00000000" w:rsidDel="00000000" w:rsidP="00000000" w:rsidRDefault="00000000" w:rsidRPr="00000000" w14:paraId="000000A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updateMode: auto</w:t>
      </w:r>
    </w:p>
    <w:p w:rsidR="00000000" w:rsidDel="00000000" w:rsidP="00000000" w:rsidRDefault="00000000" w:rsidRPr="00000000" w14:paraId="000000A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restarts the pod</w:t>
      </w:r>
    </w:p>
    <w:p w:rsidR="00000000" w:rsidDel="00000000" w:rsidP="00000000" w:rsidRDefault="00000000" w:rsidRPr="00000000" w14:paraId="000000A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Node-pool autoscaler</w:t>
        <w:tab/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AC">
      <w:pPr>
        <w:pStyle w:val="Heading2"/>
        <w:rPr>
          <w:sz w:val="20"/>
          <w:szCs w:val="20"/>
        </w:rPr>
      </w:pPr>
      <w:bookmarkStart w:colFirst="0" w:colLast="0" w:name="_ewmalaf8alj9" w:id="9"/>
      <w:bookmarkEnd w:id="9"/>
      <w:r w:rsidDel="00000000" w:rsidR="00000000" w:rsidRPr="00000000">
        <w:rPr>
          <w:rtl w:val="0"/>
        </w:rPr>
        <w:t xml:space="preserve">COURSERA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rPr/>
      </w:pPr>
      <w:bookmarkStart w:colFirst="0" w:colLast="0" w:name="_7cswd7kowni0" w:id="10"/>
      <w:bookmarkEnd w:id="10"/>
      <w:r w:rsidDel="00000000" w:rsidR="00000000" w:rsidRPr="00000000">
        <w:rPr>
          <w:rtl w:val="0"/>
        </w:rPr>
        <w:t xml:space="preserve">WEEK-3</w:t>
      </w:r>
    </w:p>
    <w:p w:rsidR="00000000" w:rsidDel="00000000" w:rsidP="00000000" w:rsidRDefault="00000000" w:rsidRPr="00000000" w14:paraId="000000A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-----------------</w:t>
      </w:r>
    </w:p>
    <w:p w:rsidR="00000000" w:rsidDel="00000000" w:rsidP="00000000" w:rsidRDefault="00000000" w:rsidRPr="00000000" w14:paraId="000000AF">
      <w:pPr>
        <w:pStyle w:val="Heading4"/>
        <w:rPr/>
      </w:pPr>
      <w:bookmarkStart w:colFirst="0" w:colLast="0" w:name="_8oqtmqqw6bl7" w:id="11"/>
      <w:bookmarkEnd w:id="11"/>
      <w:r w:rsidDel="00000000" w:rsidR="00000000" w:rsidRPr="00000000">
        <w:rPr>
          <w:rtl w:val="0"/>
        </w:rPr>
        <w:t xml:space="preserve">Resources Hierarchy basics:</w:t>
      </w:r>
    </w:p>
    <w:p w:rsidR="00000000" w:rsidDel="00000000" w:rsidP="00000000" w:rsidRDefault="00000000" w:rsidRPr="00000000" w14:paraId="000000B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Cloud Resources -&gt; Projects -&gt; product A (Folders) -&gt; Team A (Folders) -&gt; Dept. A (Folders) -&gt; Company (Org. Node)</w:t>
      </w:r>
    </w:p>
    <w:p w:rsidR="00000000" w:rsidDel="00000000" w:rsidP="00000000" w:rsidRDefault="00000000" w:rsidRPr="00000000" w14:paraId="000000B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Resources -&gt; Projects -&gt; Folders -&gt; Org. Node</w:t>
      </w:r>
    </w:p>
    <w:p w:rsidR="00000000" w:rsidDel="00000000" w:rsidP="00000000" w:rsidRDefault="00000000" w:rsidRPr="00000000" w14:paraId="000000B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Tip: project does not have to reside in a folder in order to have a parent. </w:t>
      </w:r>
    </w:p>
    <w:p w:rsidR="00000000" w:rsidDel="00000000" w:rsidP="00000000" w:rsidRDefault="00000000" w:rsidRPr="00000000" w14:paraId="000000B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In this instance, Project 5 inherits directly from the org node, example.com.</w:t>
      </w:r>
    </w:p>
    <w:p w:rsidR="00000000" w:rsidDel="00000000" w:rsidP="00000000" w:rsidRDefault="00000000" w:rsidRPr="00000000" w14:paraId="000000B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Project ID (Chosen by us) and number (assigned by gcp) - unique and immutable</w:t>
      </w:r>
    </w:p>
    <w:p w:rsidR="00000000" w:rsidDel="00000000" w:rsidP="00000000" w:rsidRDefault="00000000" w:rsidRPr="00000000" w14:paraId="000000B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Name - doesn't need to be unique, also mutable, chosen by us</w:t>
      </w:r>
    </w:p>
    <w:p w:rsidR="00000000" w:rsidDel="00000000" w:rsidP="00000000" w:rsidRDefault="00000000" w:rsidRPr="00000000" w14:paraId="000000B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Resources inherit the policy from parents.</w:t>
      </w:r>
    </w:p>
    <w:p w:rsidR="00000000" w:rsidDel="00000000" w:rsidP="00000000" w:rsidRDefault="00000000" w:rsidRPr="00000000" w14:paraId="000000B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Roles: Primitive, Predefined, Custom</w:t>
      </w:r>
    </w:p>
    <w:p w:rsidR="00000000" w:rsidDel="00000000" w:rsidP="00000000" w:rsidRDefault="00000000" w:rsidRPr="00000000" w14:paraId="000000B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Primitive Roles:</w:t>
      </w:r>
    </w:p>
    <w:p w:rsidR="00000000" w:rsidDel="00000000" w:rsidP="00000000" w:rsidRDefault="00000000" w:rsidRPr="00000000" w14:paraId="000000B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Coarse-grained</w:t>
      </w:r>
    </w:p>
    <w:p w:rsidR="00000000" w:rsidDel="00000000" w:rsidP="00000000" w:rsidRDefault="00000000" w:rsidRPr="00000000" w14:paraId="000000B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Owner, Editor, Viewer, Billing Admin</w:t>
      </w:r>
    </w:p>
    <w:p w:rsidR="00000000" w:rsidDel="00000000" w:rsidP="00000000" w:rsidRDefault="00000000" w:rsidRPr="00000000" w14:paraId="000000B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Predefined Roles:</w:t>
      </w:r>
    </w:p>
    <w:p w:rsidR="00000000" w:rsidDel="00000000" w:rsidP="00000000" w:rsidRDefault="00000000" w:rsidRPr="00000000" w14:paraId="000000C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Fine-grained collection of roles. ex. InstanceAdmin for ComputeEngine</w:t>
      </w:r>
    </w:p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C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GSuites customer can edit the users from Admin console.</w:t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Non GSuites customer can do the same in Cloud Identity Domain.</w:t>
        <w:tab/>
      </w:r>
    </w:p>
    <w:p w:rsidR="00000000" w:rsidDel="00000000" w:rsidP="00000000" w:rsidRDefault="00000000" w:rsidRPr="00000000" w14:paraId="000000C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APIs Explorer - interactive tool lets us try Google APIs using a browser.</w:t>
      </w:r>
    </w:p>
    <w:p w:rsidR="00000000" w:rsidDel="00000000" w:rsidP="00000000" w:rsidRDefault="00000000" w:rsidRPr="00000000" w14:paraId="000000C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Client Libraries:</w:t>
      </w:r>
    </w:p>
    <w:p w:rsidR="00000000" w:rsidDel="00000000" w:rsidP="00000000" w:rsidRDefault="00000000" w:rsidRPr="00000000" w14:paraId="000000C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Cloud Client Libraries - community owned</w:t>
      </w:r>
    </w:p>
    <w:p w:rsidR="00000000" w:rsidDel="00000000" w:rsidP="00000000" w:rsidRDefault="00000000" w:rsidRPr="00000000" w14:paraId="000000C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Google API Client Libraries - Open source</w:t>
      </w:r>
    </w:p>
    <w:p w:rsidR="00000000" w:rsidDel="00000000" w:rsidP="00000000" w:rsidRDefault="00000000" w:rsidRPr="00000000" w14:paraId="000000C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C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Billing:</w:t>
      </w:r>
    </w:p>
    <w:p w:rsidR="00000000" w:rsidDel="00000000" w:rsidP="00000000" w:rsidRDefault="00000000" w:rsidRPr="00000000" w14:paraId="000000C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Billing is must to use GCP services</w:t>
      </w:r>
    </w:p>
    <w:p w:rsidR="00000000" w:rsidDel="00000000" w:rsidP="00000000" w:rsidRDefault="00000000" w:rsidRPr="00000000" w14:paraId="000000C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To change the billing of a project, you must be an owner of the project and Billing Admin on the billing account</w:t>
      </w:r>
    </w:p>
    <w:p w:rsidR="00000000" w:rsidDel="00000000" w:rsidP="00000000" w:rsidRDefault="00000000" w:rsidRPr="00000000" w14:paraId="000000C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Setting Budget doesn't cap API usage.</w:t>
      </w:r>
    </w:p>
    <w:p w:rsidR="00000000" w:rsidDel="00000000" w:rsidP="00000000" w:rsidRDefault="00000000" w:rsidRPr="00000000" w14:paraId="000000C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C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CLI:</w:t>
      </w:r>
    </w:p>
    <w:p w:rsidR="00000000" w:rsidDel="00000000" w:rsidP="00000000" w:rsidRDefault="00000000" w:rsidRPr="00000000" w14:paraId="000000D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CloudShell can be accessed via Browser, it comes with SDK preinstalled.</w:t>
      </w:r>
    </w:p>
    <w:p w:rsidR="00000000" w:rsidDel="00000000" w:rsidP="00000000" w:rsidRDefault="00000000" w:rsidRPr="00000000" w14:paraId="000000D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SDK includes - gcloud, gsutil (cloud storage), bq (bigQuery)</w:t>
      </w:r>
    </w:p>
    <w:p w:rsidR="00000000" w:rsidDel="00000000" w:rsidP="00000000" w:rsidRDefault="00000000" w:rsidRPr="00000000" w14:paraId="000000D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D3">
      <w:pPr>
        <w:pStyle w:val="Heading3"/>
        <w:rPr/>
      </w:pPr>
      <w:bookmarkStart w:colFirst="0" w:colLast="0" w:name="_2tetc36yb2gq" w:id="12"/>
      <w:bookmarkEnd w:id="12"/>
      <w:r w:rsidDel="00000000" w:rsidR="00000000" w:rsidRPr="00000000">
        <w:rPr>
          <w:rtl w:val="0"/>
        </w:rPr>
        <w:t xml:space="preserve">WEEK-4</w:t>
      </w:r>
    </w:p>
    <w:p w:rsidR="00000000" w:rsidDel="00000000" w:rsidP="00000000" w:rsidRDefault="00000000" w:rsidRPr="00000000" w14:paraId="000000D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------------------</w:t>
        <w:tab/>
      </w:r>
    </w:p>
    <w:p w:rsidR="00000000" w:rsidDel="00000000" w:rsidP="00000000" w:rsidRDefault="00000000" w:rsidRPr="00000000" w14:paraId="000000D5">
      <w:pPr>
        <w:pStyle w:val="Heading4"/>
        <w:rPr/>
      </w:pPr>
      <w:bookmarkStart w:colFirst="0" w:colLast="0" w:name="_7qf49omkpodz" w:id="13"/>
      <w:bookmarkEnd w:id="13"/>
      <w:r w:rsidDel="00000000" w:rsidR="00000000" w:rsidRPr="00000000">
        <w:rPr>
          <w:rtl w:val="0"/>
        </w:rPr>
        <w:t xml:space="preserve">Pricing Calculator</w:t>
      </w:r>
    </w:p>
    <w:p w:rsidR="00000000" w:rsidDel="00000000" w:rsidP="00000000" w:rsidRDefault="00000000" w:rsidRPr="00000000" w14:paraId="000000D6">
      <w:pPr>
        <w:pStyle w:val="Heading4"/>
        <w:rPr/>
      </w:pPr>
      <w:bookmarkStart w:colFirst="0" w:colLast="0" w:name="_crv83kdbhnmc" w:id="14"/>
      <w:bookmarkEnd w:id="14"/>
      <w:r w:rsidDel="00000000" w:rsidR="00000000" w:rsidRPr="00000000">
        <w:rPr>
          <w:rtl w:val="0"/>
        </w:rPr>
        <w:t xml:space="preserve">Planning the Compute Engine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6053138" cy="3314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4"/>
        <w:rPr/>
      </w:pPr>
      <w:bookmarkStart w:colFirst="0" w:colLast="0" w:name="_6bgww2tpvxko" w:id="15"/>
      <w:bookmarkEnd w:id="15"/>
      <w:r w:rsidDel="00000000" w:rsidR="00000000" w:rsidRPr="00000000">
        <w:rPr>
          <w:rtl w:val="0"/>
        </w:rPr>
        <w:t xml:space="preserve">Planning the Data Storage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700713" cy="268033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2680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All storage options cost the fees per GB per month.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Multi-regional is the costliest and Coldline is the cheapest option.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Nearline incurs the access fees per GB and Coldline incurs the higher access fees per GB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4"/>
        <w:rPr/>
      </w:pPr>
      <w:bookmarkStart w:colFirst="0" w:colLast="0" w:name="_a48txi7wqnwa" w:id="16"/>
      <w:bookmarkEnd w:id="16"/>
      <w:r w:rsidDel="00000000" w:rsidR="00000000" w:rsidRPr="00000000">
        <w:rPr>
          <w:rtl w:val="0"/>
        </w:rPr>
        <w:t xml:space="preserve">Planning the Network Resources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Global (1,2,3) - also provides IPv6 termination, Balancing the load across the regions, must use premium network tier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Regional (4,5) - IPv4 termination, Balancing the load within the region, Standard network tier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External (1,2,3,4)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Internal (5)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===================================</w:t>
      </w:r>
    </w:p>
    <w:p w:rsidR="00000000" w:rsidDel="00000000" w:rsidP="00000000" w:rsidRDefault="00000000" w:rsidRPr="00000000" w14:paraId="000000EF">
      <w:pPr>
        <w:pStyle w:val="Heading3"/>
        <w:rPr/>
      </w:pPr>
      <w:bookmarkStart w:colFirst="0" w:colLast="0" w:name="_5u1v8kjspv6s" w:id="17"/>
      <w:bookmarkEnd w:id="17"/>
      <w:r w:rsidDel="00000000" w:rsidR="00000000" w:rsidRPr="00000000">
        <w:rPr>
          <w:rtl w:val="0"/>
        </w:rPr>
        <w:t xml:space="preserve">QWIKLABS QUESTS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Monitoring and Logging (Stackdriver Fundamentals Quest) </w:t>
        <w:br w:type="textWrapping"/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https://www.qwiklabs.com/quests/35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-1080" w:right="-108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450" w:top="45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hyperlink" Target="https://www.qwiklabs.com/quests/35" TargetMode="Externa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