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5FD6" w14:textId="1CD7FB6F" w:rsidR="007373EC" w:rsidRDefault="00641B2B">
      <w:r>
        <w:t>Detail Design Deliverable –</w:t>
      </w:r>
    </w:p>
    <w:p w14:paraId="361F6DA7" w14:textId="46F57441" w:rsidR="00641B2B" w:rsidRPr="00672B7B" w:rsidRDefault="00641B2B" w:rsidP="00672B7B">
      <w:pPr>
        <w:pStyle w:val="ListParagraph"/>
        <w:numPr>
          <w:ilvl w:val="0"/>
          <w:numId w:val="1"/>
        </w:numPr>
        <w:rPr>
          <w:b/>
          <w:bCs/>
        </w:rPr>
      </w:pPr>
      <w:r w:rsidRPr="00672B7B">
        <w:rPr>
          <w:b/>
          <w:bCs/>
        </w:rPr>
        <w:t>DRB – Document and arte</w:t>
      </w:r>
      <w:r w:rsidR="00B3095F" w:rsidRPr="00672B7B">
        <w:rPr>
          <w:b/>
          <w:bCs/>
        </w:rPr>
        <w:t xml:space="preserve">facts – Solution Design document </w:t>
      </w:r>
    </w:p>
    <w:p w14:paraId="43D47CF0" w14:textId="2A34640B" w:rsidR="00B3095F" w:rsidRPr="00672B7B" w:rsidRDefault="00B3095F" w:rsidP="00672B7B">
      <w:pPr>
        <w:pStyle w:val="ListParagraph"/>
        <w:numPr>
          <w:ilvl w:val="0"/>
          <w:numId w:val="1"/>
        </w:numPr>
        <w:rPr>
          <w:b/>
          <w:bCs/>
        </w:rPr>
      </w:pPr>
      <w:r w:rsidRPr="00672B7B">
        <w:rPr>
          <w:b/>
          <w:bCs/>
        </w:rPr>
        <w:t>As- Built document</w:t>
      </w:r>
    </w:p>
    <w:p w14:paraId="7FE05156" w14:textId="2FA5F286" w:rsidR="00B3095F" w:rsidRPr="00672B7B" w:rsidRDefault="00B3095F" w:rsidP="00672B7B">
      <w:pPr>
        <w:pStyle w:val="ListParagraph"/>
        <w:numPr>
          <w:ilvl w:val="0"/>
          <w:numId w:val="1"/>
        </w:numPr>
        <w:rPr>
          <w:b/>
          <w:bCs/>
        </w:rPr>
      </w:pPr>
      <w:r w:rsidRPr="00672B7B">
        <w:rPr>
          <w:b/>
          <w:bCs/>
        </w:rPr>
        <w:t xml:space="preserve">Diagrams </w:t>
      </w:r>
    </w:p>
    <w:p w14:paraId="533B052E" w14:textId="42CAD704" w:rsidR="00B3095F" w:rsidRDefault="00B3095F" w:rsidP="00672B7B">
      <w:pPr>
        <w:pStyle w:val="ListParagraph"/>
        <w:numPr>
          <w:ilvl w:val="0"/>
          <w:numId w:val="1"/>
        </w:numPr>
        <w:rPr>
          <w:b/>
          <w:bCs/>
        </w:rPr>
      </w:pPr>
      <w:r w:rsidRPr="00672B7B">
        <w:rPr>
          <w:b/>
          <w:bCs/>
        </w:rPr>
        <w:t xml:space="preserve">Operation Manual </w:t>
      </w:r>
    </w:p>
    <w:p w14:paraId="09C85C63" w14:textId="48D97CAB" w:rsidR="00672B7B" w:rsidRDefault="00672B7B" w:rsidP="00672B7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Best Practices </w:t>
      </w:r>
      <w:r w:rsidR="005067CC">
        <w:rPr>
          <w:b/>
          <w:bCs/>
        </w:rPr>
        <w:t>– Separate checklist</w:t>
      </w:r>
    </w:p>
    <w:tbl>
      <w:tblPr>
        <w:tblW w:w="4224" w:type="dxa"/>
        <w:tblInd w:w="1885" w:type="dxa"/>
        <w:tblLook w:val="04A0" w:firstRow="1" w:lastRow="0" w:firstColumn="1" w:lastColumn="0" w:noHBand="0" w:noVBand="1"/>
      </w:tblPr>
      <w:tblGrid>
        <w:gridCol w:w="4224"/>
      </w:tblGrid>
      <w:tr w:rsidR="005067CC" w:rsidRPr="005067CC" w14:paraId="51E9BFEB" w14:textId="77777777" w:rsidTr="0047452A">
        <w:trPr>
          <w:trHeight w:val="253"/>
        </w:trPr>
        <w:tc>
          <w:tcPr>
            <w:tcW w:w="4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4FA6ED48" w14:textId="77777777" w:rsidR="005067CC" w:rsidRPr="005067CC" w:rsidRDefault="005067CC" w:rsidP="005067C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067CC">
              <w:rPr>
                <w:rFonts w:ascii="Cambria" w:eastAsia="Times New Roman" w:hAnsi="Cambria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Azure Best Practices - Checklist </w:t>
            </w:r>
          </w:p>
        </w:tc>
      </w:tr>
      <w:tr w:rsidR="005067CC" w:rsidRPr="005067CC" w14:paraId="00DD55D4" w14:textId="77777777" w:rsidTr="0047452A">
        <w:trPr>
          <w:trHeight w:val="253"/>
        </w:trPr>
        <w:tc>
          <w:tcPr>
            <w:tcW w:w="42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0F746F45" w14:textId="77777777" w:rsidR="005067CC" w:rsidRPr="005067CC" w:rsidRDefault="005067CC" w:rsidP="005067C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067CC">
              <w:rPr>
                <w:rFonts w:ascii="Cambria" w:eastAsia="Times New Roman" w:hAnsi="Cambria" w:cs="Calibri"/>
                <w:color w:val="000000"/>
                <w:kern w:val="0"/>
                <w:sz w:val="16"/>
                <w:szCs w:val="16"/>
                <w14:ligatures w14:val="none"/>
              </w:rPr>
              <w:t>Databricks Best Practices</w:t>
            </w:r>
          </w:p>
        </w:tc>
      </w:tr>
      <w:tr w:rsidR="005067CC" w:rsidRPr="005067CC" w14:paraId="15130347" w14:textId="77777777" w:rsidTr="0047452A">
        <w:trPr>
          <w:trHeight w:val="253"/>
        </w:trPr>
        <w:tc>
          <w:tcPr>
            <w:tcW w:w="42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46325C7D" w14:textId="77777777" w:rsidR="005067CC" w:rsidRPr="005067CC" w:rsidRDefault="005067CC" w:rsidP="005067C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067CC">
              <w:rPr>
                <w:rFonts w:ascii="Cambria" w:eastAsia="Times New Roman" w:hAnsi="Cambria" w:cs="Calibri"/>
                <w:color w:val="000000"/>
                <w:kern w:val="0"/>
                <w:sz w:val="16"/>
                <w:szCs w:val="16"/>
                <w14:ligatures w14:val="none"/>
              </w:rPr>
              <w:t>Data Governance Best Practices</w:t>
            </w:r>
          </w:p>
        </w:tc>
      </w:tr>
      <w:tr w:rsidR="005067CC" w:rsidRPr="005067CC" w14:paraId="3B91BF63" w14:textId="77777777" w:rsidTr="0047452A">
        <w:trPr>
          <w:trHeight w:val="253"/>
        </w:trPr>
        <w:tc>
          <w:tcPr>
            <w:tcW w:w="42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15716DE6" w14:textId="77777777" w:rsidR="005067CC" w:rsidRPr="005067CC" w:rsidRDefault="005067CC" w:rsidP="005067C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067CC">
              <w:rPr>
                <w:rFonts w:ascii="Cambria" w:eastAsia="Times New Roman" w:hAnsi="Cambria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Architecture Best Practices </w:t>
            </w:r>
          </w:p>
        </w:tc>
      </w:tr>
      <w:tr w:rsidR="005067CC" w:rsidRPr="005067CC" w14:paraId="6DEBB9EE" w14:textId="77777777" w:rsidTr="0047452A">
        <w:trPr>
          <w:trHeight w:val="253"/>
        </w:trPr>
        <w:tc>
          <w:tcPr>
            <w:tcW w:w="42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61680098" w14:textId="77777777" w:rsidR="005067CC" w:rsidRPr="005067CC" w:rsidRDefault="005067CC" w:rsidP="005067C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067CC">
              <w:rPr>
                <w:rFonts w:ascii="Cambria" w:eastAsia="Times New Roman" w:hAnsi="Cambria" w:cs="Calibri"/>
                <w:color w:val="000000"/>
                <w:kern w:val="0"/>
                <w:sz w:val="16"/>
                <w:szCs w:val="16"/>
                <w14:ligatures w14:val="none"/>
              </w:rPr>
              <w:t>Effort estimation Template</w:t>
            </w:r>
          </w:p>
        </w:tc>
      </w:tr>
    </w:tbl>
    <w:p w14:paraId="16571BBC" w14:textId="77777777" w:rsidR="00B3095F" w:rsidRDefault="00B3095F"/>
    <w:p w14:paraId="75700009" w14:textId="7D5D7223" w:rsidR="005067CC" w:rsidRDefault="005067CC">
      <w:r>
        <w:t xml:space="preserve">As – Built </w:t>
      </w:r>
      <w:r w:rsidR="008E463C">
        <w:t>document contents-</w:t>
      </w:r>
    </w:p>
    <w:p w14:paraId="0DDF498D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20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1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Introduction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_Toc142560020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1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4A156563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21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1.1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Purpose of the Document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_Toc142560021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31DF6587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22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1.2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Scope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_Toc142560022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6246A85C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23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1.3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Related Documents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_Toc142560023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4BB5B3BA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24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2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Architecture Overview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_Toc142560024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14BCCC67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25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2.1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Conceptual High-Level Architecture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_Toc142560025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29FA3920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26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3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Landing Zone Architecture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_Toc142560026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1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7F6E52D1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27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4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VNET Injection Deployment Design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_Toc142560027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466C2618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28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5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Data governance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_Toc142560028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6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3DFE3E76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29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5.1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Context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_Toc142560029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6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5DAF033E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30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5.2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Scope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_Toc142560030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6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1E1C3B37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31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5.3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Data Catalog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_Toc142560031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6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3C1870B7" w14:textId="77777777" w:rsidR="004967EE" w:rsidRPr="00030F8C" w:rsidRDefault="004967EE" w:rsidP="004967EE">
      <w:pPr>
        <w:pStyle w:val="TOC3"/>
        <w:tabs>
          <w:tab w:val="left" w:pos="1760"/>
        </w:tabs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32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5.3.1</w:t>
        </w:r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Data lineage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_Toc142560032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6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10A8FE1E" w14:textId="77777777" w:rsidR="004967EE" w:rsidRPr="00030F8C" w:rsidRDefault="004967EE" w:rsidP="004967EE">
      <w:pPr>
        <w:pStyle w:val="TOC3"/>
        <w:tabs>
          <w:tab w:val="left" w:pos="1778"/>
        </w:tabs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33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5.3.2</w:t>
        </w:r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Search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_Toc142560033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6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3E296C03" w14:textId="77777777" w:rsidR="004967EE" w:rsidRPr="00030F8C" w:rsidRDefault="004967EE" w:rsidP="004967EE">
      <w:pPr>
        <w:pStyle w:val="TOC3"/>
        <w:tabs>
          <w:tab w:val="left" w:pos="1778"/>
        </w:tabs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34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5.3.3</w:t>
        </w:r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User collaboration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_Toc142560034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6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562181E2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35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6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Data security and privacy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_Toc142560035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7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5E80B04A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36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6.1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Context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_Toc142560036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7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09F7E406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37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6.2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Data access controls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_Toc142560037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7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05F36531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38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Personas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_Toc142560038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7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657DC651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39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Component access by persona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_Toc142560039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8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252DF023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40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Access control model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_Toc142560040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9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6E6238F7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41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Production data access - Foundational AAD groups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_Toc142560041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10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49305C28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42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Non-Production data access - Foundational AAD groups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_Toc142560042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10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5F4C5142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43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7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DevOps and CI/CD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_Toc142560043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11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0DD62BF1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44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7.1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Source Control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_Toc142560044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11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6C6083A8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45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7.2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CI/CD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_Toc142560045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13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4DA7AC55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46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Code release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_Toc142560046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13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348B0CBA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47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8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Logging, Auditing, Monitoring, and Alerting (LAMA)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_Toc142560047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14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5573F8DC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48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8.1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Logging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_Toc142560048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14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5D1F0017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49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8.2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Auditing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_Toc142560049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14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095348FA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50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8.3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Monitoring and Alerting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_Toc142560050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14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5B235165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51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9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Disaster Recovery and High Availability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_Toc142560051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17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74F680D5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52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9.1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Disaster Recovery Planning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_Toc142560052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17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2FB94FDC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53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9.2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Backup and Restore Strategies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_Toc142560053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17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733974B9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54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9.3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Redundancy and Failover Mechanisms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_Toc142560054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17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7E3FDA2F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55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10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Deployment and Design Decisions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_Toc142560055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18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72A23C60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56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10.1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Design decisions to migrate R codes to Databricks (CBRM)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_Toc142560056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18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54F32017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57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10.2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Sand-pit Deployment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_Toc142560057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18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0E22FDE2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58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11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Core data ingestion patterns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_Toc142560058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21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6F726D50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59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11.1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Context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_Toc142560059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21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13D88855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60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11.2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&lt;Source type 1 - Relational Sources&gt;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_Toc142560060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21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74F2D880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61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CDC patterns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_Toc142560061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21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2368AC79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62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Folder structure in ADLS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_Toc142560062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21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01AD6F1C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63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From source to data warehouse raw data store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_Toc142560063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21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758C2DC8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64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Frequency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_Toc142560064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22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1DC53CBC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65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11.3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&lt;Source type 2 - Sources with API only access / non-CDC&gt;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_Toc142560065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22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32B7B211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66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Bulk/Batch load patterns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_Toc142560066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22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4C3711BD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67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Folder structure in ADLS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_Toc142560067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22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77B05826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68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From source to data warehouse raw data store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_Toc142560068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22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43329780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69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Frequency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_Toc142560069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22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06EAE058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70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11.4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&lt;Source type 3 - File Sources&gt;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_Toc142560070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22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7BAD5772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71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Load patterns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_Toc142560071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22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4400BB8E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72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Folder structure in ADLS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_Toc142560072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23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6B281C43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73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From source to data warehouse raw data store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_Toc142560073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23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7CD122D5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74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Frequency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_Toc142560074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23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7E32462D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75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11.5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Common Metadata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_Toc142560075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23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69BB35D7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76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12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Schema management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_Toc142560076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24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4E0D5EEF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77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12.1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Context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_Toc142560077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24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71FFCAE4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78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12.2</w:t>
        </w:r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ab/>
          <w:t>High level methods to manage change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_Toc142560078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24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7D178562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79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13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Core Transformation Patterns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_Toc142560079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26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0A650AD9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80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Context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_Toc142560080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26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615DDF40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81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Data transformation tool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_Toc142560081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26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694A91D5" w14:textId="77777777" w:rsidR="004967EE" w:rsidRPr="00030F8C" w:rsidRDefault="004967EE" w:rsidP="004967EE">
      <w:pPr>
        <w:pStyle w:val="TOC1"/>
        <w:rPr>
          <w:rFonts w:asciiTheme="minorHAnsi" w:hAnsiTheme="minorHAnsi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82" w:history="1"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>14</w:t>
        </w:r>
        <w:r w:rsidRPr="00030F8C">
          <w:rPr>
            <w:rFonts w:asciiTheme="minorHAnsi" w:hAnsiTheme="minorHAnsi"/>
            <w:noProof w:val="0"/>
            <w:color w:val="auto"/>
            <w:kern w:val="2"/>
            <w:sz w:val="22"/>
            <w:szCs w:val="22"/>
            <w14:ligatures w14:val="standardContextual"/>
          </w:rPr>
          <w:tab/>
          <w:t>Core pipeline orchestration patterns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_Toc142560082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27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6CC994AF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83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Context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_Toc142560083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27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0C59E487" w14:textId="77777777" w:rsidR="004967EE" w:rsidRPr="00030F8C" w:rsidRDefault="004967EE" w:rsidP="004967EE">
      <w:pPr>
        <w:pStyle w:val="TOC2"/>
        <w:rPr>
          <w:rFonts w:asciiTheme="minorHAnsi" w:hAnsiTheme="minorHAnsi"/>
          <w:noProof w:val="0"/>
          <w:color w:val="auto"/>
          <w:kern w:val="2"/>
          <w:szCs w:val="22"/>
          <w14:ligatures w14:val="standardContextual"/>
        </w:rPr>
      </w:pPr>
      <w:hyperlink w:anchor="_Toc142560084" w:history="1">
        <w:r w:rsidRPr="00030F8C">
          <w:rPr>
            <w:rFonts w:asciiTheme="minorHAnsi" w:hAnsiTheme="minorHAnsi"/>
            <w:noProof w:val="0"/>
            <w:color w:val="auto"/>
            <w:kern w:val="2"/>
            <w:szCs w:val="22"/>
            <w14:ligatures w14:val="standardContextual"/>
          </w:rPr>
          <w:t>End-to-end pipeline orchestration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instrText xml:space="preserve"> PAGEREF _Toc142560084 \h </w:instrTex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t>27</w:t>
        </w:r>
        <w:r w:rsidRPr="00030F8C">
          <w:rPr>
            <w:rFonts w:asciiTheme="minorHAnsi" w:hAnsiTheme="minorHAnsi"/>
            <w:noProof w:val="0"/>
            <w:webHidden/>
            <w:color w:val="auto"/>
            <w:kern w:val="2"/>
            <w:szCs w:val="22"/>
            <w14:ligatures w14:val="standardContextual"/>
          </w:rPr>
          <w:fldChar w:fldCharType="end"/>
        </w:r>
      </w:hyperlink>
    </w:p>
    <w:p w14:paraId="5538B0E9" w14:textId="77777777" w:rsidR="004967EE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85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Ingestion pipeline orchestration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_Toc142560085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27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1C3A3767" w14:textId="09EFF28D" w:rsidR="008E463C" w:rsidRPr="00030F8C" w:rsidRDefault="004967EE" w:rsidP="004967EE">
      <w:pPr>
        <w:pStyle w:val="TOC3"/>
        <w:rPr>
          <w:rFonts w:asciiTheme="minorHAnsi" w:hAnsiTheme="minorHAnsi"/>
          <w:bCs w:val="0"/>
          <w:noProof w:val="0"/>
          <w:color w:val="auto"/>
          <w:kern w:val="2"/>
          <w:sz w:val="22"/>
          <w:szCs w:val="22"/>
          <w14:ligatures w14:val="standardContextual"/>
        </w:rPr>
      </w:pPr>
      <w:hyperlink w:anchor="_Toc142560086" w:history="1">
        <w:r w:rsidRPr="00030F8C">
          <w:rPr>
            <w:rFonts w:asciiTheme="minorHAnsi" w:hAnsiTheme="minorHAnsi"/>
            <w:bCs w:val="0"/>
            <w:noProof w:val="0"/>
            <w:color w:val="auto"/>
            <w:kern w:val="2"/>
            <w:sz w:val="22"/>
            <w:szCs w:val="22"/>
            <w14:ligatures w14:val="standardContextual"/>
          </w:rPr>
          <w:t>Transformation pipeline orchestration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ab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begin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instrText xml:space="preserve"> PAGEREF _Toc142560086 \h </w:instrTex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separate"/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t>27</w:t>
        </w:r>
        <w:r w:rsidRPr="00030F8C">
          <w:rPr>
            <w:rFonts w:asciiTheme="minorHAnsi" w:hAnsiTheme="minorHAnsi"/>
            <w:bCs w:val="0"/>
            <w:noProof w:val="0"/>
            <w:webHidden/>
            <w:color w:val="auto"/>
            <w:kern w:val="2"/>
            <w:sz w:val="22"/>
            <w:szCs w:val="22"/>
            <w14:ligatures w14:val="standardContextual"/>
          </w:rPr>
          <w:fldChar w:fldCharType="end"/>
        </w:r>
      </w:hyperlink>
    </w:p>
    <w:p w14:paraId="281D5289" w14:textId="075B600C" w:rsidR="004967EE" w:rsidRDefault="004967EE" w:rsidP="004967EE">
      <w:pPr>
        <w:rPr>
          <w:lang w:val="en-NZ"/>
        </w:rPr>
      </w:pPr>
      <w:r>
        <w:rPr>
          <w:lang w:val="en-NZ"/>
        </w:rPr>
        <w:t>15 Power BI Integration with the platform</w:t>
      </w:r>
    </w:p>
    <w:p w14:paraId="706E22FE" w14:textId="28B032A9" w:rsidR="004967EE" w:rsidRPr="004967EE" w:rsidRDefault="005C6EB3" w:rsidP="004967EE">
      <w:pPr>
        <w:rPr>
          <w:lang w:val="en-NZ"/>
        </w:rPr>
      </w:pPr>
      <w:r>
        <w:rPr>
          <w:lang w:val="en-NZ"/>
        </w:rPr>
        <w:t>=====================================================================================</w:t>
      </w:r>
    </w:p>
    <w:p w14:paraId="4DA63C20" w14:textId="27F1E947" w:rsidR="008E463C" w:rsidRDefault="00030F8C">
      <w:r>
        <w:t>Infrastructure build</w:t>
      </w:r>
    </w:p>
    <w:p w14:paraId="3B02A01A" w14:textId="09D363DE" w:rsidR="00030F8C" w:rsidRDefault="00030F8C" w:rsidP="00030F8C">
      <w:pPr>
        <w:pStyle w:val="ListParagraph"/>
        <w:numPr>
          <w:ilvl w:val="0"/>
          <w:numId w:val="3"/>
        </w:numPr>
      </w:pPr>
      <w:r>
        <w:t>Sandpit</w:t>
      </w:r>
    </w:p>
    <w:p w14:paraId="7087DD19" w14:textId="6EC8EBE5" w:rsidR="00030F8C" w:rsidRDefault="00030F8C" w:rsidP="00030F8C">
      <w:pPr>
        <w:pStyle w:val="ListParagraph"/>
        <w:numPr>
          <w:ilvl w:val="0"/>
          <w:numId w:val="3"/>
        </w:numPr>
      </w:pPr>
      <w:r>
        <w:t>Dev</w:t>
      </w:r>
    </w:p>
    <w:p w14:paraId="0A75EC2A" w14:textId="4FDF8586" w:rsidR="00030F8C" w:rsidRDefault="00030F8C" w:rsidP="00030F8C">
      <w:pPr>
        <w:pStyle w:val="ListParagraph"/>
        <w:numPr>
          <w:ilvl w:val="0"/>
          <w:numId w:val="3"/>
        </w:numPr>
      </w:pPr>
      <w:r>
        <w:t>Test</w:t>
      </w:r>
    </w:p>
    <w:p w14:paraId="0E5A64E6" w14:textId="77777777" w:rsidR="00030F8C" w:rsidRDefault="00030F8C" w:rsidP="00030F8C">
      <w:pPr>
        <w:pStyle w:val="ListParagraph"/>
        <w:numPr>
          <w:ilvl w:val="0"/>
          <w:numId w:val="3"/>
        </w:numPr>
      </w:pPr>
      <w:r>
        <w:t xml:space="preserve">Prod </w:t>
      </w:r>
    </w:p>
    <w:p w14:paraId="41C558C4" w14:textId="77777777" w:rsidR="00030F8C" w:rsidRDefault="00030F8C" w:rsidP="00030F8C">
      <w:pPr>
        <w:pStyle w:val="ListParagraph"/>
      </w:pPr>
    </w:p>
    <w:p w14:paraId="39119A71" w14:textId="729C6740" w:rsidR="00030F8C" w:rsidRDefault="00030F8C" w:rsidP="00030F8C">
      <w:r>
        <w:t xml:space="preserve">The Data platform will be used to build MVP- Scope of MVP will determine the ingestion of data sources to be build </w:t>
      </w:r>
      <w:r w:rsidR="005C6EB3">
        <w:t>and Transformation requirements.</w:t>
      </w:r>
    </w:p>
    <w:sectPr w:rsidR="00030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D675D"/>
    <w:multiLevelType w:val="hybridMultilevel"/>
    <w:tmpl w:val="3198F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F7FC0"/>
    <w:multiLevelType w:val="hybridMultilevel"/>
    <w:tmpl w:val="76F4E30C"/>
    <w:lvl w:ilvl="0" w:tplc="1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A46306D"/>
    <w:multiLevelType w:val="hybridMultilevel"/>
    <w:tmpl w:val="4DD8AC5A"/>
    <w:lvl w:ilvl="0" w:tplc="AC26A548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401331">
    <w:abstractNumId w:val="0"/>
  </w:num>
  <w:num w:numId="2" w16cid:durableId="1058393">
    <w:abstractNumId w:val="1"/>
  </w:num>
  <w:num w:numId="3" w16cid:durableId="1812164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D8"/>
    <w:rsid w:val="00030F8C"/>
    <w:rsid w:val="001D2A73"/>
    <w:rsid w:val="0047452A"/>
    <w:rsid w:val="004967EE"/>
    <w:rsid w:val="005067CC"/>
    <w:rsid w:val="005C6EB3"/>
    <w:rsid w:val="00641B2B"/>
    <w:rsid w:val="00672B7B"/>
    <w:rsid w:val="007373EC"/>
    <w:rsid w:val="008E463C"/>
    <w:rsid w:val="009A31D8"/>
    <w:rsid w:val="00B3095F"/>
    <w:rsid w:val="00E2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9A3F"/>
  <w15:chartTrackingRefBased/>
  <w15:docId w15:val="{795546F1-ABF0-47BB-B601-9A7EA79F3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B7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rsid w:val="004967EE"/>
    <w:pPr>
      <w:tabs>
        <w:tab w:val="left" w:pos="567"/>
        <w:tab w:val="right" w:leader="dot" w:pos="9628"/>
      </w:tabs>
      <w:spacing w:before="160" w:after="0" w:line="240" w:lineRule="auto"/>
    </w:pPr>
    <w:rPr>
      <w:rFonts w:ascii="Montserrat" w:hAnsi="Montserrat"/>
      <w:noProof/>
      <w:color w:val="002470"/>
      <w:kern w:val="0"/>
      <w:sz w:val="24"/>
      <w:szCs w:val="24"/>
      <w:lang w:val="en-NZ"/>
      <w14:ligatures w14:val="none"/>
    </w:rPr>
  </w:style>
  <w:style w:type="paragraph" w:styleId="TOC2">
    <w:name w:val="toc 2"/>
    <w:basedOn w:val="Normal"/>
    <w:next w:val="Normal"/>
    <w:autoRedefine/>
    <w:uiPriority w:val="39"/>
    <w:rsid w:val="004967EE"/>
    <w:pPr>
      <w:tabs>
        <w:tab w:val="left" w:pos="1134"/>
        <w:tab w:val="right" w:leader="dot" w:pos="9628"/>
      </w:tabs>
      <w:spacing w:before="60" w:after="0" w:line="240" w:lineRule="auto"/>
      <w:ind w:left="567"/>
    </w:pPr>
    <w:rPr>
      <w:rFonts w:ascii="Montserrat" w:hAnsi="Montserrat"/>
      <w:noProof/>
      <w:color w:val="002470"/>
      <w:kern w:val="0"/>
      <w:szCs w:val="20"/>
      <w:lang w:val="en-NZ"/>
      <w14:ligatures w14:val="none"/>
    </w:rPr>
  </w:style>
  <w:style w:type="paragraph" w:styleId="TOC3">
    <w:name w:val="toc 3"/>
    <w:basedOn w:val="TOC2"/>
    <w:next w:val="Normal"/>
    <w:autoRedefine/>
    <w:uiPriority w:val="39"/>
    <w:rsid w:val="004967EE"/>
    <w:pPr>
      <w:spacing w:after="120"/>
      <w:ind w:left="1701" w:hanging="567"/>
    </w:pPr>
    <w:rPr>
      <w:bCs/>
      <w:sz w:val="20"/>
    </w:rPr>
  </w:style>
  <w:style w:type="character" w:styleId="Hyperlink">
    <w:name w:val="Hyperlink"/>
    <w:basedOn w:val="DefaultParagraphFont"/>
    <w:uiPriority w:val="99"/>
    <w:rsid w:val="004967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1030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Sayani Sanyal</dc:creator>
  <cp:keywords/>
  <dc:description/>
  <cp:lastModifiedBy>Sayani Sanyal</cp:lastModifiedBy>
  <cp:revision>11</cp:revision>
  <dcterms:created xsi:type="dcterms:W3CDTF">2023-08-09T21:43:00Z</dcterms:created>
  <dcterms:modified xsi:type="dcterms:W3CDTF">2023-08-10T00:16:00Z</dcterms:modified>
</cp:coreProperties>
</file>