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10EE" w:rsidRDefault="00962A75">
      <w:pPr>
        <w:pStyle w:val="normal0"/>
        <w:jc w:val="center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Bachelor of Computer Applications [Specialization in Mobile Applications and Cloud Technology]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Objective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This unique course provides dual career options for the students in the fast growing technology sectors of Mobile Applications and Cloud Technology. In addition to all the mandatory subjects of a traditional BCA, this specialized course offers in-depth pra</w:t>
      </w:r>
      <w:r>
        <w:rPr>
          <w:rFonts w:ascii="Times New Roman" w:eastAsia="Times New Roman" w:hAnsi="Times New Roman" w:cs="Times New Roman"/>
          <w:sz w:val="24"/>
          <w:szCs w:val="24"/>
        </w:rPr>
        <w:t>ctical know-how of the latest technology trends – Mobile Applications and Cloud Technology. These sectors have the potential to grow exponentially and will provide challenging job opportunities for young professionals with the right skill sets.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On the Mob</w:t>
      </w:r>
      <w:r>
        <w:rPr>
          <w:rFonts w:ascii="Times New Roman" w:eastAsia="Times New Roman" w:hAnsi="Times New Roman" w:cs="Times New Roman"/>
          <w:sz w:val="24"/>
          <w:szCs w:val="24"/>
        </w:rPr>
        <w:t>ile Applications front, the course provides the students the fundamental knowledge of all aspects of mobile Technology with emphasis on application development for Android, with industry requirements in mind.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On the Cloud Technology front, the course prov</w:t>
      </w:r>
      <w:r>
        <w:rPr>
          <w:rFonts w:ascii="Times New Roman" w:eastAsia="Times New Roman" w:hAnsi="Times New Roman" w:cs="Times New Roman"/>
          <w:sz w:val="24"/>
          <w:szCs w:val="24"/>
        </w:rPr>
        <w:t>ides the students the fundamental knowledge of all aspects of Cloud Technology. The course focuses on Virtualization Technology, Cloud Technology, Datacenters, Networking and Operating Systems.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Opportunities for Mobile App Developers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Global Scenar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Mobile Applications have spawned a new industry aptly called the “Mobile Apps Economy’ which continues to grow at a rapid pace.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Apps in Android market - Google Play: 7,00,000 *</w:t>
      </w:r>
    </w:p>
    <w:p w:rsidR="00B710EE" w:rsidRDefault="00962A75">
      <w:pPr>
        <w:pStyle w:val="normal0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Apps in Apple App Store: 6,50,000 **</w:t>
      </w:r>
    </w:p>
    <w:p w:rsidR="00B710EE" w:rsidRDefault="00962A75">
      <w:pPr>
        <w:pStyle w:val="normal0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Estimated size of </w:t>
      </w:r>
      <w:r>
        <w:rPr>
          <w:rFonts w:ascii="Times New Roman" w:eastAsia="Times New Roman" w:hAnsi="Times New Roman" w:cs="Times New Roman"/>
          <w:sz w:val="24"/>
          <w:szCs w:val="24"/>
        </w:rPr>
        <w:t>the current Mobile App Industry: $ 25 billion***</w:t>
      </w:r>
    </w:p>
    <w:p w:rsidR="00B710EE" w:rsidRDefault="00962A75">
      <w:pPr>
        <w:pStyle w:val="normal0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Revenue growth of Mobile Apps Industry 2011 &amp; 2012: 197 %****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boom is set to create about 3 million Mobile Application Development related jobs worldwide.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*(Source: Bloomberg Business week) ** (Source: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Distimo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*** (Source: Gartner Inc) **** (Source: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ScanLife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Trend Report 2012)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Indian Scenario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Advantage India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sector’s exponential growth bodes well for India. With huge investments provided for developing both consumer and enterprise apps, the sector </w:t>
      </w:r>
      <w:r>
        <w:rPr>
          <w:rFonts w:ascii="Times New Roman" w:eastAsia="Times New Roman" w:hAnsi="Times New Roman" w:cs="Times New Roman"/>
          <w:sz w:val="24"/>
          <w:szCs w:val="24"/>
        </w:rPr>
        <w:t>in India will open up challenging opportunities – for both outsourced and indigenous app development.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Indian App market estimated to be around Rs 150-200Cr; could grow up to Rs 2,000Cr by 2016: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Indian app market was estimated to be Rs 150-200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during 2012, as per a study released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Partners. The total monthly revenues earned by Google Play and Apple app store from Indian customers was Rs 27.5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October 2012 or an annualiz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run-rate of Rs 330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Based on these estimates, the market size for 2012 has been pegged to be somewhere Rs 150-200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0EE" w:rsidRDefault="00962A75">
      <w:pPr>
        <w:pStyle w:val="normal0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per the study, the Indian app market could reach Rs 2,000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2016.</w:t>
      </w:r>
    </w:p>
    <w:p w:rsidR="00B710EE" w:rsidRDefault="00962A75">
      <w:pPr>
        <w:pStyle w:val="normal0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per the estimates, Google Play and Apple App 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ore are expected to cross Rs 800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each by 2016.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Employment Opportunities</w:t>
      </w:r>
    </w:p>
    <w:p w:rsidR="00B710EE" w:rsidRDefault="00962A75">
      <w:pPr>
        <w:pStyle w:val="normal0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Small, Medium and Large Professional Services IT Companies</w:t>
      </w:r>
    </w:p>
    <w:p w:rsidR="00B710EE" w:rsidRDefault="00962A75">
      <w:pPr>
        <w:pStyle w:val="normal0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Enterprise Application Product and Service Companies</w:t>
      </w:r>
    </w:p>
    <w:p w:rsidR="00B710EE" w:rsidRDefault="00962A75">
      <w:pPr>
        <w:pStyle w:val="normal0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Application Product and Service Companies</w:t>
      </w:r>
    </w:p>
    <w:p w:rsidR="00B710EE" w:rsidRDefault="00962A75">
      <w:pPr>
        <w:pStyle w:val="normal0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VAS providers</w:t>
      </w:r>
    </w:p>
    <w:p w:rsidR="00B710EE" w:rsidRDefault="00962A75">
      <w:pPr>
        <w:pStyle w:val="normal0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Commerce, m-Commerce companies</w:t>
      </w:r>
    </w:p>
    <w:p w:rsidR="00B710EE" w:rsidRDefault="00962A75">
      <w:pPr>
        <w:pStyle w:val="normal0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companies</w:t>
      </w:r>
    </w:p>
    <w:p w:rsidR="00B710EE" w:rsidRDefault="00B710EE">
      <w:pPr>
        <w:pStyle w:val="normal0"/>
        <w:spacing w:line="360" w:lineRule="auto"/>
        <w:jc w:val="both"/>
      </w:pPr>
    </w:p>
    <w:p w:rsidR="00B710EE" w:rsidRDefault="00B710EE">
      <w:pPr>
        <w:pStyle w:val="normal0"/>
        <w:spacing w:line="360" w:lineRule="auto"/>
        <w:jc w:val="both"/>
      </w:pPr>
    </w:p>
    <w:p w:rsidR="00B710EE" w:rsidRDefault="00B710EE">
      <w:pPr>
        <w:pStyle w:val="normal0"/>
        <w:spacing w:line="360" w:lineRule="auto"/>
        <w:jc w:val="both"/>
      </w:pPr>
    </w:p>
    <w:p w:rsidR="00B710EE" w:rsidRDefault="00962A75">
      <w:pPr>
        <w:pStyle w:val="normal0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Career Progression Path - Mobile Applications</w:t>
      </w:r>
    </w:p>
    <w:tbl>
      <w:tblPr>
        <w:tblStyle w:val="12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94"/>
        <w:gridCol w:w="2394"/>
        <w:gridCol w:w="2394"/>
        <w:gridCol w:w="2394"/>
      </w:tblGrid>
      <w:tr w:rsidR="00B710EE"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Industry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Entry level (0-1 yrs exp.)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 Level (3-5 yrs exp.)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Advanced level (5 yrs plus exp.)</w:t>
            </w:r>
          </w:p>
        </w:tc>
      </w:tr>
      <w:tr w:rsidR="00B710EE">
        <w:tc>
          <w:tcPr>
            <w:tcW w:w="2394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Salary</w:t>
            </w:r>
          </w:p>
        </w:tc>
        <w:tc>
          <w:tcPr>
            <w:tcW w:w="2394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Rs.2,00,000 – 4,00,000</w:t>
            </w:r>
          </w:p>
        </w:tc>
        <w:tc>
          <w:tcPr>
            <w:tcW w:w="2394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Rs.4,00,000 – 8,00,000</w:t>
            </w:r>
          </w:p>
        </w:tc>
        <w:tc>
          <w:tcPr>
            <w:tcW w:w="2394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Rs. 8,00,000 +</w:t>
            </w:r>
          </w:p>
        </w:tc>
      </w:tr>
      <w:tr w:rsidR="00B710EE">
        <w:tc>
          <w:tcPr>
            <w:tcW w:w="2394" w:type="dxa"/>
            <w:vMerge w:val="restart"/>
            <w:shd w:val="clear" w:color="auto" w:fill="FFFFCC"/>
            <w:vAlign w:val="center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Job Role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Engineer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Designer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Development Lead</w:t>
            </w:r>
          </w:p>
        </w:tc>
      </w:tr>
      <w:tr w:rsidR="00B710EE">
        <w:tc>
          <w:tcPr>
            <w:tcW w:w="2394" w:type="dxa"/>
            <w:vMerge/>
            <w:shd w:val="clear" w:color="auto" w:fill="FFFFCC"/>
            <w:vAlign w:val="center"/>
          </w:tcPr>
          <w:p w:rsidR="00B710EE" w:rsidRDefault="00B710EE">
            <w:pPr>
              <w:pStyle w:val="normal0"/>
            </w:pP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 / Developer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Software Engineer / Developer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Lead / Technical</w:t>
            </w:r>
          </w:p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/ Project Manager</w:t>
            </w:r>
          </w:p>
        </w:tc>
      </w:tr>
      <w:tr w:rsidR="00B710EE">
        <w:tc>
          <w:tcPr>
            <w:tcW w:w="2394" w:type="dxa"/>
            <w:vMerge/>
            <w:shd w:val="clear" w:color="auto" w:fill="FFFFCC"/>
            <w:vAlign w:val="center"/>
          </w:tcPr>
          <w:p w:rsidR="00B710EE" w:rsidRDefault="00B710EE">
            <w:pPr>
              <w:pStyle w:val="normal0"/>
            </w:pP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Test Engineer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</w:tr>
      <w:tr w:rsidR="00B710EE">
        <w:tc>
          <w:tcPr>
            <w:tcW w:w="2394" w:type="dxa"/>
            <w:vMerge/>
            <w:shd w:val="clear" w:color="auto" w:fill="FFFFCC"/>
            <w:vAlign w:val="center"/>
          </w:tcPr>
          <w:p w:rsidR="00B710EE" w:rsidRDefault="00B710EE">
            <w:pPr>
              <w:pStyle w:val="normal0"/>
            </w:pP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Application Developer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Application Entrepreneur</w:t>
            </w:r>
          </w:p>
        </w:tc>
        <w:tc>
          <w:tcPr>
            <w:tcW w:w="2394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CEO</w:t>
            </w: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Opportunities for Cloud Technology Professionals</w:t>
      </w:r>
    </w:p>
    <w:p w:rsidR="00B710EE" w:rsidRDefault="00B710EE">
      <w:pPr>
        <w:pStyle w:val="normal0"/>
        <w:spacing w:after="0" w:line="240" w:lineRule="auto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Global Scenario</w:t>
      </w:r>
    </w:p>
    <w:p w:rsidR="00B710EE" w:rsidRDefault="00962A75">
      <w:pPr>
        <w:pStyle w:val="normal0"/>
        <w:numPr>
          <w:ilvl w:val="0"/>
          <w:numId w:val="7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Combined Market of Private and Public Cloud Services - $11 Billion in 2012</w:t>
      </w:r>
    </w:p>
    <w:p w:rsidR="00B710EE" w:rsidRDefault="00962A75">
      <w:pPr>
        <w:pStyle w:val="normal0"/>
        <w:numPr>
          <w:ilvl w:val="0"/>
          <w:numId w:val="7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Poised to grow to $ 65 to 85$ Billion in 2015</w:t>
      </w:r>
    </w:p>
    <w:p w:rsidR="00B710EE" w:rsidRDefault="00B710EE">
      <w:pPr>
        <w:pStyle w:val="normal0"/>
        <w:spacing w:after="0" w:line="360" w:lineRule="auto"/>
        <w:ind w:left="720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- McKinsey Analysis: Winning in the SMB Cloud: Charting a Path to Success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Growth and Forecast</w:t>
      </w:r>
    </w:p>
    <w:p w:rsidR="00B710EE" w:rsidRDefault="00962A75">
      <w:pPr>
        <w:pStyle w:val="normal0"/>
        <w:numPr>
          <w:ilvl w:val="0"/>
          <w:numId w:val="9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currently about 50 million enterprise users of Cloud Office Systems which represent only 8 percent of ov</w:t>
      </w:r>
      <w:r>
        <w:rPr>
          <w:rFonts w:ascii="Times New Roman" w:eastAsia="Times New Roman" w:hAnsi="Times New Roman" w:cs="Times New Roman"/>
          <w:sz w:val="24"/>
          <w:szCs w:val="24"/>
        </w:rPr>
        <w:t>erall office system users, excluding China and India.</w:t>
      </w:r>
    </w:p>
    <w:p w:rsidR="00B710EE" w:rsidRDefault="00962A75">
      <w:pPr>
        <w:pStyle w:val="normal0"/>
        <w:numPr>
          <w:ilvl w:val="0"/>
          <w:numId w:val="9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Predicts that a major shift toward cloud office systems will begin by the first half of 2015 and reach 33 % penetration by 2017.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- Gartner Report</w:t>
      </w:r>
    </w:p>
    <w:p w:rsidR="00B710EE" w:rsidRDefault="00962A75">
      <w:pPr>
        <w:pStyle w:val="normal0"/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Worldwide spending on public IT cloud services will be more than $40 billion in 2014</w:t>
      </w:r>
    </w:p>
    <w:p w:rsidR="00B710EE" w:rsidRDefault="00962A75">
      <w:pPr>
        <w:pStyle w:val="normal0"/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to approach $100 billion in 2016.</w:t>
      </w:r>
    </w:p>
    <w:p w:rsidR="00B710EE" w:rsidRDefault="00962A75">
      <w:pPr>
        <w:pStyle w:val="normal0"/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the 2012–2016 forecast period, public IT cloud services will enjoy a compound annual growth rate (CAGR) of 26.4%, five time</w:t>
      </w:r>
      <w:r>
        <w:rPr>
          <w:rFonts w:ascii="Times New Roman" w:eastAsia="Times New Roman" w:hAnsi="Times New Roman" w:cs="Times New Roman"/>
          <w:sz w:val="24"/>
          <w:szCs w:val="24"/>
        </w:rPr>
        <w:t>s that of the IT industry overall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lastRenderedPageBreak/>
        <w:t>- IDC research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Jobs and Opportunities - Global</w:t>
      </w:r>
    </w:p>
    <w:p w:rsidR="00B710EE" w:rsidRDefault="00962A75">
      <w:pPr>
        <w:pStyle w:val="normal0"/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 Computing to Create 14 Million New Jobs by 2015.</w:t>
      </w:r>
    </w:p>
    <w:p w:rsidR="00B710EE" w:rsidRDefault="00962A75">
      <w:pPr>
        <w:pStyle w:val="normal0"/>
        <w:numPr>
          <w:ilvl w:val="0"/>
          <w:numId w:val="8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2015, business revenues from IT innovation enabled by the cloud could reach US$1.1 trillion a year.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Indian Scenario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Market Size - India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public cloud services market in India is forecast to grow 36 percent in 2014 to total $443 million, up from $326 million in 2013, according to Gartner, Inc. Infrastructure as a service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including cloud comput</w:t>
      </w:r>
      <w:r>
        <w:rPr>
          <w:rFonts w:ascii="Times New Roman" w:eastAsia="Times New Roman" w:hAnsi="Times New Roman" w:cs="Times New Roman"/>
          <w:sz w:val="24"/>
          <w:szCs w:val="24"/>
        </w:rPr>
        <w:t>ing, storage and print services, continues as the fastest-growing segment of the market in India, growing 22.7 percent in 2013 to $43.1 million, and it is expected</w:t>
      </w:r>
    </w:p>
    <w:p w:rsidR="00B710EE" w:rsidRDefault="00962A75">
      <w:pPr>
        <w:pStyle w:val="normal0"/>
        <w:spacing w:after="0"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grow 39.6 percent in 2014 to $60.2 million. Infrastructure as a service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cloud compute, storage and print services continued as the fastest-growing segment of the market, growing 42.4 percent in 2012 to $6.1 billion and expected to grow 47.3 percent in 2013 to $9 billion.</w:t>
      </w:r>
    </w:p>
    <w:p w:rsidR="00B710EE" w:rsidRDefault="00B710EE">
      <w:pPr>
        <w:pStyle w:val="normal0"/>
        <w:spacing w:after="0" w:line="360" w:lineRule="auto"/>
        <w:jc w:val="both"/>
      </w:pP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Jobs and Opportunities - India</w:t>
      </w:r>
    </w:p>
    <w:p w:rsidR="00B710EE" w:rsidRDefault="00962A75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India will create over </w:t>
      </w:r>
      <w:r>
        <w:rPr>
          <w:rFonts w:ascii="Times New Roman" w:eastAsia="Times New Roman" w:hAnsi="Times New Roman" w:cs="Times New Roman"/>
          <w:sz w:val="24"/>
          <w:szCs w:val="24"/>
        </w:rPr>
        <w:t>2 million jobs in Cloud sector, predicts a study commissioned by Microsoft and conducted by International Data Corporation (IDC).</w:t>
      </w:r>
    </w:p>
    <w:p w:rsidR="00B710EE" w:rsidRDefault="00B710EE">
      <w:pPr>
        <w:pStyle w:val="normal0"/>
        <w:spacing w:after="0" w:line="240" w:lineRule="auto"/>
      </w:pPr>
    </w:p>
    <w:p w:rsidR="00B710EE" w:rsidRDefault="00B710EE">
      <w:pPr>
        <w:pStyle w:val="normal0"/>
        <w:spacing w:after="0" w:line="240" w:lineRule="auto"/>
      </w:pPr>
    </w:p>
    <w:p w:rsidR="00B710EE" w:rsidRDefault="00B710EE">
      <w:pPr>
        <w:pStyle w:val="normal0"/>
        <w:spacing w:after="0" w:line="240" w:lineRule="auto"/>
      </w:pPr>
    </w:p>
    <w:p w:rsidR="00B710EE" w:rsidRDefault="00962A75">
      <w:pPr>
        <w:pStyle w:val="normal0"/>
      </w:pPr>
      <w:r>
        <w:br w:type="page"/>
      </w: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962A75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Progression Path - Cloud Technology</w:t>
      </w:r>
    </w:p>
    <w:p w:rsidR="00B710EE" w:rsidRDefault="00B710EE">
      <w:pPr>
        <w:pStyle w:val="normal0"/>
        <w:spacing w:after="0" w:line="240" w:lineRule="auto"/>
      </w:pPr>
    </w:p>
    <w:tbl>
      <w:tblPr>
        <w:tblStyle w:val="11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8"/>
        <w:gridCol w:w="2610"/>
        <w:gridCol w:w="2700"/>
        <w:gridCol w:w="2628"/>
      </w:tblGrid>
      <w:tr w:rsidR="00B710EE">
        <w:tc>
          <w:tcPr>
            <w:tcW w:w="1638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Industry</w:t>
            </w:r>
          </w:p>
        </w:tc>
        <w:tc>
          <w:tcPr>
            <w:tcW w:w="261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Entry level (0-1 yrs exp.)</w:t>
            </w:r>
          </w:p>
        </w:tc>
        <w:tc>
          <w:tcPr>
            <w:tcW w:w="270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 Level (3-5 yrs exp.)</w:t>
            </w:r>
          </w:p>
        </w:tc>
        <w:tc>
          <w:tcPr>
            <w:tcW w:w="2628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Advanced level (5 yrs plus exp.)</w:t>
            </w:r>
          </w:p>
        </w:tc>
      </w:tr>
      <w:tr w:rsidR="00B710EE">
        <w:tc>
          <w:tcPr>
            <w:tcW w:w="1638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Salary</w:t>
            </w:r>
          </w:p>
        </w:tc>
        <w:tc>
          <w:tcPr>
            <w:tcW w:w="2610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Rs.4,00,000 – 5,00,000</w:t>
            </w:r>
          </w:p>
        </w:tc>
        <w:tc>
          <w:tcPr>
            <w:tcW w:w="2700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Rs.4,00,000 – 8,00,000</w:t>
            </w:r>
          </w:p>
        </w:tc>
        <w:tc>
          <w:tcPr>
            <w:tcW w:w="2628" w:type="dxa"/>
            <w:shd w:val="clear" w:color="auto" w:fill="FFD85D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Rs. 8,00,000 +</w:t>
            </w:r>
          </w:p>
        </w:tc>
      </w:tr>
      <w:tr w:rsidR="00B710EE">
        <w:tc>
          <w:tcPr>
            <w:tcW w:w="1638" w:type="dxa"/>
            <w:vMerge w:val="restart"/>
            <w:shd w:val="clear" w:color="auto" w:fill="FFFFCC"/>
            <w:vAlign w:val="center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Job Role</w:t>
            </w:r>
          </w:p>
        </w:tc>
        <w:tc>
          <w:tcPr>
            <w:tcW w:w="261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 Architect</w:t>
            </w:r>
          </w:p>
        </w:tc>
        <w:tc>
          <w:tcPr>
            <w:tcW w:w="2700" w:type="dxa"/>
            <w:shd w:val="clear" w:color="auto" w:fill="FFFFCC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2628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 Consultant</w:t>
            </w:r>
          </w:p>
        </w:tc>
      </w:tr>
      <w:tr w:rsidR="00B710EE">
        <w:tc>
          <w:tcPr>
            <w:tcW w:w="1638" w:type="dxa"/>
            <w:vMerge/>
            <w:shd w:val="clear" w:color="auto" w:fill="FFFFCC"/>
            <w:vAlign w:val="center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261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 Engineer</w:t>
            </w:r>
          </w:p>
        </w:tc>
        <w:tc>
          <w:tcPr>
            <w:tcW w:w="270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Cloud Engineer</w:t>
            </w:r>
          </w:p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Cloud Technology</w:t>
            </w:r>
          </w:p>
        </w:tc>
        <w:tc>
          <w:tcPr>
            <w:tcW w:w="2628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Cloud Technology</w:t>
            </w:r>
          </w:p>
        </w:tc>
      </w:tr>
      <w:tr w:rsidR="00B710EE">
        <w:tc>
          <w:tcPr>
            <w:tcW w:w="1638" w:type="dxa"/>
            <w:vMerge/>
            <w:shd w:val="clear" w:color="auto" w:fill="FFFFCC"/>
            <w:vAlign w:val="center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261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Datacenter Technician</w:t>
            </w:r>
          </w:p>
        </w:tc>
        <w:tc>
          <w:tcPr>
            <w:tcW w:w="270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Datacenter Engineer</w:t>
            </w:r>
          </w:p>
        </w:tc>
        <w:tc>
          <w:tcPr>
            <w:tcW w:w="2628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Datacenter Manager</w:t>
            </w:r>
          </w:p>
        </w:tc>
      </w:tr>
      <w:tr w:rsidR="00B710EE">
        <w:tc>
          <w:tcPr>
            <w:tcW w:w="1638" w:type="dxa"/>
            <w:vMerge/>
            <w:shd w:val="clear" w:color="auto" w:fill="FFFFCC"/>
            <w:vAlign w:val="center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261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 Desktop Engineer</w:t>
            </w:r>
          </w:p>
        </w:tc>
        <w:tc>
          <w:tcPr>
            <w:tcW w:w="270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 Provisioning Engineer</w:t>
            </w:r>
          </w:p>
        </w:tc>
        <w:tc>
          <w:tcPr>
            <w:tcW w:w="2628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Datacenter Manager</w:t>
            </w:r>
          </w:p>
        </w:tc>
      </w:tr>
      <w:tr w:rsidR="00B710EE">
        <w:tc>
          <w:tcPr>
            <w:tcW w:w="1638" w:type="dxa"/>
            <w:vMerge/>
            <w:shd w:val="clear" w:color="auto" w:fill="FFFFCC"/>
            <w:vAlign w:val="center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261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 Security Specialist</w:t>
            </w:r>
          </w:p>
        </w:tc>
        <w:tc>
          <w:tcPr>
            <w:tcW w:w="2700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Engineer</w:t>
            </w:r>
          </w:p>
        </w:tc>
        <w:tc>
          <w:tcPr>
            <w:tcW w:w="2628" w:type="dxa"/>
            <w:shd w:val="clear" w:color="auto" w:fill="FFFFCC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Cloud Security</w:t>
            </w:r>
          </w:p>
        </w:tc>
      </w:tr>
    </w:tbl>
    <w:p w:rsidR="00B710EE" w:rsidRDefault="00B710EE">
      <w:pPr>
        <w:pStyle w:val="normal0"/>
        <w:spacing w:after="0" w:line="240" w:lineRule="auto"/>
      </w:pPr>
    </w:p>
    <w:p w:rsidR="00B710EE" w:rsidRDefault="00B710EE">
      <w:pPr>
        <w:pStyle w:val="normal0"/>
        <w:spacing w:after="0" w:line="240" w:lineRule="auto"/>
      </w:pPr>
    </w:p>
    <w:p w:rsidR="00B710EE" w:rsidRDefault="00962A75">
      <w:pPr>
        <w:pStyle w:val="normal0"/>
      </w:pPr>
      <w:r>
        <w:br w:type="page"/>
      </w:r>
    </w:p>
    <w:p w:rsidR="00B710EE" w:rsidRDefault="00962A75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Bachelors Engineering Courses - Suggested distribution: (BCA)</w:t>
      </w:r>
    </w:p>
    <w:tbl>
      <w:tblPr>
        <w:tblStyle w:val="10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31"/>
        <w:gridCol w:w="1454"/>
        <w:gridCol w:w="1284"/>
        <w:gridCol w:w="2042"/>
        <w:gridCol w:w="1643"/>
        <w:gridCol w:w="1622"/>
      </w:tblGrid>
      <w:tr w:rsidR="00B710EE">
        <w:tc>
          <w:tcPr>
            <w:tcW w:w="1531" w:type="dxa"/>
          </w:tcPr>
          <w:p w:rsidR="00B710EE" w:rsidRDefault="00B710EE">
            <w:pPr>
              <w:pStyle w:val="normal0"/>
              <w:jc w:val="center"/>
            </w:pPr>
          </w:p>
          <w:p w:rsidR="00B710EE" w:rsidRDefault="00B710EE">
            <w:pPr>
              <w:pStyle w:val="normal0"/>
              <w:jc w:val="center"/>
            </w:pPr>
          </w:p>
        </w:tc>
        <w:tc>
          <w:tcPr>
            <w:tcW w:w="145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 education</w:t>
            </w:r>
          </w:p>
        </w:tc>
        <w:tc>
          <w:tcPr>
            <w:tcW w:w="12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 Course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Science)</w:t>
            </w:r>
          </w:p>
        </w:tc>
        <w:tc>
          <w:tcPr>
            <w:tcW w:w="204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Fundamentals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 sequence with directed electives</w:t>
            </w:r>
          </w:p>
        </w:tc>
        <w:tc>
          <w:tcPr>
            <w:tcW w:w="162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Electives</w:t>
            </w:r>
          </w:p>
        </w:tc>
      </w:tr>
      <w:tr w:rsidR="00B710EE">
        <w:tc>
          <w:tcPr>
            <w:tcW w:w="1531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45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2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204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62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B710EE">
        <w:tc>
          <w:tcPr>
            <w:tcW w:w="1531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145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12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30-32</w:t>
            </w:r>
          </w:p>
        </w:tc>
        <w:tc>
          <w:tcPr>
            <w:tcW w:w="204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30-32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38-40</w:t>
            </w:r>
          </w:p>
        </w:tc>
        <w:tc>
          <w:tcPr>
            <w:tcW w:w="162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B710EE">
        <w:tc>
          <w:tcPr>
            <w:tcW w:w="1531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Actual Percentage</w:t>
            </w:r>
          </w:p>
        </w:tc>
        <w:tc>
          <w:tcPr>
            <w:tcW w:w="145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14%</w:t>
            </w:r>
          </w:p>
        </w:tc>
        <w:tc>
          <w:tcPr>
            <w:tcW w:w="12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20%</w:t>
            </w:r>
          </w:p>
        </w:tc>
        <w:tc>
          <w:tcPr>
            <w:tcW w:w="204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21%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37%</w:t>
            </w:r>
          </w:p>
        </w:tc>
        <w:tc>
          <w:tcPr>
            <w:tcW w:w="162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8%</w:t>
            </w:r>
          </w:p>
        </w:tc>
      </w:tr>
      <w:tr w:rsidR="00B710EE">
        <w:tc>
          <w:tcPr>
            <w:tcW w:w="1531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Actual Credits</w:t>
            </w:r>
          </w:p>
        </w:tc>
        <w:tc>
          <w:tcPr>
            <w:tcW w:w="145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13</w:t>
            </w:r>
          </w:p>
        </w:tc>
        <w:tc>
          <w:tcPr>
            <w:tcW w:w="12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20</w:t>
            </w:r>
          </w:p>
        </w:tc>
        <w:tc>
          <w:tcPr>
            <w:tcW w:w="204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20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36</w:t>
            </w:r>
          </w:p>
        </w:tc>
        <w:tc>
          <w:tcPr>
            <w:tcW w:w="162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</w:t>
            </w:r>
          </w:p>
        </w:tc>
      </w:tr>
    </w:tbl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Bachelor’s of Computer Applications with specialization in Mobile Applications and Cloud Technology: Semester wise Course Structure: </w:t>
      </w:r>
    </w:p>
    <w:tbl>
      <w:tblPr>
        <w:tblStyle w:val="9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48"/>
        <w:gridCol w:w="4836"/>
        <w:gridCol w:w="3192"/>
      </w:tblGrid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4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Distribution</w:t>
            </w:r>
          </w:p>
        </w:tc>
      </w:tr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B710EE">
        <w:tc>
          <w:tcPr>
            <w:tcW w:w="154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836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319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3500</w:t>
            </w:r>
          </w:p>
        </w:tc>
      </w:tr>
    </w:tbl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Details of Subjects distributed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Semester of BCA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Specialization in Mobile Applications and Cloud Technology</w:t>
      </w:r>
    </w:p>
    <w:p w:rsidR="00B710EE" w:rsidRDefault="00962A75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I: Total Credits: 16, Total Marks: 650</w:t>
      </w:r>
    </w:p>
    <w:tbl>
      <w:tblPr>
        <w:tblStyle w:val="8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43"/>
        <w:gridCol w:w="1294"/>
        <w:gridCol w:w="1084"/>
        <w:gridCol w:w="1727"/>
        <w:gridCol w:w="1643"/>
        <w:gridCol w:w="1185"/>
      </w:tblGrid>
      <w:tr w:rsidR="00B710EE">
        <w:tc>
          <w:tcPr>
            <w:tcW w:w="2643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647700</wp:posOffset>
                    </wp:positionH>
                    <wp:positionV relativeFrom="paragraph">
                      <wp:posOffset>76200</wp:posOffset>
                    </wp:positionV>
                    <wp:extent cx="533400" cy="2540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5074537" y="3779682"/>
                              <a:ext cx="542924" cy="634"/>
                            </a:xfrm>
                            <a:custGeom>
                              <a:pathLst>
                                <a:path extrusionOk="0" h="635" w="542925">
                                  <a:moveTo>
                                    <a:pt x="0" y="0"/>
                                  </a:moveTo>
                                  <a:lnTo>
                                    <a:pt x="54292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0" allowOverlap="0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76200</wp:posOffset>
                      </wp:positionV>
                      <wp:extent cx="533400" cy="25400"/>
                      <wp:effectExtent l="0" t="0" r="0" b="0"/>
                      <wp:wrapNone/>
                      <wp:docPr id="2" name="image0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340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368300</wp:posOffset>
                    </wp:positionH>
                    <wp:positionV relativeFrom="paragraph">
                      <wp:posOffset>190500</wp:posOffset>
                    </wp:positionV>
                    <wp:extent cx="25400" cy="3429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346000" y="3603469"/>
                              <a:ext cx="0" cy="353059"/>
                            </a:xfrm>
                            <a:custGeom>
                              <a:pathLst>
                                <a:path extrusionOk="0" h="353060" w="1">
                                  <a:moveTo>
                                    <a:pt x="0" y="0"/>
                                  </a:moveTo>
                                  <a:lnTo>
                                    <a:pt x="0" y="3530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0" allowOverlap="0">
                      <wp:simplePos x="0" y="0"/>
                      <wp:positionH relativeFrom="margin">
                        <wp:posOffset>368300</wp:posOffset>
                      </wp:positionH>
                      <wp:positionV relativeFrom="paragraph">
                        <wp:posOffset>190500</wp:posOffset>
                      </wp:positionV>
                      <wp:extent cx="25400" cy="342900"/>
                      <wp:effectExtent l="0" t="0" r="0" b="0"/>
                      <wp:wrapNone/>
                      <wp:docPr id="1" name="image0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42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129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 Education</w:t>
            </w:r>
          </w:p>
        </w:tc>
        <w:tc>
          <w:tcPr>
            <w:tcW w:w="10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 Course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Science)</w:t>
            </w: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Fundamentals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 sequence with directed electives</w:t>
            </w:r>
          </w:p>
        </w:tc>
        <w:tc>
          <w:tcPr>
            <w:tcW w:w="11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Electives</w:t>
            </w: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 I</w:t>
            </w:r>
          </w:p>
        </w:tc>
        <w:tc>
          <w:tcPr>
            <w:tcW w:w="129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Mathematics</w:t>
            </w:r>
          </w:p>
        </w:tc>
        <w:tc>
          <w:tcPr>
            <w:tcW w:w="129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fundamentals &amp; organizations</w:t>
            </w:r>
          </w:p>
        </w:tc>
        <w:tc>
          <w:tcPr>
            <w:tcW w:w="129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C</w:t>
            </w:r>
          </w:p>
        </w:tc>
        <w:tc>
          <w:tcPr>
            <w:tcW w:w="129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LINUX</w:t>
            </w:r>
          </w:p>
        </w:tc>
        <w:tc>
          <w:tcPr>
            <w:tcW w:w="129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Speaking and Analytical Skills - I</w:t>
            </w:r>
          </w:p>
        </w:tc>
        <w:tc>
          <w:tcPr>
            <w:tcW w:w="129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Programming Lab</w:t>
            </w:r>
          </w:p>
        </w:tc>
        <w:tc>
          <w:tcPr>
            <w:tcW w:w="129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LINUX Lab</w:t>
            </w:r>
          </w:p>
        </w:tc>
        <w:tc>
          <w:tcPr>
            <w:tcW w:w="129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spacing w:after="200" w:line="276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9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*** Note: Lab carries 50 Marks</w:t>
      </w: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962A75">
      <w:pPr>
        <w:pStyle w:val="normal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II: Total Credits: 18, Total Marks: 700</w:t>
      </w:r>
    </w:p>
    <w:tbl>
      <w:tblPr>
        <w:tblStyle w:val="7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38"/>
        <w:gridCol w:w="1270"/>
        <w:gridCol w:w="1153"/>
        <w:gridCol w:w="1836"/>
        <w:gridCol w:w="1643"/>
        <w:gridCol w:w="1336"/>
      </w:tblGrid>
      <w:tr w:rsidR="00B710EE">
        <w:tc>
          <w:tcPr>
            <w:tcW w:w="2338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76200</wp:posOffset>
                    </wp:positionV>
                    <wp:extent cx="342900" cy="25400"/>
                    <wp:effectExtent b="0" l="0" r="0" t="0"/>
                    <wp:wrapNone/>
                    <wp:docPr id="4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>
                              <a:off x="5169787" y="3780000"/>
                              <a:ext cx="352424" cy="0"/>
                            </a:xfrm>
                            <a:custGeom>
                              <a:pathLst>
                                <a:path extrusionOk="0" h="1" w="352425">
                                  <a:moveTo>
                                    <a:pt x="0" y="0"/>
                                  </a:moveTo>
                                  <a:lnTo>
                                    <a:pt x="3524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0288" behindDoc="0" locked="0" layoutInCell="0" allowOverlap="0">
                      <wp:simplePos x="0" y="0"/>
                      <wp:positionH relativeFrom="margin">
                        <wp:posOffset>609600</wp:posOffset>
                      </wp:positionH>
                      <wp:positionV relativeFrom="paragraph">
                        <wp:posOffset>76200</wp:posOffset>
                      </wp:positionV>
                      <wp:extent cx="342900" cy="25400"/>
                      <wp:effectExtent l="0" t="0" r="0" b="0"/>
                      <wp:wrapNone/>
                      <wp:docPr id="4" name="image0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520700</wp:posOffset>
                    </wp:positionH>
                    <wp:positionV relativeFrom="paragraph">
                      <wp:posOffset>152400</wp:posOffset>
                    </wp:positionV>
                    <wp:extent cx="25400" cy="342900"/>
                    <wp:effectExtent b="0" l="0" r="0" t="0"/>
                    <wp:wrapNone/>
                    <wp:docPr id="3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5346000" y="3603469"/>
                              <a:ext cx="0" cy="353059"/>
                            </a:xfrm>
                            <a:custGeom>
                              <a:pathLst>
                                <a:path extrusionOk="0" h="353060" w="1">
                                  <a:moveTo>
                                    <a:pt x="0" y="0"/>
                                  </a:moveTo>
                                  <a:lnTo>
                                    <a:pt x="0" y="3530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0" allowOverlap="0">
                      <wp:simplePos x="0" y="0"/>
                      <wp:positionH relativeFrom="margin">
                        <wp:posOffset>520700</wp:posOffset>
                      </wp:positionH>
                      <wp:positionV relativeFrom="paragraph">
                        <wp:posOffset>152400</wp:posOffset>
                      </wp:positionV>
                      <wp:extent cx="25400" cy="342900"/>
                      <wp:effectExtent l="0" t="0" r="0" b="0"/>
                      <wp:wrapNone/>
                      <wp:docPr id="3" name="image0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42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B710EE">
            <w:pPr>
              <w:pStyle w:val="normal0"/>
            </w:pPr>
          </w:p>
        </w:tc>
        <w:tc>
          <w:tcPr>
            <w:tcW w:w="1270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 Education</w:t>
            </w:r>
          </w:p>
        </w:tc>
        <w:tc>
          <w:tcPr>
            <w:tcW w:w="115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 Course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Science)</w:t>
            </w:r>
          </w:p>
        </w:tc>
        <w:tc>
          <w:tcPr>
            <w:tcW w:w="1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Fundamentals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 sequence with directed electives</w:t>
            </w:r>
          </w:p>
        </w:tc>
        <w:tc>
          <w:tcPr>
            <w:tcW w:w="13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Electives</w:t>
            </w: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 II</w:t>
            </w:r>
          </w:p>
        </w:tc>
        <w:tc>
          <w:tcPr>
            <w:tcW w:w="1270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836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336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Configuration and Maintenance</w:t>
            </w:r>
          </w:p>
        </w:tc>
        <w:tc>
          <w:tcPr>
            <w:tcW w:w="1270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5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336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 using C</w:t>
            </w:r>
          </w:p>
        </w:tc>
        <w:tc>
          <w:tcPr>
            <w:tcW w:w="1270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5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336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1270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5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836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OOPs with C++</w:t>
            </w:r>
          </w:p>
        </w:tc>
        <w:tc>
          <w:tcPr>
            <w:tcW w:w="1270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5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836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Talking and Analytical Skills - II</w:t>
            </w:r>
          </w:p>
        </w:tc>
        <w:tc>
          <w:tcPr>
            <w:tcW w:w="1270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5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836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3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structure Lab </w:t>
            </w:r>
          </w:p>
        </w:tc>
        <w:tc>
          <w:tcPr>
            <w:tcW w:w="1270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5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336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numPr>
                <w:ilvl w:val="0"/>
                <w:numId w:val="5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Lab</w:t>
            </w:r>
          </w:p>
        </w:tc>
        <w:tc>
          <w:tcPr>
            <w:tcW w:w="1270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5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836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338" w:type="dxa"/>
          </w:tcPr>
          <w:p w:rsidR="00B710EE" w:rsidRDefault="00962A75">
            <w:pPr>
              <w:pStyle w:val="normal0"/>
              <w:spacing w:after="200" w:line="276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70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*** Note: Lab carries 50 Marks</w:t>
      </w:r>
    </w:p>
    <w:p w:rsidR="00B710EE" w:rsidRDefault="00962A75">
      <w:pPr>
        <w:pStyle w:val="normal0"/>
      </w:pPr>
      <w:r>
        <w:br w:type="page"/>
      </w:r>
    </w:p>
    <w:p w:rsidR="00B710EE" w:rsidRDefault="00B710EE">
      <w:pPr>
        <w:pStyle w:val="normal0"/>
      </w:pPr>
    </w:p>
    <w:p w:rsidR="00B710EE" w:rsidRDefault="00962A75">
      <w:pPr>
        <w:pStyle w:val="normal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III: Total Credits: 17, Total Marks: 700</w:t>
      </w:r>
    </w:p>
    <w:tbl>
      <w:tblPr>
        <w:tblStyle w:val="6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16"/>
        <w:gridCol w:w="1298"/>
        <w:gridCol w:w="1089"/>
        <w:gridCol w:w="1735"/>
        <w:gridCol w:w="1643"/>
        <w:gridCol w:w="1195"/>
      </w:tblGrid>
      <w:tr w:rsidR="00B710EE">
        <w:tc>
          <w:tcPr>
            <w:tcW w:w="2616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457200</wp:posOffset>
                    </wp:positionH>
                    <wp:positionV relativeFrom="paragraph">
                      <wp:posOffset>76200</wp:posOffset>
                    </wp:positionV>
                    <wp:extent cx="342900" cy="25400"/>
                    <wp:effectExtent b="0" l="0" r="0" t="0"/>
                    <wp:wrapNone/>
                    <wp:docPr id="6" name=""/>
                    <a:graphic>
                      <a:graphicData uri="http://schemas.microsoft.com/office/word/2010/wordprocessingShape">
                        <wps:wsp>
                          <wps:cNvSpPr/>
                          <wps:cNvPr id="7" name="Shape 7"/>
                          <wps:spPr>
                            <a:xfrm>
                              <a:off x="5169787" y="3780000"/>
                              <a:ext cx="352424" cy="0"/>
                            </a:xfrm>
                            <a:custGeom>
                              <a:pathLst>
                                <a:path extrusionOk="0" h="1" w="352425">
                                  <a:moveTo>
                                    <a:pt x="0" y="0"/>
                                  </a:moveTo>
                                  <a:lnTo>
                                    <a:pt x="3524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0" allowOverlap="0">
                      <wp:simplePos x="0" y="0"/>
                      <wp:positionH relativeFrom="margin">
                        <wp:posOffset>457200</wp:posOffset>
                      </wp:positionH>
                      <wp:positionV relativeFrom="paragraph">
                        <wp:posOffset>76200</wp:posOffset>
                      </wp:positionV>
                      <wp:extent cx="342900" cy="25400"/>
                      <wp:effectExtent l="0" t="0" r="0" b="0"/>
                      <wp:wrapNone/>
                      <wp:docPr id="6" name="image1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</w:p>
          <w:p w:rsidR="00B710EE" w:rsidRDefault="00962A75">
            <w:pPr>
              <w:pStyle w:val="normal0"/>
            </w:pP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368300</wp:posOffset>
                    </wp:positionH>
                    <wp:positionV relativeFrom="paragraph">
                      <wp:posOffset>38100</wp:posOffset>
                    </wp:positionV>
                    <wp:extent cx="25400" cy="342900"/>
                    <wp:effectExtent b="0" l="0" r="0" t="0"/>
                    <wp:wrapNone/>
                    <wp:docPr id="5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5346000" y="3603469"/>
                              <a:ext cx="0" cy="353059"/>
                            </a:xfrm>
                            <a:custGeom>
                              <a:pathLst>
                                <a:path extrusionOk="0" h="353060" w="1">
                                  <a:moveTo>
                                    <a:pt x="0" y="0"/>
                                  </a:moveTo>
                                  <a:lnTo>
                                    <a:pt x="0" y="3530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3360" behindDoc="0" locked="0" layoutInCell="0" allowOverlap="0">
                      <wp:simplePos x="0" y="0"/>
                      <wp:positionH relativeFrom="margin">
                        <wp:posOffset>368300</wp:posOffset>
                      </wp:positionH>
                      <wp:positionV relativeFrom="paragraph">
                        <wp:posOffset>38100</wp:posOffset>
                      </wp:positionV>
                      <wp:extent cx="25400" cy="342900"/>
                      <wp:effectExtent l="0" t="0" r="0" b="0"/>
                      <wp:wrapNone/>
                      <wp:docPr id="5" name="image0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42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B710EE">
            <w:pPr>
              <w:pStyle w:val="normal0"/>
              <w:ind w:firstLine="720"/>
            </w:pPr>
          </w:p>
        </w:tc>
        <w:tc>
          <w:tcPr>
            <w:tcW w:w="129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 Education</w:t>
            </w:r>
          </w:p>
        </w:tc>
        <w:tc>
          <w:tcPr>
            <w:tcW w:w="1089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 Course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Science)</w:t>
            </w:r>
          </w:p>
        </w:tc>
        <w:tc>
          <w:tcPr>
            <w:tcW w:w="173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Fundamentals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 sequence with directed electives</w:t>
            </w:r>
          </w:p>
        </w:tc>
        <w:tc>
          <w:tcPr>
            <w:tcW w:w="119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Electives</w:t>
            </w: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Security Fundamentals</w:t>
            </w:r>
          </w:p>
        </w:tc>
        <w:tc>
          <w:tcPr>
            <w:tcW w:w="1298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9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9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29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3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9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networks</w:t>
            </w:r>
          </w:p>
        </w:tc>
        <w:tc>
          <w:tcPr>
            <w:tcW w:w="1298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9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3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9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Java</w:t>
            </w:r>
          </w:p>
        </w:tc>
        <w:tc>
          <w:tcPr>
            <w:tcW w:w="1298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9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3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DBMS</w:t>
            </w:r>
          </w:p>
        </w:tc>
        <w:tc>
          <w:tcPr>
            <w:tcW w:w="1298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9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3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Communication </w:t>
            </w:r>
          </w:p>
        </w:tc>
        <w:tc>
          <w:tcPr>
            <w:tcW w:w="1298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9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3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9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JAVA</w:t>
            </w:r>
          </w:p>
        </w:tc>
        <w:tc>
          <w:tcPr>
            <w:tcW w:w="1298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9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3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DBMS</w:t>
            </w:r>
          </w:p>
        </w:tc>
        <w:tc>
          <w:tcPr>
            <w:tcW w:w="1298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9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3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16" w:type="dxa"/>
          </w:tcPr>
          <w:p w:rsidR="00B710EE" w:rsidRDefault="00962A75">
            <w:pPr>
              <w:pStyle w:val="normal0"/>
              <w:spacing w:after="200" w:line="276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98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*** Note: Lab carries 50 Marks</w:t>
      </w:r>
    </w:p>
    <w:p w:rsidR="00B710EE" w:rsidRDefault="00B710EE">
      <w:pPr>
        <w:pStyle w:val="normal0"/>
      </w:pPr>
    </w:p>
    <w:p w:rsidR="00B710EE" w:rsidRDefault="00962A75">
      <w:pPr>
        <w:pStyle w:val="normal0"/>
      </w:pPr>
      <w:r>
        <w:br w:type="page"/>
      </w:r>
    </w:p>
    <w:p w:rsidR="00B710EE" w:rsidRDefault="00B710EE">
      <w:pPr>
        <w:pStyle w:val="normal0"/>
      </w:pPr>
    </w:p>
    <w:p w:rsidR="00B710EE" w:rsidRDefault="00962A75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IV: Total Credits: 17, Total Marks: 500</w:t>
      </w:r>
    </w:p>
    <w:tbl>
      <w:tblPr>
        <w:tblStyle w:val="5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43"/>
        <w:gridCol w:w="1293"/>
        <w:gridCol w:w="1085"/>
        <w:gridCol w:w="1727"/>
        <w:gridCol w:w="1643"/>
        <w:gridCol w:w="1185"/>
      </w:tblGrid>
      <w:tr w:rsidR="00B710EE">
        <w:tc>
          <w:tcPr>
            <w:tcW w:w="2643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457200</wp:posOffset>
                    </wp:positionH>
                    <wp:positionV relativeFrom="paragraph">
                      <wp:posOffset>76200</wp:posOffset>
                    </wp:positionV>
                    <wp:extent cx="342900" cy="25400"/>
                    <wp:effectExtent b="0" l="0" r="0" t="0"/>
                    <wp:wrapNone/>
                    <wp:docPr id="8" name=""/>
                    <a:graphic>
                      <a:graphicData uri="http://schemas.microsoft.com/office/word/2010/wordprocessingShape">
                        <wps:wsp>
                          <wps:cNvSpPr/>
                          <wps:cNvPr id="9" name="Shape 9"/>
                          <wps:spPr>
                            <a:xfrm>
                              <a:off x="5169787" y="3780000"/>
                              <a:ext cx="352424" cy="0"/>
                            </a:xfrm>
                            <a:custGeom>
                              <a:pathLst>
                                <a:path extrusionOk="0" h="1" w="352425">
                                  <a:moveTo>
                                    <a:pt x="0" y="0"/>
                                  </a:moveTo>
                                  <a:lnTo>
                                    <a:pt x="3524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4384" behindDoc="0" locked="0" layoutInCell="0" allowOverlap="0">
                      <wp:simplePos x="0" y="0"/>
                      <wp:positionH relativeFrom="margin">
                        <wp:posOffset>457200</wp:posOffset>
                      </wp:positionH>
                      <wp:positionV relativeFrom="paragraph">
                        <wp:posOffset>76200</wp:posOffset>
                      </wp:positionV>
                      <wp:extent cx="342900" cy="25400"/>
                      <wp:effectExtent l="0" t="0" r="0" b="0"/>
                      <wp:wrapNone/>
                      <wp:docPr id="8" name="image1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</w:p>
          <w:p w:rsidR="00B710EE" w:rsidRDefault="00962A75">
            <w:pPr>
              <w:pStyle w:val="normal0"/>
            </w:pP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279400</wp:posOffset>
                    </wp:positionH>
                    <wp:positionV relativeFrom="paragraph">
                      <wp:posOffset>63500</wp:posOffset>
                    </wp:positionV>
                    <wp:extent cx="25400" cy="342900"/>
                    <wp:effectExtent b="0" l="0" r="0" t="0"/>
                    <wp:wrapNone/>
                    <wp:docPr id="7" name=""/>
                    <a:graphic>
                      <a:graphicData uri="http://schemas.microsoft.com/office/word/2010/wordprocessingShape">
                        <wps:wsp>
                          <wps:cNvSpPr/>
                          <wps:cNvPr id="8" name="Shape 8"/>
                          <wps:spPr>
                            <a:xfrm>
                              <a:off x="5346000" y="3603469"/>
                              <a:ext cx="0" cy="353059"/>
                            </a:xfrm>
                            <a:custGeom>
                              <a:pathLst>
                                <a:path extrusionOk="0" h="353060" w="1">
                                  <a:moveTo>
                                    <a:pt x="0" y="0"/>
                                  </a:moveTo>
                                  <a:lnTo>
                                    <a:pt x="0" y="3530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5408" behindDoc="0" locked="0" layoutInCell="0" allowOverlap="0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63500</wp:posOffset>
                      </wp:positionV>
                      <wp:extent cx="25400" cy="342900"/>
                      <wp:effectExtent l="0" t="0" r="0" b="0"/>
                      <wp:wrapNone/>
                      <wp:docPr id="7" name="image1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42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B710EE">
            <w:pPr>
              <w:pStyle w:val="normal0"/>
              <w:ind w:firstLine="720"/>
            </w:pPr>
          </w:p>
        </w:tc>
        <w:tc>
          <w:tcPr>
            <w:tcW w:w="129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 Education</w:t>
            </w:r>
          </w:p>
        </w:tc>
        <w:tc>
          <w:tcPr>
            <w:tcW w:w="10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 Course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Science)</w:t>
            </w: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Fundamentals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 sequence with directed electives</w:t>
            </w:r>
          </w:p>
        </w:tc>
        <w:tc>
          <w:tcPr>
            <w:tcW w:w="11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Electives</w:t>
            </w: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1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Device and Network Architecture</w:t>
            </w:r>
          </w:p>
        </w:tc>
        <w:tc>
          <w:tcPr>
            <w:tcW w:w="129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1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Cloud Technology </w:t>
            </w:r>
          </w:p>
        </w:tc>
        <w:tc>
          <w:tcPr>
            <w:tcW w:w="129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1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Web and Application Development</w:t>
            </w:r>
          </w:p>
        </w:tc>
        <w:tc>
          <w:tcPr>
            <w:tcW w:w="129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1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 Android Programming </w:t>
            </w:r>
          </w:p>
        </w:tc>
        <w:tc>
          <w:tcPr>
            <w:tcW w:w="129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rPr>
          <w:trHeight w:val="240"/>
        </w:trPr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1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Datacenter</w:t>
            </w:r>
          </w:p>
        </w:tc>
        <w:tc>
          <w:tcPr>
            <w:tcW w:w="129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10EE">
        <w:trPr>
          <w:trHeight w:val="240"/>
        </w:trPr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1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Cloud Technology - Lab</w:t>
            </w:r>
          </w:p>
        </w:tc>
        <w:tc>
          <w:tcPr>
            <w:tcW w:w="129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rPr>
          <w:trHeight w:val="240"/>
        </w:trPr>
        <w:tc>
          <w:tcPr>
            <w:tcW w:w="2643" w:type="dxa"/>
          </w:tcPr>
          <w:p w:rsidR="00B710EE" w:rsidRDefault="00962A75">
            <w:pPr>
              <w:pStyle w:val="normal0"/>
              <w:numPr>
                <w:ilvl w:val="0"/>
                <w:numId w:val="11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Android Programming - Lab</w:t>
            </w:r>
          </w:p>
        </w:tc>
        <w:tc>
          <w:tcPr>
            <w:tcW w:w="129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5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7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43" w:type="dxa"/>
          </w:tcPr>
          <w:p w:rsidR="00B710EE" w:rsidRDefault="00962A75">
            <w:pPr>
              <w:pStyle w:val="normal0"/>
              <w:spacing w:after="200" w:line="276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9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*** Note: Lab carries 50 Marks</w:t>
      </w: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962A75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V: Total Credits: 16, Total Marks: 550</w:t>
      </w:r>
    </w:p>
    <w:tbl>
      <w:tblPr>
        <w:tblStyle w:val="4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6"/>
        <w:gridCol w:w="1291"/>
        <w:gridCol w:w="1082"/>
        <w:gridCol w:w="1724"/>
        <w:gridCol w:w="1643"/>
        <w:gridCol w:w="1180"/>
      </w:tblGrid>
      <w:tr w:rsidR="00B710EE">
        <w:tc>
          <w:tcPr>
            <w:tcW w:w="2656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647700</wp:posOffset>
                    </wp:positionH>
                    <wp:positionV relativeFrom="paragraph">
                      <wp:posOffset>76200</wp:posOffset>
                    </wp:positionV>
                    <wp:extent cx="342900" cy="25400"/>
                    <wp:effectExtent b="0" l="0" r="0" t="0"/>
                    <wp:wrapNone/>
                    <wp:docPr id="10" name=""/>
                    <a:graphic>
                      <a:graphicData uri="http://schemas.microsoft.com/office/word/2010/wordprocessingShape">
                        <wps:wsp>
                          <wps:cNvSpPr/>
                          <wps:cNvPr id="11" name="Shape 11"/>
                          <wps:spPr>
                            <a:xfrm>
                              <a:off x="5169787" y="3780000"/>
                              <a:ext cx="352424" cy="0"/>
                            </a:xfrm>
                            <a:custGeom>
                              <a:pathLst>
                                <a:path extrusionOk="0" h="1" w="352425">
                                  <a:moveTo>
                                    <a:pt x="0" y="0"/>
                                  </a:moveTo>
                                  <a:lnTo>
                                    <a:pt x="3524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6432" behindDoc="0" locked="0" layoutInCell="0" allowOverlap="0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76200</wp:posOffset>
                      </wp:positionV>
                      <wp:extent cx="342900" cy="25400"/>
                      <wp:effectExtent l="0" t="0" r="0" b="0"/>
                      <wp:wrapNone/>
                      <wp:docPr id="10" name="image1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</w:p>
          <w:p w:rsidR="00B710EE" w:rsidRDefault="00962A75">
            <w:pPr>
              <w:pStyle w:val="normal0"/>
            </w:pP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330200</wp:posOffset>
                    </wp:positionH>
                    <wp:positionV relativeFrom="paragraph">
                      <wp:posOffset>50800</wp:posOffset>
                    </wp:positionV>
                    <wp:extent cx="25400" cy="342900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SpPr/>
                          <wps:cNvPr id="10" name="Shape 10"/>
                          <wps:spPr>
                            <a:xfrm>
                              <a:off x="5346000" y="3603469"/>
                              <a:ext cx="0" cy="353059"/>
                            </a:xfrm>
                            <a:custGeom>
                              <a:pathLst>
                                <a:path extrusionOk="0" h="353060" w="1">
                                  <a:moveTo>
                                    <a:pt x="0" y="0"/>
                                  </a:moveTo>
                                  <a:lnTo>
                                    <a:pt x="0" y="3530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7456" behindDoc="0" locked="0" layoutInCell="0" allowOverlap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50800</wp:posOffset>
                      </wp:positionV>
                      <wp:extent cx="25400" cy="342900"/>
                      <wp:effectExtent l="0" t="0" r="0" b="0"/>
                      <wp:wrapNone/>
                      <wp:docPr id="9" name="image1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42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B710EE">
            <w:pPr>
              <w:pStyle w:val="normal0"/>
            </w:pPr>
          </w:p>
        </w:tc>
        <w:tc>
          <w:tcPr>
            <w:tcW w:w="1291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 Education</w:t>
            </w:r>
          </w:p>
        </w:tc>
        <w:tc>
          <w:tcPr>
            <w:tcW w:w="108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 Course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Science)</w:t>
            </w:r>
          </w:p>
        </w:tc>
        <w:tc>
          <w:tcPr>
            <w:tcW w:w="172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Fundamentals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 sequence with directed electives</w:t>
            </w:r>
          </w:p>
        </w:tc>
        <w:tc>
          <w:tcPr>
            <w:tcW w:w="1180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Electives</w:t>
            </w: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Storage</w:t>
            </w:r>
          </w:p>
        </w:tc>
        <w:tc>
          <w:tcPr>
            <w:tcW w:w="1291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2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Ecosystem and Business Models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 Operating System - II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 Android Programming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 Operating System - II Lab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 Android Programming - Lab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 1.1 /2.1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spacing w:after="200" w:line="276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91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2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*** Note: Lab carries 50 Marks</w:t>
      </w:r>
    </w:p>
    <w:p w:rsidR="00B710EE" w:rsidRDefault="00962A75">
      <w:pPr>
        <w:pStyle w:val="Title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>Specialization</w:t>
      </w:r>
    </w:p>
    <w:tbl>
      <w:tblPr>
        <w:tblStyle w:val="3"/>
        <w:tblW w:w="98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2700"/>
        <w:gridCol w:w="2268"/>
        <w:gridCol w:w="2502"/>
      </w:tblGrid>
      <w:tr w:rsidR="00B710EE">
        <w:trPr>
          <w:trHeight w:val="420"/>
        </w:trPr>
        <w:tc>
          <w:tcPr>
            <w:tcW w:w="5040" w:type="dxa"/>
            <w:gridSpan w:val="2"/>
            <w:vAlign w:val="center"/>
          </w:tcPr>
          <w:p w:rsidR="00B710EE" w:rsidRDefault="00962A75">
            <w:pPr>
              <w:pStyle w:val="Title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 1 – Mobile Applications</w:t>
            </w:r>
          </w:p>
        </w:tc>
        <w:tc>
          <w:tcPr>
            <w:tcW w:w="4770" w:type="dxa"/>
            <w:gridSpan w:val="2"/>
            <w:vAlign w:val="center"/>
          </w:tcPr>
          <w:p w:rsidR="00B710EE" w:rsidRDefault="00962A75">
            <w:pPr>
              <w:pStyle w:val="Title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 2 – Cloud Technology</w:t>
            </w:r>
          </w:p>
        </w:tc>
      </w:tr>
      <w:tr w:rsidR="00B710EE">
        <w:trPr>
          <w:trHeight w:val="440"/>
        </w:trPr>
        <w:tc>
          <w:tcPr>
            <w:tcW w:w="2340" w:type="dxa"/>
            <w:vAlign w:val="center"/>
          </w:tcPr>
          <w:p w:rsidR="00B710EE" w:rsidRDefault="00962A75">
            <w:pPr>
              <w:pStyle w:val="Title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Specialization 1.1</w:t>
            </w:r>
          </w:p>
        </w:tc>
        <w:tc>
          <w:tcPr>
            <w:tcW w:w="2700" w:type="dxa"/>
            <w:vAlign w:val="center"/>
          </w:tcPr>
          <w:p w:rsidR="00B710EE" w:rsidRDefault="00962A75">
            <w:pPr>
              <w:pStyle w:val="Title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Web Technology and Value Added Services in Mobile</w:t>
            </w:r>
          </w:p>
        </w:tc>
        <w:tc>
          <w:tcPr>
            <w:tcW w:w="2268" w:type="dxa"/>
            <w:vAlign w:val="center"/>
          </w:tcPr>
          <w:p w:rsidR="00B710EE" w:rsidRDefault="00962A75">
            <w:pPr>
              <w:pStyle w:val="Title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Specialisation2.1</w:t>
            </w:r>
          </w:p>
        </w:tc>
        <w:tc>
          <w:tcPr>
            <w:tcW w:w="2502" w:type="dxa"/>
            <w:vAlign w:val="center"/>
          </w:tcPr>
          <w:p w:rsidR="00B710EE" w:rsidRDefault="00962A75">
            <w:pPr>
              <w:pStyle w:val="Title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Principles of Virtualization</w:t>
            </w: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normal0"/>
      </w:pPr>
      <w:r>
        <w:lastRenderedPageBreak/>
        <w:br w:type="page"/>
      </w:r>
    </w:p>
    <w:p w:rsidR="00B710EE" w:rsidRDefault="00B710EE">
      <w:pPr>
        <w:pStyle w:val="normal0"/>
      </w:pPr>
    </w:p>
    <w:p w:rsidR="00B710EE" w:rsidRDefault="00962A75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VI: Total Credits: 12, Total Marks: 400</w:t>
      </w:r>
    </w:p>
    <w:tbl>
      <w:tblPr>
        <w:tblStyle w:val="2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6"/>
        <w:gridCol w:w="1291"/>
        <w:gridCol w:w="1082"/>
        <w:gridCol w:w="1724"/>
        <w:gridCol w:w="1643"/>
        <w:gridCol w:w="1180"/>
      </w:tblGrid>
      <w:tr w:rsidR="00B710EE">
        <w:tc>
          <w:tcPr>
            <w:tcW w:w="2656" w:type="dxa"/>
          </w:tcPr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Credits</w:t>
            </w: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812800</wp:posOffset>
                    </wp:positionH>
                    <wp:positionV relativeFrom="paragraph">
                      <wp:posOffset>76200</wp:posOffset>
                    </wp:positionV>
                    <wp:extent cx="342900" cy="25400"/>
                    <wp:effectExtent b="0" l="0" r="0" t="0"/>
                    <wp:wrapNone/>
                    <wp:docPr id="12" name=""/>
                    <a:graphic>
                      <a:graphicData uri="http://schemas.microsoft.com/office/word/2010/wordprocessingShape">
                        <wps:wsp>
                          <wps:cNvSpPr/>
                          <wps:cNvPr id="13" name="Shape 13"/>
                          <wps:spPr>
                            <a:xfrm>
                              <a:off x="5169787" y="3780000"/>
                              <a:ext cx="352424" cy="0"/>
                            </a:xfrm>
                            <a:custGeom>
                              <a:pathLst>
                                <a:path extrusionOk="0" h="1" w="352425">
                                  <a:moveTo>
                                    <a:pt x="0" y="0"/>
                                  </a:moveTo>
                                  <a:lnTo>
                                    <a:pt x="3524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8480" behindDoc="0" locked="0" layoutInCell="0" allowOverlap="0">
                      <wp:simplePos x="0" y="0"/>
                      <wp:positionH relativeFrom="margin">
                        <wp:posOffset>812800</wp:posOffset>
                      </wp:positionH>
                      <wp:positionV relativeFrom="paragraph">
                        <wp:posOffset>76200</wp:posOffset>
                      </wp:positionV>
                      <wp:extent cx="342900" cy="25400"/>
                      <wp:effectExtent l="0" t="0" r="0" b="0"/>
                      <wp:wrapNone/>
                      <wp:docPr id="12" name="image2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B710EE" w:rsidRDefault="00962A7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</w:t>
            </w:r>
          </w:p>
          <w:p w:rsidR="00B710EE" w:rsidRDefault="00962A75">
            <w:pPr>
              <w:pStyle w:val="normal0"/>
            </w:pPr>
            <ve:AlternateContent>
      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0" locked="0" relativeHeight="0" simplePos="0">
                    <wp:simplePos x="0" y="0"/>
                    <wp:positionH relativeFrom="margin">
                      <wp:posOffset>317500</wp:posOffset>
                    </wp:positionH>
                    <wp:positionV relativeFrom="paragraph">
                      <wp:posOffset>0</wp:posOffset>
                    </wp:positionV>
                    <wp:extent cx="25400" cy="342900"/>
                    <wp:effectExtent b="0" l="0" r="0" t="0"/>
                    <wp:wrapNone/>
                    <wp:docPr id="11" name=""/>
                    <a:graphic>
                      <a:graphicData uri="http://schemas.microsoft.com/office/word/2010/wordprocessingShape">
                        <wps:wsp>
                          <wps:cNvSpPr/>
                          <wps:cNvPr id="12" name="Shape 12"/>
                          <wps:spPr>
                            <a:xfrm>
                              <a:off x="5346000" y="3603469"/>
                              <a:ext cx="0" cy="353059"/>
                            </a:xfrm>
                            <a:custGeom>
                              <a:pathLst>
                                <a:path extrusionOk="0" h="353060" w="1">
                                  <a:moveTo>
                                    <a:pt x="0" y="0"/>
                                  </a:moveTo>
                                  <a:lnTo>
                                    <a:pt x="0" y="3530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69504" behindDoc="0" locked="0" layoutInCell="0" allowOverlap="0">
                      <wp:simplePos x="0" y="0"/>
                      <wp:positionH relativeFrom="margin">
                        <wp:posOffset>317500</wp:posOffset>
                      </wp:positionH>
                      <wp:positionV relativeFrom="paragraph">
                        <wp:posOffset>0</wp:posOffset>
                      </wp:positionV>
                      <wp:extent cx="25400" cy="342900"/>
                      <wp:effectExtent l="0" t="0" r="0" b="0"/>
                      <wp:wrapNone/>
                      <wp:docPr id="11" name="image2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42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1291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 Education</w:t>
            </w:r>
          </w:p>
        </w:tc>
        <w:tc>
          <w:tcPr>
            <w:tcW w:w="1082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 Course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Science)</w:t>
            </w:r>
          </w:p>
        </w:tc>
        <w:tc>
          <w:tcPr>
            <w:tcW w:w="1724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Engineering Fundamentals</w:t>
            </w: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 sequence with directed electives</w:t>
            </w:r>
          </w:p>
        </w:tc>
        <w:tc>
          <w:tcPr>
            <w:tcW w:w="1180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Electives</w:t>
            </w: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 1.2 /2.2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numPr>
                <w:ilvl w:val="0"/>
                <w:numId w:val="13"/>
              </w:numPr>
              <w:spacing w:after="200" w:line="276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Project + Viva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  <w:tr w:rsidR="00B710EE">
        <w:tc>
          <w:tcPr>
            <w:tcW w:w="2656" w:type="dxa"/>
          </w:tcPr>
          <w:p w:rsidR="00B710EE" w:rsidRDefault="00962A75">
            <w:pPr>
              <w:pStyle w:val="normal0"/>
              <w:spacing w:after="200" w:line="276" w:lineRule="auto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91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082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724" w:type="dxa"/>
          </w:tcPr>
          <w:p w:rsidR="00B710EE" w:rsidRDefault="00B710EE">
            <w:pPr>
              <w:pStyle w:val="normal0"/>
              <w:jc w:val="center"/>
            </w:pPr>
          </w:p>
        </w:tc>
        <w:tc>
          <w:tcPr>
            <w:tcW w:w="1643" w:type="dxa"/>
          </w:tcPr>
          <w:p w:rsidR="00B710EE" w:rsidRDefault="00962A75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80" w:type="dxa"/>
          </w:tcPr>
          <w:p w:rsidR="00B710EE" w:rsidRDefault="00B710EE">
            <w:pPr>
              <w:pStyle w:val="normal0"/>
              <w:jc w:val="center"/>
            </w:pPr>
          </w:p>
        </w:tc>
      </w:tr>
    </w:tbl>
    <w:p w:rsidR="00B710EE" w:rsidRDefault="00B710EE">
      <w:pPr>
        <w:pStyle w:val="normal0"/>
      </w:pPr>
    </w:p>
    <w:p w:rsidR="00B710EE" w:rsidRDefault="00962A75">
      <w:pPr>
        <w:pStyle w:val="Title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>Specialization</w:t>
      </w:r>
    </w:p>
    <w:tbl>
      <w:tblPr>
        <w:tblStyle w:val="1"/>
        <w:tblW w:w="98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2700"/>
        <w:gridCol w:w="2268"/>
        <w:gridCol w:w="2502"/>
      </w:tblGrid>
      <w:tr w:rsidR="00B710EE">
        <w:trPr>
          <w:trHeight w:val="420"/>
        </w:trPr>
        <w:tc>
          <w:tcPr>
            <w:tcW w:w="5040" w:type="dxa"/>
            <w:gridSpan w:val="2"/>
            <w:vAlign w:val="center"/>
          </w:tcPr>
          <w:p w:rsidR="00B710EE" w:rsidRDefault="00962A75">
            <w:pPr>
              <w:pStyle w:val="Title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 1 – Mobile Applications</w:t>
            </w:r>
          </w:p>
        </w:tc>
        <w:tc>
          <w:tcPr>
            <w:tcW w:w="4770" w:type="dxa"/>
            <w:gridSpan w:val="2"/>
            <w:vAlign w:val="center"/>
          </w:tcPr>
          <w:p w:rsidR="00B710EE" w:rsidRDefault="00962A75">
            <w:pPr>
              <w:pStyle w:val="Title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Specialization 2 – Cloud Technology</w:t>
            </w:r>
          </w:p>
        </w:tc>
      </w:tr>
      <w:tr w:rsidR="00B710EE">
        <w:trPr>
          <w:trHeight w:val="440"/>
        </w:trPr>
        <w:tc>
          <w:tcPr>
            <w:tcW w:w="2340" w:type="dxa"/>
            <w:vAlign w:val="center"/>
          </w:tcPr>
          <w:p w:rsidR="00B710EE" w:rsidRDefault="00962A75">
            <w:pPr>
              <w:pStyle w:val="Title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Specialization 1.2</w:t>
            </w:r>
          </w:p>
        </w:tc>
        <w:tc>
          <w:tcPr>
            <w:tcW w:w="2700" w:type="dxa"/>
            <w:vAlign w:val="center"/>
          </w:tcPr>
          <w:p w:rsidR="00B710EE" w:rsidRDefault="00962A75">
            <w:pPr>
              <w:pStyle w:val="Title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Mobile Testing</w:t>
            </w:r>
          </w:p>
        </w:tc>
        <w:tc>
          <w:tcPr>
            <w:tcW w:w="2268" w:type="dxa"/>
            <w:vAlign w:val="center"/>
          </w:tcPr>
          <w:p w:rsidR="00B710EE" w:rsidRDefault="00962A75">
            <w:pPr>
              <w:pStyle w:val="Title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Specialisation2.2</w:t>
            </w:r>
          </w:p>
        </w:tc>
        <w:tc>
          <w:tcPr>
            <w:tcW w:w="2502" w:type="dxa"/>
            <w:vAlign w:val="center"/>
          </w:tcPr>
          <w:p w:rsidR="00B710EE" w:rsidRDefault="00962A75">
            <w:pPr>
              <w:pStyle w:val="Title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Introduction to Windows Azure</w:t>
            </w:r>
          </w:p>
        </w:tc>
      </w:tr>
    </w:tbl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962A75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*** Note: Final Project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Viva  carries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300 Marks</w:t>
      </w: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p w:rsidR="00B710EE" w:rsidRDefault="00B710EE">
      <w:pPr>
        <w:pStyle w:val="normal0"/>
      </w:pPr>
    </w:p>
    <w:sectPr w:rsidR="00B710EE" w:rsidSect="00B710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B88"/>
    <w:multiLevelType w:val="multilevel"/>
    <w:tmpl w:val="905227F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24D520B"/>
    <w:multiLevelType w:val="multilevel"/>
    <w:tmpl w:val="53182A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5BF6433"/>
    <w:multiLevelType w:val="multilevel"/>
    <w:tmpl w:val="640EE3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6713098"/>
    <w:multiLevelType w:val="multilevel"/>
    <w:tmpl w:val="DB223A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02D1B13"/>
    <w:multiLevelType w:val="multilevel"/>
    <w:tmpl w:val="C50617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EAF2C5E"/>
    <w:multiLevelType w:val="multilevel"/>
    <w:tmpl w:val="7A7A2F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A7C635B"/>
    <w:multiLevelType w:val="multilevel"/>
    <w:tmpl w:val="D4CC2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B9179BE"/>
    <w:multiLevelType w:val="multilevel"/>
    <w:tmpl w:val="6FD481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3576856"/>
    <w:multiLevelType w:val="multilevel"/>
    <w:tmpl w:val="CEB0CB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67643761"/>
    <w:multiLevelType w:val="multilevel"/>
    <w:tmpl w:val="9992F0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81D3AE3"/>
    <w:multiLevelType w:val="multilevel"/>
    <w:tmpl w:val="B936F3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9B270E4"/>
    <w:multiLevelType w:val="multilevel"/>
    <w:tmpl w:val="73B42B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7FD724E4"/>
    <w:multiLevelType w:val="multilevel"/>
    <w:tmpl w:val="FD0C6A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710EE"/>
    <w:rsid w:val="00962A75"/>
    <w:rsid w:val="00B7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710E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710E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710E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710E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710E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710E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10EE"/>
  </w:style>
  <w:style w:type="paragraph" w:styleId="Title">
    <w:name w:val="Title"/>
    <w:basedOn w:val="normal0"/>
    <w:next w:val="normal0"/>
    <w:rsid w:val="00B710EE"/>
    <w:pPr>
      <w:keepNext/>
      <w:keepLines/>
      <w:spacing w:after="0" w:line="240" w:lineRule="auto"/>
      <w:jc w:val="center"/>
    </w:pPr>
    <w:rPr>
      <w:rFonts w:ascii="Domine" w:eastAsia="Domine" w:hAnsi="Domine" w:cs="Domine"/>
      <w:b/>
      <w:sz w:val="32"/>
      <w:szCs w:val="32"/>
    </w:rPr>
  </w:style>
  <w:style w:type="paragraph" w:styleId="Subtitle">
    <w:name w:val="Subtitle"/>
    <w:basedOn w:val="normal0"/>
    <w:next w:val="normal0"/>
    <w:rsid w:val="00B710E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B710E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B710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B710E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Inurture</dc:creator>
  <cp:lastModifiedBy>Inurture</cp:lastModifiedBy>
  <cp:revision>1</cp:revision>
  <dcterms:created xsi:type="dcterms:W3CDTF">2016-11-18T06:53:00Z</dcterms:created>
  <dcterms:modified xsi:type="dcterms:W3CDTF">2016-11-18T06:53:00Z</dcterms:modified>
</cp:coreProperties>
</file>