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22" w:rsidRPr="006855EE" w:rsidRDefault="003F3522" w:rsidP="003F3522">
      <w:pPr>
        <w:spacing w:after="0" w:line="240" w:lineRule="auto"/>
        <w:jc w:val="center"/>
        <w:rPr>
          <w:rFonts w:ascii="Cambria" w:hAnsi="Cambria"/>
          <w:b/>
          <w:color w:val="000000"/>
        </w:rPr>
      </w:pPr>
      <w:r w:rsidRPr="006855EE">
        <w:rPr>
          <w:rFonts w:ascii="Cambria" w:hAnsi="Cambria"/>
          <w:b/>
          <w:color w:val="000000"/>
        </w:rPr>
        <w:t>JAIN UNIVERSITY</w:t>
      </w:r>
    </w:p>
    <w:p w:rsidR="003F3522" w:rsidRPr="006855EE" w:rsidRDefault="003F3522" w:rsidP="003F3522">
      <w:pPr>
        <w:spacing w:after="0" w:line="240" w:lineRule="auto"/>
        <w:jc w:val="center"/>
        <w:rPr>
          <w:rFonts w:ascii="Cambria" w:hAnsi="Cambria"/>
          <w:b/>
          <w:color w:val="000000"/>
        </w:rPr>
      </w:pPr>
      <w:r w:rsidRPr="006855EE">
        <w:rPr>
          <w:rFonts w:ascii="Cambria" w:hAnsi="Cambria"/>
          <w:b/>
          <w:color w:val="000000"/>
        </w:rPr>
        <w:t>Academic Year-2014-16</w:t>
      </w:r>
    </w:p>
    <w:p w:rsidR="003F3522" w:rsidRPr="006855EE" w:rsidRDefault="003F3522" w:rsidP="003F3522">
      <w:pPr>
        <w:spacing w:after="0" w:line="240" w:lineRule="auto"/>
        <w:jc w:val="center"/>
        <w:rPr>
          <w:rFonts w:ascii="Cambria" w:hAnsi="Cambria"/>
          <w:b/>
          <w:color w:val="000000"/>
        </w:rPr>
      </w:pPr>
      <w:r w:rsidRPr="006855EE">
        <w:rPr>
          <w:rFonts w:ascii="Cambria" w:hAnsi="Cambria"/>
          <w:b/>
          <w:color w:val="000000"/>
        </w:rPr>
        <w:t>Master of Management Studies (MMS)</w:t>
      </w:r>
    </w:p>
    <w:p w:rsidR="003F3522" w:rsidRPr="006855EE" w:rsidRDefault="003F3522" w:rsidP="003F3522">
      <w:pPr>
        <w:spacing w:after="0" w:line="240" w:lineRule="auto"/>
        <w:jc w:val="center"/>
        <w:rPr>
          <w:rFonts w:ascii="Cambria" w:hAnsi="Cambria"/>
          <w:b/>
          <w:color w:val="000000"/>
        </w:rPr>
      </w:pPr>
      <w:r w:rsidRPr="006855EE">
        <w:rPr>
          <w:rFonts w:ascii="Cambria" w:hAnsi="Cambria"/>
          <w:b/>
          <w:color w:val="000000"/>
        </w:rPr>
        <w:t xml:space="preserve">Duration of the Course: 2 Years Full-time (4 semesters) </w:t>
      </w:r>
    </w:p>
    <w:p w:rsidR="003F3522" w:rsidRPr="006855EE" w:rsidRDefault="003F3522" w:rsidP="003F3522">
      <w:pPr>
        <w:spacing w:after="0" w:line="240" w:lineRule="auto"/>
        <w:jc w:val="center"/>
        <w:rPr>
          <w:rFonts w:ascii="Cambria" w:hAnsi="Cambria"/>
          <w:b/>
          <w:color w:val="000000"/>
        </w:rPr>
      </w:pPr>
    </w:p>
    <w:p w:rsidR="003F3522" w:rsidRPr="006855EE" w:rsidRDefault="003F3522" w:rsidP="003F3522">
      <w:pPr>
        <w:spacing w:after="0" w:line="240" w:lineRule="auto"/>
        <w:rPr>
          <w:rFonts w:ascii="Cambria" w:hAnsi="Cambria"/>
          <w:b/>
          <w:color w:val="000000"/>
        </w:rPr>
      </w:pPr>
      <w:r w:rsidRPr="006855EE">
        <w:rPr>
          <w:rFonts w:ascii="Cambria" w:hAnsi="Cambria"/>
          <w:b/>
          <w:color w:val="000000"/>
        </w:rPr>
        <w:t xml:space="preserve">Specialisations: </w:t>
      </w:r>
    </w:p>
    <w:p w:rsidR="003F3522" w:rsidRPr="006855EE" w:rsidRDefault="003F3522" w:rsidP="008063E3">
      <w:pPr>
        <w:numPr>
          <w:ilvl w:val="0"/>
          <w:numId w:val="1"/>
        </w:numPr>
        <w:spacing w:after="0" w:line="240" w:lineRule="auto"/>
        <w:rPr>
          <w:rFonts w:ascii="Cambria" w:hAnsi="Cambria"/>
          <w:b/>
          <w:color w:val="000000"/>
        </w:rPr>
      </w:pPr>
      <w:r w:rsidRPr="006855EE">
        <w:rPr>
          <w:rFonts w:ascii="Cambria" w:hAnsi="Cambria"/>
          <w:b/>
          <w:color w:val="000000"/>
        </w:rPr>
        <w:t>Financial Management</w:t>
      </w:r>
    </w:p>
    <w:p w:rsidR="003F3522" w:rsidRPr="006855EE" w:rsidRDefault="003F3522" w:rsidP="003F3522">
      <w:pPr>
        <w:spacing w:after="0" w:line="240" w:lineRule="auto"/>
        <w:ind w:left="720"/>
        <w:rPr>
          <w:rFonts w:ascii="Cambria" w:hAnsi="Cambria"/>
          <w:b/>
          <w:color w:val="000000"/>
        </w:rPr>
      </w:pPr>
      <w:r w:rsidRPr="006855EE">
        <w:rPr>
          <w:rFonts w:ascii="Cambria" w:hAnsi="Cambria"/>
          <w:b/>
          <w:color w:val="000000"/>
        </w:rPr>
        <w:t xml:space="preserve">OR </w:t>
      </w:r>
    </w:p>
    <w:p w:rsidR="003F3522" w:rsidRPr="006855EE" w:rsidRDefault="003F3522" w:rsidP="008063E3">
      <w:pPr>
        <w:numPr>
          <w:ilvl w:val="0"/>
          <w:numId w:val="1"/>
        </w:numPr>
        <w:spacing w:after="0" w:line="240" w:lineRule="auto"/>
        <w:rPr>
          <w:rFonts w:ascii="Cambria" w:hAnsi="Cambria"/>
          <w:b/>
          <w:color w:val="000000"/>
        </w:rPr>
      </w:pPr>
      <w:r w:rsidRPr="006855EE">
        <w:rPr>
          <w:rFonts w:ascii="Cambria" w:hAnsi="Cambria"/>
          <w:b/>
          <w:color w:val="000000"/>
        </w:rPr>
        <w:t>International Business</w:t>
      </w:r>
    </w:p>
    <w:p w:rsidR="003F3522" w:rsidRPr="006855EE" w:rsidRDefault="003F3522" w:rsidP="003F3522">
      <w:pPr>
        <w:spacing w:after="0" w:line="240" w:lineRule="auto"/>
        <w:jc w:val="center"/>
        <w:rPr>
          <w:rFonts w:ascii="Cambria" w:hAnsi="Cambria"/>
          <w:b/>
          <w:color w:val="000000"/>
        </w:rPr>
      </w:pPr>
    </w:p>
    <w:p w:rsidR="003F3522" w:rsidRPr="006855EE" w:rsidRDefault="003F3522" w:rsidP="003F3522">
      <w:pPr>
        <w:spacing w:after="0" w:line="240" w:lineRule="auto"/>
        <w:jc w:val="center"/>
        <w:rPr>
          <w:rFonts w:ascii="Cambria" w:hAnsi="Cambria"/>
          <w:b/>
          <w:color w:val="000000"/>
        </w:rPr>
      </w:pPr>
    </w:p>
    <w:p w:rsidR="003F3522" w:rsidRPr="006855EE" w:rsidRDefault="003F3522" w:rsidP="003F3522">
      <w:pPr>
        <w:spacing w:after="0" w:line="240" w:lineRule="auto"/>
        <w:rPr>
          <w:rFonts w:ascii="Cambria" w:hAnsi="Cambria"/>
          <w:b/>
          <w:color w:val="000000"/>
        </w:rPr>
      </w:pPr>
    </w:p>
    <w:p w:rsidR="003F3522" w:rsidRPr="006855EE" w:rsidRDefault="003F3522" w:rsidP="003F3522">
      <w:pPr>
        <w:spacing w:after="0" w:line="240" w:lineRule="auto"/>
        <w:rPr>
          <w:rFonts w:ascii="Cambria" w:hAnsi="Cambria"/>
          <w:b/>
          <w:color w:val="000000"/>
        </w:rPr>
      </w:pPr>
    </w:p>
    <w:tbl>
      <w:tblPr>
        <w:tblW w:w="10545" w:type="dxa"/>
        <w:tblInd w:w="-162" w:type="dxa"/>
        <w:tblLayout w:type="fixed"/>
        <w:tblLook w:val="04A0"/>
      </w:tblPr>
      <w:tblGrid>
        <w:gridCol w:w="236"/>
        <w:gridCol w:w="934"/>
        <w:gridCol w:w="236"/>
        <w:gridCol w:w="2554"/>
        <w:gridCol w:w="645"/>
        <w:gridCol w:w="435"/>
        <w:gridCol w:w="799"/>
        <w:gridCol w:w="37"/>
        <w:gridCol w:w="863"/>
        <w:gridCol w:w="116"/>
        <w:gridCol w:w="720"/>
        <w:gridCol w:w="64"/>
        <w:gridCol w:w="630"/>
        <w:gridCol w:w="206"/>
        <w:gridCol w:w="514"/>
        <w:gridCol w:w="354"/>
        <w:gridCol w:w="467"/>
        <w:gridCol w:w="56"/>
        <w:gridCol w:w="623"/>
        <w:gridCol w:w="56"/>
      </w:tblGrid>
      <w:tr w:rsidR="003F3522" w:rsidRPr="006855EE" w:rsidTr="00EC43BC">
        <w:trPr>
          <w:gridAfter w:val="1"/>
          <w:wAfter w:w="56" w:type="dxa"/>
          <w:trHeight w:val="330"/>
        </w:trPr>
        <w:tc>
          <w:tcPr>
            <w:tcW w:w="10489" w:type="dxa"/>
            <w:gridSpan w:val="19"/>
            <w:tcBorders>
              <w:top w:val="nil"/>
              <w:left w:val="nil"/>
              <w:bottom w:val="nil"/>
              <w:right w:val="nil"/>
            </w:tcBorders>
            <w:shd w:val="clear" w:color="auto" w:fill="auto"/>
            <w:noWrap/>
            <w:vAlign w:val="bottom"/>
            <w:hideMark/>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SEMESTER III</w:t>
            </w:r>
          </w:p>
          <w:p w:rsidR="003F3522" w:rsidRPr="006855EE" w:rsidRDefault="003F3522" w:rsidP="00EC43BC">
            <w:pPr>
              <w:spacing w:after="0" w:line="288" w:lineRule="auto"/>
              <w:jc w:val="center"/>
              <w:rPr>
                <w:rFonts w:ascii="Cambria" w:hAnsi="Cambria" w:cs="Calibri"/>
                <w:color w:val="000000"/>
              </w:rPr>
            </w:pPr>
          </w:p>
        </w:tc>
      </w:tr>
      <w:tr w:rsidR="003F3522" w:rsidRPr="006855EE" w:rsidTr="00EC43BC">
        <w:trPr>
          <w:trHeight w:val="255"/>
        </w:trPr>
        <w:tc>
          <w:tcPr>
            <w:tcW w:w="236" w:type="dxa"/>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1170" w:type="dxa"/>
            <w:gridSpan w:val="2"/>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3199" w:type="dxa"/>
            <w:gridSpan w:val="2"/>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1271" w:type="dxa"/>
            <w:gridSpan w:val="3"/>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979" w:type="dxa"/>
            <w:gridSpan w:val="2"/>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720" w:type="dxa"/>
            <w:tcBorders>
              <w:top w:val="nil"/>
              <w:left w:val="nil"/>
              <w:bottom w:val="single" w:sz="4" w:space="0" w:color="auto"/>
              <w:right w:val="nil"/>
            </w:tcBorders>
          </w:tcPr>
          <w:p w:rsidR="003F3522" w:rsidRPr="006855EE" w:rsidRDefault="003F3522" w:rsidP="00EC43BC">
            <w:pPr>
              <w:spacing w:after="0" w:line="288" w:lineRule="auto"/>
              <w:rPr>
                <w:rFonts w:ascii="Cambria" w:hAnsi="Cambria" w:cs="Calibri"/>
                <w:color w:val="000000"/>
              </w:rPr>
            </w:pPr>
          </w:p>
        </w:tc>
        <w:tc>
          <w:tcPr>
            <w:tcW w:w="900" w:type="dxa"/>
            <w:gridSpan w:val="3"/>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868" w:type="dxa"/>
            <w:gridSpan w:val="2"/>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523" w:type="dxa"/>
            <w:gridSpan w:val="2"/>
            <w:tcBorders>
              <w:top w:val="nil"/>
              <w:left w:val="nil"/>
              <w:bottom w:val="single" w:sz="4" w:space="0" w:color="auto"/>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c>
          <w:tcPr>
            <w:tcW w:w="679" w:type="dxa"/>
            <w:gridSpan w:val="2"/>
            <w:tcBorders>
              <w:top w:val="nil"/>
              <w:left w:val="nil"/>
              <w:right w:val="nil"/>
            </w:tcBorders>
            <w:shd w:val="clear" w:color="auto" w:fill="auto"/>
            <w:noWrap/>
            <w:vAlign w:val="bottom"/>
            <w:hideMark/>
          </w:tcPr>
          <w:p w:rsidR="003F3522" w:rsidRPr="006855EE" w:rsidRDefault="003F3522" w:rsidP="00EC43BC">
            <w:pPr>
              <w:spacing w:after="0" w:line="288" w:lineRule="auto"/>
              <w:rPr>
                <w:rFonts w:ascii="Cambria" w:hAnsi="Cambria" w:cs="Calibri"/>
                <w:color w:val="000000"/>
              </w:rPr>
            </w:pPr>
          </w:p>
        </w:tc>
      </w:tr>
      <w:tr w:rsidR="003F3522" w:rsidRPr="006855EE" w:rsidTr="00EC43BC">
        <w:trPr>
          <w:gridAfter w:val="3"/>
          <w:wAfter w:w="735" w:type="dxa"/>
          <w:trHeight w:val="402"/>
        </w:trPr>
        <w:tc>
          <w:tcPr>
            <w:tcW w:w="11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 xml:space="preserve">Paper </w:t>
            </w:r>
            <w:r w:rsidRPr="006855EE">
              <w:rPr>
                <w:rFonts w:ascii="Cambria" w:hAnsi="Cambria" w:cs="Calibri"/>
                <w:b/>
                <w:color w:val="000000"/>
              </w:rPr>
              <w:br/>
              <w:t>Code</w:t>
            </w:r>
          </w:p>
        </w:tc>
        <w:tc>
          <w:tcPr>
            <w:tcW w:w="27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Title of the Paper</w:t>
            </w:r>
          </w:p>
        </w:tc>
        <w:tc>
          <w:tcPr>
            <w:tcW w:w="277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Credits</w:t>
            </w:r>
          </w:p>
        </w:tc>
        <w:tc>
          <w:tcPr>
            <w:tcW w:w="90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Total</w:t>
            </w:r>
          </w:p>
        </w:tc>
        <w:tc>
          <w:tcPr>
            <w:tcW w:w="217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Marks</w:t>
            </w:r>
          </w:p>
        </w:tc>
      </w:tr>
      <w:tr w:rsidR="003F3522" w:rsidRPr="006855EE" w:rsidTr="00EC43BC">
        <w:trPr>
          <w:gridAfter w:val="3"/>
          <w:wAfter w:w="735" w:type="dxa"/>
          <w:trHeight w:val="368"/>
        </w:trPr>
        <w:tc>
          <w:tcPr>
            <w:tcW w:w="1170" w:type="dxa"/>
            <w:gridSpan w:val="2"/>
            <w:vMerge/>
            <w:tcBorders>
              <w:top w:val="single" w:sz="4" w:space="0" w:color="auto"/>
              <w:left w:val="single" w:sz="4" w:space="0" w:color="auto"/>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2790" w:type="dxa"/>
            <w:gridSpan w:val="2"/>
            <w:vMerge/>
            <w:tcBorders>
              <w:top w:val="single" w:sz="4" w:space="0" w:color="auto"/>
              <w:left w:val="single" w:sz="4" w:space="0" w:color="auto"/>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L</w:t>
            </w:r>
          </w:p>
        </w:tc>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P</w:t>
            </w:r>
          </w:p>
        </w:tc>
        <w:tc>
          <w:tcPr>
            <w:tcW w:w="900" w:type="dxa"/>
            <w:gridSpan w:val="3"/>
            <w:vMerge/>
            <w:tcBorders>
              <w:top w:val="single" w:sz="4" w:space="0" w:color="auto"/>
              <w:left w:val="single" w:sz="4" w:space="0" w:color="auto"/>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CIA</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UE</w:t>
            </w:r>
          </w:p>
        </w:tc>
        <w:tc>
          <w:tcPr>
            <w:tcW w:w="8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Total</w:t>
            </w:r>
          </w:p>
        </w:tc>
      </w:tr>
      <w:tr w:rsidR="003F3522" w:rsidRPr="006855EE" w:rsidTr="00EC43BC">
        <w:trPr>
          <w:gridAfter w:val="3"/>
          <w:wAfter w:w="735" w:type="dxa"/>
          <w:trHeight w:val="402"/>
        </w:trPr>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MMS301</w:t>
            </w:r>
          </w:p>
        </w:tc>
        <w:tc>
          <w:tcPr>
            <w:tcW w:w="27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rPr>
                <w:rFonts w:ascii="Cambria" w:hAnsi="Cambria"/>
                <w:color w:val="000000"/>
              </w:rPr>
            </w:pPr>
            <w:r w:rsidRPr="006855EE">
              <w:rPr>
                <w:rFonts w:ascii="Cambria" w:hAnsi="Cambria" w:cs="Calibri"/>
                <w:color w:val="000000"/>
              </w:rPr>
              <w:t>Business Law and Ethics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8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EC43BC">
        <w:trPr>
          <w:gridAfter w:val="3"/>
          <w:wAfter w:w="735" w:type="dxa"/>
          <w:trHeight w:val="402"/>
        </w:trPr>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MMS302</w:t>
            </w:r>
          </w:p>
        </w:tc>
        <w:tc>
          <w:tcPr>
            <w:tcW w:w="27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rPr>
                <w:rFonts w:ascii="Cambria" w:hAnsi="Cambria"/>
                <w:color w:val="000000"/>
              </w:rPr>
            </w:pPr>
            <w:r w:rsidRPr="006855EE">
              <w:rPr>
                <w:rFonts w:ascii="Cambria" w:hAnsi="Cambria" w:cs="Calibri"/>
                <w:color w:val="000000"/>
              </w:rPr>
              <w:t>Business Policy &amp; Strategic Management</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8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EC43BC">
        <w:trPr>
          <w:gridAfter w:val="3"/>
          <w:wAfter w:w="735" w:type="dxa"/>
          <w:trHeight w:val="402"/>
        </w:trPr>
        <w:tc>
          <w:tcPr>
            <w:tcW w:w="117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BD0072" w:rsidRDefault="003F3522" w:rsidP="003B5040">
            <w:pPr>
              <w:spacing w:after="0" w:line="288" w:lineRule="auto"/>
              <w:jc w:val="center"/>
              <w:rPr>
                <w:rFonts w:ascii="Cambria" w:hAnsi="Cambria" w:cs="Calibri"/>
                <w:color w:val="000000"/>
              </w:rPr>
            </w:pPr>
            <w:r w:rsidRPr="00BD0072">
              <w:rPr>
                <w:rFonts w:ascii="Cambria" w:hAnsi="Cambria" w:cs="Calibri"/>
                <w:color w:val="000000"/>
              </w:rPr>
              <w:t>MMS</w:t>
            </w:r>
            <w:r w:rsidR="003B5040" w:rsidRPr="00BD0072">
              <w:rPr>
                <w:rFonts w:ascii="Cambria" w:hAnsi="Cambria" w:cs="Calibri"/>
                <w:color w:val="000000"/>
              </w:rPr>
              <w:t>303</w:t>
            </w:r>
          </w:p>
        </w:tc>
        <w:tc>
          <w:tcPr>
            <w:tcW w:w="279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BD0072" w:rsidRDefault="00BD0072" w:rsidP="00BD0072">
            <w:pPr>
              <w:spacing w:after="0" w:line="288" w:lineRule="auto"/>
              <w:rPr>
                <w:rFonts w:ascii="Cambria" w:hAnsi="Cambria"/>
                <w:color w:val="000000"/>
              </w:rPr>
            </w:pPr>
            <w:r w:rsidRPr="00BD0072">
              <w:rPr>
                <w:rFonts w:asciiTheme="majorHAnsi" w:hAnsiTheme="majorHAnsi"/>
                <w:color w:val="000000" w:themeColor="text1"/>
              </w:rPr>
              <w:t>Specialisation 1.4/2.4</w:t>
            </w:r>
          </w:p>
        </w:tc>
        <w:tc>
          <w:tcPr>
            <w:tcW w:w="108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90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72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82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EC43BC">
        <w:trPr>
          <w:gridAfter w:val="3"/>
          <w:wAfter w:w="735" w:type="dxa"/>
          <w:trHeight w:val="585"/>
        </w:trPr>
        <w:tc>
          <w:tcPr>
            <w:tcW w:w="117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3B5040">
            <w:pPr>
              <w:spacing w:after="0" w:line="288" w:lineRule="auto"/>
              <w:jc w:val="center"/>
              <w:rPr>
                <w:rFonts w:ascii="Cambria" w:hAnsi="Cambria" w:cs="Calibri"/>
                <w:color w:val="000000"/>
              </w:rPr>
            </w:pPr>
            <w:r w:rsidRPr="006855EE">
              <w:rPr>
                <w:rFonts w:ascii="Cambria" w:hAnsi="Cambria" w:cs="Calibri"/>
                <w:color w:val="000000"/>
              </w:rPr>
              <w:t>MMS</w:t>
            </w:r>
            <w:r w:rsidR="003B5040" w:rsidRPr="006855EE">
              <w:rPr>
                <w:rFonts w:ascii="Cambria" w:hAnsi="Cambria" w:cs="Calibri"/>
                <w:color w:val="000000"/>
              </w:rPr>
              <w:t>30</w:t>
            </w:r>
            <w:r w:rsidR="003B5040">
              <w:rPr>
                <w:rFonts w:ascii="Cambria" w:hAnsi="Cambria" w:cs="Calibri"/>
                <w:color w:val="000000"/>
              </w:rPr>
              <w:t>4</w:t>
            </w:r>
          </w:p>
        </w:tc>
        <w:tc>
          <w:tcPr>
            <w:tcW w:w="279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144E75" w:rsidRDefault="003F3522" w:rsidP="00BD0072">
            <w:pPr>
              <w:spacing w:after="0" w:line="288" w:lineRule="auto"/>
              <w:rPr>
                <w:rFonts w:ascii="Cambria" w:hAnsi="Cambria" w:cs="Calibri"/>
                <w:color w:val="000000"/>
              </w:rPr>
            </w:pPr>
            <w:r w:rsidRPr="006855EE">
              <w:rPr>
                <w:rFonts w:ascii="Cambria" w:hAnsi="Cambria" w:cs="Calibri"/>
                <w:color w:val="000000"/>
              </w:rPr>
              <w:t xml:space="preserve">Specialisation </w:t>
            </w:r>
            <w:r w:rsidR="00BD0072" w:rsidRPr="00144E75">
              <w:rPr>
                <w:rFonts w:ascii="Cambria" w:hAnsi="Cambria" w:cs="Calibri"/>
                <w:color w:val="000000"/>
              </w:rPr>
              <w:t>1.5/2.5</w:t>
            </w:r>
          </w:p>
        </w:tc>
        <w:tc>
          <w:tcPr>
            <w:tcW w:w="108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90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72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82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BD0072">
        <w:trPr>
          <w:gridAfter w:val="3"/>
          <w:wAfter w:w="735" w:type="dxa"/>
          <w:trHeight w:val="585"/>
        </w:trPr>
        <w:tc>
          <w:tcPr>
            <w:tcW w:w="117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BD0072" w:rsidRDefault="003F3522" w:rsidP="003B5040">
            <w:pPr>
              <w:spacing w:after="0" w:line="288" w:lineRule="auto"/>
              <w:jc w:val="center"/>
              <w:rPr>
                <w:rFonts w:ascii="Cambria" w:hAnsi="Cambria" w:cs="Calibri"/>
                <w:color w:val="000000"/>
              </w:rPr>
            </w:pPr>
            <w:r w:rsidRPr="00BD0072">
              <w:rPr>
                <w:rFonts w:ascii="Cambria" w:hAnsi="Cambria" w:cs="Calibri"/>
                <w:color w:val="000000"/>
              </w:rPr>
              <w:t>MMS</w:t>
            </w:r>
            <w:r w:rsidR="003B5040" w:rsidRPr="00BD0072">
              <w:rPr>
                <w:rFonts w:ascii="Cambria" w:hAnsi="Cambria" w:cs="Calibri"/>
                <w:color w:val="000000"/>
              </w:rPr>
              <w:t>305</w:t>
            </w:r>
          </w:p>
        </w:tc>
        <w:tc>
          <w:tcPr>
            <w:tcW w:w="279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BD0072" w:rsidRDefault="003F3522" w:rsidP="00BD0072">
            <w:pPr>
              <w:spacing w:after="0" w:line="288" w:lineRule="auto"/>
              <w:rPr>
                <w:rFonts w:ascii="Cambria" w:hAnsi="Cambria"/>
                <w:color w:val="000000"/>
              </w:rPr>
            </w:pPr>
            <w:r w:rsidRPr="00BD0072">
              <w:rPr>
                <w:rFonts w:ascii="Cambria" w:hAnsi="Cambria" w:cs="Calibri"/>
                <w:color w:val="000000"/>
              </w:rPr>
              <w:t xml:space="preserve">Specialisation </w:t>
            </w:r>
            <w:r w:rsidR="00BD0072" w:rsidRPr="00BD0072">
              <w:rPr>
                <w:rFonts w:ascii="Cambria" w:hAnsi="Cambria" w:cs="Calibri"/>
                <w:color w:val="000000"/>
              </w:rPr>
              <w:t>1.6/2.6</w:t>
            </w:r>
          </w:p>
        </w:tc>
        <w:tc>
          <w:tcPr>
            <w:tcW w:w="108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9" w:type="dxa"/>
            <w:tcBorders>
              <w:top w:val="single" w:sz="4" w:space="0" w:color="auto"/>
              <w:left w:val="single" w:sz="4" w:space="0" w:color="auto"/>
              <w:bottom w:val="single" w:sz="4" w:space="0" w:color="auto"/>
              <w:right w:val="single" w:sz="4" w:space="0" w:color="auto"/>
            </w:tcBorders>
            <w:shd w:val="clear" w:color="auto" w:fill="FFFFFF"/>
            <w:hideMark/>
          </w:tcPr>
          <w:p w:rsidR="003F3522" w:rsidRPr="006855EE" w:rsidRDefault="003F3522" w:rsidP="00EC43BC">
            <w:pPr>
              <w:jc w:val="center"/>
              <w:rPr>
                <w:rFonts w:ascii="Cambria" w:hAnsi="Cambria"/>
                <w:color w:val="000000"/>
              </w:rPr>
            </w:pPr>
            <w:r w:rsidRPr="006855EE">
              <w:rPr>
                <w:rFonts w:ascii="Cambria" w:hAnsi="Cambria" w:cs="Calibri"/>
                <w:color w:val="000000"/>
              </w:rPr>
              <w:t>_</w:t>
            </w:r>
          </w:p>
        </w:tc>
        <w:tc>
          <w:tcPr>
            <w:tcW w:w="900" w:type="dxa"/>
            <w:gridSpan w:val="2"/>
            <w:tcBorders>
              <w:top w:val="single" w:sz="4" w:space="0" w:color="auto"/>
              <w:left w:val="single" w:sz="4" w:space="0" w:color="auto"/>
              <w:bottom w:val="single" w:sz="4" w:space="0" w:color="auto"/>
              <w:right w:val="single" w:sz="4" w:space="0" w:color="auto"/>
            </w:tcBorders>
            <w:shd w:val="clear" w:color="auto" w:fill="FFFFFF"/>
          </w:tcPr>
          <w:p w:rsidR="003F3522" w:rsidRPr="006855EE" w:rsidRDefault="003F3522" w:rsidP="00EC43BC">
            <w:pPr>
              <w:jc w:val="center"/>
              <w:rPr>
                <w:rFonts w:ascii="Cambria" w:hAnsi="Cambria"/>
                <w:color w:val="000000"/>
              </w:rPr>
            </w:pPr>
            <w:r w:rsidRPr="006855EE">
              <w:rPr>
                <w:rFonts w:ascii="Cambria" w:hAnsi="Cambria" w:cs="Calibri"/>
                <w:color w:val="000000"/>
              </w:rPr>
              <w:t>_</w:t>
            </w:r>
          </w:p>
        </w:tc>
        <w:tc>
          <w:tcPr>
            <w:tcW w:w="90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72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821"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EC43BC">
        <w:trPr>
          <w:gridAfter w:val="3"/>
          <w:wAfter w:w="735" w:type="dxa"/>
          <w:trHeight w:val="402"/>
        </w:trPr>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MMS3INT</w:t>
            </w:r>
          </w:p>
        </w:tc>
        <w:tc>
          <w:tcPr>
            <w:tcW w:w="27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rPr>
                <w:rFonts w:ascii="Cambria" w:hAnsi="Cambria" w:cs="Calibri"/>
                <w:color w:val="000000"/>
              </w:rPr>
            </w:pPr>
            <w:r w:rsidRPr="006855EE">
              <w:rPr>
                <w:rFonts w:ascii="Cambria" w:hAnsi="Cambria" w:cs="Calibri"/>
                <w:color w:val="000000"/>
              </w:rPr>
              <w:t>Internship and Report</w:t>
            </w:r>
            <w:r w:rsidRPr="006855EE">
              <w:rPr>
                <w:rFonts w:ascii="Cambria" w:hAnsi="Cambria"/>
                <w:color w:val="000000"/>
              </w:rPr>
              <w:t>**</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40</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160</w:t>
            </w:r>
          </w:p>
        </w:tc>
        <w:tc>
          <w:tcPr>
            <w:tcW w:w="8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200</w:t>
            </w:r>
          </w:p>
        </w:tc>
      </w:tr>
      <w:tr w:rsidR="003F3522" w:rsidRPr="006855EE" w:rsidTr="00EC43BC">
        <w:trPr>
          <w:gridAfter w:val="3"/>
          <w:wAfter w:w="735" w:type="dxa"/>
          <w:trHeight w:val="476"/>
        </w:trPr>
        <w:tc>
          <w:tcPr>
            <w:tcW w:w="39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right"/>
              <w:rPr>
                <w:rFonts w:ascii="Cambria" w:hAnsi="Cambria" w:cs="Calibri"/>
                <w:b/>
                <w:color w:val="000000"/>
              </w:rPr>
            </w:pPr>
            <w:r w:rsidRPr="006855EE">
              <w:rPr>
                <w:rFonts w:ascii="Cambria" w:hAnsi="Cambria" w:cs="Calibri"/>
                <w:b/>
                <w:color w:val="000000"/>
              </w:rPr>
              <w:t>Total</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20</w:t>
            </w:r>
          </w:p>
        </w:tc>
        <w:tc>
          <w:tcPr>
            <w:tcW w:w="7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28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AA172B" w:rsidP="00EC43BC">
            <w:pPr>
              <w:spacing w:after="0" w:line="288" w:lineRule="auto"/>
              <w:jc w:val="center"/>
              <w:rPr>
                <w:rFonts w:ascii="Cambria" w:hAnsi="Cambria" w:cs="Calibri"/>
                <w:b/>
                <w:color w:val="000000"/>
              </w:rPr>
            </w:pPr>
            <w:r w:rsidRPr="006855EE">
              <w:rPr>
                <w:rFonts w:ascii="Cambria" w:hAnsi="Cambria" w:cs="Calibri"/>
                <w:b/>
                <w:color w:val="000000"/>
              </w:rPr>
              <w:fldChar w:fldCharType="begin"/>
            </w:r>
            <w:r w:rsidR="003F3522" w:rsidRPr="006855EE">
              <w:rPr>
                <w:rFonts w:ascii="Cambria" w:hAnsi="Cambria" w:cs="Calibri"/>
                <w:b/>
                <w:color w:val="000000"/>
              </w:rPr>
              <w:instrText xml:space="preserve"> =SUM(ABOVE) </w:instrText>
            </w:r>
            <w:r w:rsidRPr="006855EE">
              <w:rPr>
                <w:rFonts w:ascii="Cambria" w:hAnsi="Cambria" w:cs="Calibri"/>
                <w:b/>
                <w:color w:val="000000"/>
              </w:rPr>
              <w:fldChar w:fldCharType="end"/>
            </w:r>
          </w:p>
        </w:tc>
        <w:tc>
          <w:tcPr>
            <w:tcW w:w="8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AA172B" w:rsidP="00EC43BC">
            <w:pPr>
              <w:spacing w:after="0" w:line="288" w:lineRule="auto"/>
              <w:jc w:val="center"/>
              <w:rPr>
                <w:rFonts w:ascii="Cambria" w:hAnsi="Cambria" w:cs="Calibri"/>
                <w:b/>
                <w:color w:val="000000"/>
              </w:rPr>
            </w:pPr>
            <w:r w:rsidRPr="006855EE">
              <w:rPr>
                <w:rFonts w:ascii="Cambria" w:hAnsi="Cambria" w:cs="Calibri"/>
                <w:b/>
                <w:color w:val="000000"/>
              </w:rPr>
              <w:fldChar w:fldCharType="begin"/>
            </w:r>
            <w:r w:rsidR="003F3522" w:rsidRPr="006855EE">
              <w:rPr>
                <w:rFonts w:ascii="Cambria" w:hAnsi="Cambria" w:cs="Calibri"/>
                <w:b/>
                <w:color w:val="000000"/>
              </w:rPr>
              <w:instrText xml:space="preserve"> =SUM(ABOVE) </w:instrText>
            </w:r>
            <w:r w:rsidRPr="006855EE">
              <w:rPr>
                <w:rFonts w:ascii="Cambria" w:hAnsi="Cambria" w:cs="Calibri"/>
                <w:b/>
                <w:color w:val="000000"/>
              </w:rPr>
              <w:fldChar w:fldCharType="separate"/>
            </w:r>
            <w:r w:rsidR="003F3522" w:rsidRPr="006855EE">
              <w:rPr>
                <w:rFonts w:ascii="Cambria" w:hAnsi="Cambria" w:cs="Calibri"/>
                <w:b/>
                <w:noProof/>
                <w:color w:val="000000"/>
              </w:rPr>
              <w:t>700</w:t>
            </w:r>
            <w:r w:rsidRPr="006855EE">
              <w:rPr>
                <w:rFonts w:ascii="Cambria" w:hAnsi="Cambria" w:cs="Calibri"/>
                <w:b/>
                <w:color w:val="000000"/>
              </w:rPr>
              <w:fldChar w:fldCharType="end"/>
            </w:r>
          </w:p>
        </w:tc>
      </w:tr>
    </w:tbl>
    <w:p w:rsidR="003F3522" w:rsidRPr="006855EE" w:rsidRDefault="003F3522" w:rsidP="003F3522">
      <w:pPr>
        <w:spacing w:after="0" w:line="240" w:lineRule="auto"/>
        <w:jc w:val="center"/>
        <w:rPr>
          <w:rFonts w:ascii="Cambria" w:hAnsi="Cambria"/>
          <w:b/>
          <w:color w:val="000000"/>
        </w:rPr>
      </w:pPr>
    </w:p>
    <w:p w:rsidR="003F3522" w:rsidRPr="006855EE" w:rsidRDefault="003F3522" w:rsidP="00A56824">
      <w:pPr>
        <w:spacing w:after="0" w:line="240" w:lineRule="auto"/>
        <w:rPr>
          <w:rFonts w:ascii="Cambria" w:hAnsi="Cambria"/>
          <w:b/>
          <w:color w:val="000000"/>
        </w:rPr>
      </w:pPr>
      <w:r w:rsidRPr="006855EE">
        <w:rPr>
          <w:rFonts w:ascii="Cambria" w:hAnsi="Cambria"/>
          <w:b/>
          <w:color w:val="000000"/>
        </w:rPr>
        <w:t>Specialisations</w:t>
      </w:r>
    </w:p>
    <w:p w:rsidR="003F3522" w:rsidRPr="006855EE" w:rsidRDefault="003F3522" w:rsidP="003F3522">
      <w:pPr>
        <w:spacing w:after="0" w:line="288" w:lineRule="auto"/>
        <w:rPr>
          <w:rFonts w:ascii="Cambria" w:hAnsi="Cambria"/>
          <w:color w:val="000000"/>
        </w:rPr>
      </w:pPr>
    </w:p>
    <w:tbl>
      <w:tblPr>
        <w:tblW w:w="10028" w:type="dxa"/>
        <w:jc w:val="center"/>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4"/>
        <w:gridCol w:w="3208"/>
        <w:gridCol w:w="2250"/>
        <w:gridCol w:w="2616"/>
      </w:tblGrid>
      <w:tr w:rsidR="00BD0072" w:rsidRPr="006855EE" w:rsidTr="00BD0072">
        <w:trPr>
          <w:trHeight w:val="620"/>
          <w:jc w:val="center"/>
        </w:trPr>
        <w:tc>
          <w:tcPr>
            <w:tcW w:w="5162" w:type="dxa"/>
            <w:gridSpan w:val="2"/>
            <w:vAlign w:val="center"/>
          </w:tcPr>
          <w:p w:rsidR="00BD0072" w:rsidRPr="006855EE" w:rsidRDefault="00BD0072" w:rsidP="00BD0072">
            <w:pPr>
              <w:spacing w:after="0" w:line="288" w:lineRule="auto"/>
              <w:rPr>
                <w:rFonts w:ascii="Cambria" w:hAnsi="Cambria"/>
                <w:b/>
                <w:color w:val="000000"/>
              </w:rPr>
            </w:pPr>
            <w:r w:rsidRPr="00360CEA">
              <w:rPr>
                <w:rFonts w:ascii="Cambria" w:hAnsi="Cambria"/>
                <w:b/>
                <w:color w:val="000000"/>
              </w:rPr>
              <w:t xml:space="preserve">Specialisation 1 - </w:t>
            </w:r>
            <w:r w:rsidRPr="006855EE">
              <w:rPr>
                <w:rFonts w:ascii="Cambria" w:hAnsi="Cambria"/>
                <w:b/>
                <w:color w:val="000000"/>
              </w:rPr>
              <w:t xml:space="preserve">Financial </w:t>
            </w:r>
            <w:r w:rsidRPr="006855EE">
              <w:rPr>
                <w:rFonts w:ascii="Cambria" w:hAnsi="Cambria" w:cs="Calibri"/>
                <w:b/>
                <w:bCs/>
                <w:color w:val="000000"/>
              </w:rPr>
              <w:t>Management (FM)</w:t>
            </w:r>
          </w:p>
        </w:tc>
        <w:tc>
          <w:tcPr>
            <w:tcW w:w="4866" w:type="dxa"/>
            <w:gridSpan w:val="2"/>
            <w:vAlign w:val="center"/>
          </w:tcPr>
          <w:p w:rsidR="00BD0072" w:rsidRPr="006855EE" w:rsidRDefault="00BD0072" w:rsidP="00BD0072">
            <w:pPr>
              <w:spacing w:after="0" w:line="288" w:lineRule="auto"/>
              <w:rPr>
                <w:rFonts w:ascii="Cambria" w:hAnsi="Cambria"/>
                <w:b/>
                <w:color w:val="000000"/>
              </w:rPr>
            </w:pPr>
            <w:r w:rsidRPr="00360CEA">
              <w:rPr>
                <w:rFonts w:ascii="Cambria" w:hAnsi="Cambria"/>
                <w:b/>
                <w:color w:val="000000"/>
              </w:rPr>
              <w:t xml:space="preserve">Specialisation </w:t>
            </w:r>
            <w:r>
              <w:rPr>
                <w:rFonts w:ascii="Cambria" w:hAnsi="Cambria"/>
                <w:b/>
                <w:color w:val="000000"/>
              </w:rPr>
              <w:t>2</w:t>
            </w:r>
            <w:r w:rsidRPr="00360CEA">
              <w:rPr>
                <w:rFonts w:ascii="Cambria" w:hAnsi="Cambria"/>
                <w:b/>
                <w:color w:val="000000"/>
              </w:rPr>
              <w:t xml:space="preserve"> - </w:t>
            </w:r>
            <w:r w:rsidRPr="006855EE">
              <w:rPr>
                <w:rFonts w:ascii="Cambria" w:hAnsi="Cambria" w:cs="Calibri"/>
                <w:b/>
                <w:bCs/>
                <w:color w:val="000000"/>
              </w:rPr>
              <w:t>International Business (IB)</w:t>
            </w:r>
          </w:p>
        </w:tc>
      </w:tr>
      <w:tr w:rsidR="00BD0072" w:rsidRPr="006855EE" w:rsidTr="00BD0072">
        <w:trPr>
          <w:jc w:val="center"/>
        </w:trPr>
        <w:tc>
          <w:tcPr>
            <w:tcW w:w="1954" w:type="dxa"/>
            <w:vAlign w:val="center"/>
          </w:tcPr>
          <w:p w:rsidR="00BD0072" w:rsidRPr="006855EE" w:rsidRDefault="00BD0072" w:rsidP="00BD0072">
            <w:pPr>
              <w:spacing w:after="0" w:line="288" w:lineRule="auto"/>
              <w:rPr>
                <w:rFonts w:ascii="Cambria" w:hAnsi="Cambria" w:cs="Calibri"/>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4</w:t>
            </w:r>
          </w:p>
        </w:tc>
        <w:tc>
          <w:tcPr>
            <w:tcW w:w="3208"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s="Calibri"/>
                <w:color w:val="000000"/>
              </w:rPr>
              <w:t>Security Analysis and Portfolio Management</w:t>
            </w:r>
          </w:p>
        </w:tc>
        <w:tc>
          <w:tcPr>
            <w:tcW w:w="2250" w:type="dxa"/>
            <w:vAlign w:val="center"/>
          </w:tcPr>
          <w:p w:rsidR="00BD0072" w:rsidRPr="006855EE" w:rsidRDefault="00BD0072" w:rsidP="00BD0072">
            <w:pPr>
              <w:spacing w:after="0" w:line="288"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w:t>
            </w:r>
            <w:r w:rsidRPr="006855EE">
              <w:rPr>
                <w:rFonts w:ascii="Cambria" w:hAnsi="Cambria" w:cs="Calibri"/>
                <w:color w:val="000000"/>
              </w:rPr>
              <w:t>4</w:t>
            </w:r>
          </w:p>
        </w:tc>
        <w:tc>
          <w:tcPr>
            <w:tcW w:w="2616"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olor w:val="000000"/>
                <w:lang w:val="en-GB"/>
              </w:rPr>
              <w:t>New Media</w:t>
            </w:r>
          </w:p>
        </w:tc>
      </w:tr>
      <w:tr w:rsidR="00BD0072" w:rsidRPr="006855EE" w:rsidTr="00BD0072">
        <w:trPr>
          <w:jc w:val="center"/>
        </w:trPr>
        <w:tc>
          <w:tcPr>
            <w:tcW w:w="1954" w:type="dxa"/>
            <w:vAlign w:val="center"/>
          </w:tcPr>
          <w:p w:rsidR="00BD0072" w:rsidRPr="006855EE" w:rsidRDefault="00BD0072" w:rsidP="00BD0072">
            <w:pPr>
              <w:spacing w:after="0" w:line="288" w:lineRule="auto"/>
              <w:rPr>
                <w:rFonts w:ascii="Cambria" w:hAnsi="Cambria" w:cs="Calibri"/>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5</w:t>
            </w:r>
          </w:p>
        </w:tc>
        <w:tc>
          <w:tcPr>
            <w:tcW w:w="3208"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olor w:val="000000"/>
              </w:rPr>
              <w:t xml:space="preserve">Financial Modelling Using Excel </w:t>
            </w:r>
          </w:p>
        </w:tc>
        <w:tc>
          <w:tcPr>
            <w:tcW w:w="2250" w:type="dxa"/>
            <w:vAlign w:val="center"/>
          </w:tcPr>
          <w:p w:rsidR="00BD0072" w:rsidRPr="006855EE" w:rsidRDefault="00BD0072" w:rsidP="00BD0072">
            <w:pPr>
              <w:spacing w:after="0" w:line="288"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2.5</w:t>
            </w:r>
          </w:p>
        </w:tc>
        <w:tc>
          <w:tcPr>
            <w:tcW w:w="2616" w:type="dxa"/>
            <w:vAlign w:val="center"/>
          </w:tcPr>
          <w:p w:rsidR="00BD0072" w:rsidRPr="006855EE" w:rsidRDefault="00BD0072" w:rsidP="00BD0072">
            <w:pPr>
              <w:spacing w:after="0" w:line="288" w:lineRule="auto"/>
              <w:rPr>
                <w:rFonts w:ascii="Cambria" w:hAnsi="Cambria"/>
                <w:b/>
                <w:color w:val="000000"/>
              </w:rPr>
            </w:pPr>
            <w:r w:rsidRPr="006855EE">
              <w:rPr>
                <w:rFonts w:ascii="Cambria" w:hAnsi="Cambria"/>
                <w:color w:val="000000"/>
                <w:lang w:val="en-GB"/>
              </w:rPr>
              <w:t>Retail &amp; Supply Chain Management</w:t>
            </w:r>
          </w:p>
        </w:tc>
      </w:tr>
      <w:tr w:rsidR="00BD0072" w:rsidRPr="006855EE" w:rsidTr="00BD0072">
        <w:trPr>
          <w:jc w:val="center"/>
        </w:trPr>
        <w:tc>
          <w:tcPr>
            <w:tcW w:w="1954" w:type="dxa"/>
            <w:vAlign w:val="center"/>
          </w:tcPr>
          <w:p w:rsidR="00BD0072" w:rsidRPr="006855EE" w:rsidRDefault="00BD0072" w:rsidP="00BD0072">
            <w:pPr>
              <w:spacing w:after="0" w:line="288" w:lineRule="auto"/>
              <w:rPr>
                <w:rFonts w:ascii="Cambria" w:hAnsi="Cambria" w:cs="Calibri"/>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6</w:t>
            </w:r>
          </w:p>
        </w:tc>
        <w:tc>
          <w:tcPr>
            <w:tcW w:w="3208"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olor w:val="000000"/>
              </w:rPr>
              <w:t xml:space="preserve">Economic Legislation </w:t>
            </w:r>
          </w:p>
        </w:tc>
        <w:tc>
          <w:tcPr>
            <w:tcW w:w="2250"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s="Calibri"/>
                <w:color w:val="000000"/>
              </w:rPr>
              <w:t xml:space="preserve">Specialisation </w:t>
            </w:r>
            <w:r>
              <w:rPr>
                <w:rFonts w:ascii="Cambria" w:hAnsi="Cambria" w:cs="Calibri"/>
                <w:color w:val="000000"/>
              </w:rPr>
              <w:t>2.6</w:t>
            </w:r>
          </w:p>
        </w:tc>
        <w:tc>
          <w:tcPr>
            <w:tcW w:w="2616" w:type="dxa"/>
            <w:vAlign w:val="center"/>
          </w:tcPr>
          <w:p w:rsidR="00BD0072" w:rsidRPr="006855EE" w:rsidRDefault="00BD0072" w:rsidP="00BD0072">
            <w:pPr>
              <w:spacing w:after="0" w:line="288" w:lineRule="auto"/>
              <w:rPr>
                <w:rFonts w:ascii="Cambria" w:hAnsi="Cambria"/>
                <w:color w:val="000000"/>
              </w:rPr>
            </w:pPr>
            <w:r w:rsidRPr="006855EE">
              <w:rPr>
                <w:rFonts w:ascii="Cambria" w:hAnsi="Cambria"/>
                <w:color w:val="000000"/>
              </w:rPr>
              <w:t>Ideation and Creative Expression</w:t>
            </w:r>
          </w:p>
        </w:tc>
      </w:tr>
    </w:tbl>
    <w:p w:rsidR="003F3522" w:rsidRDefault="003F3522" w:rsidP="003F3522">
      <w:pPr>
        <w:spacing w:after="0" w:line="288" w:lineRule="auto"/>
        <w:jc w:val="center"/>
        <w:rPr>
          <w:rFonts w:ascii="Cambria" w:hAnsi="Cambria"/>
          <w:b/>
          <w:color w:val="000000"/>
        </w:rPr>
      </w:pPr>
    </w:p>
    <w:p w:rsidR="001428A6" w:rsidRDefault="001428A6" w:rsidP="003F3522">
      <w:pPr>
        <w:spacing w:after="0" w:line="288" w:lineRule="auto"/>
        <w:jc w:val="center"/>
        <w:rPr>
          <w:rFonts w:ascii="Cambria" w:hAnsi="Cambria"/>
          <w:b/>
          <w:color w:val="000000"/>
        </w:rPr>
      </w:pPr>
    </w:p>
    <w:p w:rsidR="001428A6" w:rsidRDefault="001428A6" w:rsidP="003F3522">
      <w:pPr>
        <w:spacing w:after="0" w:line="288" w:lineRule="auto"/>
        <w:jc w:val="center"/>
        <w:rPr>
          <w:rFonts w:ascii="Cambria" w:hAnsi="Cambria"/>
          <w:b/>
          <w:color w:val="000000"/>
        </w:rPr>
      </w:pPr>
    </w:p>
    <w:p w:rsidR="001428A6" w:rsidRDefault="001428A6" w:rsidP="003F3522">
      <w:pPr>
        <w:spacing w:after="0" w:line="288" w:lineRule="auto"/>
        <w:jc w:val="center"/>
        <w:rPr>
          <w:rFonts w:ascii="Cambria" w:hAnsi="Cambria"/>
          <w:b/>
          <w:color w:val="000000"/>
        </w:rPr>
      </w:pPr>
    </w:p>
    <w:p w:rsidR="001428A6" w:rsidRDefault="001428A6" w:rsidP="003F3522">
      <w:pPr>
        <w:spacing w:after="0" w:line="288" w:lineRule="auto"/>
        <w:jc w:val="center"/>
        <w:rPr>
          <w:rFonts w:ascii="Cambria" w:hAnsi="Cambria"/>
          <w:b/>
          <w:color w:val="000000"/>
        </w:rPr>
      </w:pPr>
    </w:p>
    <w:p w:rsidR="001428A6" w:rsidRPr="006855EE" w:rsidRDefault="001428A6" w:rsidP="001428A6">
      <w:pPr>
        <w:spacing w:after="0" w:line="288" w:lineRule="auto"/>
        <w:jc w:val="center"/>
        <w:rPr>
          <w:rFonts w:ascii="Cambria" w:hAnsi="Cambria" w:cs="Calibri"/>
          <w:b/>
          <w:bCs/>
          <w:color w:val="000000"/>
        </w:rPr>
      </w:pPr>
      <w:r w:rsidRPr="006855EE">
        <w:rPr>
          <w:rFonts w:ascii="Cambria" w:hAnsi="Cambria" w:cs="Calibri"/>
          <w:b/>
          <w:bCs/>
          <w:color w:val="000000"/>
        </w:rPr>
        <w:t>SEMESTER I</w:t>
      </w:r>
      <w:r w:rsidR="0018142F">
        <w:rPr>
          <w:rFonts w:ascii="Cambria" w:hAnsi="Cambria" w:cs="Calibri"/>
          <w:b/>
          <w:bCs/>
          <w:color w:val="000000"/>
        </w:rPr>
        <w:t>V</w:t>
      </w:r>
    </w:p>
    <w:p w:rsidR="001428A6" w:rsidRDefault="001428A6" w:rsidP="003F3522">
      <w:pPr>
        <w:spacing w:after="0" w:line="288" w:lineRule="auto"/>
        <w:jc w:val="center"/>
        <w:rPr>
          <w:rFonts w:ascii="Cambria" w:hAnsi="Cambria"/>
          <w:b/>
          <w:color w:val="000000"/>
        </w:rPr>
      </w:pPr>
    </w:p>
    <w:tbl>
      <w:tblPr>
        <w:tblW w:w="9720" w:type="dxa"/>
        <w:tblInd w:w="-162" w:type="dxa"/>
        <w:tblLayout w:type="fixed"/>
        <w:tblLook w:val="04A0"/>
      </w:tblPr>
      <w:tblGrid>
        <w:gridCol w:w="1170"/>
        <w:gridCol w:w="3112"/>
        <w:gridCol w:w="580"/>
        <w:gridCol w:w="797"/>
        <w:gridCol w:w="691"/>
        <w:gridCol w:w="891"/>
        <w:gridCol w:w="769"/>
        <w:gridCol w:w="540"/>
        <w:gridCol w:w="1170"/>
      </w:tblGrid>
      <w:tr w:rsidR="003F3522" w:rsidRPr="006855EE" w:rsidTr="001428A6">
        <w:trPr>
          <w:trHeight w:val="402"/>
        </w:trPr>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 xml:space="preserve">Paper </w:t>
            </w:r>
            <w:r w:rsidRPr="006855EE">
              <w:rPr>
                <w:rFonts w:ascii="Cambria" w:hAnsi="Cambria" w:cs="Calibri"/>
                <w:b/>
                <w:color w:val="000000"/>
              </w:rPr>
              <w:br/>
              <w:t>Code</w:t>
            </w:r>
          </w:p>
        </w:tc>
        <w:tc>
          <w:tcPr>
            <w:tcW w:w="31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Title of the Paper</w:t>
            </w:r>
          </w:p>
        </w:tc>
        <w:tc>
          <w:tcPr>
            <w:tcW w:w="2068" w:type="dxa"/>
            <w:gridSpan w:val="3"/>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Credits</w:t>
            </w:r>
          </w:p>
        </w:tc>
        <w:tc>
          <w:tcPr>
            <w:tcW w:w="891" w:type="dxa"/>
            <w:vMerge w:val="restart"/>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Total</w:t>
            </w:r>
          </w:p>
        </w:tc>
        <w:tc>
          <w:tcPr>
            <w:tcW w:w="2479" w:type="dxa"/>
            <w:gridSpan w:val="3"/>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Marks</w:t>
            </w:r>
          </w:p>
        </w:tc>
      </w:tr>
      <w:tr w:rsidR="003F3522" w:rsidRPr="006855EE" w:rsidTr="001428A6">
        <w:trPr>
          <w:trHeight w:val="278"/>
        </w:trPr>
        <w:tc>
          <w:tcPr>
            <w:tcW w:w="1170" w:type="dxa"/>
            <w:vMerge/>
            <w:tcBorders>
              <w:top w:val="single" w:sz="4" w:space="0" w:color="auto"/>
              <w:left w:val="single" w:sz="4" w:space="0" w:color="auto"/>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3112" w:type="dxa"/>
            <w:vMerge/>
            <w:tcBorders>
              <w:top w:val="single" w:sz="4" w:space="0" w:color="auto"/>
              <w:left w:val="single" w:sz="4" w:space="0" w:color="auto"/>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L</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 xml:space="preserve">T </w:t>
            </w:r>
          </w:p>
        </w:tc>
        <w:tc>
          <w:tcPr>
            <w:tcW w:w="691" w:type="dxa"/>
            <w:tcBorders>
              <w:top w:val="single" w:sz="4" w:space="0" w:color="auto"/>
              <w:left w:val="nil"/>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P</w:t>
            </w:r>
          </w:p>
        </w:tc>
        <w:tc>
          <w:tcPr>
            <w:tcW w:w="891" w:type="dxa"/>
            <w:vMerge/>
            <w:tcBorders>
              <w:top w:val="single" w:sz="4" w:space="0" w:color="auto"/>
              <w:left w:val="nil"/>
              <w:bottom w:val="single" w:sz="4" w:space="0" w:color="auto"/>
              <w:right w:val="single" w:sz="4" w:space="0" w:color="auto"/>
            </w:tcBorders>
            <w:vAlign w:val="center"/>
            <w:hideMark/>
          </w:tcPr>
          <w:p w:rsidR="003F3522" w:rsidRPr="006855EE" w:rsidRDefault="003F3522" w:rsidP="00EC43BC">
            <w:pPr>
              <w:spacing w:after="0" w:line="288" w:lineRule="auto"/>
              <w:rPr>
                <w:rFonts w:ascii="Cambria" w:hAnsi="Cambria" w:cs="Calibri"/>
                <w:b/>
                <w:color w:val="000000"/>
              </w:rPr>
            </w:pP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CIA</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UE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Total</w:t>
            </w:r>
          </w:p>
        </w:tc>
      </w:tr>
      <w:tr w:rsidR="003F3522" w:rsidRPr="006855EE" w:rsidTr="001428A6">
        <w:trPr>
          <w:trHeight w:val="494"/>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MMS401</w:t>
            </w:r>
          </w:p>
        </w:tc>
        <w:tc>
          <w:tcPr>
            <w:tcW w:w="3112"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rPr>
                <w:rFonts w:ascii="Cambria" w:hAnsi="Cambria" w:cs="Calibri"/>
                <w:color w:val="000000"/>
              </w:rPr>
            </w:pPr>
            <w:r w:rsidRPr="006855EE">
              <w:rPr>
                <w:rFonts w:ascii="Cambria" w:hAnsi="Cambria" w:cs="Calibri"/>
                <w:color w:val="000000"/>
              </w:rPr>
              <w:t>Leadership and Its Practices</w:t>
            </w: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521"/>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3B5040">
            <w:pPr>
              <w:spacing w:after="0" w:line="288" w:lineRule="auto"/>
              <w:jc w:val="center"/>
              <w:rPr>
                <w:rFonts w:ascii="Cambria" w:hAnsi="Cambria" w:cs="Calibri"/>
                <w:color w:val="000000"/>
              </w:rPr>
            </w:pPr>
            <w:r w:rsidRPr="006855EE">
              <w:rPr>
                <w:rFonts w:ascii="Cambria" w:hAnsi="Cambria" w:cs="Calibri"/>
                <w:color w:val="000000"/>
              </w:rPr>
              <w:t>MMS</w:t>
            </w:r>
            <w:r w:rsidR="003B5040" w:rsidRPr="006855EE">
              <w:rPr>
                <w:rFonts w:ascii="Cambria" w:hAnsi="Cambria" w:cs="Calibri"/>
                <w:color w:val="000000"/>
              </w:rPr>
              <w:t>40</w:t>
            </w:r>
            <w:r w:rsidR="003B5040">
              <w:rPr>
                <w:rFonts w:ascii="Cambria" w:hAnsi="Cambria" w:cs="Calibri"/>
                <w:color w:val="000000"/>
              </w:rPr>
              <w:t>2</w:t>
            </w:r>
          </w:p>
        </w:tc>
        <w:tc>
          <w:tcPr>
            <w:tcW w:w="3112"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31602A">
            <w:pPr>
              <w:spacing w:after="0" w:line="288" w:lineRule="auto"/>
              <w:rPr>
                <w:rFonts w:ascii="Cambria" w:hAnsi="Cambria" w:cs="Calibri"/>
                <w:color w:val="000000"/>
              </w:rPr>
            </w:pPr>
            <w:r w:rsidRPr="006855EE">
              <w:rPr>
                <w:rFonts w:ascii="Cambria" w:hAnsi="Cambria" w:cs="Calibri"/>
                <w:color w:val="000000"/>
              </w:rPr>
              <w:t xml:space="preserve">Specialisation </w:t>
            </w:r>
            <w:r w:rsidR="00076650">
              <w:rPr>
                <w:rFonts w:ascii="Cambria" w:hAnsi="Cambria" w:cs="Calibri"/>
                <w:color w:val="000000"/>
              </w:rPr>
              <w:t>1.</w:t>
            </w:r>
            <w:r w:rsidRPr="006855EE">
              <w:rPr>
                <w:rFonts w:ascii="Cambria" w:hAnsi="Cambria" w:cs="Calibri"/>
                <w:color w:val="000000"/>
              </w:rPr>
              <w:t>7</w:t>
            </w:r>
            <w:r w:rsidR="00076650">
              <w:rPr>
                <w:rFonts w:ascii="Cambria" w:hAnsi="Cambria" w:cs="Calibri"/>
                <w:color w:val="000000"/>
              </w:rPr>
              <w:t>/2.7</w:t>
            </w: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645"/>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3B5040">
            <w:pPr>
              <w:spacing w:after="0" w:line="288" w:lineRule="auto"/>
              <w:jc w:val="center"/>
              <w:rPr>
                <w:rFonts w:ascii="Cambria" w:hAnsi="Cambria" w:cs="Calibri"/>
                <w:color w:val="000000"/>
              </w:rPr>
            </w:pPr>
            <w:r w:rsidRPr="006855EE">
              <w:rPr>
                <w:rFonts w:ascii="Cambria" w:hAnsi="Cambria" w:cs="Calibri"/>
                <w:color w:val="000000"/>
              </w:rPr>
              <w:t>MMS</w:t>
            </w:r>
            <w:r w:rsidR="003B5040" w:rsidRPr="006855EE">
              <w:rPr>
                <w:rFonts w:ascii="Cambria" w:hAnsi="Cambria" w:cs="Calibri"/>
                <w:color w:val="000000"/>
              </w:rPr>
              <w:t>40</w:t>
            </w:r>
            <w:r w:rsidR="003B5040">
              <w:rPr>
                <w:rFonts w:ascii="Cambria" w:hAnsi="Cambria" w:cs="Calibri"/>
                <w:color w:val="000000"/>
              </w:rPr>
              <w:t>3</w:t>
            </w:r>
          </w:p>
        </w:tc>
        <w:tc>
          <w:tcPr>
            <w:tcW w:w="3112"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076650">
            <w:pPr>
              <w:spacing w:after="0" w:line="288" w:lineRule="auto"/>
              <w:rPr>
                <w:rFonts w:ascii="Cambria" w:hAnsi="Cambria" w:cs="Calibri"/>
                <w:color w:val="000000"/>
              </w:rPr>
            </w:pPr>
            <w:r w:rsidRPr="006855EE">
              <w:rPr>
                <w:rFonts w:ascii="Cambria" w:hAnsi="Cambria" w:cs="Calibri"/>
                <w:color w:val="000000"/>
              </w:rPr>
              <w:t xml:space="preserve">Specialisation </w:t>
            </w:r>
            <w:r w:rsidR="00076650">
              <w:rPr>
                <w:rFonts w:ascii="Cambria" w:hAnsi="Cambria" w:cs="Calibri"/>
                <w:color w:val="000000"/>
              </w:rPr>
              <w:t>1.</w:t>
            </w:r>
            <w:r w:rsidRPr="006855EE">
              <w:rPr>
                <w:rFonts w:ascii="Cambria" w:hAnsi="Cambria" w:cs="Calibri"/>
                <w:color w:val="000000"/>
              </w:rPr>
              <w:t>8</w:t>
            </w:r>
            <w:r w:rsidR="00076650">
              <w:rPr>
                <w:rFonts w:ascii="Cambria" w:hAnsi="Cambria" w:cs="Calibri"/>
                <w:color w:val="000000"/>
              </w:rPr>
              <w:t>/2.8</w:t>
            </w: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495"/>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3B5040">
            <w:pPr>
              <w:spacing w:after="0" w:line="288" w:lineRule="auto"/>
              <w:jc w:val="center"/>
              <w:rPr>
                <w:rFonts w:ascii="Cambria" w:hAnsi="Cambria" w:cs="Calibri"/>
                <w:color w:val="000000"/>
              </w:rPr>
            </w:pPr>
            <w:r w:rsidRPr="006855EE">
              <w:rPr>
                <w:rFonts w:ascii="Cambria" w:hAnsi="Cambria" w:cs="Calibri"/>
                <w:color w:val="000000"/>
              </w:rPr>
              <w:t>MMS</w:t>
            </w:r>
            <w:r w:rsidR="003B5040" w:rsidRPr="006855EE">
              <w:rPr>
                <w:rFonts w:ascii="Cambria" w:hAnsi="Cambria" w:cs="Calibri"/>
                <w:color w:val="000000"/>
              </w:rPr>
              <w:t>40</w:t>
            </w:r>
            <w:r w:rsidR="003B5040">
              <w:rPr>
                <w:rFonts w:ascii="Cambria" w:hAnsi="Cambria" w:cs="Calibri"/>
                <w:color w:val="000000"/>
              </w:rPr>
              <w:t>4</w:t>
            </w:r>
          </w:p>
        </w:tc>
        <w:tc>
          <w:tcPr>
            <w:tcW w:w="3112"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076650">
            <w:pPr>
              <w:spacing w:after="0" w:line="288" w:lineRule="auto"/>
              <w:rPr>
                <w:rFonts w:ascii="Cambria" w:hAnsi="Cambria" w:cs="Calibri"/>
                <w:color w:val="000000"/>
              </w:rPr>
            </w:pPr>
            <w:r w:rsidRPr="006855EE">
              <w:rPr>
                <w:rFonts w:ascii="Cambria" w:hAnsi="Cambria" w:cs="Calibri"/>
                <w:color w:val="000000"/>
              </w:rPr>
              <w:t xml:space="preserve">Specialisation </w:t>
            </w:r>
            <w:r w:rsidR="00076650">
              <w:rPr>
                <w:rFonts w:ascii="Cambria" w:hAnsi="Cambria" w:cs="Calibri"/>
                <w:color w:val="000000"/>
              </w:rPr>
              <w:t>1.</w:t>
            </w:r>
            <w:r w:rsidRPr="006855EE">
              <w:rPr>
                <w:rFonts w:ascii="Cambria" w:hAnsi="Cambria" w:cs="Calibri"/>
                <w:color w:val="000000"/>
              </w:rPr>
              <w:t>9</w:t>
            </w:r>
            <w:r w:rsidR="00076650">
              <w:rPr>
                <w:rFonts w:ascii="Cambria" w:hAnsi="Cambria" w:cs="Calibri"/>
                <w:color w:val="000000"/>
              </w:rPr>
              <w:t>/2.9</w:t>
            </w:r>
          </w:p>
        </w:tc>
        <w:tc>
          <w:tcPr>
            <w:tcW w:w="58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7"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FFFFFF"/>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_</w:t>
            </w:r>
          </w:p>
        </w:tc>
        <w:tc>
          <w:tcPr>
            <w:tcW w:w="891"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57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F3522" w:rsidRPr="006855EE" w:rsidRDefault="003F3522" w:rsidP="003B5040">
            <w:pPr>
              <w:spacing w:after="0" w:line="288" w:lineRule="auto"/>
              <w:jc w:val="center"/>
              <w:rPr>
                <w:rFonts w:ascii="Cambria" w:hAnsi="Cambria" w:cs="Calibri"/>
                <w:color w:val="000000"/>
              </w:rPr>
            </w:pPr>
            <w:r w:rsidRPr="006855EE">
              <w:rPr>
                <w:rFonts w:ascii="Cambria" w:hAnsi="Cambria" w:cs="Calibri"/>
                <w:color w:val="000000"/>
              </w:rPr>
              <w:t>MMS</w:t>
            </w:r>
            <w:r w:rsidR="003B5040" w:rsidRPr="006855EE">
              <w:rPr>
                <w:rFonts w:ascii="Cambria" w:hAnsi="Cambria" w:cs="Calibri"/>
                <w:color w:val="000000"/>
              </w:rPr>
              <w:t>40</w:t>
            </w:r>
            <w:r w:rsidR="003B5040">
              <w:rPr>
                <w:rFonts w:ascii="Cambria" w:hAnsi="Cambria" w:cs="Calibri"/>
                <w:color w:val="000000"/>
              </w:rPr>
              <w:t>5</w:t>
            </w:r>
          </w:p>
        </w:tc>
        <w:tc>
          <w:tcPr>
            <w:tcW w:w="3112"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076650">
            <w:pPr>
              <w:spacing w:after="0" w:line="288" w:lineRule="auto"/>
              <w:rPr>
                <w:rFonts w:ascii="Cambria" w:hAnsi="Cambria" w:cs="Calibri"/>
                <w:color w:val="000000"/>
              </w:rPr>
            </w:pPr>
            <w:r w:rsidRPr="006855EE">
              <w:rPr>
                <w:rFonts w:ascii="Cambria" w:hAnsi="Cambria" w:cs="Calibri"/>
                <w:color w:val="000000"/>
              </w:rPr>
              <w:t xml:space="preserve">Specialisation </w:t>
            </w:r>
            <w:r w:rsidR="00076650">
              <w:rPr>
                <w:rFonts w:ascii="Cambria" w:hAnsi="Cambria" w:cs="Calibri"/>
                <w:color w:val="000000"/>
              </w:rPr>
              <w:t>1.</w:t>
            </w:r>
            <w:r w:rsidRPr="006855EE">
              <w:rPr>
                <w:rFonts w:ascii="Cambria" w:hAnsi="Cambria" w:cs="Calibri"/>
                <w:color w:val="000000"/>
              </w:rPr>
              <w:t>10</w:t>
            </w:r>
            <w:r w:rsidR="00076650">
              <w:rPr>
                <w:rFonts w:ascii="Cambria" w:hAnsi="Cambria" w:cs="Calibri"/>
                <w:color w:val="000000"/>
              </w:rPr>
              <w:t>/2.10</w:t>
            </w:r>
          </w:p>
        </w:tc>
        <w:tc>
          <w:tcPr>
            <w:tcW w:w="58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97"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FFFFFF"/>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891"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FFFFFF"/>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585"/>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MMS4PRJ</w:t>
            </w:r>
          </w:p>
        </w:tc>
        <w:tc>
          <w:tcPr>
            <w:tcW w:w="3112"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rPr>
                <w:rFonts w:ascii="Cambria" w:hAnsi="Cambria" w:cs="Calibri"/>
                <w:color w:val="000000"/>
              </w:rPr>
            </w:pPr>
            <w:r w:rsidRPr="006855EE">
              <w:rPr>
                <w:rFonts w:ascii="Cambria" w:hAnsi="Cambria"/>
                <w:color w:val="000000"/>
                <w:lang w:val="en-GB"/>
              </w:rPr>
              <w:t>Project Study and Report</w:t>
            </w:r>
            <w:r w:rsidRPr="006855EE">
              <w:rPr>
                <w:rFonts w:ascii="Cambria" w:hAnsi="Cambria"/>
                <w:color w:val="000000"/>
              </w:rPr>
              <w:t>**</w:t>
            </w:r>
          </w:p>
        </w:tc>
        <w:tc>
          <w:tcPr>
            <w:tcW w:w="58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797"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691" w:type="dxa"/>
            <w:tcBorders>
              <w:top w:val="single" w:sz="4" w:space="0" w:color="auto"/>
              <w:left w:val="nil"/>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c>
          <w:tcPr>
            <w:tcW w:w="769"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20</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80</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100</w:t>
            </w:r>
          </w:p>
        </w:tc>
      </w:tr>
      <w:tr w:rsidR="003F3522" w:rsidRPr="006855EE" w:rsidTr="001428A6">
        <w:trPr>
          <w:trHeight w:val="402"/>
        </w:trPr>
        <w:tc>
          <w:tcPr>
            <w:tcW w:w="42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right"/>
              <w:rPr>
                <w:rFonts w:ascii="Cambria" w:hAnsi="Cambria" w:cs="Calibri"/>
                <w:b/>
                <w:color w:val="000000"/>
              </w:rPr>
            </w:pPr>
            <w:r w:rsidRPr="006855EE">
              <w:rPr>
                <w:rFonts w:ascii="Cambria" w:hAnsi="Cambria" w:cs="Calibri"/>
                <w:b/>
                <w:color w:val="000000"/>
              </w:rPr>
              <w:t>Total</w:t>
            </w:r>
          </w:p>
        </w:tc>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20</w:t>
            </w:r>
          </w:p>
        </w:tc>
        <w:tc>
          <w:tcPr>
            <w:tcW w:w="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24</w:t>
            </w:r>
          </w:p>
        </w:tc>
        <w:tc>
          <w:tcPr>
            <w:tcW w:w="7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522" w:rsidRPr="006855EE" w:rsidRDefault="003F3522" w:rsidP="00EC43BC">
            <w:pPr>
              <w:spacing w:after="0" w:line="288" w:lineRule="auto"/>
              <w:jc w:val="center"/>
              <w:rPr>
                <w:rFonts w:ascii="Cambria" w:hAnsi="Cambria" w:cs="Calibri"/>
                <w:b/>
                <w:color w:val="000000"/>
              </w:rPr>
            </w:pPr>
            <w:r w:rsidRPr="006855EE">
              <w:rPr>
                <w:rFonts w:ascii="Cambria" w:hAnsi="Cambria" w:cs="Calibri"/>
                <w:b/>
                <w:color w:val="000000"/>
              </w:rPr>
              <w:t>600</w:t>
            </w:r>
          </w:p>
        </w:tc>
      </w:tr>
    </w:tbl>
    <w:p w:rsidR="00CF4731" w:rsidRDefault="00CF4731" w:rsidP="00A56824">
      <w:pPr>
        <w:spacing w:after="0" w:line="240" w:lineRule="auto"/>
        <w:rPr>
          <w:rFonts w:ascii="Cambria" w:hAnsi="Cambria"/>
          <w:b/>
          <w:color w:val="000000"/>
        </w:rPr>
      </w:pPr>
    </w:p>
    <w:p w:rsidR="003F3522" w:rsidRPr="006855EE" w:rsidRDefault="003F3522" w:rsidP="00A56824">
      <w:pPr>
        <w:spacing w:after="0" w:line="240" w:lineRule="auto"/>
        <w:rPr>
          <w:rFonts w:ascii="Cambria" w:hAnsi="Cambria"/>
          <w:b/>
          <w:color w:val="000000"/>
        </w:rPr>
      </w:pPr>
      <w:r w:rsidRPr="006855EE">
        <w:rPr>
          <w:rFonts w:ascii="Cambria" w:hAnsi="Cambria"/>
          <w:b/>
          <w:color w:val="000000"/>
        </w:rPr>
        <w:t>Specialisations</w:t>
      </w:r>
    </w:p>
    <w:tbl>
      <w:tblPr>
        <w:tblW w:w="10229" w:type="dxa"/>
        <w:jc w:val="center"/>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0"/>
        <w:gridCol w:w="3289"/>
        <w:gridCol w:w="2176"/>
        <w:gridCol w:w="2684"/>
      </w:tblGrid>
      <w:tr w:rsidR="00076650" w:rsidRPr="006855EE" w:rsidTr="00076650">
        <w:trPr>
          <w:trHeight w:val="512"/>
          <w:jc w:val="center"/>
        </w:trPr>
        <w:tc>
          <w:tcPr>
            <w:tcW w:w="5369" w:type="dxa"/>
            <w:gridSpan w:val="2"/>
            <w:vAlign w:val="center"/>
          </w:tcPr>
          <w:p w:rsidR="00076650" w:rsidRPr="006855EE" w:rsidRDefault="00076650" w:rsidP="00EC43BC">
            <w:pPr>
              <w:spacing w:after="0" w:line="288" w:lineRule="auto"/>
              <w:jc w:val="center"/>
              <w:rPr>
                <w:rFonts w:ascii="Cambria" w:hAnsi="Cambria"/>
                <w:b/>
                <w:color w:val="000000"/>
              </w:rPr>
            </w:pPr>
            <w:r w:rsidRPr="00360CEA">
              <w:rPr>
                <w:rFonts w:ascii="Cambria" w:hAnsi="Cambria"/>
                <w:b/>
                <w:color w:val="000000"/>
              </w:rPr>
              <w:t xml:space="preserve">Specialisation 1 - </w:t>
            </w:r>
            <w:r w:rsidRPr="006855EE">
              <w:rPr>
                <w:rFonts w:ascii="Cambria" w:hAnsi="Cambria"/>
                <w:b/>
                <w:color w:val="000000"/>
              </w:rPr>
              <w:t xml:space="preserve">Financial </w:t>
            </w:r>
            <w:r w:rsidRPr="006855EE">
              <w:rPr>
                <w:rFonts w:ascii="Cambria" w:hAnsi="Cambria" w:cs="Calibri"/>
                <w:b/>
                <w:bCs/>
                <w:color w:val="000000"/>
              </w:rPr>
              <w:t>Management (FM)</w:t>
            </w:r>
          </w:p>
        </w:tc>
        <w:tc>
          <w:tcPr>
            <w:tcW w:w="4860" w:type="dxa"/>
            <w:gridSpan w:val="2"/>
            <w:vAlign w:val="center"/>
          </w:tcPr>
          <w:p w:rsidR="00076650" w:rsidRPr="006855EE" w:rsidRDefault="00076650" w:rsidP="00076650">
            <w:pPr>
              <w:spacing w:after="0" w:line="288" w:lineRule="auto"/>
              <w:jc w:val="center"/>
              <w:rPr>
                <w:rFonts w:ascii="Cambria" w:hAnsi="Cambria"/>
                <w:b/>
                <w:color w:val="000000"/>
              </w:rPr>
            </w:pPr>
            <w:r w:rsidRPr="00360CEA">
              <w:rPr>
                <w:rFonts w:ascii="Cambria" w:hAnsi="Cambria"/>
                <w:b/>
                <w:color w:val="000000"/>
              </w:rPr>
              <w:t xml:space="preserve">Specialisation </w:t>
            </w:r>
            <w:r>
              <w:rPr>
                <w:rFonts w:ascii="Cambria" w:hAnsi="Cambria"/>
                <w:b/>
                <w:color w:val="000000"/>
              </w:rPr>
              <w:t>2</w:t>
            </w:r>
            <w:r w:rsidRPr="00360CEA">
              <w:rPr>
                <w:rFonts w:ascii="Cambria" w:hAnsi="Cambria"/>
                <w:b/>
                <w:color w:val="000000"/>
              </w:rPr>
              <w:t xml:space="preserve"> - </w:t>
            </w:r>
            <w:r w:rsidRPr="006855EE">
              <w:rPr>
                <w:rFonts w:ascii="Cambria" w:hAnsi="Cambria" w:cs="Calibri"/>
                <w:b/>
                <w:bCs/>
                <w:color w:val="000000"/>
              </w:rPr>
              <w:t>International Business (IB)</w:t>
            </w:r>
          </w:p>
        </w:tc>
      </w:tr>
      <w:tr w:rsidR="00076650" w:rsidRPr="006855EE" w:rsidTr="00076650">
        <w:trPr>
          <w:jc w:val="center"/>
        </w:trPr>
        <w:tc>
          <w:tcPr>
            <w:tcW w:w="2080" w:type="dxa"/>
            <w:vAlign w:val="center"/>
          </w:tcPr>
          <w:p w:rsidR="00076650" w:rsidRPr="006855EE" w:rsidRDefault="00076650" w:rsidP="00EC43BC">
            <w:pPr>
              <w:spacing w:after="0" w:line="288" w:lineRule="auto"/>
              <w:rPr>
                <w:rFonts w:ascii="Cambria" w:hAnsi="Cambria"/>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7</w:t>
            </w:r>
          </w:p>
        </w:tc>
        <w:tc>
          <w:tcPr>
            <w:tcW w:w="3289" w:type="dxa"/>
            <w:vAlign w:val="center"/>
          </w:tcPr>
          <w:p w:rsidR="00076650" w:rsidRPr="006855EE" w:rsidRDefault="00076650" w:rsidP="00EC43BC">
            <w:pPr>
              <w:spacing w:after="0" w:line="288" w:lineRule="auto"/>
              <w:rPr>
                <w:rFonts w:ascii="Cambria" w:hAnsi="Cambria"/>
                <w:color w:val="000000"/>
              </w:rPr>
            </w:pPr>
            <w:r w:rsidRPr="006855EE">
              <w:rPr>
                <w:rFonts w:ascii="Cambria" w:hAnsi="Cambria" w:cs="Calibri"/>
                <w:color w:val="000000"/>
              </w:rPr>
              <w:t>Management and Marketing of Financial Services and Products</w:t>
            </w:r>
          </w:p>
        </w:tc>
        <w:tc>
          <w:tcPr>
            <w:tcW w:w="2176" w:type="dxa"/>
            <w:vAlign w:val="center"/>
          </w:tcPr>
          <w:p w:rsidR="00076650" w:rsidRPr="006855EE" w:rsidRDefault="00076650" w:rsidP="00076650">
            <w:pPr>
              <w:spacing w:after="0" w:line="240"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w:t>
            </w:r>
            <w:r w:rsidRPr="006855EE">
              <w:rPr>
                <w:rFonts w:ascii="Cambria" w:hAnsi="Cambria" w:cs="Calibri"/>
                <w:color w:val="000000"/>
              </w:rPr>
              <w:t>7</w:t>
            </w:r>
          </w:p>
        </w:tc>
        <w:tc>
          <w:tcPr>
            <w:tcW w:w="2684" w:type="dxa"/>
            <w:vAlign w:val="center"/>
          </w:tcPr>
          <w:p w:rsidR="00076650" w:rsidRPr="006855EE" w:rsidRDefault="00076650" w:rsidP="00EC43BC">
            <w:pPr>
              <w:spacing w:after="0" w:line="240" w:lineRule="auto"/>
              <w:rPr>
                <w:rFonts w:ascii="Cambria" w:hAnsi="Cambria"/>
                <w:color w:val="000000"/>
                <w:lang w:val="en-GB"/>
              </w:rPr>
            </w:pPr>
            <w:r w:rsidRPr="006855EE">
              <w:rPr>
                <w:rFonts w:ascii="Cambria" w:hAnsi="Cambria"/>
                <w:color w:val="000000"/>
                <w:lang w:val="en-GB"/>
              </w:rPr>
              <w:t>Trends in Brands and Business</w:t>
            </w:r>
          </w:p>
        </w:tc>
      </w:tr>
      <w:tr w:rsidR="00076650" w:rsidRPr="006855EE" w:rsidTr="00076650">
        <w:trPr>
          <w:jc w:val="center"/>
        </w:trPr>
        <w:tc>
          <w:tcPr>
            <w:tcW w:w="2080" w:type="dxa"/>
            <w:vAlign w:val="center"/>
          </w:tcPr>
          <w:p w:rsidR="00076650" w:rsidRPr="006855EE" w:rsidRDefault="00076650" w:rsidP="00EC43BC">
            <w:pPr>
              <w:spacing w:after="0" w:line="288" w:lineRule="auto"/>
              <w:rPr>
                <w:rFonts w:ascii="Cambria" w:hAnsi="Cambria"/>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8</w:t>
            </w:r>
          </w:p>
        </w:tc>
        <w:tc>
          <w:tcPr>
            <w:tcW w:w="3289" w:type="dxa"/>
            <w:vAlign w:val="center"/>
          </w:tcPr>
          <w:p w:rsidR="00076650" w:rsidRPr="006855EE" w:rsidRDefault="00076650" w:rsidP="00EC43BC">
            <w:pPr>
              <w:spacing w:after="0" w:line="288" w:lineRule="auto"/>
              <w:rPr>
                <w:rFonts w:ascii="Cambria" w:hAnsi="Cambria" w:cs="Calibri"/>
                <w:color w:val="000000"/>
              </w:rPr>
            </w:pPr>
            <w:r w:rsidRPr="006855EE">
              <w:rPr>
                <w:rFonts w:ascii="Cambria" w:hAnsi="Cambria" w:cs="Calibri"/>
                <w:color w:val="000000"/>
              </w:rPr>
              <w:t>Financial Planning and Wealth Management</w:t>
            </w:r>
          </w:p>
        </w:tc>
        <w:tc>
          <w:tcPr>
            <w:tcW w:w="2176" w:type="dxa"/>
            <w:vAlign w:val="center"/>
          </w:tcPr>
          <w:p w:rsidR="00076650" w:rsidRPr="006855EE" w:rsidRDefault="00076650" w:rsidP="00076650">
            <w:pPr>
              <w:spacing w:after="0" w:line="240"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2.8</w:t>
            </w:r>
          </w:p>
        </w:tc>
        <w:tc>
          <w:tcPr>
            <w:tcW w:w="2684" w:type="dxa"/>
            <w:vAlign w:val="center"/>
          </w:tcPr>
          <w:p w:rsidR="00076650" w:rsidRPr="006855EE" w:rsidRDefault="00076650" w:rsidP="00EC43BC">
            <w:pPr>
              <w:spacing w:after="0" w:line="240" w:lineRule="auto"/>
              <w:rPr>
                <w:rFonts w:ascii="Cambria" w:hAnsi="Cambria"/>
                <w:color w:val="000000"/>
                <w:lang w:val="en-GB"/>
              </w:rPr>
            </w:pPr>
            <w:r w:rsidRPr="006855EE">
              <w:rPr>
                <w:rFonts w:ascii="Cambria" w:hAnsi="Cambria"/>
                <w:color w:val="000000"/>
                <w:lang w:val="en-GB"/>
              </w:rPr>
              <w:t>Multi-cultural Negotiations</w:t>
            </w:r>
          </w:p>
        </w:tc>
      </w:tr>
      <w:tr w:rsidR="00076650" w:rsidRPr="006855EE" w:rsidTr="00076650">
        <w:trPr>
          <w:jc w:val="center"/>
        </w:trPr>
        <w:tc>
          <w:tcPr>
            <w:tcW w:w="2080" w:type="dxa"/>
            <w:vAlign w:val="center"/>
          </w:tcPr>
          <w:p w:rsidR="00076650" w:rsidRPr="006855EE" w:rsidRDefault="00076650" w:rsidP="00EC43BC">
            <w:pPr>
              <w:spacing w:after="0" w:line="288" w:lineRule="auto"/>
              <w:rPr>
                <w:rFonts w:ascii="Cambria" w:hAnsi="Cambria"/>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9</w:t>
            </w:r>
          </w:p>
        </w:tc>
        <w:tc>
          <w:tcPr>
            <w:tcW w:w="3289" w:type="dxa"/>
            <w:vAlign w:val="center"/>
          </w:tcPr>
          <w:p w:rsidR="00076650" w:rsidRPr="006855EE" w:rsidRDefault="00076650" w:rsidP="00EC43BC">
            <w:pPr>
              <w:spacing w:after="0" w:line="288" w:lineRule="auto"/>
              <w:rPr>
                <w:rFonts w:ascii="Cambria" w:hAnsi="Cambria" w:cs="Calibri"/>
                <w:color w:val="000000"/>
              </w:rPr>
            </w:pPr>
            <w:r w:rsidRPr="006855EE">
              <w:rPr>
                <w:rFonts w:ascii="Cambria" w:hAnsi="Cambria" w:cs="Calibri"/>
                <w:color w:val="000000"/>
              </w:rPr>
              <w:t>International Financial Management</w:t>
            </w:r>
          </w:p>
        </w:tc>
        <w:tc>
          <w:tcPr>
            <w:tcW w:w="2176" w:type="dxa"/>
            <w:vAlign w:val="center"/>
          </w:tcPr>
          <w:p w:rsidR="00076650" w:rsidRPr="006855EE" w:rsidRDefault="00076650" w:rsidP="00076650">
            <w:pPr>
              <w:spacing w:after="0" w:line="240"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2.9</w:t>
            </w:r>
          </w:p>
        </w:tc>
        <w:tc>
          <w:tcPr>
            <w:tcW w:w="2684" w:type="dxa"/>
            <w:vAlign w:val="center"/>
          </w:tcPr>
          <w:p w:rsidR="00076650" w:rsidRPr="006855EE" w:rsidRDefault="00076650" w:rsidP="00EC43BC">
            <w:pPr>
              <w:spacing w:after="0" w:line="240" w:lineRule="auto"/>
              <w:rPr>
                <w:rFonts w:ascii="Cambria" w:hAnsi="Cambria" w:cs="Calibri"/>
                <w:color w:val="000000"/>
              </w:rPr>
            </w:pPr>
            <w:r w:rsidRPr="006855EE">
              <w:rPr>
                <w:rFonts w:ascii="Cambria" w:hAnsi="Cambria"/>
                <w:color w:val="000000"/>
                <w:lang w:val="en-GB"/>
              </w:rPr>
              <w:t>Brand  Content and Media</w:t>
            </w:r>
          </w:p>
        </w:tc>
      </w:tr>
      <w:tr w:rsidR="00076650" w:rsidRPr="006855EE" w:rsidTr="00076650">
        <w:trPr>
          <w:jc w:val="center"/>
        </w:trPr>
        <w:tc>
          <w:tcPr>
            <w:tcW w:w="2080" w:type="dxa"/>
            <w:vAlign w:val="center"/>
          </w:tcPr>
          <w:p w:rsidR="00076650" w:rsidRPr="006855EE" w:rsidRDefault="00076650" w:rsidP="00EC43BC">
            <w:pPr>
              <w:spacing w:after="0" w:line="288" w:lineRule="auto"/>
              <w:rPr>
                <w:rFonts w:ascii="Cambria" w:hAnsi="Cambria"/>
                <w:color w:val="000000"/>
              </w:rPr>
            </w:pPr>
            <w:r w:rsidRPr="006855EE">
              <w:rPr>
                <w:rFonts w:ascii="Cambria" w:hAnsi="Cambria" w:cs="Calibri"/>
                <w:color w:val="000000"/>
              </w:rPr>
              <w:t xml:space="preserve">Specialisation </w:t>
            </w:r>
            <w:r>
              <w:rPr>
                <w:rFonts w:ascii="Cambria" w:hAnsi="Cambria" w:cs="Calibri"/>
                <w:color w:val="000000"/>
              </w:rPr>
              <w:t>1.</w:t>
            </w:r>
            <w:r w:rsidRPr="006855EE">
              <w:rPr>
                <w:rFonts w:ascii="Cambria" w:hAnsi="Cambria" w:cs="Calibri"/>
                <w:color w:val="000000"/>
              </w:rPr>
              <w:t>10</w:t>
            </w:r>
          </w:p>
        </w:tc>
        <w:tc>
          <w:tcPr>
            <w:tcW w:w="3289" w:type="dxa"/>
            <w:vAlign w:val="center"/>
          </w:tcPr>
          <w:p w:rsidR="00076650" w:rsidRPr="006855EE" w:rsidRDefault="00076650" w:rsidP="00EC43BC">
            <w:pPr>
              <w:spacing w:after="0" w:line="288" w:lineRule="auto"/>
              <w:rPr>
                <w:rFonts w:ascii="Cambria" w:hAnsi="Cambria" w:cs="Calibri"/>
                <w:color w:val="000000"/>
              </w:rPr>
            </w:pPr>
            <w:r w:rsidRPr="006855EE">
              <w:rPr>
                <w:rFonts w:ascii="Cambria" w:hAnsi="Cambria"/>
                <w:color w:val="000000"/>
              </w:rPr>
              <w:t>Rural Banking and Micro Finance</w:t>
            </w:r>
          </w:p>
        </w:tc>
        <w:tc>
          <w:tcPr>
            <w:tcW w:w="2176" w:type="dxa"/>
            <w:vAlign w:val="center"/>
          </w:tcPr>
          <w:p w:rsidR="00076650" w:rsidRPr="006855EE" w:rsidRDefault="00076650" w:rsidP="00076650">
            <w:pPr>
              <w:spacing w:after="0" w:line="240" w:lineRule="auto"/>
              <w:rPr>
                <w:rFonts w:ascii="Cambria" w:hAnsi="Cambria"/>
                <w:color w:val="000000"/>
                <w:lang w:val="en-GB"/>
              </w:rPr>
            </w:pPr>
            <w:r w:rsidRPr="006855EE">
              <w:rPr>
                <w:rFonts w:ascii="Cambria" w:hAnsi="Cambria" w:cs="Calibri"/>
                <w:color w:val="000000"/>
              </w:rPr>
              <w:t xml:space="preserve">Specialisation </w:t>
            </w:r>
            <w:r>
              <w:rPr>
                <w:rFonts w:ascii="Cambria" w:hAnsi="Cambria" w:cs="Calibri"/>
                <w:color w:val="000000"/>
              </w:rPr>
              <w:t>2.10</w:t>
            </w:r>
          </w:p>
        </w:tc>
        <w:tc>
          <w:tcPr>
            <w:tcW w:w="2684" w:type="dxa"/>
            <w:vAlign w:val="center"/>
          </w:tcPr>
          <w:p w:rsidR="00076650" w:rsidRPr="006855EE" w:rsidRDefault="00076650" w:rsidP="00EC43BC">
            <w:pPr>
              <w:spacing w:after="0" w:line="240" w:lineRule="auto"/>
              <w:rPr>
                <w:rFonts w:ascii="Cambria" w:hAnsi="Cambria"/>
                <w:color w:val="000000"/>
              </w:rPr>
            </w:pPr>
            <w:r w:rsidRPr="006855EE">
              <w:rPr>
                <w:rFonts w:ascii="Cambria" w:hAnsi="Cambria"/>
                <w:color w:val="000000"/>
                <w:lang w:val="en-GB"/>
              </w:rPr>
              <w:t>Creative Planning and Insights</w:t>
            </w:r>
          </w:p>
          <w:p w:rsidR="00076650" w:rsidRPr="006855EE" w:rsidRDefault="00076650" w:rsidP="00EC43BC">
            <w:pPr>
              <w:spacing w:after="0" w:line="288" w:lineRule="auto"/>
              <w:rPr>
                <w:rFonts w:ascii="Cambria" w:hAnsi="Cambria" w:cs="Calibri"/>
                <w:color w:val="000000"/>
              </w:rPr>
            </w:pPr>
          </w:p>
        </w:tc>
      </w:tr>
    </w:tbl>
    <w:p w:rsidR="003F3522" w:rsidRPr="006855EE" w:rsidRDefault="003F3522" w:rsidP="003F3522">
      <w:pPr>
        <w:pStyle w:val="Title"/>
        <w:spacing w:line="288" w:lineRule="auto"/>
        <w:rPr>
          <w:rFonts w:ascii="Cambria" w:hAnsi="Cambria"/>
          <w:bCs w:val="0"/>
          <w:i/>
          <w:color w:val="000000"/>
          <w:sz w:val="22"/>
          <w:szCs w:val="22"/>
        </w:rPr>
      </w:pPr>
      <w:r w:rsidRPr="006855EE">
        <w:rPr>
          <w:rFonts w:ascii="Cambria" w:hAnsi="Cambria"/>
          <w:bCs w:val="0"/>
          <w:i/>
          <w:color w:val="000000"/>
          <w:sz w:val="22"/>
          <w:szCs w:val="22"/>
        </w:rPr>
        <w:t>L - Lecture; T - Tutorial; P - Practical; UE - University Examination; IA - Internal Assessment</w:t>
      </w:r>
    </w:p>
    <w:p w:rsidR="003F3522" w:rsidRPr="006855EE" w:rsidRDefault="003F3522" w:rsidP="003F3522">
      <w:pPr>
        <w:spacing w:after="0" w:line="288" w:lineRule="auto"/>
        <w:rPr>
          <w:rFonts w:ascii="Cambria" w:hAnsi="Cambria"/>
          <w:b/>
          <w:bCs/>
          <w:color w:val="000000"/>
          <w:lang w:val="en-GB"/>
        </w:rPr>
      </w:pPr>
      <w:r w:rsidRPr="006855EE">
        <w:rPr>
          <w:rFonts w:ascii="Cambria" w:hAnsi="Cambria"/>
          <w:b/>
          <w:bCs/>
          <w:color w:val="000000"/>
          <w:lang w:val="en-GB"/>
        </w:rPr>
        <w:t>Note:</w:t>
      </w:r>
    </w:p>
    <w:tbl>
      <w:tblPr>
        <w:tblW w:w="58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48"/>
        <w:gridCol w:w="853"/>
      </w:tblGrid>
      <w:tr w:rsidR="003F3522" w:rsidRPr="006855EE" w:rsidTr="00EC43BC">
        <w:trPr>
          <w:trHeight w:val="330"/>
          <w:jc w:val="center"/>
        </w:trPr>
        <w:tc>
          <w:tcPr>
            <w:tcW w:w="4948" w:type="dxa"/>
            <w:hideMark/>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 xml:space="preserve">Component </w:t>
            </w:r>
          </w:p>
        </w:tc>
        <w:tc>
          <w:tcPr>
            <w:tcW w:w="853" w:type="dxa"/>
            <w:hideMark/>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Marks</w:t>
            </w:r>
          </w:p>
        </w:tc>
      </w:tr>
      <w:tr w:rsidR="003F3522" w:rsidRPr="006855EE" w:rsidTr="00EC43BC">
        <w:trPr>
          <w:trHeight w:val="330"/>
          <w:jc w:val="center"/>
        </w:trPr>
        <w:tc>
          <w:tcPr>
            <w:tcW w:w="4948" w:type="dxa"/>
            <w:hideMark/>
          </w:tcPr>
          <w:p w:rsidR="003F3522" w:rsidRPr="006855EE" w:rsidRDefault="003F3522" w:rsidP="00EC43BC">
            <w:pPr>
              <w:spacing w:after="0" w:line="288" w:lineRule="auto"/>
              <w:rPr>
                <w:rFonts w:ascii="Cambria" w:hAnsi="Cambria" w:cs="Calibri"/>
                <w:color w:val="000000"/>
              </w:rPr>
            </w:pPr>
            <w:r w:rsidRPr="006855EE">
              <w:rPr>
                <w:rFonts w:ascii="Cambria" w:hAnsi="Cambria" w:cs="Calibri"/>
                <w:color w:val="000000"/>
              </w:rPr>
              <w:t>Attendance</w:t>
            </w:r>
          </w:p>
        </w:tc>
        <w:tc>
          <w:tcPr>
            <w:tcW w:w="853" w:type="dxa"/>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3</w:t>
            </w:r>
          </w:p>
        </w:tc>
      </w:tr>
      <w:tr w:rsidR="003F3522" w:rsidRPr="006855EE" w:rsidTr="00EC43BC">
        <w:trPr>
          <w:trHeight w:val="300"/>
          <w:jc w:val="center"/>
        </w:trPr>
        <w:tc>
          <w:tcPr>
            <w:tcW w:w="4948" w:type="dxa"/>
            <w:hideMark/>
          </w:tcPr>
          <w:p w:rsidR="003F3522" w:rsidRPr="006855EE" w:rsidRDefault="0024081D" w:rsidP="00EC43BC">
            <w:pPr>
              <w:spacing w:after="0" w:line="288" w:lineRule="auto"/>
              <w:rPr>
                <w:rFonts w:ascii="Cambria" w:hAnsi="Cambria" w:cs="Calibri"/>
                <w:color w:val="000000"/>
              </w:rPr>
            </w:pPr>
            <w:r>
              <w:rPr>
                <w:rFonts w:ascii="Cambria" w:hAnsi="Cambria" w:cs="Calibri"/>
                <w:color w:val="000000"/>
              </w:rPr>
              <w:t>Mid Term</w:t>
            </w:r>
            <w:r w:rsidR="003F3522" w:rsidRPr="006855EE">
              <w:rPr>
                <w:rFonts w:ascii="Cambria" w:hAnsi="Cambria" w:cs="Calibri"/>
                <w:color w:val="000000"/>
              </w:rPr>
              <w:t xml:space="preserve"> (each subject)</w:t>
            </w:r>
          </w:p>
        </w:tc>
        <w:tc>
          <w:tcPr>
            <w:tcW w:w="853" w:type="dxa"/>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4</w:t>
            </w:r>
          </w:p>
        </w:tc>
      </w:tr>
      <w:tr w:rsidR="003F3522" w:rsidRPr="006855EE" w:rsidTr="00EC43BC">
        <w:trPr>
          <w:trHeight w:val="330"/>
          <w:jc w:val="center"/>
        </w:trPr>
        <w:tc>
          <w:tcPr>
            <w:tcW w:w="4948" w:type="dxa"/>
            <w:hideMark/>
          </w:tcPr>
          <w:p w:rsidR="003F3522" w:rsidRPr="006855EE" w:rsidRDefault="003F3522" w:rsidP="00EC43BC">
            <w:pPr>
              <w:spacing w:after="0" w:line="288" w:lineRule="auto"/>
              <w:rPr>
                <w:rFonts w:ascii="Cambria" w:hAnsi="Cambria" w:cs="Calibri"/>
                <w:color w:val="000000"/>
              </w:rPr>
            </w:pPr>
            <w:r w:rsidRPr="006855EE">
              <w:rPr>
                <w:rFonts w:ascii="Cambria" w:hAnsi="Cambria" w:cs="Calibri"/>
                <w:color w:val="000000"/>
              </w:rPr>
              <w:t>Assignment / Presentation (each subject)</w:t>
            </w:r>
          </w:p>
        </w:tc>
        <w:tc>
          <w:tcPr>
            <w:tcW w:w="853" w:type="dxa"/>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3</w:t>
            </w:r>
          </w:p>
        </w:tc>
      </w:tr>
      <w:tr w:rsidR="003F3522" w:rsidRPr="006855EE" w:rsidTr="00EC43BC">
        <w:trPr>
          <w:trHeight w:val="330"/>
          <w:jc w:val="center"/>
        </w:trPr>
        <w:tc>
          <w:tcPr>
            <w:tcW w:w="4948" w:type="dxa"/>
            <w:hideMark/>
          </w:tcPr>
          <w:p w:rsidR="003F3522" w:rsidRPr="006855EE" w:rsidRDefault="003F3522" w:rsidP="00EC43BC">
            <w:pPr>
              <w:spacing w:after="0" w:line="288" w:lineRule="auto"/>
              <w:rPr>
                <w:rFonts w:ascii="Cambria" w:hAnsi="Cambria" w:cs="Calibri"/>
                <w:color w:val="000000"/>
              </w:rPr>
            </w:pPr>
            <w:r w:rsidRPr="006855EE">
              <w:rPr>
                <w:rFonts w:ascii="Cambria" w:hAnsi="Cambria" w:cs="Calibri"/>
                <w:color w:val="000000"/>
              </w:rPr>
              <w:t>Preparatory examination (each subject)</w:t>
            </w:r>
          </w:p>
        </w:tc>
        <w:tc>
          <w:tcPr>
            <w:tcW w:w="853" w:type="dxa"/>
            <w:hideMark/>
          </w:tcPr>
          <w:p w:rsidR="003F3522" w:rsidRPr="006855EE" w:rsidRDefault="003F3522" w:rsidP="00EC43BC">
            <w:pPr>
              <w:spacing w:after="0" w:line="288" w:lineRule="auto"/>
              <w:jc w:val="center"/>
              <w:rPr>
                <w:rFonts w:ascii="Cambria" w:hAnsi="Cambria" w:cs="Calibri"/>
                <w:color w:val="000000"/>
              </w:rPr>
            </w:pPr>
            <w:r w:rsidRPr="006855EE">
              <w:rPr>
                <w:rFonts w:ascii="Cambria" w:hAnsi="Cambria" w:cs="Calibri"/>
                <w:color w:val="000000"/>
              </w:rPr>
              <w:t>10</w:t>
            </w:r>
          </w:p>
        </w:tc>
      </w:tr>
      <w:tr w:rsidR="003F3522" w:rsidRPr="006855EE" w:rsidTr="00EC43BC">
        <w:trPr>
          <w:trHeight w:val="330"/>
          <w:jc w:val="center"/>
        </w:trPr>
        <w:tc>
          <w:tcPr>
            <w:tcW w:w="4948" w:type="dxa"/>
            <w:hideMark/>
          </w:tcPr>
          <w:p w:rsidR="003F3522" w:rsidRPr="006855EE" w:rsidRDefault="003F3522" w:rsidP="00EC43BC">
            <w:pPr>
              <w:spacing w:after="0" w:line="288" w:lineRule="auto"/>
              <w:jc w:val="right"/>
              <w:rPr>
                <w:rFonts w:ascii="Cambria" w:hAnsi="Cambria" w:cs="Calibri"/>
                <w:b/>
                <w:bCs/>
                <w:color w:val="000000"/>
              </w:rPr>
            </w:pPr>
            <w:r w:rsidRPr="006855EE">
              <w:rPr>
                <w:rFonts w:ascii="Cambria" w:hAnsi="Cambria" w:cs="Calibri"/>
                <w:b/>
                <w:bCs/>
                <w:color w:val="000000"/>
              </w:rPr>
              <w:t>*Internals</w:t>
            </w:r>
          </w:p>
        </w:tc>
        <w:tc>
          <w:tcPr>
            <w:tcW w:w="853" w:type="dxa"/>
            <w:hideMark/>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20</w:t>
            </w:r>
          </w:p>
        </w:tc>
      </w:tr>
      <w:tr w:rsidR="003F3522" w:rsidRPr="006855EE" w:rsidTr="00EC43BC">
        <w:trPr>
          <w:trHeight w:val="330"/>
          <w:jc w:val="center"/>
        </w:trPr>
        <w:tc>
          <w:tcPr>
            <w:tcW w:w="4948" w:type="dxa"/>
            <w:hideMark/>
          </w:tcPr>
          <w:p w:rsidR="003F3522" w:rsidRPr="006855EE" w:rsidRDefault="003F3522" w:rsidP="00EC43BC">
            <w:pPr>
              <w:spacing w:after="0" w:line="288" w:lineRule="auto"/>
              <w:jc w:val="right"/>
              <w:rPr>
                <w:rFonts w:ascii="Cambria" w:hAnsi="Cambria" w:cs="Calibri"/>
                <w:b/>
                <w:bCs/>
                <w:color w:val="000000"/>
              </w:rPr>
            </w:pPr>
            <w:r w:rsidRPr="006855EE">
              <w:rPr>
                <w:rFonts w:ascii="Cambria" w:hAnsi="Cambria" w:cs="Calibri"/>
                <w:b/>
                <w:bCs/>
                <w:color w:val="000000"/>
              </w:rPr>
              <w:t>University External Exams (3 hours duration)</w:t>
            </w:r>
          </w:p>
        </w:tc>
        <w:tc>
          <w:tcPr>
            <w:tcW w:w="853" w:type="dxa"/>
            <w:hideMark/>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80</w:t>
            </w:r>
          </w:p>
        </w:tc>
      </w:tr>
      <w:tr w:rsidR="003F3522" w:rsidRPr="006855EE" w:rsidTr="00EC43BC">
        <w:trPr>
          <w:trHeight w:val="330"/>
          <w:jc w:val="center"/>
        </w:trPr>
        <w:tc>
          <w:tcPr>
            <w:tcW w:w="4948" w:type="dxa"/>
          </w:tcPr>
          <w:p w:rsidR="003F3522" w:rsidRPr="006855EE" w:rsidRDefault="003F3522" w:rsidP="00EC43BC">
            <w:pPr>
              <w:tabs>
                <w:tab w:val="left" w:pos="3097"/>
              </w:tabs>
              <w:spacing w:after="0" w:line="288" w:lineRule="auto"/>
              <w:rPr>
                <w:rFonts w:ascii="Cambria" w:hAnsi="Cambria" w:cs="Calibri"/>
                <w:b/>
                <w:bCs/>
                <w:color w:val="000000"/>
              </w:rPr>
            </w:pPr>
            <w:r w:rsidRPr="006855EE">
              <w:rPr>
                <w:rFonts w:ascii="Cambria" w:hAnsi="Cambria" w:cs="Calibri"/>
                <w:b/>
                <w:bCs/>
                <w:color w:val="000000"/>
              </w:rPr>
              <w:tab/>
              <w:t>Total</w:t>
            </w:r>
          </w:p>
        </w:tc>
        <w:tc>
          <w:tcPr>
            <w:tcW w:w="853" w:type="dxa"/>
          </w:tcPr>
          <w:p w:rsidR="003F3522" w:rsidRPr="006855EE" w:rsidRDefault="003F3522" w:rsidP="00EC43BC">
            <w:pPr>
              <w:spacing w:after="0" w:line="288" w:lineRule="auto"/>
              <w:jc w:val="center"/>
              <w:rPr>
                <w:rFonts w:ascii="Cambria" w:hAnsi="Cambria" w:cs="Calibri"/>
                <w:b/>
                <w:bCs/>
                <w:color w:val="000000"/>
              </w:rPr>
            </w:pPr>
            <w:r w:rsidRPr="006855EE">
              <w:rPr>
                <w:rFonts w:ascii="Cambria" w:hAnsi="Cambria" w:cs="Calibri"/>
                <w:b/>
                <w:bCs/>
                <w:color w:val="000000"/>
              </w:rPr>
              <w:t>100</w:t>
            </w:r>
          </w:p>
        </w:tc>
      </w:tr>
    </w:tbl>
    <w:p w:rsidR="003F3522" w:rsidRPr="006855EE" w:rsidRDefault="003F3522" w:rsidP="003F3522">
      <w:pPr>
        <w:spacing w:after="0" w:line="288" w:lineRule="auto"/>
        <w:rPr>
          <w:rFonts w:ascii="Cambria" w:hAnsi="Cambria"/>
          <w:color w:val="000000"/>
        </w:rPr>
      </w:pPr>
      <w:r w:rsidRPr="006855EE">
        <w:rPr>
          <w:rFonts w:ascii="Cambria" w:hAnsi="Cambria"/>
          <w:color w:val="000000"/>
        </w:rPr>
        <w:t>* Excluding  Project</w:t>
      </w:r>
    </w:p>
    <w:p w:rsidR="003F3522" w:rsidRPr="006855EE" w:rsidRDefault="003F3522" w:rsidP="003F3522">
      <w:pPr>
        <w:spacing w:after="0" w:line="288" w:lineRule="auto"/>
        <w:rPr>
          <w:rFonts w:ascii="Cambria" w:hAnsi="Cambria"/>
          <w:b/>
          <w:color w:val="000000"/>
        </w:rPr>
      </w:pPr>
      <w:r w:rsidRPr="006855EE">
        <w:rPr>
          <w:rFonts w:ascii="Cambria" w:hAnsi="Cambria"/>
          <w:color w:val="000000"/>
        </w:rPr>
        <w:t xml:space="preserve">** University exam is based on evaluation of project report and viva. </w:t>
      </w:r>
    </w:p>
    <w:p w:rsidR="00FD209C" w:rsidRPr="00A356B8" w:rsidRDefault="00FD209C" w:rsidP="00527891">
      <w:pPr>
        <w:autoSpaceDE w:val="0"/>
        <w:autoSpaceDN w:val="0"/>
        <w:adjustRightInd w:val="0"/>
        <w:spacing w:after="0"/>
        <w:outlineLvl w:val="0"/>
        <w:rPr>
          <w:rFonts w:ascii="Cambria" w:hAnsi="Cambria"/>
          <w:b/>
          <w:bCs/>
          <w:lang w:val="en-GB"/>
        </w:rPr>
      </w:pPr>
      <w:r w:rsidRPr="00A356B8">
        <w:rPr>
          <w:rFonts w:ascii="Cambria" w:hAnsi="Cambria"/>
          <w:b/>
          <w:bCs/>
          <w:lang w:val="en-GB"/>
        </w:rPr>
        <w:lastRenderedPageBreak/>
        <w:t>Year: II</w:t>
      </w:r>
      <w:r>
        <w:rPr>
          <w:rFonts w:ascii="Cambria" w:hAnsi="Cambria"/>
          <w:b/>
          <w:bCs/>
          <w:lang w:val="en-GB"/>
        </w:rPr>
        <w:t xml:space="preserve"> </w:t>
      </w:r>
      <w:r w:rsidRPr="00A356B8">
        <w:rPr>
          <w:rFonts w:ascii="Cambria" w:hAnsi="Cambria"/>
          <w:b/>
          <w:bCs/>
          <w:lang w:val="en-GB"/>
        </w:rPr>
        <w:t>Semester: III</w:t>
      </w:r>
    </w:p>
    <w:p w:rsidR="00FD209C" w:rsidRDefault="00FD209C" w:rsidP="00527891">
      <w:pPr>
        <w:autoSpaceDE w:val="0"/>
        <w:autoSpaceDN w:val="0"/>
        <w:adjustRightInd w:val="0"/>
        <w:spacing w:after="0"/>
        <w:outlineLvl w:val="0"/>
        <w:rPr>
          <w:rFonts w:ascii="Cambria" w:hAnsi="Cambria"/>
          <w:b/>
          <w:bCs/>
          <w:lang w:val="en-GB"/>
        </w:rPr>
      </w:pPr>
      <w:r>
        <w:rPr>
          <w:rFonts w:ascii="Cambria" w:hAnsi="Cambria"/>
          <w:b/>
          <w:bCs/>
          <w:lang w:val="en-GB"/>
        </w:rPr>
        <w:t>Subject</w:t>
      </w:r>
      <w:r w:rsidRPr="00A356B8">
        <w:rPr>
          <w:rFonts w:ascii="Cambria" w:hAnsi="Cambria"/>
          <w:b/>
          <w:bCs/>
          <w:lang w:val="en-GB"/>
        </w:rPr>
        <w:t>: Business Law and Ethics</w:t>
      </w:r>
    </w:p>
    <w:p w:rsidR="00FD209C" w:rsidRPr="00A356B8" w:rsidRDefault="001E0367" w:rsidP="00527891">
      <w:pPr>
        <w:autoSpaceDE w:val="0"/>
        <w:autoSpaceDN w:val="0"/>
        <w:adjustRightInd w:val="0"/>
        <w:spacing w:after="0"/>
        <w:outlineLvl w:val="0"/>
        <w:rPr>
          <w:rFonts w:ascii="Cambria" w:hAnsi="Cambria"/>
          <w:b/>
          <w:bCs/>
          <w:lang w:val="en-GB"/>
        </w:rPr>
      </w:pPr>
      <w:r>
        <w:rPr>
          <w:rFonts w:ascii="Cambria" w:hAnsi="Cambria"/>
          <w:b/>
          <w:bCs/>
          <w:lang w:val="en-GB"/>
        </w:rPr>
        <w:t>Subject Code: MMS</w:t>
      </w:r>
      <w:r w:rsidR="00FD209C">
        <w:rPr>
          <w:rFonts w:ascii="Cambria" w:hAnsi="Cambria"/>
          <w:b/>
          <w:bCs/>
          <w:lang w:val="en-GB"/>
        </w:rPr>
        <w:t>301</w:t>
      </w:r>
    </w:p>
    <w:p w:rsidR="00FD209C" w:rsidRPr="00A356B8" w:rsidRDefault="00FD209C" w:rsidP="00527891">
      <w:pPr>
        <w:pStyle w:val="NoSpacing"/>
        <w:spacing w:line="276" w:lineRule="auto"/>
        <w:rPr>
          <w:rFonts w:ascii="Cambria" w:hAnsi="Cambria"/>
          <w:b/>
          <w:bCs/>
          <w:lang w:val="en-GB"/>
        </w:rPr>
      </w:pPr>
      <w:r w:rsidRPr="00A356B8">
        <w:rPr>
          <w:rFonts w:ascii="Cambria" w:hAnsi="Cambria"/>
          <w:b/>
          <w:bCs/>
          <w:lang w:val="en-GB"/>
        </w:rPr>
        <w:t>Total Lecture Hours: 60 – (4 Hours per Week)</w:t>
      </w:r>
      <w:r>
        <w:rPr>
          <w:rFonts w:ascii="Cambria" w:hAnsi="Cambria"/>
          <w:b/>
          <w:bCs/>
          <w:lang w:val="en-GB"/>
        </w:rPr>
        <w:t xml:space="preserve"> </w:t>
      </w:r>
      <w:r w:rsidRPr="00A356B8">
        <w:rPr>
          <w:rFonts w:ascii="Cambria" w:hAnsi="Cambria"/>
          <w:b/>
          <w:bCs/>
          <w:lang w:val="en-GB"/>
        </w:rPr>
        <w:t>Credits: 4</w:t>
      </w:r>
    </w:p>
    <w:p w:rsidR="00FD209C" w:rsidRPr="00A356B8" w:rsidRDefault="00FD209C" w:rsidP="00527891">
      <w:pPr>
        <w:spacing w:after="0"/>
        <w:jc w:val="both"/>
        <w:rPr>
          <w:rFonts w:ascii="Cambria" w:hAnsi="Cambria"/>
          <w:b/>
          <w:lang w:val="en-GB"/>
        </w:rPr>
      </w:pPr>
    </w:p>
    <w:p w:rsidR="001E0367" w:rsidRDefault="00FD209C" w:rsidP="00527891">
      <w:pPr>
        <w:spacing w:after="0"/>
        <w:jc w:val="both"/>
        <w:rPr>
          <w:rFonts w:ascii="Cambria" w:hAnsi="Cambria"/>
          <w:b/>
          <w:lang w:val="en-GB"/>
        </w:rPr>
      </w:pPr>
      <w:r w:rsidRPr="00A356B8">
        <w:rPr>
          <w:rFonts w:ascii="Cambria" w:hAnsi="Cambria"/>
          <w:b/>
          <w:lang w:val="en-GB"/>
        </w:rPr>
        <w:t xml:space="preserve">Learning Objectives: </w:t>
      </w:r>
    </w:p>
    <w:p w:rsidR="00FD209C" w:rsidRPr="00A356B8" w:rsidRDefault="00FD209C" w:rsidP="00527891">
      <w:pPr>
        <w:spacing w:after="0"/>
        <w:jc w:val="both"/>
        <w:rPr>
          <w:rFonts w:ascii="Cambria" w:hAnsi="Cambria" w:cs="Calibri"/>
          <w:lang w:val="en-GB"/>
        </w:rPr>
      </w:pPr>
      <w:r w:rsidRPr="00A356B8">
        <w:rPr>
          <w:rFonts w:ascii="Cambria" w:hAnsi="Cambria" w:cs="Calibri"/>
          <w:lang w:val="en-GB"/>
        </w:rPr>
        <w:t>To learn the legal framework and regulations that surround business operat</w:t>
      </w:r>
      <w:r>
        <w:rPr>
          <w:rFonts w:ascii="Cambria" w:hAnsi="Cambria" w:cs="Calibri"/>
          <w:lang w:val="en-GB"/>
        </w:rPr>
        <w:t>ions both in India and globally and t</w:t>
      </w:r>
      <w:r w:rsidRPr="00A356B8">
        <w:rPr>
          <w:rFonts w:ascii="Cambria" w:hAnsi="Cambria" w:cs="Calibri"/>
          <w:lang w:val="en-GB"/>
        </w:rPr>
        <w:t xml:space="preserve">o also understand the importance of ethics in business to achieve long-term business goals. </w:t>
      </w:r>
    </w:p>
    <w:p w:rsidR="00FD209C" w:rsidRPr="00A356B8" w:rsidRDefault="00FD209C" w:rsidP="00527891">
      <w:pPr>
        <w:pStyle w:val="NoSpacing"/>
        <w:spacing w:line="276" w:lineRule="auto"/>
        <w:jc w:val="both"/>
        <w:rPr>
          <w:rFonts w:ascii="Cambria" w:hAnsi="Cambria" w:cs="Calibri"/>
          <w:b/>
          <w:lang w:val="en-GB"/>
        </w:rPr>
      </w:pPr>
    </w:p>
    <w:p w:rsidR="00FD209C" w:rsidRPr="00A356B8" w:rsidRDefault="00FD209C" w:rsidP="00527891">
      <w:pPr>
        <w:pStyle w:val="NoSpacing"/>
        <w:spacing w:line="276" w:lineRule="auto"/>
        <w:jc w:val="both"/>
        <w:rPr>
          <w:rFonts w:ascii="Cambria" w:hAnsi="Cambria" w:cs="Calibri"/>
          <w:b/>
          <w:lang w:val="en-GB"/>
        </w:rPr>
      </w:pPr>
      <w:r>
        <w:rPr>
          <w:rFonts w:ascii="Cambria" w:hAnsi="Cambria" w:cs="Calibri"/>
          <w:b/>
          <w:lang w:val="en-GB"/>
        </w:rPr>
        <w:t>Module 1</w:t>
      </w:r>
      <w:r w:rsidRPr="00A356B8">
        <w:rPr>
          <w:rFonts w:ascii="Cambria" w:hAnsi="Cambria" w:cs="Calibri"/>
          <w:b/>
          <w:lang w:val="en-GB"/>
        </w:rPr>
        <w:t>: Legalities of Business</w:t>
      </w:r>
      <w:r w:rsidRPr="00A356B8">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sidRPr="00527891">
        <w:rPr>
          <w:rFonts w:ascii="Cambria" w:hAnsi="Cambria"/>
          <w:b/>
          <w:lang w:val="en-GB"/>
        </w:rPr>
        <w:t>12 Hours</w:t>
      </w:r>
    </w:p>
    <w:p w:rsidR="00FD209C" w:rsidRPr="00A356B8" w:rsidRDefault="00FD209C" w:rsidP="00527891">
      <w:pPr>
        <w:pStyle w:val="NoSpacing"/>
        <w:spacing w:line="276" w:lineRule="auto"/>
        <w:jc w:val="both"/>
        <w:rPr>
          <w:rFonts w:ascii="Cambria" w:hAnsi="Cambria"/>
          <w:lang w:val="en-GB"/>
        </w:rPr>
      </w:pPr>
      <w:r w:rsidRPr="00A356B8">
        <w:rPr>
          <w:rFonts w:ascii="Cambria" w:hAnsi="Cambria"/>
          <w:lang w:val="en-GB"/>
        </w:rPr>
        <w:t>Law of Contract: Scope of the contract law, Indian Contract Act, Elements of contract, Offer and acceptance, Lawful consideration, Capacity to contract, Free Consent, Lawful object, Discharge of contract: Free and genuine consent, Contract of Indemnity and Guarantee: Contract of Agency, Sale of Goods Act,</w:t>
      </w:r>
      <w:r w:rsidR="009B5194">
        <w:rPr>
          <w:rFonts w:ascii="Cambria" w:hAnsi="Cambria"/>
          <w:lang w:val="en-GB"/>
        </w:rPr>
        <w:t xml:space="preserve"> </w:t>
      </w:r>
      <w:r w:rsidRPr="00A356B8">
        <w:rPr>
          <w:rFonts w:ascii="Cambria" w:hAnsi="Cambria"/>
          <w:lang w:val="en-GB"/>
        </w:rPr>
        <w:t>1930 Transfer of Title, Performance of the contract, Remedies for breach of contract</w:t>
      </w:r>
      <w:r w:rsidR="00EE5044">
        <w:rPr>
          <w:rFonts w:ascii="Cambria" w:hAnsi="Cambria"/>
          <w:lang w:val="en-GB"/>
        </w:rPr>
        <w:t>.</w:t>
      </w:r>
    </w:p>
    <w:p w:rsidR="00FD209C" w:rsidRPr="00A356B8" w:rsidRDefault="00FD209C" w:rsidP="00527891">
      <w:pPr>
        <w:pStyle w:val="NoSpacing"/>
        <w:spacing w:line="276" w:lineRule="auto"/>
        <w:jc w:val="both"/>
        <w:rPr>
          <w:rFonts w:ascii="Cambria" w:hAnsi="Cambria"/>
          <w:lang w:val="en-GB"/>
        </w:rPr>
      </w:pP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p>
    <w:p w:rsidR="00FD209C" w:rsidRPr="00A356B8" w:rsidRDefault="00FD209C" w:rsidP="00527891">
      <w:pPr>
        <w:pStyle w:val="NoSpacing"/>
        <w:tabs>
          <w:tab w:val="left" w:pos="3345"/>
          <w:tab w:val="center" w:pos="4680"/>
        </w:tabs>
        <w:spacing w:line="276" w:lineRule="auto"/>
        <w:jc w:val="both"/>
        <w:rPr>
          <w:rFonts w:ascii="Cambria" w:hAnsi="Cambria" w:cs="Calibri"/>
          <w:b/>
          <w:lang w:val="en-GB"/>
        </w:rPr>
      </w:pPr>
      <w:r>
        <w:rPr>
          <w:rFonts w:ascii="Cambria" w:hAnsi="Cambria"/>
          <w:b/>
          <w:lang w:val="en-GB"/>
        </w:rPr>
        <w:t>Module 2</w:t>
      </w:r>
      <w:r w:rsidRPr="00A356B8">
        <w:rPr>
          <w:rFonts w:ascii="Cambria" w:hAnsi="Cambria"/>
          <w:b/>
          <w:lang w:val="en-GB"/>
        </w:rPr>
        <w:t>: Other Important Business Laws</w:t>
      </w:r>
      <w:r w:rsidRPr="00A356B8">
        <w:rPr>
          <w:rFonts w:ascii="Cambria" w:hAnsi="Cambria"/>
          <w:b/>
          <w:lang w:val="en-GB"/>
        </w:rPr>
        <w:tab/>
      </w:r>
      <w:r>
        <w:rPr>
          <w:rFonts w:ascii="Cambria" w:hAnsi="Cambria"/>
          <w:b/>
          <w:lang w:val="en-GB"/>
        </w:rPr>
        <w:tab/>
      </w:r>
      <w:r>
        <w:rPr>
          <w:rFonts w:ascii="Cambria" w:hAnsi="Cambria"/>
          <w:b/>
          <w:lang w:val="en-GB"/>
        </w:rPr>
        <w:tab/>
      </w:r>
      <w:r w:rsidRPr="00A356B8">
        <w:rPr>
          <w:rFonts w:ascii="Cambria" w:hAnsi="Cambria"/>
          <w:lang w:val="en-GB"/>
        </w:rPr>
        <w:tab/>
      </w:r>
      <w:r w:rsidRPr="00A356B8">
        <w:rPr>
          <w:rFonts w:ascii="Cambria" w:hAnsi="Cambria"/>
          <w:lang w:val="en-GB"/>
        </w:rPr>
        <w:tab/>
      </w:r>
      <w:r w:rsidRPr="00527891">
        <w:rPr>
          <w:rFonts w:ascii="Cambria" w:hAnsi="Cambria"/>
          <w:b/>
          <w:lang w:val="en-GB"/>
        </w:rPr>
        <w:tab/>
        <w:t>10 Hours</w:t>
      </w:r>
    </w:p>
    <w:p w:rsidR="00FD209C" w:rsidRPr="00A356B8" w:rsidRDefault="00FD209C" w:rsidP="00527891">
      <w:pPr>
        <w:autoSpaceDE w:val="0"/>
        <w:autoSpaceDN w:val="0"/>
        <w:adjustRightInd w:val="0"/>
        <w:spacing w:after="0"/>
        <w:outlineLvl w:val="0"/>
        <w:rPr>
          <w:rFonts w:ascii="Cambria" w:hAnsi="Cambria"/>
          <w:lang w:val="en-GB"/>
        </w:rPr>
      </w:pPr>
      <w:r w:rsidRPr="00A356B8">
        <w:rPr>
          <w:rFonts w:ascii="Cambria" w:hAnsi="Cambria"/>
          <w:lang w:val="en-GB"/>
        </w:rPr>
        <w:t xml:space="preserve">Law relating to negotiable instruments: Negotiable Instrument act , 1881, The consumer protection Act, 1986, Consumer problems and Legal Remedies, Banking services, Medical services, Law on patents,  Law on trademarks, Law of Designs. </w:t>
      </w:r>
    </w:p>
    <w:p w:rsidR="00FD209C" w:rsidRPr="00A356B8" w:rsidRDefault="00FD209C" w:rsidP="00527891">
      <w:pPr>
        <w:autoSpaceDE w:val="0"/>
        <w:autoSpaceDN w:val="0"/>
        <w:adjustRightInd w:val="0"/>
        <w:spacing w:after="0"/>
        <w:outlineLvl w:val="0"/>
        <w:rPr>
          <w:rFonts w:ascii="Cambria" w:hAnsi="Cambria"/>
          <w:lang w:val="en-GB"/>
        </w:rPr>
      </w:pP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p>
    <w:p w:rsidR="00FD209C" w:rsidRPr="00A356B8" w:rsidRDefault="00FD209C" w:rsidP="00527891">
      <w:pPr>
        <w:autoSpaceDE w:val="0"/>
        <w:autoSpaceDN w:val="0"/>
        <w:adjustRightInd w:val="0"/>
        <w:spacing w:after="0"/>
        <w:outlineLvl w:val="0"/>
        <w:rPr>
          <w:rFonts w:ascii="Cambria" w:hAnsi="Cambria"/>
          <w:lang w:val="en-GB"/>
        </w:rPr>
      </w:pPr>
      <w:r>
        <w:rPr>
          <w:rFonts w:ascii="Cambria" w:hAnsi="Cambria"/>
          <w:b/>
          <w:lang w:val="en-GB"/>
        </w:rPr>
        <w:t>Module 3</w:t>
      </w:r>
      <w:r w:rsidRPr="00A356B8">
        <w:rPr>
          <w:rFonts w:ascii="Cambria" w:hAnsi="Cambria"/>
          <w:b/>
          <w:lang w:val="en-GB"/>
        </w:rPr>
        <w:t>: Business Ethics and Values</w:t>
      </w:r>
      <w:r>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Pr>
          <w:rFonts w:ascii="Cambria" w:hAnsi="Cambria"/>
          <w:lang w:val="en-GB"/>
        </w:rPr>
        <w:tab/>
      </w:r>
      <w:r w:rsidRPr="00527891">
        <w:rPr>
          <w:rFonts w:ascii="Cambria" w:hAnsi="Cambria"/>
          <w:b/>
          <w:lang w:val="en-GB"/>
        </w:rPr>
        <w:tab/>
        <w:t>12 Hours</w:t>
      </w:r>
    </w:p>
    <w:p w:rsidR="00FD209C" w:rsidRPr="00A356B8" w:rsidRDefault="00FD209C" w:rsidP="00527891">
      <w:pPr>
        <w:autoSpaceDE w:val="0"/>
        <w:autoSpaceDN w:val="0"/>
        <w:adjustRightInd w:val="0"/>
        <w:spacing w:after="0"/>
        <w:jc w:val="both"/>
        <w:outlineLvl w:val="0"/>
        <w:rPr>
          <w:rFonts w:ascii="Cambria" w:hAnsi="Cambria"/>
          <w:lang w:val="en-GB"/>
        </w:rPr>
      </w:pPr>
      <w:r w:rsidRPr="00A356B8">
        <w:rPr>
          <w:rFonts w:ascii="Cambria" w:hAnsi="Cambria"/>
          <w:lang w:val="en-GB"/>
        </w:rPr>
        <w:t>Nature of Business Ethics and Values, Significance and types of values, Ethics and Religion, Culture and Ethics, Social culture and Individual Ethics, Factors Influencing Business Ethics, Ethics as strategy, Ethics of Great Philosophers – Albert.</w:t>
      </w:r>
      <w:r w:rsidR="009B5194">
        <w:rPr>
          <w:rFonts w:ascii="Cambria" w:hAnsi="Cambria"/>
          <w:lang w:val="en-GB"/>
        </w:rPr>
        <w:t xml:space="preserve"> </w:t>
      </w:r>
      <w:r w:rsidRPr="00A356B8">
        <w:rPr>
          <w:rFonts w:ascii="Cambria" w:hAnsi="Cambria"/>
          <w:lang w:val="en-GB"/>
        </w:rPr>
        <w:t>Z.</w:t>
      </w:r>
      <w:r w:rsidR="009B5194">
        <w:rPr>
          <w:rFonts w:ascii="Cambria" w:hAnsi="Cambria"/>
          <w:lang w:val="en-GB"/>
        </w:rPr>
        <w:t xml:space="preserve"> </w:t>
      </w:r>
      <w:r w:rsidRPr="00A356B8">
        <w:rPr>
          <w:rFonts w:ascii="Cambria" w:hAnsi="Cambria"/>
          <w:lang w:val="en-GB"/>
        </w:rPr>
        <w:t>Carr, Aristotle, Niccolo</w:t>
      </w:r>
      <w:r>
        <w:rPr>
          <w:rFonts w:ascii="Cambria" w:hAnsi="Cambria"/>
          <w:lang w:val="en-GB"/>
        </w:rPr>
        <w:t xml:space="preserve"> Machiavelli, Karl Marx, Suntzu</w:t>
      </w:r>
      <w:r w:rsidRPr="00A356B8">
        <w:rPr>
          <w:rFonts w:ascii="Cambria" w:hAnsi="Cambria"/>
          <w:lang w:val="en-GB"/>
        </w:rPr>
        <w:t>:</w:t>
      </w:r>
      <w:r>
        <w:rPr>
          <w:rFonts w:ascii="Cambria" w:hAnsi="Cambria"/>
          <w:lang w:val="en-GB"/>
        </w:rPr>
        <w:t xml:space="preserve"> </w:t>
      </w:r>
      <w:r w:rsidRPr="00A356B8">
        <w:rPr>
          <w:rFonts w:ascii="Cambria" w:hAnsi="Cambria"/>
          <w:lang w:val="en-GB"/>
        </w:rPr>
        <w:t>The art of war of Sun Tzu, Might-equals-right approach of Karl Marx</w:t>
      </w:r>
      <w:r w:rsidR="00EE5044">
        <w:rPr>
          <w:rFonts w:ascii="Cambria" w:hAnsi="Cambria"/>
          <w:lang w:val="en-GB"/>
        </w:rPr>
        <w:t>.</w:t>
      </w:r>
    </w:p>
    <w:p w:rsidR="00FD209C" w:rsidRPr="00A356B8" w:rsidRDefault="00FD209C" w:rsidP="00527891">
      <w:pPr>
        <w:autoSpaceDE w:val="0"/>
        <w:autoSpaceDN w:val="0"/>
        <w:adjustRightInd w:val="0"/>
        <w:spacing w:after="0"/>
        <w:jc w:val="both"/>
        <w:outlineLvl w:val="0"/>
        <w:rPr>
          <w:rFonts w:ascii="Cambria" w:hAnsi="Cambria"/>
          <w:lang w:val="en-GB"/>
        </w:rPr>
      </w:pP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p>
    <w:p w:rsidR="00FD209C" w:rsidRPr="00A356B8" w:rsidRDefault="00FD209C" w:rsidP="00527891">
      <w:pPr>
        <w:autoSpaceDE w:val="0"/>
        <w:autoSpaceDN w:val="0"/>
        <w:adjustRightInd w:val="0"/>
        <w:spacing w:after="0"/>
        <w:outlineLvl w:val="0"/>
        <w:rPr>
          <w:rFonts w:ascii="Cambria" w:hAnsi="Cambria"/>
          <w:lang w:val="en-GB"/>
        </w:rPr>
      </w:pPr>
      <w:r>
        <w:rPr>
          <w:rFonts w:ascii="Cambria" w:hAnsi="Cambria"/>
          <w:b/>
          <w:lang w:val="en-GB"/>
        </w:rPr>
        <w:t>Module 4</w:t>
      </w:r>
      <w:r w:rsidRPr="00A356B8">
        <w:rPr>
          <w:rFonts w:ascii="Cambria" w:hAnsi="Cambria"/>
          <w:b/>
          <w:lang w:val="en-GB"/>
        </w:rPr>
        <w:t>: Ethical Decision Making</w:t>
      </w:r>
      <w:r>
        <w:rPr>
          <w:rFonts w:ascii="Cambria" w:hAnsi="Cambria"/>
          <w:b/>
          <w:lang w:val="en-GB"/>
        </w:rPr>
        <w:tab/>
      </w:r>
      <w:r>
        <w:rPr>
          <w:rFonts w:ascii="Cambria" w:hAnsi="Cambria"/>
          <w:b/>
          <w:lang w:val="en-GB"/>
        </w:rPr>
        <w:tab/>
      </w:r>
      <w:r>
        <w:rPr>
          <w:rFonts w:ascii="Cambria" w:hAnsi="Cambria"/>
          <w:b/>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527891">
        <w:rPr>
          <w:rFonts w:ascii="Cambria" w:hAnsi="Cambria"/>
          <w:b/>
          <w:lang w:val="en-GB"/>
        </w:rPr>
        <w:t>12 Hours</w:t>
      </w:r>
    </w:p>
    <w:p w:rsidR="00FD209C" w:rsidRPr="00A356B8" w:rsidRDefault="00FD209C" w:rsidP="00527891">
      <w:pPr>
        <w:autoSpaceDE w:val="0"/>
        <w:autoSpaceDN w:val="0"/>
        <w:adjustRightInd w:val="0"/>
        <w:spacing w:after="0"/>
        <w:jc w:val="both"/>
        <w:outlineLvl w:val="0"/>
        <w:rPr>
          <w:rFonts w:ascii="Cambria" w:hAnsi="Cambria"/>
          <w:lang w:val="en-GB"/>
        </w:rPr>
      </w:pPr>
      <w:r w:rsidRPr="00A356B8">
        <w:rPr>
          <w:rFonts w:ascii="Cambria" w:hAnsi="Cambria"/>
          <w:lang w:val="en-GB"/>
        </w:rPr>
        <w:t>Ethical Decision Making, Difficulties in Ethical Decision Making, Power and Politics in organizations: Bases and sources of power, Coalitions, Managing Ethics: Ethics codes –Comparison of codes of Ethics, Codes of Conduct, codes of Practice, Ethics Programs, Kohlberg’s Study and Business Ethics, Laws of Enforcing Ethical Conduct: Laws and Ethics, Justice –Theory of Natural Law, Law as a guide to Moral Choice, Role of the Government of India in Enforcing Ethical Behaviour.</w:t>
      </w:r>
    </w:p>
    <w:p w:rsidR="00FD209C" w:rsidRPr="00A356B8" w:rsidRDefault="00FD209C" w:rsidP="00527891">
      <w:pPr>
        <w:autoSpaceDE w:val="0"/>
        <w:autoSpaceDN w:val="0"/>
        <w:adjustRightInd w:val="0"/>
        <w:spacing w:after="0"/>
        <w:outlineLvl w:val="0"/>
        <w:rPr>
          <w:rFonts w:ascii="Cambria" w:hAnsi="Cambria"/>
          <w:lang w:val="en-GB"/>
        </w:rPr>
      </w:pP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p>
    <w:p w:rsidR="00FD209C" w:rsidRPr="00A356B8" w:rsidRDefault="00FD209C" w:rsidP="00527891">
      <w:pPr>
        <w:autoSpaceDE w:val="0"/>
        <w:autoSpaceDN w:val="0"/>
        <w:adjustRightInd w:val="0"/>
        <w:spacing w:after="0"/>
        <w:outlineLvl w:val="0"/>
        <w:rPr>
          <w:rFonts w:ascii="Cambria" w:hAnsi="Cambria"/>
          <w:b/>
          <w:lang w:val="en-GB"/>
        </w:rPr>
      </w:pPr>
      <w:r>
        <w:rPr>
          <w:rFonts w:ascii="Cambria" w:hAnsi="Cambria"/>
          <w:b/>
          <w:lang w:val="en-GB"/>
        </w:rPr>
        <w:t>Module 5</w:t>
      </w:r>
      <w:r w:rsidRPr="00A356B8">
        <w:rPr>
          <w:rFonts w:ascii="Cambria" w:hAnsi="Cambria"/>
          <w:b/>
          <w:lang w:val="en-GB"/>
        </w:rPr>
        <w:t>: Business Law and Ethics for Global Business</w:t>
      </w:r>
      <w:r>
        <w:rPr>
          <w:rFonts w:ascii="Cambria" w:hAnsi="Cambria"/>
          <w:b/>
          <w:lang w:val="en-GB"/>
        </w:rPr>
        <w:tab/>
      </w:r>
      <w:r>
        <w:rPr>
          <w:rFonts w:ascii="Cambria" w:hAnsi="Cambria"/>
          <w:lang w:val="en-GB"/>
        </w:rPr>
        <w:tab/>
      </w:r>
      <w:r>
        <w:rPr>
          <w:rFonts w:ascii="Cambria" w:hAnsi="Cambria"/>
          <w:lang w:val="en-GB"/>
        </w:rPr>
        <w:tab/>
      </w:r>
      <w:r>
        <w:rPr>
          <w:rFonts w:ascii="Cambria" w:hAnsi="Cambria"/>
          <w:lang w:val="en-GB"/>
        </w:rPr>
        <w:tab/>
      </w:r>
      <w:r w:rsidRPr="00527891">
        <w:rPr>
          <w:rFonts w:ascii="Cambria" w:hAnsi="Cambria"/>
          <w:b/>
          <w:lang w:val="en-GB"/>
        </w:rPr>
        <w:t>14 Hours</w:t>
      </w:r>
    </w:p>
    <w:p w:rsidR="00FD209C" w:rsidRPr="00A356B8" w:rsidRDefault="00FD209C" w:rsidP="00527891">
      <w:pPr>
        <w:autoSpaceDE w:val="0"/>
        <w:autoSpaceDN w:val="0"/>
        <w:adjustRightInd w:val="0"/>
        <w:spacing w:after="0"/>
        <w:jc w:val="both"/>
        <w:outlineLvl w:val="0"/>
        <w:rPr>
          <w:rFonts w:ascii="Cambria" w:hAnsi="Cambria"/>
          <w:lang w:val="en-GB"/>
        </w:rPr>
      </w:pPr>
      <w:r w:rsidRPr="00A356B8">
        <w:rPr>
          <w:rFonts w:ascii="Cambria" w:hAnsi="Cambria"/>
          <w:lang w:val="en-GB"/>
        </w:rPr>
        <w:t>Ethics in HRM, Human Resources Laws in various countries, privacy Issues Ethics in Marketing Ethics in Finance Accounting and Investment Decision : Disclosure Norms, Insider Trading Norms, Disclosure in Financial Statements, Ethics in Production and Operations Management, Business laws for global businesses, Case studies</w:t>
      </w:r>
      <w:r w:rsidR="00EE5044">
        <w:rPr>
          <w:rFonts w:ascii="Cambria" w:hAnsi="Cambria"/>
          <w:lang w:val="en-GB"/>
        </w:rPr>
        <w:t>.</w:t>
      </w:r>
    </w:p>
    <w:p w:rsidR="00FD209C" w:rsidRPr="00A356B8" w:rsidRDefault="00FD209C" w:rsidP="00527891">
      <w:pPr>
        <w:autoSpaceDE w:val="0"/>
        <w:autoSpaceDN w:val="0"/>
        <w:adjustRightInd w:val="0"/>
        <w:spacing w:after="0"/>
        <w:jc w:val="both"/>
        <w:outlineLvl w:val="0"/>
        <w:rPr>
          <w:rFonts w:ascii="Cambria" w:hAnsi="Cambria"/>
          <w:lang w:val="en-GB"/>
        </w:rPr>
      </w:pP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r w:rsidRPr="00A356B8">
        <w:rPr>
          <w:rFonts w:ascii="Cambria" w:hAnsi="Cambria"/>
          <w:lang w:val="en-GB"/>
        </w:rPr>
        <w:tab/>
      </w:r>
    </w:p>
    <w:p w:rsidR="00FD209C" w:rsidRPr="00A356B8" w:rsidRDefault="00FD209C" w:rsidP="00527891">
      <w:pPr>
        <w:autoSpaceDE w:val="0"/>
        <w:autoSpaceDN w:val="0"/>
        <w:adjustRightInd w:val="0"/>
        <w:spacing w:after="0"/>
        <w:outlineLvl w:val="0"/>
        <w:rPr>
          <w:rFonts w:ascii="Cambria" w:hAnsi="Cambria"/>
          <w:b/>
          <w:lang w:val="en-GB"/>
        </w:rPr>
      </w:pPr>
      <w:r w:rsidRPr="00A356B8">
        <w:rPr>
          <w:rFonts w:ascii="Cambria" w:hAnsi="Cambria"/>
          <w:b/>
          <w:lang w:val="en-GB"/>
        </w:rPr>
        <w:t>Reference Books:</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Johnson</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 xml:space="preserve">Larry &amp; </w:t>
      </w:r>
      <w:r w:rsidRPr="00A356B8">
        <w:rPr>
          <w:rFonts w:ascii="Cambria" w:hAnsi="Cambria"/>
          <w:lang w:val="en-GB"/>
        </w:rPr>
        <w:t>Phillips</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Bob</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(2003)</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Absolute Honesty: Building a Corporate Culture That Values Straight Talk and Rewards Integrity</w:t>
      </w:r>
      <w:r w:rsidR="008245DF">
        <w:rPr>
          <w:rFonts w:ascii="Cambria" w:hAnsi="Cambria"/>
          <w:lang w:val="en-GB"/>
        </w:rPr>
        <w:t>.</w:t>
      </w:r>
      <w:r w:rsidR="00FD209C">
        <w:rPr>
          <w:rFonts w:ascii="Cambria" w:hAnsi="Cambria"/>
          <w:lang w:val="en-GB"/>
        </w:rPr>
        <w:t xml:space="preserve"> AMACOM.</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lastRenderedPageBreak/>
        <w:t>Zak</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 xml:space="preserve">Paul J. and </w:t>
      </w:r>
      <w:r w:rsidRPr="00A356B8">
        <w:rPr>
          <w:rFonts w:ascii="Cambria" w:hAnsi="Cambria"/>
          <w:lang w:val="en-GB"/>
        </w:rPr>
        <w:t>Jensen</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Michael C</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(2008)</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Moral Markets: The Critical Role of Values in the Economy</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Princeton University Press.</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Freidman</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Daniel</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(2008)</w:t>
      </w:r>
      <w:r w:rsidR="008245DF">
        <w:rPr>
          <w:rFonts w:ascii="Cambria" w:hAnsi="Cambria"/>
          <w:lang w:val="en-GB"/>
        </w:rPr>
        <w:t xml:space="preserve">. </w:t>
      </w:r>
      <w:r w:rsidR="00FD209C" w:rsidRPr="00D95201">
        <w:rPr>
          <w:rFonts w:ascii="Cambria" w:hAnsi="Cambria"/>
          <w:i/>
          <w:lang w:val="en-GB"/>
        </w:rPr>
        <w:t>Morals and Markets: An Evolutionary Account of the Modern World</w:t>
      </w:r>
      <w:r w:rsidR="008245DF" w:rsidRPr="00D95201">
        <w:rPr>
          <w:rFonts w:ascii="Cambria" w:hAnsi="Cambria"/>
          <w:i/>
          <w:lang w:val="en-GB"/>
        </w:rPr>
        <w:t>.</w:t>
      </w:r>
      <w:r w:rsidR="00FD209C">
        <w:rPr>
          <w:rFonts w:ascii="Cambria" w:hAnsi="Cambria"/>
          <w:lang w:val="en-GB"/>
        </w:rPr>
        <w:t xml:space="preserve"> Palgrave Macmillan.</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Gintis</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Herbert et al</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(2006)</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Moral Sentiments and Material Interests: The Foundations of Cooperation in Economic Life (Economic Learning and Social Evolution)</w:t>
      </w:r>
      <w:r w:rsidR="008245DF" w:rsidRPr="00D95201">
        <w:rPr>
          <w:rFonts w:ascii="Cambria" w:hAnsi="Cambria"/>
          <w:i/>
          <w:lang w:val="en-GB"/>
        </w:rPr>
        <w:t>.</w:t>
      </w:r>
      <w:r w:rsidR="00FD209C">
        <w:rPr>
          <w:rFonts w:ascii="Cambria" w:hAnsi="Cambria"/>
          <w:lang w:val="en-GB"/>
        </w:rPr>
        <w:t xml:space="preserve"> MIT Press.</w:t>
      </w:r>
    </w:p>
    <w:p w:rsidR="00FD209C" w:rsidRPr="00A356B8" w:rsidRDefault="00FD209C"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Kapoor</w:t>
      </w:r>
      <w:r w:rsidR="008245DF">
        <w:rPr>
          <w:rFonts w:ascii="Cambria" w:hAnsi="Cambria"/>
          <w:lang w:val="en-GB"/>
        </w:rPr>
        <w:t>.</w:t>
      </w:r>
      <w:r w:rsidRPr="00A356B8">
        <w:rPr>
          <w:rFonts w:ascii="Cambria" w:hAnsi="Cambria"/>
          <w:lang w:val="en-GB"/>
        </w:rPr>
        <w:t xml:space="preserve"> </w:t>
      </w:r>
      <w:r>
        <w:rPr>
          <w:rFonts w:ascii="Cambria" w:hAnsi="Cambria"/>
          <w:lang w:val="en-GB"/>
        </w:rPr>
        <w:t>(2006)</w:t>
      </w:r>
      <w:r w:rsidR="008245DF">
        <w:rPr>
          <w:rFonts w:ascii="Cambria" w:hAnsi="Cambria"/>
          <w:lang w:val="en-GB"/>
        </w:rPr>
        <w:t>.</w:t>
      </w:r>
      <w:r>
        <w:rPr>
          <w:rFonts w:ascii="Cambria" w:hAnsi="Cambria"/>
          <w:lang w:val="en-GB"/>
        </w:rPr>
        <w:t xml:space="preserve"> </w:t>
      </w:r>
      <w:r w:rsidRPr="00D95201">
        <w:rPr>
          <w:rFonts w:ascii="Cambria" w:hAnsi="Cambria"/>
          <w:i/>
          <w:lang w:val="en-GB"/>
        </w:rPr>
        <w:t>Elements of Mercantile Law</w:t>
      </w:r>
      <w:r w:rsidR="008245DF">
        <w:rPr>
          <w:rFonts w:ascii="Cambria" w:hAnsi="Cambria"/>
          <w:lang w:val="en-GB"/>
        </w:rPr>
        <w:t>.</w:t>
      </w:r>
      <w:r>
        <w:rPr>
          <w:rFonts w:ascii="Cambria" w:hAnsi="Cambria"/>
          <w:lang w:val="en-GB"/>
        </w:rPr>
        <w:t xml:space="preserve"> Sultn.</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Majumdar</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A</w:t>
      </w:r>
      <w:r>
        <w:rPr>
          <w:rFonts w:ascii="Cambria" w:hAnsi="Cambria"/>
          <w:lang w:val="en-GB"/>
        </w:rPr>
        <w:t>.</w:t>
      </w:r>
      <w:r w:rsidR="00FD209C" w:rsidRPr="00A356B8">
        <w:rPr>
          <w:rFonts w:ascii="Cambria" w:hAnsi="Cambria"/>
          <w:lang w:val="en-GB"/>
        </w:rPr>
        <w:t xml:space="preserve"> K</w:t>
      </w:r>
      <w:r>
        <w:rPr>
          <w:rFonts w:ascii="Cambria" w:hAnsi="Cambria"/>
          <w:lang w:val="en-GB"/>
        </w:rPr>
        <w:t>.</w:t>
      </w:r>
      <w:r w:rsidR="00FD209C" w:rsidRPr="00A356B8">
        <w:rPr>
          <w:rFonts w:ascii="Cambria" w:hAnsi="Cambria"/>
          <w:lang w:val="en-GB"/>
        </w:rPr>
        <w:t xml:space="preserve"> &amp; </w:t>
      </w:r>
      <w:r w:rsidRPr="00A356B8">
        <w:rPr>
          <w:rFonts w:ascii="Cambria" w:hAnsi="Cambria"/>
          <w:lang w:val="en-GB"/>
        </w:rPr>
        <w:t>Kapoor</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G</w:t>
      </w:r>
      <w:r>
        <w:rPr>
          <w:rFonts w:ascii="Cambria" w:hAnsi="Cambria"/>
          <w:lang w:val="en-GB"/>
        </w:rPr>
        <w:t>.</w:t>
      </w:r>
      <w:r w:rsidR="00FD209C" w:rsidRPr="00A356B8">
        <w:rPr>
          <w:rFonts w:ascii="Cambria" w:hAnsi="Cambria"/>
          <w:lang w:val="en-GB"/>
        </w:rPr>
        <w:t xml:space="preserve"> K</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(2010)</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Company Law</w:t>
      </w:r>
      <w:r w:rsidR="008245DF">
        <w:rPr>
          <w:rFonts w:ascii="Cambria" w:hAnsi="Cambria"/>
          <w:lang w:val="en-GB"/>
        </w:rPr>
        <w:t>.</w:t>
      </w:r>
      <w:r w:rsidR="00FD209C" w:rsidRPr="00A356B8">
        <w:rPr>
          <w:rFonts w:ascii="Cambria" w:hAnsi="Cambria"/>
          <w:lang w:val="en-GB"/>
        </w:rPr>
        <w:t xml:space="preserve"> Tax</w:t>
      </w:r>
      <w:r w:rsidR="00FD209C">
        <w:rPr>
          <w:rFonts w:ascii="Cambria" w:hAnsi="Cambria"/>
          <w:lang w:val="en-GB"/>
        </w:rPr>
        <w:t>mann Publications Pvt. Ltd.</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Majumdar</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A. K.</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(2007)</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Company Law and Practice</w:t>
      </w:r>
      <w:r w:rsidR="008245DF">
        <w:rPr>
          <w:rFonts w:ascii="Cambria" w:hAnsi="Cambria"/>
          <w:lang w:val="en-GB"/>
        </w:rPr>
        <w:t>.</w:t>
      </w:r>
      <w:r w:rsidR="00FD209C">
        <w:rPr>
          <w:rFonts w:ascii="Cambria" w:hAnsi="Cambria"/>
          <w:lang w:val="en-GB"/>
        </w:rPr>
        <w:t xml:space="preserve"> Taxmann.</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Nambyar</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 xml:space="preserve">P. K. </w:t>
      </w:r>
      <w:r w:rsidR="00FD209C">
        <w:rPr>
          <w:rFonts w:ascii="Cambria" w:hAnsi="Cambria"/>
          <w:lang w:val="en-GB"/>
        </w:rPr>
        <w:t>(2006)</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Principles of Indian Law of Contract</w:t>
      </w:r>
      <w:r w:rsidR="008245DF">
        <w:rPr>
          <w:rFonts w:ascii="Cambria" w:hAnsi="Cambria"/>
          <w:lang w:val="en-GB"/>
        </w:rPr>
        <w:t>.</w:t>
      </w:r>
      <w:r w:rsidR="00FD209C">
        <w:rPr>
          <w:rFonts w:ascii="Cambria" w:hAnsi="Cambria"/>
          <w:lang w:val="en-GB"/>
        </w:rPr>
        <w:t xml:space="preserve"> Bibliolife.</w:t>
      </w:r>
    </w:p>
    <w:p w:rsidR="00FD209C" w:rsidRPr="00A356B8" w:rsidRDefault="00D95201" w:rsidP="008063E3">
      <w:pPr>
        <w:pStyle w:val="ListParagraph"/>
        <w:numPr>
          <w:ilvl w:val="0"/>
          <w:numId w:val="2"/>
        </w:numPr>
        <w:tabs>
          <w:tab w:val="clear" w:pos="360"/>
        </w:tabs>
        <w:autoSpaceDE w:val="0"/>
        <w:autoSpaceDN w:val="0"/>
        <w:adjustRightInd w:val="0"/>
        <w:spacing w:after="0"/>
        <w:ind w:left="567" w:hanging="283"/>
        <w:contextualSpacing w:val="0"/>
        <w:jc w:val="both"/>
        <w:outlineLvl w:val="0"/>
        <w:rPr>
          <w:rFonts w:ascii="Cambria" w:hAnsi="Cambria"/>
          <w:lang w:val="en-GB"/>
        </w:rPr>
      </w:pPr>
      <w:r w:rsidRPr="00A356B8">
        <w:rPr>
          <w:rFonts w:ascii="Cambria" w:hAnsi="Cambria"/>
          <w:lang w:val="en-GB"/>
        </w:rPr>
        <w:t>Bajaj</w:t>
      </w:r>
      <w:r>
        <w:rPr>
          <w:rFonts w:ascii="Cambria" w:hAnsi="Cambria"/>
          <w:lang w:val="en-GB"/>
        </w:rPr>
        <w:t>,</w:t>
      </w:r>
      <w:r w:rsidRPr="00A356B8">
        <w:rPr>
          <w:rFonts w:ascii="Cambria" w:hAnsi="Cambria"/>
          <w:lang w:val="en-GB"/>
        </w:rPr>
        <w:t xml:space="preserve"> </w:t>
      </w:r>
      <w:r w:rsidR="00FD209C" w:rsidRPr="00A356B8">
        <w:rPr>
          <w:rFonts w:ascii="Cambria" w:hAnsi="Cambria"/>
          <w:lang w:val="en-GB"/>
        </w:rPr>
        <w:t>Amit</w:t>
      </w:r>
      <w:r w:rsidR="008245DF">
        <w:rPr>
          <w:rFonts w:ascii="Cambria" w:hAnsi="Cambria"/>
          <w:lang w:val="en-GB"/>
        </w:rPr>
        <w:t>.</w:t>
      </w:r>
      <w:r w:rsidR="00FD209C" w:rsidRPr="00A356B8">
        <w:rPr>
          <w:rFonts w:ascii="Cambria" w:hAnsi="Cambria"/>
          <w:lang w:val="en-GB"/>
        </w:rPr>
        <w:t xml:space="preserve"> </w:t>
      </w:r>
      <w:r w:rsidR="00FD209C">
        <w:rPr>
          <w:rFonts w:ascii="Cambria" w:hAnsi="Cambria"/>
          <w:lang w:val="en-GB"/>
        </w:rPr>
        <w:t>(2006)</w:t>
      </w:r>
      <w:r w:rsidR="008245DF">
        <w:rPr>
          <w:rFonts w:ascii="Cambria" w:hAnsi="Cambria"/>
          <w:lang w:val="en-GB"/>
        </w:rPr>
        <w:t>.</w:t>
      </w:r>
      <w:r w:rsidR="00FD209C">
        <w:rPr>
          <w:rFonts w:ascii="Cambria" w:hAnsi="Cambria"/>
          <w:lang w:val="en-GB"/>
        </w:rPr>
        <w:t xml:space="preserve"> </w:t>
      </w:r>
      <w:r w:rsidR="00FD209C" w:rsidRPr="00D95201">
        <w:rPr>
          <w:rFonts w:ascii="Cambria" w:hAnsi="Cambria"/>
          <w:i/>
          <w:lang w:val="en-GB"/>
        </w:rPr>
        <w:t>Law of Negotiable Instruments</w:t>
      </w:r>
      <w:r w:rsidR="008245DF">
        <w:rPr>
          <w:rFonts w:ascii="Cambria" w:hAnsi="Cambria"/>
          <w:lang w:val="en-GB"/>
        </w:rPr>
        <w:t>.</w:t>
      </w:r>
      <w:r w:rsidR="00FD209C" w:rsidRPr="00A356B8">
        <w:rPr>
          <w:rFonts w:ascii="Cambria" w:hAnsi="Cambria"/>
          <w:lang w:val="en-GB"/>
        </w:rPr>
        <w:t xml:space="preserve"> M</w:t>
      </w:r>
      <w:r w:rsidR="00FD209C">
        <w:rPr>
          <w:rFonts w:ascii="Cambria" w:hAnsi="Cambria"/>
          <w:lang w:val="en-GB"/>
        </w:rPr>
        <w:t>acmillan Publishers India.</w:t>
      </w:r>
    </w:p>
    <w:p w:rsidR="00FD209C" w:rsidRDefault="00FD209C" w:rsidP="00D95201">
      <w:pPr>
        <w:autoSpaceDE w:val="0"/>
        <w:autoSpaceDN w:val="0"/>
        <w:adjustRightInd w:val="0"/>
        <w:spacing w:after="0"/>
        <w:ind w:left="284"/>
        <w:jc w:val="both"/>
        <w:outlineLvl w:val="0"/>
        <w:rPr>
          <w:rFonts w:ascii="Cambria" w:hAnsi="Cambria"/>
          <w:lang w:val="en-GB"/>
        </w:rPr>
      </w:pPr>
    </w:p>
    <w:p w:rsidR="00F52E57" w:rsidRDefault="00F52E57">
      <w:pPr>
        <w:spacing w:after="0" w:line="240" w:lineRule="auto"/>
        <w:rPr>
          <w:rFonts w:ascii="Cambria" w:hAnsi="Cambria"/>
          <w:lang w:val="en-GB"/>
        </w:rPr>
      </w:pPr>
      <w:r>
        <w:rPr>
          <w:rFonts w:ascii="Cambria" w:hAnsi="Cambria"/>
          <w:lang w:val="en-G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III</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Subject: Business Policy and Strategic Management</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000A3B07">
        <w:rPr>
          <w:rFonts w:asciiTheme="majorHAnsi" w:hAnsiTheme="majorHAnsi" w:cstheme="minorHAnsi"/>
          <w:b/>
          <w:color w:val="000000"/>
        </w:rPr>
        <w:t>MMS</w:t>
      </w:r>
      <w:r w:rsidRPr="00F52E57">
        <w:rPr>
          <w:rFonts w:asciiTheme="majorHAnsi" w:hAnsiTheme="majorHAnsi" w:cstheme="minorHAnsi"/>
          <w:b/>
          <w:color w:val="000000"/>
        </w:rPr>
        <w:t>302</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Total Lecture Hours: 60 – (4 Hours per Week) Credits: 4 </w:t>
      </w:r>
    </w:p>
    <w:p w:rsidR="00F52E57" w:rsidRPr="00F52E57" w:rsidRDefault="00F52E57" w:rsidP="00F52E57">
      <w:pPr>
        <w:spacing w:after="0"/>
        <w:jc w:val="both"/>
        <w:rPr>
          <w:rFonts w:asciiTheme="majorHAnsi" w:hAnsiTheme="majorHAnsi"/>
          <w:b/>
          <w:lang w:val="en-GB"/>
        </w:rPr>
      </w:pPr>
    </w:p>
    <w:p w:rsidR="00F52E57" w:rsidRPr="00F52E57" w:rsidRDefault="00F52E57" w:rsidP="00F52E57">
      <w:pPr>
        <w:spacing w:after="0"/>
        <w:jc w:val="both"/>
        <w:rPr>
          <w:rFonts w:asciiTheme="majorHAnsi" w:hAnsiTheme="majorHAnsi"/>
          <w:b/>
          <w:lang w:val="en-GB"/>
        </w:rPr>
      </w:pPr>
      <w:r w:rsidRPr="00F52E57">
        <w:rPr>
          <w:rFonts w:asciiTheme="majorHAnsi" w:hAnsiTheme="majorHAnsi"/>
          <w:b/>
          <w:lang w:val="en-GB"/>
        </w:rPr>
        <w:t xml:space="preserve">Learning Objectives: </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 xml:space="preserve">To expose the students to elements of business strategy - the science &amp; art behind this and learning from the masters of sound &amp; creative strategic thinking and to expose the students to the fundamentals of long term &amp; strategic thinking; to explore the various scenarios that could emerge &amp; evaluate their respective advantages &amp; drawbacks; scanning &amp; identifying opportunities; strategy formulations as well as implementation.  </w:t>
      </w:r>
    </w:p>
    <w:p w:rsidR="00F52E57" w:rsidRPr="00F52E57" w:rsidRDefault="00F52E57" w:rsidP="00F52E57">
      <w:pPr>
        <w:pStyle w:val="NoSpacing"/>
        <w:spacing w:line="276" w:lineRule="auto"/>
        <w:jc w:val="both"/>
        <w:rPr>
          <w:rFonts w:asciiTheme="majorHAnsi" w:hAnsiTheme="majorHAnsi" w:cs="Calibri"/>
          <w:b/>
          <w:lang w:val="en-GB"/>
        </w:rPr>
      </w:pPr>
    </w:p>
    <w:p w:rsidR="00F52E57" w:rsidRPr="00F52E57" w:rsidRDefault="00F52E57" w:rsidP="00F52E57">
      <w:pPr>
        <w:pStyle w:val="NoSpacing"/>
        <w:spacing w:line="276" w:lineRule="auto"/>
        <w:jc w:val="both"/>
        <w:rPr>
          <w:rFonts w:asciiTheme="majorHAnsi" w:hAnsiTheme="majorHAnsi" w:cs="Calibri"/>
          <w:b/>
          <w:lang w:val="en-GB"/>
        </w:rPr>
      </w:pPr>
      <w:r w:rsidRPr="00F52E57">
        <w:rPr>
          <w:rFonts w:asciiTheme="majorHAnsi" w:hAnsiTheme="majorHAnsi" w:cs="Calibri"/>
          <w:b/>
          <w:lang w:val="en-GB"/>
        </w:rPr>
        <w:t xml:space="preserve">Module </w:t>
      </w:r>
      <w:r w:rsidR="002C0A00">
        <w:rPr>
          <w:rFonts w:asciiTheme="majorHAnsi" w:hAnsiTheme="majorHAnsi" w:cs="Calibri"/>
          <w:b/>
          <w:lang w:val="en-GB"/>
        </w:rPr>
        <w:t>1</w:t>
      </w:r>
      <w:r w:rsidRPr="00F52E57">
        <w:rPr>
          <w:rFonts w:asciiTheme="majorHAnsi" w:hAnsiTheme="majorHAnsi" w:cs="Calibri"/>
          <w:b/>
          <w:lang w:val="en-GB"/>
        </w:rPr>
        <w:t>: Introduction to Strategic Management</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00A022E6">
        <w:rPr>
          <w:rFonts w:asciiTheme="majorHAnsi" w:hAnsiTheme="majorHAnsi" w:cs="Calibri"/>
          <w:b/>
          <w:lang w:val="en-GB"/>
        </w:rPr>
        <w:t>12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Introduction to Strategic Management, Challenges to Strategic Management – The Indian Scenario, Introduction to Business Policy, Strategic Management Process, Levels of Strategy, the Concept of Strategy, Strategic Intent, Vision, Mission, Goals and Objectives, Business Definition</w:t>
      </w:r>
      <w:r w:rsidR="00EE5044">
        <w:rPr>
          <w:rFonts w:asciiTheme="majorHAnsi" w:hAnsiTheme="majorHAnsi" w:cs="Calibri"/>
          <w:lang w:val="en-GB"/>
        </w:rPr>
        <w:t>.</w:t>
      </w: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pStyle w:val="NoSpacing"/>
        <w:tabs>
          <w:tab w:val="left" w:pos="3345"/>
          <w:tab w:val="center" w:pos="4680"/>
        </w:tabs>
        <w:spacing w:line="276" w:lineRule="auto"/>
        <w:jc w:val="both"/>
        <w:rPr>
          <w:rFonts w:asciiTheme="majorHAnsi" w:hAnsiTheme="majorHAnsi"/>
          <w:b/>
          <w:lang w:val="en-GB"/>
        </w:rPr>
      </w:pPr>
      <w:r w:rsidRPr="00F52E57">
        <w:rPr>
          <w:rFonts w:asciiTheme="majorHAnsi" w:hAnsiTheme="majorHAnsi"/>
          <w:b/>
          <w:lang w:val="en-GB"/>
        </w:rPr>
        <w:t xml:space="preserve">Module </w:t>
      </w:r>
      <w:r w:rsidR="002C0A00">
        <w:rPr>
          <w:rFonts w:asciiTheme="majorHAnsi" w:hAnsiTheme="majorHAnsi"/>
          <w:b/>
          <w:lang w:val="en-GB"/>
        </w:rPr>
        <w:t>2</w:t>
      </w:r>
      <w:r w:rsidRPr="00F52E57">
        <w:rPr>
          <w:rFonts w:asciiTheme="majorHAnsi" w:hAnsiTheme="majorHAnsi"/>
          <w:b/>
          <w:lang w:val="en-GB"/>
        </w:rPr>
        <w:t>: Strategy Framework</w:t>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b/>
          <w:lang w:val="en-GB"/>
        </w:rPr>
        <w:tab/>
      </w:r>
      <w:r w:rsidRPr="00F52E57">
        <w:rPr>
          <w:rFonts w:asciiTheme="majorHAnsi" w:hAnsiTheme="majorHAnsi" w:cs="Calibri"/>
          <w:b/>
          <w:lang w:val="en-GB"/>
        </w:rPr>
        <w:t>12</w:t>
      </w:r>
      <w:r w:rsidR="00A022E6">
        <w:rPr>
          <w:rFonts w:asciiTheme="majorHAnsi" w:hAnsiTheme="majorHAnsi" w:cs="Calibri"/>
          <w:b/>
          <w:lang w:val="en-GB"/>
        </w:rPr>
        <w:t xml:space="preserve"> Hours</w:t>
      </w:r>
    </w:p>
    <w:p w:rsidR="00F52E57" w:rsidRPr="00F52E57" w:rsidRDefault="00F52E57" w:rsidP="00F52E57">
      <w:pPr>
        <w:pStyle w:val="NoSpacing"/>
        <w:tabs>
          <w:tab w:val="left" w:pos="3345"/>
          <w:tab w:val="center" w:pos="4680"/>
        </w:tabs>
        <w:spacing w:line="276" w:lineRule="auto"/>
        <w:jc w:val="both"/>
        <w:rPr>
          <w:rFonts w:asciiTheme="majorHAnsi" w:hAnsiTheme="majorHAnsi" w:cs="Calibri"/>
          <w:lang w:val="en-GB"/>
        </w:rPr>
      </w:pPr>
      <w:r w:rsidRPr="00F52E57">
        <w:rPr>
          <w:rFonts w:asciiTheme="majorHAnsi" w:hAnsiTheme="majorHAnsi" w:cs="Calibri"/>
          <w:lang w:val="en-GB"/>
        </w:rPr>
        <w:t>Environmental Appraisal, Characteristics of Environment, Internal versus External Environment, Environmental Scanning, Environmental Appraisal, Factors Affecting Environment Appraisal, Structuring Environment Appraisal, Identifying the Environmental Factors, Tools and Techniques for Strategic Analysis, SWOT Analysis, Porter's Five Force Model, TOWS Matrix, The General Electric Model, BCG Analysis</w:t>
      </w:r>
      <w:r w:rsidR="00EE5044">
        <w:rPr>
          <w:rFonts w:asciiTheme="majorHAnsi" w:hAnsiTheme="majorHAnsi" w:cs="Calibri"/>
          <w:lang w:val="en-GB"/>
        </w:rPr>
        <w:t>.</w:t>
      </w:r>
    </w:p>
    <w:p w:rsidR="00F52E57" w:rsidRPr="00F52E57" w:rsidRDefault="00F52E57" w:rsidP="00F52E57">
      <w:pPr>
        <w:spacing w:after="0"/>
        <w:ind w:left="7920"/>
        <w:jc w:val="both"/>
        <w:rPr>
          <w:rFonts w:asciiTheme="majorHAnsi" w:hAnsiTheme="majorHAnsi" w:cs="Calibri"/>
          <w:lang w:val="en-GB"/>
        </w:rPr>
      </w:pPr>
    </w:p>
    <w:p w:rsidR="00F52E57" w:rsidRPr="00A022E6" w:rsidRDefault="00F52E57" w:rsidP="00F52E57">
      <w:pPr>
        <w:autoSpaceDE w:val="0"/>
        <w:autoSpaceDN w:val="0"/>
        <w:adjustRightInd w:val="0"/>
        <w:spacing w:after="0"/>
        <w:outlineLvl w:val="0"/>
        <w:rPr>
          <w:rFonts w:asciiTheme="majorHAnsi" w:hAnsiTheme="majorHAnsi"/>
          <w:b/>
          <w:lang w:val="en-GB"/>
        </w:rPr>
      </w:pPr>
      <w:r w:rsidRPr="00F52E57">
        <w:rPr>
          <w:rFonts w:asciiTheme="majorHAnsi" w:hAnsiTheme="majorHAnsi"/>
          <w:b/>
          <w:lang w:val="en-GB"/>
        </w:rPr>
        <w:t xml:space="preserve">Module </w:t>
      </w:r>
      <w:r w:rsidR="002C0A00">
        <w:rPr>
          <w:rFonts w:asciiTheme="majorHAnsi" w:hAnsiTheme="majorHAnsi"/>
          <w:b/>
          <w:lang w:val="en-GB"/>
        </w:rPr>
        <w:t>3</w:t>
      </w:r>
      <w:r w:rsidRPr="00A022E6">
        <w:rPr>
          <w:rFonts w:asciiTheme="majorHAnsi" w:hAnsiTheme="majorHAnsi"/>
          <w:b/>
          <w:lang w:val="en-GB"/>
        </w:rPr>
        <w:t>: Strategy Formulation</w:t>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cs="Calibri"/>
          <w:b/>
          <w:lang w:val="en-GB"/>
        </w:rPr>
        <w:t>12</w:t>
      </w:r>
      <w:r w:rsidR="00A022E6">
        <w:rPr>
          <w:rFonts w:asciiTheme="majorHAnsi" w:hAnsiTheme="majorHAnsi" w:cs="Calibri"/>
          <w:b/>
          <w:lang w:val="en-GB"/>
        </w:rPr>
        <w:t xml:space="preserve"> Hours</w:t>
      </w:r>
    </w:p>
    <w:p w:rsidR="00F52E57" w:rsidRPr="00A022E6" w:rsidRDefault="00F52E57" w:rsidP="00F52E57">
      <w:pPr>
        <w:autoSpaceDE w:val="0"/>
        <w:autoSpaceDN w:val="0"/>
        <w:adjustRightInd w:val="0"/>
        <w:spacing w:after="0"/>
        <w:jc w:val="both"/>
        <w:outlineLvl w:val="0"/>
        <w:rPr>
          <w:rFonts w:asciiTheme="majorHAnsi" w:hAnsiTheme="majorHAnsi" w:cs="Calibri"/>
          <w:lang w:val="en-GB"/>
        </w:rPr>
      </w:pPr>
      <w:r w:rsidRPr="00A022E6">
        <w:rPr>
          <w:rFonts w:asciiTheme="majorHAnsi" w:hAnsiTheme="majorHAnsi" w:cs="Calibri"/>
          <w:lang w:val="en-GB"/>
        </w:rPr>
        <w:t>Strategy Formulation, Corporate-Level Strategies, Strategic Alternatives and Reasons for Adopting Them, Concentration Strategies, Integration Strategies, Diversification Strategies, Business-Level Strategies, Factors that Determine Choice of Competitive Strategy, Generic Business Strategies, Cost Leadership, Differentiation, Focus, Functional Strategies, Concept of Core Competencies, Production Strategy, Research and Development Strategy, Human Resource Strategy</w:t>
      </w:r>
      <w:r w:rsidR="00EE5044">
        <w:rPr>
          <w:rFonts w:asciiTheme="majorHAnsi" w:hAnsiTheme="majorHAnsi" w:cs="Calibri"/>
          <w:lang w:val="en-GB"/>
        </w:rPr>
        <w:t>.</w:t>
      </w:r>
    </w:p>
    <w:p w:rsidR="00F52E57" w:rsidRPr="00A022E6" w:rsidRDefault="00F52E57" w:rsidP="00F52E57">
      <w:pPr>
        <w:spacing w:after="0"/>
        <w:ind w:left="7920"/>
        <w:jc w:val="both"/>
        <w:rPr>
          <w:rFonts w:asciiTheme="majorHAnsi" w:hAnsiTheme="majorHAnsi" w:cs="Calibri"/>
          <w:lang w:val="en-GB"/>
        </w:rPr>
      </w:pPr>
    </w:p>
    <w:p w:rsidR="00F52E57" w:rsidRPr="00A022E6" w:rsidRDefault="00F52E57" w:rsidP="00F52E57">
      <w:pPr>
        <w:autoSpaceDE w:val="0"/>
        <w:autoSpaceDN w:val="0"/>
        <w:adjustRightInd w:val="0"/>
        <w:spacing w:after="0"/>
        <w:outlineLvl w:val="0"/>
        <w:rPr>
          <w:rFonts w:asciiTheme="majorHAnsi" w:hAnsiTheme="majorHAnsi"/>
          <w:b/>
          <w:lang w:val="en-GB"/>
        </w:rPr>
      </w:pPr>
      <w:r w:rsidRPr="00A022E6">
        <w:rPr>
          <w:rFonts w:asciiTheme="majorHAnsi" w:hAnsiTheme="majorHAnsi"/>
          <w:b/>
          <w:lang w:val="en-GB"/>
        </w:rPr>
        <w:t xml:space="preserve">Module </w:t>
      </w:r>
      <w:r w:rsidR="002C0A00">
        <w:rPr>
          <w:rFonts w:asciiTheme="majorHAnsi" w:hAnsiTheme="majorHAnsi"/>
          <w:b/>
          <w:lang w:val="en-GB"/>
        </w:rPr>
        <w:t>4</w:t>
      </w:r>
      <w:r w:rsidRPr="00A022E6">
        <w:rPr>
          <w:rFonts w:asciiTheme="majorHAnsi" w:hAnsiTheme="majorHAnsi"/>
          <w:b/>
          <w:lang w:val="en-GB"/>
        </w:rPr>
        <w:t>: International Strategy</w:t>
      </w:r>
    </w:p>
    <w:p w:rsidR="00F52E57" w:rsidRPr="00A022E6" w:rsidRDefault="00F52E57" w:rsidP="00F52E57">
      <w:pPr>
        <w:autoSpaceDE w:val="0"/>
        <w:autoSpaceDN w:val="0"/>
        <w:adjustRightInd w:val="0"/>
        <w:spacing w:after="0"/>
        <w:outlineLvl w:val="0"/>
        <w:rPr>
          <w:rFonts w:asciiTheme="majorHAnsi" w:hAnsiTheme="majorHAnsi"/>
          <w:b/>
          <w:lang w:val="en-GB"/>
        </w:rPr>
      </w:pP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b/>
          <w:lang w:val="en-GB"/>
        </w:rPr>
        <w:tab/>
        <w:t xml:space="preserve">                                                          </w:t>
      </w:r>
      <w:r w:rsidRPr="00A022E6">
        <w:rPr>
          <w:rFonts w:asciiTheme="majorHAnsi" w:hAnsiTheme="majorHAnsi" w:cs="Calibri"/>
          <w:b/>
          <w:lang w:val="en-GB"/>
        </w:rPr>
        <w:t>10</w:t>
      </w:r>
      <w:r w:rsidR="00A022E6">
        <w:rPr>
          <w:rFonts w:asciiTheme="majorHAnsi" w:hAnsiTheme="majorHAnsi" w:cs="Calibri"/>
          <w:b/>
          <w:lang w:val="en-GB"/>
        </w:rPr>
        <w:t xml:space="preserve"> Hours</w:t>
      </w:r>
    </w:p>
    <w:p w:rsidR="00F52E57" w:rsidRPr="00A022E6" w:rsidRDefault="00F52E57" w:rsidP="00F52E57">
      <w:pPr>
        <w:autoSpaceDE w:val="0"/>
        <w:autoSpaceDN w:val="0"/>
        <w:adjustRightInd w:val="0"/>
        <w:spacing w:after="0"/>
        <w:jc w:val="both"/>
        <w:outlineLvl w:val="0"/>
        <w:rPr>
          <w:rFonts w:asciiTheme="majorHAnsi" w:hAnsiTheme="majorHAnsi" w:cs="Calibri"/>
          <w:lang w:val="en-GB"/>
        </w:rPr>
      </w:pPr>
      <w:r w:rsidRPr="00A022E6">
        <w:rPr>
          <w:rFonts w:asciiTheme="majorHAnsi" w:hAnsiTheme="majorHAnsi" w:cs="Calibri"/>
          <w:lang w:val="en-GB"/>
        </w:rPr>
        <w:t>Strategies in the Global Environment, International Strategies, Types of International Strategies, Strategic Decisions in Internationalization, Advantages and Disadvantages of Internationalization, Cooperative Strategies, Joint Venture Strategies, Strategic Alliances</w:t>
      </w:r>
      <w:r w:rsidR="00EE5044">
        <w:rPr>
          <w:rFonts w:asciiTheme="majorHAnsi" w:hAnsiTheme="majorHAnsi" w:cs="Calibri"/>
          <w:lang w:val="en-GB"/>
        </w:rPr>
        <w:t>.</w:t>
      </w:r>
    </w:p>
    <w:p w:rsidR="00F52E57" w:rsidRPr="00A022E6" w:rsidRDefault="00F52E57" w:rsidP="00F52E57">
      <w:pPr>
        <w:spacing w:after="0"/>
        <w:ind w:left="7920"/>
        <w:jc w:val="both"/>
        <w:rPr>
          <w:rFonts w:asciiTheme="majorHAnsi" w:hAnsiTheme="majorHAnsi" w:cs="Calibri"/>
          <w:lang w:val="en-GB"/>
        </w:rPr>
      </w:pPr>
    </w:p>
    <w:p w:rsidR="00F52E57" w:rsidRPr="00A022E6" w:rsidRDefault="00F52E57" w:rsidP="00F52E57">
      <w:pPr>
        <w:autoSpaceDE w:val="0"/>
        <w:autoSpaceDN w:val="0"/>
        <w:adjustRightInd w:val="0"/>
        <w:spacing w:after="0"/>
        <w:outlineLvl w:val="0"/>
        <w:rPr>
          <w:rFonts w:asciiTheme="majorHAnsi" w:hAnsiTheme="majorHAnsi"/>
          <w:b/>
          <w:lang w:val="en-GB"/>
        </w:rPr>
      </w:pPr>
      <w:r w:rsidRPr="00A022E6">
        <w:rPr>
          <w:rFonts w:asciiTheme="majorHAnsi" w:hAnsiTheme="majorHAnsi"/>
          <w:b/>
          <w:lang w:val="en-GB"/>
        </w:rPr>
        <w:t xml:space="preserve">Module </w:t>
      </w:r>
      <w:r w:rsidR="002C0A00">
        <w:rPr>
          <w:rFonts w:asciiTheme="majorHAnsi" w:hAnsiTheme="majorHAnsi"/>
          <w:b/>
          <w:lang w:val="en-GB"/>
        </w:rPr>
        <w:t>5</w:t>
      </w:r>
      <w:r w:rsidRPr="00A022E6">
        <w:rPr>
          <w:rFonts w:asciiTheme="majorHAnsi" w:hAnsiTheme="majorHAnsi"/>
          <w:b/>
          <w:lang w:val="en-GB"/>
        </w:rPr>
        <w:t>: Business Policy and Strategy for International Business</w:t>
      </w:r>
      <w:r w:rsidRPr="00A022E6">
        <w:rPr>
          <w:rFonts w:asciiTheme="majorHAnsi" w:hAnsiTheme="majorHAnsi"/>
          <w:b/>
          <w:lang w:val="en-GB"/>
        </w:rPr>
        <w:tab/>
      </w:r>
      <w:r w:rsidRPr="00A022E6">
        <w:rPr>
          <w:rFonts w:asciiTheme="majorHAnsi" w:hAnsiTheme="majorHAnsi"/>
          <w:b/>
          <w:lang w:val="en-GB"/>
        </w:rPr>
        <w:tab/>
      </w:r>
      <w:r w:rsidRPr="00A022E6">
        <w:rPr>
          <w:rFonts w:asciiTheme="majorHAnsi" w:hAnsiTheme="majorHAnsi" w:cs="Calibri"/>
          <w:b/>
          <w:lang w:val="en-GB"/>
        </w:rPr>
        <w:t>14</w:t>
      </w:r>
      <w:r w:rsidR="00A022E6">
        <w:rPr>
          <w:rFonts w:asciiTheme="majorHAnsi" w:hAnsiTheme="majorHAnsi" w:cs="Calibri"/>
          <w:b/>
          <w:lang w:val="en-GB"/>
        </w:rPr>
        <w:t xml:space="preserve"> Hours</w:t>
      </w:r>
    </w:p>
    <w:p w:rsidR="00F52E57" w:rsidRPr="00F52E57" w:rsidRDefault="00F52E57" w:rsidP="00F52E57">
      <w:pPr>
        <w:autoSpaceDE w:val="0"/>
        <w:autoSpaceDN w:val="0"/>
        <w:adjustRightInd w:val="0"/>
        <w:spacing w:after="0"/>
        <w:jc w:val="both"/>
        <w:outlineLvl w:val="0"/>
        <w:rPr>
          <w:rFonts w:asciiTheme="majorHAnsi" w:hAnsiTheme="majorHAnsi"/>
          <w:lang w:val="en-GB"/>
        </w:rPr>
      </w:pPr>
      <w:r w:rsidRPr="00A022E6">
        <w:rPr>
          <w:rFonts w:asciiTheme="majorHAnsi" w:hAnsiTheme="majorHAnsi" w:cs="Calibri"/>
          <w:lang w:val="en-GB"/>
        </w:rPr>
        <w:t>Strategy Implementation, Evaluation and Control, Strategy Implementation, Structure and Strategy, Interaction between Structure and Strategy – A Case Study, Types of Organisational Structures, Stages of Development of Organisation, Structures for Strategies, Strategy</w:t>
      </w:r>
      <w:r w:rsidRPr="00F52E57">
        <w:rPr>
          <w:rFonts w:asciiTheme="majorHAnsi" w:hAnsiTheme="majorHAnsi" w:cs="Calibri"/>
          <w:lang w:val="en-GB"/>
        </w:rPr>
        <w:t xml:space="preserve"> and Leadership,  Organisational Values and Strategy, Resource Allocation – A Vital Part of Strategy, Strategic Evaluation and Control, Strategic Evaluation, Strategic Control, Operational Control, Process of </w:t>
      </w:r>
      <w:r w:rsidRPr="00F52E57">
        <w:rPr>
          <w:rFonts w:asciiTheme="majorHAnsi" w:hAnsiTheme="majorHAnsi" w:cs="Calibri"/>
          <w:lang w:val="en-GB"/>
        </w:rPr>
        <w:lastRenderedPageBreak/>
        <w:t>Operational Evaluation, Evaluation Techniques for Operational Control, Strategic Control Versus Operational Control. Case studies.</w:t>
      </w:r>
      <w:r w:rsidRPr="00F52E57">
        <w:rPr>
          <w:rFonts w:asciiTheme="majorHAnsi" w:hAnsiTheme="majorHAnsi"/>
          <w:lang w:val="en-GB"/>
        </w:rPr>
        <w:tab/>
      </w: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autoSpaceDE w:val="0"/>
        <w:autoSpaceDN w:val="0"/>
        <w:adjustRightInd w:val="0"/>
        <w:spacing w:after="0"/>
        <w:outlineLvl w:val="0"/>
        <w:rPr>
          <w:rFonts w:asciiTheme="majorHAnsi" w:hAnsiTheme="majorHAnsi"/>
          <w:b/>
          <w:lang w:val="en-GB"/>
        </w:rPr>
      </w:pPr>
      <w:r w:rsidRPr="00F52E57">
        <w:rPr>
          <w:rFonts w:asciiTheme="majorHAnsi" w:hAnsiTheme="majorHAnsi"/>
          <w:b/>
          <w:lang w:val="en-GB"/>
        </w:rPr>
        <w:t>Reference Books:</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Porter</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Micheal</w:t>
      </w:r>
      <w:r>
        <w:rPr>
          <w:rFonts w:asciiTheme="majorHAnsi" w:hAnsiTheme="majorHAnsi" w:cs="Calibri"/>
          <w:lang w:val="en-GB"/>
        </w:rPr>
        <w:t>.</w:t>
      </w:r>
      <w:r w:rsidR="00F52E57" w:rsidRPr="00F52E57">
        <w:rPr>
          <w:rFonts w:asciiTheme="majorHAnsi" w:hAnsiTheme="majorHAnsi" w:cs="Calibri"/>
          <w:lang w:val="en-GB"/>
        </w:rPr>
        <w:t xml:space="preserve"> (1998)</w:t>
      </w:r>
      <w:r>
        <w:rPr>
          <w:rFonts w:asciiTheme="majorHAnsi" w:hAnsiTheme="majorHAnsi" w:cs="Calibri"/>
          <w:lang w:val="en-GB"/>
        </w:rPr>
        <w:t>.</w:t>
      </w:r>
      <w:r w:rsidR="00F52E57">
        <w:rPr>
          <w:rFonts w:asciiTheme="majorHAnsi" w:hAnsiTheme="majorHAnsi" w:cs="Calibri"/>
          <w:lang w:val="en-GB"/>
        </w:rPr>
        <w:t xml:space="preserve"> </w:t>
      </w:r>
      <w:r w:rsidR="00F52E57" w:rsidRPr="00F52E57">
        <w:rPr>
          <w:rFonts w:asciiTheme="majorHAnsi" w:hAnsiTheme="majorHAnsi" w:cs="Calibri"/>
          <w:i/>
          <w:lang w:val="en-GB"/>
        </w:rPr>
        <w:t>Competitive Strategy</w:t>
      </w:r>
      <w:r>
        <w:rPr>
          <w:rFonts w:asciiTheme="majorHAnsi" w:hAnsiTheme="majorHAnsi" w:cs="Calibri"/>
          <w:lang w:val="en-GB"/>
        </w:rPr>
        <w:t xml:space="preserve">. </w:t>
      </w:r>
      <w:r w:rsidR="00F52E57" w:rsidRPr="00F52E57">
        <w:rPr>
          <w:rFonts w:asciiTheme="majorHAnsi" w:hAnsiTheme="majorHAnsi" w:cs="Calibri"/>
          <w:lang w:val="en-GB"/>
        </w:rPr>
        <w:t>Free Press.</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 xml:space="preserve">Mukherjee, </w:t>
      </w:r>
      <w:r w:rsidR="00F52E57" w:rsidRPr="00F52E57">
        <w:rPr>
          <w:rFonts w:asciiTheme="majorHAnsi" w:hAnsiTheme="majorHAnsi" w:cs="Calibri"/>
          <w:lang w:val="en-GB"/>
        </w:rPr>
        <w:t>Ravikant</w:t>
      </w:r>
      <w:r>
        <w:rPr>
          <w:rFonts w:asciiTheme="majorHAnsi" w:hAnsiTheme="majorHAnsi" w:cs="Calibri"/>
          <w:lang w:val="en-GB"/>
        </w:rPr>
        <w:t>,</w:t>
      </w:r>
      <w:r w:rsidR="00F52E57" w:rsidRPr="00F52E57">
        <w:rPr>
          <w:rFonts w:asciiTheme="majorHAnsi" w:hAnsiTheme="majorHAnsi" w:cs="Calibri"/>
          <w:lang w:val="en-GB"/>
        </w:rPr>
        <w:t xml:space="preserve"> (2010)</w:t>
      </w:r>
      <w:r>
        <w:rPr>
          <w:rFonts w:asciiTheme="majorHAnsi" w:hAnsiTheme="majorHAnsi" w:cs="Calibri"/>
          <w:lang w:val="en-GB"/>
        </w:rPr>
        <w:t xml:space="preserve">. </w:t>
      </w:r>
      <w:r w:rsidR="00F52E57" w:rsidRPr="00F52E57">
        <w:rPr>
          <w:rFonts w:asciiTheme="majorHAnsi" w:hAnsiTheme="majorHAnsi" w:cs="Calibri"/>
          <w:i/>
          <w:lang w:val="en-GB"/>
        </w:rPr>
        <w:t xml:space="preserve">Business Policy </w:t>
      </w:r>
      <w:r w:rsidR="00E401B7" w:rsidRPr="00F52E57">
        <w:rPr>
          <w:rFonts w:asciiTheme="majorHAnsi" w:hAnsiTheme="majorHAnsi" w:cs="Calibri"/>
          <w:i/>
          <w:lang w:val="en-GB"/>
        </w:rPr>
        <w:t>and</w:t>
      </w:r>
      <w:r w:rsidR="00F52E57" w:rsidRPr="00F52E57">
        <w:rPr>
          <w:rFonts w:asciiTheme="majorHAnsi" w:hAnsiTheme="majorHAnsi" w:cs="Calibri"/>
          <w:i/>
          <w:lang w:val="en-GB"/>
        </w:rPr>
        <w:t xml:space="preserve"> Strategic Management</w:t>
      </w:r>
      <w:r>
        <w:rPr>
          <w:rFonts w:asciiTheme="majorHAnsi" w:hAnsiTheme="majorHAnsi" w:cs="Calibri"/>
          <w:lang w:val="en-GB"/>
        </w:rPr>
        <w:t>.</w:t>
      </w:r>
      <w:r w:rsidR="00F52E57" w:rsidRPr="00F52E57">
        <w:rPr>
          <w:rFonts w:asciiTheme="majorHAnsi" w:hAnsiTheme="majorHAnsi" w:cs="Calibri"/>
          <w:lang w:val="en-GB"/>
        </w:rPr>
        <w:t xml:space="preserve"> Adhyayan Publishers.</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 xml:space="preserve">Roy, </w:t>
      </w:r>
      <w:r w:rsidR="00F52E57" w:rsidRPr="00F52E57">
        <w:rPr>
          <w:rFonts w:asciiTheme="majorHAnsi" w:hAnsiTheme="majorHAnsi" w:cs="Calibri"/>
          <w:lang w:val="en-GB"/>
        </w:rPr>
        <w:t>Aurnob</w:t>
      </w:r>
      <w:r>
        <w:rPr>
          <w:rFonts w:asciiTheme="majorHAnsi" w:hAnsiTheme="majorHAnsi" w:cs="Calibri"/>
          <w:lang w:val="en-GB"/>
        </w:rPr>
        <w:t>.</w:t>
      </w:r>
      <w:r w:rsidR="00F52E57" w:rsidRPr="00F52E57">
        <w:rPr>
          <w:rFonts w:asciiTheme="majorHAnsi" w:hAnsiTheme="majorHAnsi" w:cs="Calibri"/>
          <w:lang w:val="en-GB"/>
        </w:rPr>
        <w:t xml:space="preserve"> (2008)</w:t>
      </w:r>
      <w:r>
        <w:rPr>
          <w:rFonts w:asciiTheme="majorHAnsi" w:hAnsiTheme="majorHAnsi" w:cs="Calibri"/>
          <w:lang w:val="en-GB"/>
        </w:rPr>
        <w:t xml:space="preserve">. </w:t>
      </w:r>
      <w:r w:rsidR="00F52E57" w:rsidRPr="00F52E57">
        <w:rPr>
          <w:rFonts w:asciiTheme="majorHAnsi" w:hAnsiTheme="majorHAnsi" w:cs="Calibri"/>
          <w:i/>
          <w:lang w:val="en-GB"/>
        </w:rPr>
        <w:t>Business Policy &amp; Strategic Management (Text &amp;Cases</w:t>
      </w:r>
      <w:r w:rsidR="00F52E57" w:rsidRPr="00F52E57">
        <w:rPr>
          <w:rFonts w:asciiTheme="majorHAnsi" w:hAnsiTheme="majorHAnsi" w:cs="Calibri"/>
          <w:lang w:val="en-GB"/>
        </w:rPr>
        <w:t>)</w:t>
      </w:r>
      <w:r>
        <w:rPr>
          <w:rFonts w:asciiTheme="majorHAnsi" w:hAnsiTheme="majorHAnsi" w:cs="Calibri"/>
          <w:lang w:val="en-GB"/>
        </w:rPr>
        <w:t>.</w:t>
      </w:r>
      <w:r w:rsidR="00F52E57" w:rsidRPr="00F52E57">
        <w:rPr>
          <w:rFonts w:asciiTheme="majorHAnsi" w:hAnsiTheme="majorHAnsi" w:cs="Calibri"/>
          <w:lang w:val="en-GB"/>
        </w:rPr>
        <w:t xml:space="preserve"> Vrinda Publications.</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 xml:space="preserve">Varughese, </w:t>
      </w:r>
      <w:r w:rsidR="00F52E57" w:rsidRPr="00F52E57">
        <w:rPr>
          <w:rFonts w:asciiTheme="majorHAnsi" w:hAnsiTheme="majorHAnsi" w:cs="Calibri"/>
          <w:lang w:val="en-GB"/>
        </w:rPr>
        <w:t>Roy</w:t>
      </w:r>
      <w:r>
        <w:rPr>
          <w:rFonts w:asciiTheme="majorHAnsi" w:hAnsiTheme="majorHAnsi" w:cs="Calibri"/>
          <w:lang w:val="en-GB"/>
        </w:rPr>
        <w:t>.</w:t>
      </w:r>
      <w:r w:rsidR="00F52E57" w:rsidRPr="00F52E57">
        <w:rPr>
          <w:rFonts w:asciiTheme="majorHAnsi" w:hAnsiTheme="majorHAnsi" w:cs="Calibri"/>
          <w:lang w:val="en-GB"/>
        </w:rPr>
        <w:t xml:space="preserve"> (1997)</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F52E57">
        <w:rPr>
          <w:rFonts w:asciiTheme="majorHAnsi" w:hAnsiTheme="majorHAnsi" w:cs="Calibri"/>
          <w:i/>
          <w:lang w:val="en-GB"/>
        </w:rPr>
        <w:t>Strategic Enterprise Management</w:t>
      </w:r>
      <w:r>
        <w:rPr>
          <w:rFonts w:asciiTheme="majorHAnsi" w:hAnsiTheme="majorHAnsi" w:cs="Calibri"/>
          <w:lang w:val="en-GB"/>
        </w:rPr>
        <w:t>.</w:t>
      </w:r>
      <w:r w:rsidR="00F52E57" w:rsidRPr="00F52E57">
        <w:rPr>
          <w:rFonts w:asciiTheme="majorHAnsi" w:hAnsiTheme="majorHAnsi" w:cs="Calibri"/>
          <w:lang w:val="en-GB"/>
        </w:rPr>
        <w:t xml:space="preserve"> Intl Thomson Computer Press.</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Wheelen</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T</w:t>
      </w:r>
      <w:r>
        <w:rPr>
          <w:rFonts w:asciiTheme="majorHAnsi" w:hAnsiTheme="majorHAnsi" w:cs="Calibri"/>
          <w:lang w:val="en-GB"/>
        </w:rPr>
        <w:t>.</w:t>
      </w:r>
      <w:r w:rsidR="00F52E57" w:rsidRPr="00F52E57">
        <w:rPr>
          <w:rFonts w:asciiTheme="majorHAnsi" w:hAnsiTheme="majorHAnsi" w:cs="Calibri"/>
          <w:lang w:val="en-GB"/>
        </w:rPr>
        <w:t xml:space="preserve"> L. and </w:t>
      </w:r>
      <w:r w:rsidRPr="00F52E57">
        <w:rPr>
          <w:rFonts w:asciiTheme="majorHAnsi" w:hAnsiTheme="majorHAnsi" w:cs="Calibri"/>
          <w:lang w:val="en-GB"/>
        </w:rPr>
        <w:t xml:space="preserve">Hunger, </w:t>
      </w:r>
      <w:r w:rsidR="00F52E57" w:rsidRPr="00F52E57">
        <w:rPr>
          <w:rFonts w:asciiTheme="majorHAnsi" w:hAnsiTheme="majorHAnsi" w:cs="Calibri"/>
          <w:lang w:val="en-GB"/>
        </w:rPr>
        <w:t>J. D</w:t>
      </w:r>
      <w:r>
        <w:rPr>
          <w:rFonts w:asciiTheme="majorHAnsi" w:hAnsiTheme="majorHAnsi" w:cs="Calibri"/>
          <w:lang w:val="en-GB"/>
        </w:rPr>
        <w:t>.</w:t>
      </w:r>
      <w:r w:rsidR="00F52E57" w:rsidRPr="00F52E57">
        <w:rPr>
          <w:rFonts w:asciiTheme="majorHAnsi" w:hAnsiTheme="majorHAnsi" w:cs="Calibri"/>
          <w:lang w:val="en-GB"/>
        </w:rPr>
        <w:t xml:space="preserve"> (2010)</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F52E57">
        <w:rPr>
          <w:rFonts w:asciiTheme="majorHAnsi" w:hAnsiTheme="majorHAnsi" w:cs="Calibri"/>
          <w:i/>
          <w:lang w:val="en-GB"/>
        </w:rPr>
        <w:t>Concepts In Strategic Management And Business Policy</w:t>
      </w:r>
      <w:r>
        <w:rPr>
          <w:rFonts w:asciiTheme="majorHAnsi" w:hAnsiTheme="majorHAnsi" w:cs="Calibri"/>
          <w:lang w:val="en-GB"/>
        </w:rPr>
        <w:t xml:space="preserve">. </w:t>
      </w:r>
      <w:r w:rsidR="00F52E57" w:rsidRPr="00F52E57">
        <w:rPr>
          <w:rFonts w:asciiTheme="majorHAnsi" w:hAnsiTheme="majorHAnsi" w:cs="Calibri"/>
          <w:lang w:val="en-GB"/>
        </w:rPr>
        <w:t>Pearson Publication.</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Ramo</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 xml:space="preserve">Simon and </w:t>
      </w:r>
      <w:r w:rsidRPr="00F52E57">
        <w:rPr>
          <w:rFonts w:asciiTheme="majorHAnsi" w:hAnsiTheme="majorHAnsi" w:cs="Calibri"/>
          <w:lang w:val="en-GB"/>
        </w:rPr>
        <w:t xml:space="preserve">Sugar, </w:t>
      </w:r>
      <w:r w:rsidR="00F52E57" w:rsidRPr="00F52E57">
        <w:rPr>
          <w:rFonts w:asciiTheme="majorHAnsi" w:hAnsiTheme="majorHAnsi" w:cs="Calibri"/>
          <w:lang w:val="en-GB"/>
        </w:rPr>
        <w:t>Ronald</w:t>
      </w:r>
      <w:r>
        <w:rPr>
          <w:rFonts w:asciiTheme="majorHAnsi" w:hAnsiTheme="majorHAnsi" w:cs="Calibri"/>
          <w:lang w:val="en-GB"/>
        </w:rPr>
        <w:t>.</w:t>
      </w:r>
      <w:r w:rsidR="00F52E57" w:rsidRPr="00F52E57">
        <w:rPr>
          <w:rFonts w:asciiTheme="majorHAnsi" w:hAnsiTheme="majorHAnsi" w:cs="Calibri"/>
          <w:lang w:val="en-GB"/>
        </w:rPr>
        <w:t xml:space="preserve"> (2009)</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F52E57">
        <w:rPr>
          <w:rFonts w:asciiTheme="majorHAnsi" w:hAnsiTheme="majorHAnsi" w:cs="Calibri"/>
          <w:i/>
          <w:lang w:val="en-GB"/>
        </w:rPr>
        <w:t>Strategic Business Forecasting: A Structured Approach to Shaping the Future of Your Business</w:t>
      </w:r>
      <w:r>
        <w:rPr>
          <w:rFonts w:asciiTheme="majorHAnsi" w:hAnsiTheme="majorHAnsi" w:cs="Calibri"/>
          <w:lang w:val="en-GB"/>
        </w:rPr>
        <w:t>.</w:t>
      </w:r>
      <w:r w:rsidR="00F52E57" w:rsidRPr="00F52E57">
        <w:rPr>
          <w:rFonts w:asciiTheme="majorHAnsi" w:hAnsiTheme="majorHAnsi" w:cs="Calibri"/>
          <w:lang w:val="en-GB"/>
        </w:rPr>
        <w:t xml:space="preserve"> Mcgraw-hill.</w:t>
      </w:r>
    </w:p>
    <w:p w:rsidR="00F52E57" w:rsidRPr="00F52E57" w:rsidRDefault="00A022E6" w:rsidP="008063E3">
      <w:pPr>
        <w:numPr>
          <w:ilvl w:val="0"/>
          <w:numId w:val="3"/>
        </w:numPr>
        <w:tabs>
          <w:tab w:val="clear" w:pos="360"/>
        </w:tabs>
        <w:spacing w:after="0"/>
        <w:ind w:left="567" w:hanging="283"/>
        <w:jc w:val="both"/>
        <w:rPr>
          <w:rFonts w:asciiTheme="majorHAnsi" w:hAnsiTheme="majorHAnsi" w:cs="Calibri"/>
          <w:lang w:val="en-GB"/>
        </w:rPr>
      </w:pPr>
      <w:r w:rsidRPr="00F52E57">
        <w:rPr>
          <w:rFonts w:asciiTheme="majorHAnsi" w:hAnsiTheme="majorHAnsi" w:cs="Calibri"/>
          <w:lang w:val="en-GB"/>
        </w:rPr>
        <w:t>Wheelen</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Thomas L. (2009)</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F52E57">
        <w:rPr>
          <w:rFonts w:asciiTheme="majorHAnsi" w:hAnsiTheme="majorHAnsi" w:cs="Calibri"/>
          <w:i/>
          <w:lang w:val="en-GB"/>
        </w:rPr>
        <w:t>Outlines &amp; Highlights for Strategic Management &amp; Business Policy: Achieving Sustainability</w:t>
      </w:r>
      <w:r>
        <w:rPr>
          <w:rFonts w:asciiTheme="majorHAnsi" w:hAnsiTheme="majorHAnsi" w:cs="Calibri"/>
          <w:lang w:val="en-GB"/>
        </w:rPr>
        <w:t>.</w:t>
      </w:r>
      <w:r w:rsidR="00F52E57" w:rsidRPr="00F52E57">
        <w:rPr>
          <w:rFonts w:asciiTheme="majorHAnsi" w:hAnsiTheme="majorHAnsi" w:cs="Calibri"/>
          <w:lang w:val="en-GB"/>
        </w:rPr>
        <w:t xml:space="preserve"> Academic Internet Publishers.</w:t>
      </w:r>
    </w:p>
    <w:p w:rsidR="00F52E57" w:rsidRPr="00F52E57" w:rsidRDefault="00F52E57" w:rsidP="00F52E57">
      <w:pPr>
        <w:rPr>
          <w:rFonts w:asciiTheme="majorHAnsi" w:hAnsiTheme="majorHAnsi"/>
        </w:rPr>
      </w:pPr>
    </w:p>
    <w:p w:rsidR="00F52E57" w:rsidRPr="00F52E57" w:rsidRDefault="00F52E57" w:rsidP="00F52E57">
      <w:pPr>
        <w:rPr>
          <w:rFonts w:asciiTheme="majorHAnsi" w:hAnsiTheme="majorHAnsi"/>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Year: II</w:t>
      </w:r>
      <w:r w:rsidRPr="00F52E57">
        <w:rPr>
          <w:rFonts w:asciiTheme="majorHAnsi" w:hAnsiTheme="majorHAnsi" w:cstheme="minorHAnsi"/>
          <w:b/>
        </w:rPr>
        <w:tab/>
        <w:t>Semester: III</w:t>
      </w:r>
    </w:p>
    <w:p w:rsidR="00F52E57" w:rsidRPr="00F52E57" w:rsidRDefault="00820244" w:rsidP="00F52E57">
      <w:pPr>
        <w:pStyle w:val="NoSpacing"/>
        <w:spacing w:line="276" w:lineRule="auto"/>
        <w:jc w:val="both"/>
        <w:rPr>
          <w:rFonts w:asciiTheme="majorHAnsi" w:hAnsiTheme="majorHAnsi"/>
        </w:rPr>
      </w:pPr>
      <w:r w:rsidRPr="006855EE">
        <w:rPr>
          <w:rFonts w:ascii="Cambria" w:hAnsi="Cambria" w:cs="Calibri"/>
          <w:b/>
          <w:color w:val="000000"/>
        </w:rPr>
        <w:t>Specialisation 1</w:t>
      </w:r>
      <w:r>
        <w:rPr>
          <w:rFonts w:ascii="Cambria" w:hAnsi="Cambria" w:cs="Calibri"/>
          <w:b/>
          <w:color w:val="000000"/>
        </w:rPr>
        <w:t>.</w:t>
      </w:r>
      <w:r w:rsidR="00422D19">
        <w:rPr>
          <w:rFonts w:ascii="Cambria" w:hAnsi="Cambria" w:cs="Calibri"/>
          <w:b/>
          <w:color w:val="000000"/>
        </w:rPr>
        <w:t>4</w:t>
      </w:r>
      <w:r w:rsidRPr="006855EE">
        <w:rPr>
          <w:rFonts w:ascii="Cambria" w:hAnsi="Cambria" w:cs="Calibri"/>
          <w:b/>
          <w:color w:val="000000"/>
        </w:rPr>
        <w:t xml:space="preserve">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sidR="00422D19">
        <w:rPr>
          <w:rFonts w:ascii="Cambria" w:hAnsi="Cambria"/>
          <w:b/>
          <w:color w:val="000000"/>
        </w:rPr>
        <w:t xml:space="preserve"> </w:t>
      </w:r>
      <w:r w:rsidR="00F52E57" w:rsidRPr="00F52E57">
        <w:rPr>
          <w:rFonts w:asciiTheme="majorHAnsi" w:hAnsiTheme="majorHAnsi"/>
          <w:b/>
        </w:rPr>
        <w:t>Security Analysis and Portfolio Management</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00422D19">
        <w:rPr>
          <w:rFonts w:asciiTheme="majorHAnsi" w:hAnsiTheme="majorHAnsi" w:cstheme="minorHAnsi"/>
          <w:b/>
          <w:color w:val="000000"/>
        </w:rPr>
        <w:t>MMS</w:t>
      </w:r>
      <w:r w:rsidRPr="00F52E57">
        <w:rPr>
          <w:rFonts w:asciiTheme="majorHAnsi" w:hAnsiTheme="majorHAnsi" w:cstheme="minorHAnsi"/>
          <w:b/>
          <w:color w:val="000000"/>
        </w:rPr>
        <w:t>303</w:t>
      </w:r>
    </w:p>
    <w:p w:rsidR="00F52E57" w:rsidRPr="00F52E57" w:rsidRDefault="00F52E57" w:rsidP="00F52E57">
      <w:pPr>
        <w:pStyle w:val="NoSpacing"/>
        <w:spacing w:line="276" w:lineRule="auto"/>
        <w:jc w:val="both"/>
        <w:rPr>
          <w:rFonts w:asciiTheme="majorHAnsi" w:hAnsiTheme="majorHAnsi"/>
        </w:rPr>
      </w:pPr>
      <w:r w:rsidRPr="00F52E57">
        <w:rPr>
          <w:rFonts w:asciiTheme="majorHAnsi" w:hAnsiTheme="majorHAnsi" w:cstheme="minorHAnsi"/>
          <w:b/>
        </w:rPr>
        <w:t xml:space="preserve">Total Lecture Hours: 60 – (4 Hours per Week) Credits: 4 </w:t>
      </w:r>
    </w:p>
    <w:p w:rsidR="00F52E57" w:rsidRPr="00F52E57" w:rsidRDefault="00F52E57" w:rsidP="00F52E57">
      <w:pPr>
        <w:jc w:val="both"/>
        <w:rPr>
          <w:rFonts w:asciiTheme="majorHAnsi" w:hAnsiTheme="majorHAnsi"/>
          <w:b/>
        </w:rPr>
      </w:pPr>
    </w:p>
    <w:p w:rsidR="00F52E57" w:rsidRPr="00F52E57" w:rsidRDefault="00F52E57" w:rsidP="00F52E57">
      <w:pPr>
        <w:jc w:val="both"/>
        <w:rPr>
          <w:rFonts w:asciiTheme="majorHAnsi" w:hAnsiTheme="majorHAnsi"/>
          <w:b/>
        </w:rPr>
      </w:pPr>
      <w:r w:rsidRPr="00F52E57">
        <w:rPr>
          <w:rFonts w:asciiTheme="majorHAnsi" w:hAnsiTheme="majorHAnsi"/>
          <w:b/>
        </w:rPr>
        <w:t>Learning Objectives:</w:t>
      </w:r>
    </w:p>
    <w:p w:rsidR="00F52E57" w:rsidRPr="00F52E57" w:rsidRDefault="00F52E57" w:rsidP="00F52E57">
      <w:pPr>
        <w:jc w:val="both"/>
        <w:rPr>
          <w:rFonts w:asciiTheme="majorHAnsi" w:hAnsiTheme="majorHAnsi"/>
          <w:lang w:val="en-GB"/>
        </w:rPr>
      </w:pPr>
      <w:r w:rsidRPr="00F52E57">
        <w:rPr>
          <w:rFonts w:asciiTheme="majorHAnsi" w:hAnsiTheme="majorHAnsi"/>
        </w:rPr>
        <w:t>At the end of this subject, student will be able to</w:t>
      </w:r>
      <w:r w:rsidRPr="00F52E57">
        <w:rPr>
          <w:rFonts w:asciiTheme="majorHAnsi" w:hAnsiTheme="majorHAnsi"/>
          <w:lang w:val="en-GB"/>
        </w:rPr>
        <w:t>familiarise with the secondary market concepts &amp; operations including listing of securities, purpose of secondary market, intermediaries and their role, mathematical tools used in various company related analysis before buying &amp; selling of securities, power of compounding and how long term wealth can be created through equities.</w:t>
      </w:r>
    </w:p>
    <w:p w:rsidR="00F52E57" w:rsidRPr="00F52E57" w:rsidRDefault="00F52E57" w:rsidP="00F52E57">
      <w:pPr>
        <w:jc w:val="both"/>
        <w:rPr>
          <w:rFonts w:asciiTheme="majorHAnsi" w:hAnsiTheme="majorHAnsi"/>
          <w:lang w:val="en-GB"/>
        </w:rPr>
      </w:pPr>
      <w:r w:rsidRPr="00F52E57">
        <w:rPr>
          <w:rFonts w:asciiTheme="majorHAnsi" w:hAnsiTheme="majorHAnsi"/>
          <w:lang w:val="en-GB"/>
        </w:rPr>
        <w:t>Explain how a particular company is analyzed from the fundamental analysis perspective, debt-equity ratios, valuations, capital asset pricing model and intrinsic values based on earnings and how a portfolio is managed by various fund &amp; portfolio managers.</w:t>
      </w:r>
    </w:p>
    <w:p w:rsidR="00F52E57" w:rsidRPr="00F52E57" w:rsidRDefault="00F52E57" w:rsidP="00F52E57">
      <w:pPr>
        <w:jc w:val="both"/>
        <w:rPr>
          <w:rFonts w:asciiTheme="majorHAnsi" w:hAnsiTheme="majorHAnsi"/>
          <w:bCs/>
        </w:rPr>
      </w:pPr>
      <w:r w:rsidRPr="00F52E57">
        <w:rPr>
          <w:rFonts w:asciiTheme="majorHAnsi" w:hAnsiTheme="majorHAnsi"/>
          <w:b/>
        </w:rPr>
        <w:t xml:space="preserve">Module 1: </w:t>
      </w:r>
      <w:r w:rsidRPr="00F52E57">
        <w:rPr>
          <w:rFonts w:asciiTheme="majorHAnsi" w:hAnsiTheme="majorHAnsi"/>
          <w:b/>
          <w:bCs/>
        </w:rPr>
        <w:t>Basics of Investment</w:t>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color w:val="000000"/>
          <w:lang w:val="en-GB"/>
        </w:rPr>
        <w:t>10 Hours</w:t>
      </w:r>
    </w:p>
    <w:p w:rsidR="00F52E57" w:rsidRPr="00F52E57" w:rsidRDefault="00F52E57" w:rsidP="00F52E57">
      <w:pPr>
        <w:jc w:val="both"/>
        <w:rPr>
          <w:rFonts w:asciiTheme="majorHAnsi" w:hAnsiTheme="majorHAnsi"/>
        </w:rPr>
      </w:pPr>
      <w:r w:rsidRPr="00F52E57">
        <w:rPr>
          <w:rFonts w:asciiTheme="majorHAnsi" w:hAnsiTheme="majorHAnsi"/>
          <w:bCs/>
        </w:rPr>
        <w:t xml:space="preserve">Introduction - need for Investment - investment versus speculation - Investment alternatives and their comparison on various parameters as safety - liquidity and growth - the investment triangle. </w:t>
      </w:r>
    </w:p>
    <w:p w:rsidR="00F52E57" w:rsidRPr="00F52E57" w:rsidRDefault="00F52E57" w:rsidP="00F52E57">
      <w:pPr>
        <w:jc w:val="both"/>
        <w:rPr>
          <w:rFonts w:asciiTheme="majorHAnsi" w:hAnsiTheme="majorHAnsi"/>
          <w:bCs/>
        </w:rPr>
      </w:pPr>
      <w:r w:rsidRPr="00F52E57">
        <w:rPr>
          <w:rFonts w:asciiTheme="majorHAnsi" w:hAnsiTheme="majorHAnsi"/>
          <w:b/>
        </w:rPr>
        <w:t>Module 2:</w:t>
      </w:r>
      <w:r w:rsidR="00FC7143">
        <w:rPr>
          <w:rFonts w:asciiTheme="majorHAnsi" w:hAnsiTheme="majorHAnsi"/>
          <w:b/>
        </w:rPr>
        <w:t xml:space="preserve"> </w:t>
      </w:r>
      <w:r w:rsidRPr="00F52E57">
        <w:rPr>
          <w:rFonts w:asciiTheme="majorHAnsi" w:hAnsiTheme="majorHAnsi"/>
          <w:b/>
          <w:bCs/>
        </w:rPr>
        <w:t xml:space="preserve">Risk and </w:t>
      </w:r>
      <w:r w:rsidR="00F2067C">
        <w:rPr>
          <w:rFonts w:asciiTheme="majorHAnsi" w:hAnsiTheme="majorHAnsi"/>
          <w:b/>
          <w:bCs/>
        </w:rPr>
        <w:t>R</w:t>
      </w:r>
      <w:r w:rsidRPr="00F52E57">
        <w:rPr>
          <w:rFonts w:asciiTheme="majorHAnsi" w:hAnsiTheme="majorHAnsi"/>
          <w:b/>
          <w:bCs/>
        </w:rPr>
        <w:t>eturn of Portfolio</w:t>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color w:val="000000"/>
          <w:lang w:val="en-GB"/>
        </w:rPr>
        <w:t>12 Hours</w:t>
      </w:r>
    </w:p>
    <w:p w:rsidR="00F52E57" w:rsidRPr="00F52E57" w:rsidRDefault="00F52E57" w:rsidP="00F52E57">
      <w:pPr>
        <w:jc w:val="both"/>
        <w:rPr>
          <w:rFonts w:asciiTheme="majorHAnsi" w:hAnsiTheme="majorHAnsi"/>
          <w:bCs/>
        </w:rPr>
      </w:pPr>
      <w:r w:rsidRPr="00F52E57">
        <w:rPr>
          <w:rFonts w:asciiTheme="majorHAnsi" w:hAnsiTheme="majorHAnsi"/>
          <w:bCs/>
        </w:rPr>
        <w:t xml:space="preserve">Risk and return measurement of the portfolio - Handling and managing portfolio risk - Minimizing the risk and maximizing the return - efficient frontier - Single Index Model. Introduction to CAPM - inputs required to be applied in CAPM - applicability and empirical evidence on CAPM. </w:t>
      </w:r>
    </w:p>
    <w:p w:rsidR="00F52E57" w:rsidRPr="00F52E57" w:rsidRDefault="00F52E57" w:rsidP="00F52E57">
      <w:pPr>
        <w:jc w:val="both"/>
        <w:rPr>
          <w:rFonts w:asciiTheme="majorHAnsi" w:hAnsiTheme="majorHAnsi"/>
          <w:b/>
          <w:bCs/>
        </w:rPr>
      </w:pPr>
      <w:r w:rsidRPr="00F52E57">
        <w:rPr>
          <w:rFonts w:asciiTheme="majorHAnsi" w:hAnsiTheme="majorHAnsi"/>
          <w:b/>
          <w:bCs/>
        </w:rPr>
        <w:t>Module 3: Random Walk Theory and Efficient Market Hypothesis</w:t>
      </w:r>
      <w:r w:rsidRPr="00F52E57">
        <w:rPr>
          <w:rFonts w:asciiTheme="majorHAnsi" w:hAnsiTheme="majorHAnsi"/>
          <w:b/>
        </w:rPr>
        <w:tab/>
      </w:r>
      <w:r w:rsidRPr="00F52E57">
        <w:rPr>
          <w:rFonts w:asciiTheme="majorHAnsi" w:hAnsiTheme="majorHAnsi"/>
          <w:b/>
        </w:rPr>
        <w:tab/>
      </w:r>
      <w:r w:rsidRPr="00F52E57">
        <w:rPr>
          <w:rFonts w:asciiTheme="majorHAnsi" w:hAnsiTheme="majorHAnsi"/>
          <w:b/>
          <w:color w:val="000000"/>
          <w:lang w:val="en-GB"/>
        </w:rPr>
        <w:t>12 Hours</w:t>
      </w:r>
    </w:p>
    <w:p w:rsidR="00F52E57" w:rsidRPr="00F52E57" w:rsidRDefault="00F52E57" w:rsidP="00F52E57">
      <w:pPr>
        <w:jc w:val="both"/>
        <w:rPr>
          <w:rFonts w:asciiTheme="majorHAnsi" w:hAnsiTheme="majorHAnsi"/>
          <w:b/>
          <w:bCs/>
        </w:rPr>
      </w:pPr>
      <w:r w:rsidRPr="00F52E57">
        <w:rPr>
          <w:rFonts w:asciiTheme="majorHAnsi" w:hAnsiTheme="majorHAnsi"/>
          <w:bCs/>
        </w:rPr>
        <w:t>Introduction to the Security Market line - Arbitrage Pricing theory and multifactor models. Random Walk theory and efficient market hypothesis, applicability and the empirical evidence on efficient market hypothesis, Implication of the theories on investment analysis, the evolution of behavioral finance in the area of investment management and planning.</w:t>
      </w:r>
    </w:p>
    <w:p w:rsidR="00F52E57" w:rsidRPr="00F52E57" w:rsidRDefault="00F52E57" w:rsidP="00F52E57">
      <w:pPr>
        <w:jc w:val="both"/>
        <w:rPr>
          <w:rFonts w:asciiTheme="majorHAnsi" w:hAnsiTheme="majorHAnsi"/>
          <w:b/>
        </w:rPr>
      </w:pPr>
      <w:r w:rsidRPr="00F52E57">
        <w:rPr>
          <w:rFonts w:asciiTheme="majorHAnsi" w:hAnsiTheme="majorHAnsi"/>
          <w:b/>
          <w:bCs/>
        </w:rPr>
        <w:t>Module 4: Equity Valuation</w:t>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color w:val="000000"/>
          <w:lang w:val="en-GB"/>
        </w:rPr>
        <w:t>12 Hours</w:t>
      </w:r>
    </w:p>
    <w:p w:rsidR="00F52E57" w:rsidRPr="00F52E57" w:rsidRDefault="00F52E57" w:rsidP="00F52E57">
      <w:pPr>
        <w:jc w:val="both"/>
        <w:rPr>
          <w:rFonts w:asciiTheme="majorHAnsi" w:hAnsiTheme="majorHAnsi"/>
          <w:bCs/>
        </w:rPr>
      </w:pPr>
      <w:r w:rsidRPr="00F52E57">
        <w:rPr>
          <w:rFonts w:asciiTheme="majorHAnsi" w:hAnsiTheme="majorHAnsi"/>
          <w:bCs/>
        </w:rPr>
        <w:t xml:space="preserve">Characteristics of equity, Market Value, Book Value of the equity, </w:t>
      </w:r>
      <w:r w:rsidRPr="00F52E57">
        <w:rPr>
          <w:rFonts w:asciiTheme="majorHAnsi" w:hAnsiTheme="majorHAnsi"/>
        </w:rPr>
        <w:t>Market crash, deep corrections &amp; corrections, Reactions to market crashes &amp; euphoria, Capital gains &amp; taxation.</w:t>
      </w:r>
      <w:r w:rsidRPr="00F52E57">
        <w:rPr>
          <w:rFonts w:asciiTheme="majorHAnsi" w:hAnsiTheme="majorHAnsi"/>
          <w:bCs/>
        </w:rPr>
        <w:t>Various approaches to equity valuation, Free Cash flow method of Valuation, PE multiple method, Dividend discount model, Relative Valuation, Sum of Parts Valuation, The Concept of EVA and Enterprise Value.</w:t>
      </w:r>
    </w:p>
    <w:p w:rsidR="00F52E57" w:rsidRPr="00F52E57" w:rsidRDefault="00F52E57" w:rsidP="00F52E57">
      <w:pPr>
        <w:jc w:val="both"/>
        <w:rPr>
          <w:rFonts w:asciiTheme="majorHAnsi" w:hAnsiTheme="majorHAnsi"/>
          <w:b/>
        </w:rPr>
      </w:pPr>
      <w:r w:rsidRPr="00F52E57">
        <w:rPr>
          <w:rFonts w:asciiTheme="majorHAnsi" w:hAnsiTheme="majorHAnsi"/>
          <w:b/>
          <w:bCs/>
        </w:rPr>
        <w:t>Module 5: Selection of the Stocks in the Portfolio</w:t>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rPr>
        <w:tab/>
      </w:r>
      <w:r w:rsidRPr="00F52E57">
        <w:rPr>
          <w:rFonts w:asciiTheme="majorHAnsi" w:hAnsiTheme="majorHAnsi"/>
          <w:b/>
          <w:color w:val="000000"/>
          <w:lang w:val="en-GB"/>
        </w:rPr>
        <w:t>14 Hours</w:t>
      </w:r>
    </w:p>
    <w:p w:rsidR="00F52E57" w:rsidRPr="00F52E57" w:rsidRDefault="00F52E57" w:rsidP="00F52E57">
      <w:pPr>
        <w:jc w:val="both"/>
        <w:rPr>
          <w:rFonts w:asciiTheme="majorHAnsi" w:hAnsiTheme="majorHAnsi"/>
          <w:bCs/>
        </w:rPr>
      </w:pPr>
      <w:r w:rsidRPr="00F52E57">
        <w:rPr>
          <w:rFonts w:asciiTheme="majorHAnsi" w:hAnsiTheme="majorHAnsi"/>
          <w:bCs/>
        </w:rPr>
        <w:t xml:space="preserve">Portfolio risk and return, benefits of portfolio diversification, calculating and handling portfolio, Standard Deviation and Beta. Introduction, Definition and Scope, Qualitative factors- Company and Industry, Financial Statement Analysis, Financial Ratio Analysis, Other Important sections in </w:t>
      </w:r>
      <w:r w:rsidRPr="00F52E57">
        <w:rPr>
          <w:rFonts w:asciiTheme="majorHAnsi" w:hAnsiTheme="majorHAnsi"/>
          <w:bCs/>
        </w:rPr>
        <w:lastRenderedPageBreak/>
        <w:t>Financial filings, Income statement, Balance Sheet, use of Valuation techniques, Basic Assumptions, Fundamental Analysis, Use of Trend, Support v-s Resistance, Introduction to charting, Chart Types, Chart Patterns, Moving Averages, Indicators and Oscillators.</w:t>
      </w:r>
    </w:p>
    <w:p w:rsidR="00A022E6" w:rsidRPr="00F52E57" w:rsidRDefault="00A022E6" w:rsidP="00A022E6">
      <w:pPr>
        <w:jc w:val="both"/>
        <w:rPr>
          <w:rFonts w:asciiTheme="majorHAnsi" w:hAnsiTheme="majorHAnsi"/>
          <w:b/>
        </w:rPr>
      </w:pPr>
      <w:r w:rsidRPr="00F52E57">
        <w:rPr>
          <w:rFonts w:asciiTheme="majorHAnsi" w:hAnsiTheme="majorHAnsi"/>
          <w:b/>
        </w:rPr>
        <w:t>Reference Books:</w:t>
      </w:r>
    </w:p>
    <w:p w:rsidR="00F52E57" w:rsidRPr="00A022E6" w:rsidRDefault="000437DF" w:rsidP="008063E3">
      <w:pPr>
        <w:pStyle w:val="ListParagraph"/>
        <w:numPr>
          <w:ilvl w:val="0"/>
          <w:numId w:val="10"/>
        </w:numPr>
        <w:ind w:left="720"/>
        <w:jc w:val="both"/>
        <w:rPr>
          <w:rFonts w:asciiTheme="majorHAnsi" w:hAnsiTheme="majorHAnsi"/>
        </w:rPr>
      </w:pPr>
      <w:r w:rsidRPr="00A022E6">
        <w:rPr>
          <w:rFonts w:asciiTheme="majorHAnsi" w:hAnsiTheme="majorHAnsi"/>
          <w:bCs/>
        </w:rPr>
        <w:t>Chandra</w:t>
      </w:r>
      <w:r>
        <w:rPr>
          <w:rFonts w:asciiTheme="majorHAnsi" w:hAnsiTheme="majorHAnsi"/>
          <w:bCs/>
        </w:rPr>
        <w:t>,</w:t>
      </w:r>
      <w:r w:rsidRPr="00A022E6">
        <w:rPr>
          <w:rFonts w:asciiTheme="majorHAnsi" w:hAnsiTheme="majorHAnsi"/>
          <w:bCs/>
        </w:rPr>
        <w:t xml:space="preserve"> </w:t>
      </w:r>
      <w:r w:rsidR="00F52E57" w:rsidRPr="00A022E6">
        <w:rPr>
          <w:rFonts w:asciiTheme="majorHAnsi" w:hAnsiTheme="majorHAnsi"/>
          <w:bCs/>
        </w:rPr>
        <w:t>Prasanna</w:t>
      </w:r>
      <w:r>
        <w:rPr>
          <w:rFonts w:asciiTheme="majorHAnsi" w:hAnsiTheme="majorHAnsi"/>
          <w:bCs/>
        </w:rPr>
        <w:t>.</w:t>
      </w:r>
      <w:r w:rsidR="00F52E57" w:rsidRPr="00A022E6">
        <w:rPr>
          <w:rFonts w:asciiTheme="majorHAnsi" w:hAnsiTheme="majorHAnsi"/>
          <w:bCs/>
        </w:rPr>
        <w:t xml:space="preserve"> (2011)</w:t>
      </w:r>
      <w:r>
        <w:rPr>
          <w:rFonts w:asciiTheme="majorHAnsi" w:hAnsiTheme="majorHAnsi"/>
          <w:bCs/>
        </w:rPr>
        <w:t xml:space="preserve">. </w:t>
      </w:r>
      <w:r w:rsidR="00F52E57" w:rsidRPr="00A022E6">
        <w:rPr>
          <w:rFonts w:asciiTheme="majorHAnsi" w:hAnsiTheme="majorHAnsi"/>
          <w:bCs/>
          <w:i/>
        </w:rPr>
        <w:t>Investment Analysis and Portfolio Management</w:t>
      </w:r>
      <w:r>
        <w:rPr>
          <w:rFonts w:asciiTheme="majorHAnsi" w:hAnsiTheme="majorHAnsi"/>
          <w:bCs/>
          <w:i/>
        </w:rPr>
        <w:t xml:space="preserve"> </w:t>
      </w:r>
      <w:r w:rsidR="004E374E">
        <w:rPr>
          <w:rFonts w:asciiTheme="majorHAnsi" w:hAnsiTheme="majorHAnsi"/>
          <w:bCs/>
          <w:i/>
        </w:rPr>
        <w:t>(</w:t>
      </w:r>
      <w:r w:rsidRPr="00A022E6">
        <w:rPr>
          <w:rFonts w:asciiTheme="majorHAnsi" w:hAnsiTheme="majorHAnsi"/>
          <w:bCs/>
        </w:rPr>
        <w:t>4</w:t>
      </w:r>
      <w:r w:rsidRPr="00A022E6">
        <w:rPr>
          <w:rFonts w:asciiTheme="majorHAnsi" w:hAnsiTheme="majorHAnsi"/>
          <w:bCs/>
          <w:vertAlign w:val="superscript"/>
        </w:rPr>
        <w:t>th</w:t>
      </w:r>
      <w:r w:rsidRPr="00A022E6">
        <w:rPr>
          <w:rFonts w:asciiTheme="majorHAnsi" w:hAnsiTheme="majorHAnsi"/>
          <w:bCs/>
        </w:rPr>
        <w:t xml:space="preserve"> ed</w:t>
      </w:r>
      <w:r w:rsidR="004E374E">
        <w:rPr>
          <w:rFonts w:asciiTheme="majorHAnsi" w:hAnsiTheme="majorHAnsi"/>
          <w:bCs/>
        </w:rPr>
        <w:t>.)</w:t>
      </w:r>
      <w:r>
        <w:rPr>
          <w:rFonts w:asciiTheme="majorHAnsi" w:hAnsiTheme="majorHAnsi"/>
          <w:bCs/>
        </w:rPr>
        <w:t>. McGraw Hill.</w:t>
      </w:r>
    </w:p>
    <w:p w:rsidR="00F52E57" w:rsidRPr="00A022E6" w:rsidRDefault="00F52E57" w:rsidP="008063E3">
      <w:pPr>
        <w:pStyle w:val="ListParagraph"/>
        <w:numPr>
          <w:ilvl w:val="0"/>
          <w:numId w:val="10"/>
        </w:numPr>
        <w:ind w:left="720"/>
        <w:jc w:val="both"/>
        <w:rPr>
          <w:rFonts w:asciiTheme="majorHAnsi" w:hAnsiTheme="majorHAnsi"/>
        </w:rPr>
      </w:pPr>
      <w:r w:rsidRPr="00A022E6">
        <w:rPr>
          <w:rFonts w:asciiTheme="majorHAnsi" w:hAnsiTheme="majorHAnsi"/>
          <w:bCs/>
        </w:rPr>
        <w:t>Bodie, Kane, Marcus and Mohanty</w:t>
      </w:r>
      <w:r w:rsidR="000437DF">
        <w:rPr>
          <w:rFonts w:asciiTheme="majorHAnsi" w:hAnsiTheme="majorHAnsi"/>
          <w:bCs/>
        </w:rPr>
        <w:t>.</w:t>
      </w:r>
      <w:r w:rsidRPr="00A022E6">
        <w:rPr>
          <w:rFonts w:asciiTheme="majorHAnsi" w:hAnsiTheme="majorHAnsi"/>
          <w:bCs/>
        </w:rPr>
        <w:t xml:space="preserve"> (2009)</w:t>
      </w:r>
      <w:r w:rsidR="000437DF">
        <w:rPr>
          <w:rFonts w:asciiTheme="majorHAnsi" w:hAnsiTheme="majorHAnsi"/>
          <w:bCs/>
        </w:rPr>
        <w:t xml:space="preserve">. </w:t>
      </w:r>
      <w:r w:rsidRPr="00A022E6">
        <w:rPr>
          <w:rFonts w:asciiTheme="majorHAnsi" w:hAnsiTheme="majorHAnsi"/>
          <w:bCs/>
          <w:i/>
        </w:rPr>
        <w:t>Investments</w:t>
      </w:r>
      <w:r w:rsidR="004E374E">
        <w:rPr>
          <w:rFonts w:asciiTheme="majorHAnsi" w:hAnsiTheme="majorHAnsi"/>
          <w:bCs/>
          <w:i/>
        </w:rPr>
        <w:t xml:space="preserve"> </w:t>
      </w:r>
      <w:r w:rsidR="004E374E" w:rsidRPr="004E374E">
        <w:rPr>
          <w:rFonts w:asciiTheme="majorHAnsi" w:hAnsiTheme="majorHAnsi"/>
          <w:bCs/>
        </w:rPr>
        <w:t>(8</w:t>
      </w:r>
      <w:r w:rsidR="004E374E" w:rsidRPr="004E374E">
        <w:rPr>
          <w:rFonts w:asciiTheme="majorHAnsi" w:hAnsiTheme="majorHAnsi"/>
          <w:bCs/>
          <w:vertAlign w:val="superscript"/>
        </w:rPr>
        <w:t>th</w:t>
      </w:r>
      <w:r w:rsidR="004E374E">
        <w:rPr>
          <w:rFonts w:asciiTheme="majorHAnsi" w:hAnsiTheme="majorHAnsi"/>
          <w:bCs/>
        </w:rPr>
        <w:t xml:space="preserve"> </w:t>
      </w:r>
      <w:r w:rsidR="000437DF" w:rsidRPr="00A022E6">
        <w:rPr>
          <w:rFonts w:asciiTheme="majorHAnsi" w:hAnsiTheme="majorHAnsi"/>
          <w:bCs/>
        </w:rPr>
        <w:t>ed</w:t>
      </w:r>
      <w:r w:rsidR="004E374E">
        <w:rPr>
          <w:rFonts w:asciiTheme="majorHAnsi" w:hAnsiTheme="majorHAnsi"/>
          <w:bCs/>
        </w:rPr>
        <w:t>.)</w:t>
      </w:r>
      <w:r w:rsidR="000437DF">
        <w:rPr>
          <w:rFonts w:asciiTheme="majorHAnsi" w:hAnsiTheme="majorHAnsi"/>
          <w:bCs/>
        </w:rPr>
        <w:t>. Tata Mc. Graw Hill.</w:t>
      </w:r>
    </w:p>
    <w:p w:rsidR="00A022E6" w:rsidRPr="00A022E6" w:rsidRDefault="000437DF" w:rsidP="008063E3">
      <w:pPr>
        <w:pStyle w:val="ListParagraph"/>
        <w:numPr>
          <w:ilvl w:val="0"/>
          <w:numId w:val="10"/>
        </w:numPr>
        <w:ind w:left="720"/>
        <w:jc w:val="both"/>
        <w:rPr>
          <w:rFonts w:asciiTheme="majorHAnsi" w:hAnsiTheme="majorHAnsi"/>
        </w:rPr>
      </w:pPr>
      <w:r w:rsidRPr="00A022E6">
        <w:rPr>
          <w:rFonts w:asciiTheme="majorHAnsi" w:hAnsiTheme="majorHAnsi"/>
        </w:rPr>
        <w:t>Taxman</w:t>
      </w:r>
      <w:r>
        <w:rPr>
          <w:rFonts w:asciiTheme="majorHAnsi" w:hAnsiTheme="majorHAnsi"/>
        </w:rPr>
        <w:t>.</w:t>
      </w:r>
      <w:r w:rsidRPr="00A022E6">
        <w:rPr>
          <w:rFonts w:asciiTheme="majorHAnsi" w:hAnsiTheme="majorHAnsi"/>
        </w:rPr>
        <w:t xml:space="preserve"> </w:t>
      </w:r>
      <w:r w:rsidR="00A022E6" w:rsidRPr="00A022E6">
        <w:rPr>
          <w:rFonts w:asciiTheme="majorHAnsi" w:hAnsiTheme="majorHAnsi"/>
        </w:rPr>
        <w:t>(2011)</w:t>
      </w:r>
      <w:r>
        <w:rPr>
          <w:rFonts w:asciiTheme="majorHAnsi" w:hAnsiTheme="majorHAnsi"/>
        </w:rPr>
        <w:t>.</w:t>
      </w:r>
      <w:r w:rsidR="00A022E6" w:rsidRPr="00A022E6">
        <w:rPr>
          <w:rFonts w:asciiTheme="majorHAnsi" w:hAnsiTheme="majorHAnsi"/>
        </w:rPr>
        <w:t xml:space="preserve"> </w:t>
      </w:r>
      <w:r w:rsidR="00A022E6" w:rsidRPr="000437DF">
        <w:rPr>
          <w:rFonts w:asciiTheme="majorHAnsi" w:hAnsiTheme="majorHAnsi"/>
          <w:i/>
        </w:rPr>
        <w:t xml:space="preserve">Securities Markets &amp; Products, </w:t>
      </w:r>
      <w:r w:rsidR="00A022E6" w:rsidRPr="000437DF">
        <w:rPr>
          <w:rFonts w:asciiTheme="majorHAnsi" w:hAnsiTheme="majorHAnsi" w:cstheme="minorHAnsi"/>
          <w:i/>
          <w:bdr w:val="none" w:sz="0" w:space="0" w:color="auto" w:frame="1"/>
        </w:rPr>
        <w:t>Finance Indian Institute of Banking</w:t>
      </w:r>
      <w:r w:rsidR="004E374E">
        <w:rPr>
          <w:rFonts w:asciiTheme="majorHAnsi" w:hAnsiTheme="majorHAnsi"/>
        </w:rPr>
        <w:t xml:space="preserve"> (</w:t>
      </w:r>
      <w:r w:rsidR="00A022E6" w:rsidRPr="00A022E6">
        <w:rPr>
          <w:rFonts w:asciiTheme="majorHAnsi" w:hAnsiTheme="majorHAnsi"/>
        </w:rPr>
        <w:t>2</w:t>
      </w:r>
      <w:r w:rsidR="00A022E6" w:rsidRPr="004E374E">
        <w:rPr>
          <w:rFonts w:asciiTheme="majorHAnsi" w:hAnsiTheme="majorHAnsi"/>
          <w:vertAlign w:val="superscript"/>
        </w:rPr>
        <w:t>nd</w:t>
      </w:r>
      <w:r w:rsidR="004E374E">
        <w:rPr>
          <w:rFonts w:asciiTheme="majorHAnsi" w:hAnsiTheme="majorHAnsi"/>
        </w:rPr>
        <w:t xml:space="preserve"> ed.)</w:t>
      </w:r>
      <w:r>
        <w:rPr>
          <w:rFonts w:asciiTheme="majorHAnsi" w:hAnsiTheme="majorHAnsi"/>
        </w:rPr>
        <w:t>.</w:t>
      </w:r>
      <w:r w:rsidR="00A022E6" w:rsidRPr="00A022E6">
        <w:rPr>
          <w:rFonts w:asciiTheme="majorHAnsi" w:hAnsiTheme="majorHAnsi"/>
        </w:rPr>
        <w:t xml:space="preserve"> Taxman Publications.</w:t>
      </w:r>
    </w:p>
    <w:p w:rsidR="00F52E57" w:rsidRPr="00A022E6" w:rsidRDefault="001D6E82" w:rsidP="008063E3">
      <w:pPr>
        <w:pStyle w:val="ListParagraph"/>
        <w:numPr>
          <w:ilvl w:val="0"/>
          <w:numId w:val="10"/>
        </w:numPr>
        <w:ind w:left="720"/>
        <w:jc w:val="both"/>
        <w:rPr>
          <w:rFonts w:asciiTheme="majorHAnsi" w:hAnsiTheme="majorHAnsi"/>
        </w:rPr>
      </w:pPr>
      <w:r w:rsidRPr="00A022E6">
        <w:rPr>
          <w:rFonts w:asciiTheme="majorHAnsi" w:hAnsiTheme="majorHAnsi"/>
          <w:bCs/>
        </w:rPr>
        <w:t>Kevin</w:t>
      </w:r>
      <w:r>
        <w:rPr>
          <w:rFonts w:asciiTheme="majorHAnsi" w:hAnsiTheme="majorHAnsi"/>
          <w:bCs/>
        </w:rPr>
        <w:t>,</w:t>
      </w:r>
      <w:r w:rsidRPr="00A022E6">
        <w:rPr>
          <w:rFonts w:asciiTheme="majorHAnsi" w:hAnsiTheme="majorHAnsi"/>
          <w:bCs/>
        </w:rPr>
        <w:t xml:space="preserve"> </w:t>
      </w:r>
      <w:r w:rsidR="00F52E57" w:rsidRPr="00A022E6">
        <w:rPr>
          <w:rFonts w:asciiTheme="majorHAnsi" w:hAnsiTheme="majorHAnsi"/>
          <w:bCs/>
        </w:rPr>
        <w:t>S. (2009)</w:t>
      </w:r>
      <w:r>
        <w:rPr>
          <w:rFonts w:asciiTheme="majorHAnsi" w:hAnsiTheme="majorHAnsi"/>
          <w:bCs/>
        </w:rPr>
        <w:t xml:space="preserve">. </w:t>
      </w:r>
      <w:r w:rsidR="00F52E57" w:rsidRPr="00A022E6">
        <w:rPr>
          <w:rFonts w:asciiTheme="majorHAnsi" w:hAnsiTheme="majorHAnsi"/>
          <w:bCs/>
          <w:i/>
        </w:rPr>
        <w:t>Portfolio Management</w:t>
      </w:r>
      <w:r w:rsidR="004E374E">
        <w:rPr>
          <w:rFonts w:asciiTheme="majorHAnsi" w:hAnsiTheme="majorHAnsi"/>
          <w:bCs/>
          <w:i/>
        </w:rPr>
        <w:t xml:space="preserve"> </w:t>
      </w:r>
      <w:r w:rsidR="004E374E" w:rsidRPr="004E374E">
        <w:rPr>
          <w:rFonts w:asciiTheme="majorHAnsi" w:hAnsiTheme="majorHAnsi"/>
          <w:bCs/>
        </w:rPr>
        <w:t>(</w:t>
      </w:r>
      <w:r w:rsidR="00F52E57" w:rsidRPr="004E374E">
        <w:rPr>
          <w:rFonts w:asciiTheme="majorHAnsi" w:hAnsiTheme="majorHAnsi"/>
          <w:bCs/>
        </w:rPr>
        <w:t>2</w:t>
      </w:r>
      <w:r w:rsidR="00F52E57" w:rsidRPr="00A022E6">
        <w:rPr>
          <w:rFonts w:asciiTheme="majorHAnsi" w:hAnsiTheme="majorHAnsi"/>
          <w:bCs/>
          <w:vertAlign w:val="superscript"/>
        </w:rPr>
        <w:t>nd</w:t>
      </w:r>
      <w:r w:rsidR="00F52E57" w:rsidRPr="00A022E6">
        <w:rPr>
          <w:rFonts w:asciiTheme="majorHAnsi" w:hAnsiTheme="majorHAnsi"/>
          <w:bCs/>
        </w:rPr>
        <w:t xml:space="preserve"> ed</w:t>
      </w:r>
      <w:r w:rsidR="004E374E">
        <w:rPr>
          <w:rFonts w:asciiTheme="majorHAnsi" w:hAnsiTheme="majorHAnsi"/>
          <w:bCs/>
        </w:rPr>
        <w:t>.).</w:t>
      </w:r>
      <w:r>
        <w:rPr>
          <w:rFonts w:asciiTheme="majorHAnsi" w:hAnsiTheme="majorHAnsi"/>
          <w:bCs/>
        </w:rPr>
        <w:t xml:space="preserve"> </w:t>
      </w:r>
      <w:r w:rsidR="00F52E57" w:rsidRPr="00A022E6">
        <w:rPr>
          <w:rFonts w:asciiTheme="majorHAnsi" w:hAnsiTheme="majorHAnsi"/>
          <w:shd w:val="clear" w:color="auto" w:fill="FFFFFF"/>
        </w:rPr>
        <w:t>Phi Learning.</w:t>
      </w:r>
    </w:p>
    <w:p w:rsidR="00F52E57" w:rsidRPr="00A022E6" w:rsidRDefault="001D6E82" w:rsidP="008063E3">
      <w:pPr>
        <w:pStyle w:val="ListParagraph"/>
        <w:numPr>
          <w:ilvl w:val="0"/>
          <w:numId w:val="10"/>
        </w:numPr>
        <w:ind w:left="720"/>
        <w:jc w:val="both"/>
        <w:rPr>
          <w:rFonts w:asciiTheme="majorHAnsi" w:hAnsiTheme="majorHAnsi"/>
        </w:rPr>
      </w:pPr>
      <w:r w:rsidRPr="00A022E6">
        <w:rPr>
          <w:rFonts w:asciiTheme="majorHAnsi" w:hAnsiTheme="majorHAnsi"/>
          <w:bCs/>
        </w:rPr>
        <w:t>Frank</w:t>
      </w:r>
      <w:r>
        <w:rPr>
          <w:rFonts w:asciiTheme="majorHAnsi" w:hAnsiTheme="majorHAnsi"/>
          <w:bCs/>
        </w:rPr>
        <w:t>,</w:t>
      </w:r>
      <w:r w:rsidRPr="00A022E6">
        <w:rPr>
          <w:rFonts w:asciiTheme="majorHAnsi" w:hAnsiTheme="majorHAnsi"/>
          <w:bCs/>
        </w:rPr>
        <w:t xml:space="preserve"> </w:t>
      </w:r>
      <w:r w:rsidR="00F52E57" w:rsidRPr="00A022E6">
        <w:rPr>
          <w:rFonts w:asciiTheme="majorHAnsi" w:hAnsiTheme="majorHAnsi"/>
          <w:bCs/>
        </w:rPr>
        <w:t>Fabozzi J</w:t>
      </w:r>
      <w:r>
        <w:rPr>
          <w:rFonts w:asciiTheme="majorHAnsi" w:hAnsiTheme="majorHAnsi"/>
          <w:bCs/>
        </w:rPr>
        <w:t>.</w:t>
      </w:r>
      <w:r w:rsidR="00F52E57" w:rsidRPr="00A022E6">
        <w:rPr>
          <w:rFonts w:asciiTheme="majorHAnsi" w:hAnsiTheme="majorHAnsi"/>
          <w:bCs/>
        </w:rPr>
        <w:t xml:space="preserve"> (2009)</w:t>
      </w:r>
      <w:r>
        <w:rPr>
          <w:rFonts w:asciiTheme="majorHAnsi" w:hAnsiTheme="majorHAnsi"/>
          <w:bCs/>
        </w:rPr>
        <w:t xml:space="preserve">. </w:t>
      </w:r>
      <w:r w:rsidR="00F52E57" w:rsidRPr="00A022E6">
        <w:rPr>
          <w:rFonts w:asciiTheme="majorHAnsi" w:hAnsiTheme="majorHAnsi"/>
          <w:bCs/>
          <w:i/>
        </w:rPr>
        <w:t>Institutional Investment Management</w:t>
      </w:r>
      <w:r w:rsidR="00F52E57" w:rsidRPr="00A022E6">
        <w:rPr>
          <w:rFonts w:asciiTheme="majorHAnsi" w:hAnsiTheme="majorHAnsi"/>
          <w:bCs/>
        </w:rPr>
        <w:t xml:space="preserve"> </w:t>
      </w:r>
      <w:r w:rsidR="004E374E">
        <w:rPr>
          <w:rFonts w:asciiTheme="majorHAnsi" w:hAnsiTheme="majorHAnsi"/>
          <w:bCs/>
        </w:rPr>
        <w:t>(</w:t>
      </w:r>
      <w:r w:rsidR="00F52E57" w:rsidRPr="00A022E6">
        <w:rPr>
          <w:rFonts w:asciiTheme="majorHAnsi" w:hAnsiTheme="majorHAnsi"/>
        </w:rPr>
        <w:t>2</w:t>
      </w:r>
      <w:r w:rsidR="00F52E57" w:rsidRPr="001D6E82">
        <w:rPr>
          <w:rFonts w:asciiTheme="majorHAnsi" w:hAnsiTheme="majorHAnsi"/>
          <w:vertAlign w:val="superscript"/>
        </w:rPr>
        <w:t>nd</w:t>
      </w:r>
      <w:r>
        <w:rPr>
          <w:rFonts w:asciiTheme="majorHAnsi" w:hAnsiTheme="majorHAnsi"/>
        </w:rPr>
        <w:t xml:space="preserve"> </w:t>
      </w:r>
      <w:r w:rsidR="004E374E">
        <w:rPr>
          <w:rFonts w:asciiTheme="majorHAnsi" w:hAnsiTheme="majorHAnsi"/>
        </w:rPr>
        <w:t>ed.)</w:t>
      </w:r>
      <w:r>
        <w:rPr>
          <w:rFonts w:asciiTheme="majorHAnsi" w:hAnsiTheme="majorHAnsi"/>
        </w:rPr>
        <w:t>.</w:t>
      </w:r>
      <w:r w:rsidR="00F52E57" w:rsidRPr="00A022E6">
        <w:rPr>
          <w:rFonts w:asciiTheme="majorHAnsi" w:hAnsiTheme="majorHAnsi"/>
        </w:rPr>
        <w:t xml:space="preserve"> </w:t>
      </w:r>
      <w:r w:rsidR="00F52E57" w:rsidRPr="00A022E6">
        <w:rPr>
          <w:rFonts w:asciiTheme="majorHAnsi" w:hAnsiTheme="majorHAnsi"/>
          <w:bCs/>
        </w:rPr>
        <w:t>John Wiley and Sons.</w:t>
      </w:r>
    </w:p>
    <w:p w:rsidR="00F52E57" w:rsidRPr="00A022E6" w:rsidRDefault="001D6E82" w:rsidP="008063E3">
      <w:pPr>
        <w:pStyle w:val="ListParagraph"/>
        <w:numPr>
          <w:ilvl w:val="0"/>
          <w:numId w:val="10"/>
        </w:numPr>
        <w:ind w:left="720"/>
        <w:jc w:val="both"/>
        <w:rPr>
          <w:rFonts w:asciiTheme="majorHAnsi" w:hAnsiTheme="majorHAnsi"/>
        </w:rPr>
      </w:pPr>
      <w:r w:rsidRPr="00A022E6">
        <w:rPr>
          <w:rFonts w:asciiTheme="majorHAnsi" w:hAnsiTheme="majorHAnsi"/>
          <w:bCs/>
        </w:rPr>
        <w:t>Smithson</w:t>
      </w:r>
      <w:r>
        <w:rPr>
          <w:rFonts w:asciiTheme="majorHAnsi" w:hAnsiTheme="majorHAnsi"/>
          <w:bCs/>
        </w:rPr>
        <w:t>,</w:t>
      </w:r>
      <w:r w:rsidRPr="00A022E6">
        <w:rPr>
          <w:rFonts w:asciiTheme="majorHAnsi" w:hAnsiTheme="majorHAnsi"/>
          <w:bCs/>
        </w:rPr>
        <w:t xml:space="preserve"> </w:t>
      </w:r>
      <w:r w:rsidR="00F52E57" w:rsidRPr="00A022E6">
        <w:rPr>
          <w:rFonts w:asciiTheme="majorHAnsi" w:hAnsiTheme="majorHAnsi"/>
          <w:bCs/>
        </w:rPr>
        <w:t>Charles</w:t>
      </w:r>
      <w:r>
        <w:rPr>
          <w:rFonts w:asciiTheme="majorHAnsi" w:hAnsiTheme="majorHAnsi"/>
          <w:bCs/>
        </w:rPr>
        <w:t>.</w:t>
      </w:r>
      <w:r w:rsidR="00F52E57" w:rsidRPr="00A022E6">
        <w:rPr>
          <w:rFonts w:asciiTheme="majorHAnsi" w:hAnsiTheme="majorHAnsi"/>
          <w:bCs/>
        </w:rPr>
        <w:t xml:space="preserve"> (2003)</w:t>
      </w:r>
      <w:r>
        <w:rPr>
          <w:rFonts w:asciiTheme="majorHAnsi" w:hAnsiTheme="majorHAnsi"/>
          <w:bCs/>
        </w:rPr>
        <w:t xml:space="preserve">. </w:t>
      </w:r>
      <w:r w:rsidR="00F52E57" w:rsidRPr="00A022E6">
        <w:rPr>
          <w:rFonts w:asciiTheme="majorHAnsi" w:hAnsiTheme="majorHAnsi"/>
          <w:bCs/>
          <w:i/>
        </w:rPr>
        <w:t>Credit Portfolio Management</w:t>
      </w:r>
      <w:r>
        <w:rPr>
          <w:rFonts w:asciiTheme="majorHAnsi" w:hAnsiTheme="majorHAnsi"/>
          <w:bCs/>
          <w:i/>
        </w:rPr>
        <w:t xml:space="preserve"> </w:t>
      </w:r>
      <w:r w:rsidR="004E374E" w:rsidRPr="004E374E">
        <w:rPr>
          <w:rFonts w:asciiTheme="majorHAnsi" w:hAnsiTheme="majorHAnsi"/>
          <w:bCs/>
        </w:rPr>
        <w:t>(</w:t>
      </w:r>
      <w:r w:rsidRPr="00A022E6">
        <w:rPr>
          <w:rFonts w:asciiTheme="majorHAnsi" w:hAnsiTheme="majorHAnsi"/>
        </w:rPr>
        <w:t>2</w:t>
      </w:r>
      <w:r w:rsidRPr="001D6E82">
        <w:rPr>
          <w:rFonts w:asciiTheme="majorHAnsi" w:hAnsiTheme="majorHAnsi"/>
          <w:vertAlign w:val="superscript"/>
        </w:rPr>
        <w:t>nd</w:t>
      </w:r>
      <w:r>
        <w:rPr>
          <w:rFonts w:asciiTheme="majorHAnsi" w:hAnsiTheme="majorHAnsi"/>
        </w:rPr>
        <w:t xml:space="preserve"> </w:t>
      </w:r>
      <w:r w:rsidR="004E374E">
        <w:rPr>
          <w:rFonts w:asciiTheme="majorHAnsi" w:hAnsiTheme="majorHAnsi"/>
        </w:rPr>
        <w:t>ed.)</w:t>
      </w:r>
      <w:r w:rsidR="00F52E57" w:rsidRPr="00A022E6">
        <w:rPr>
          <w:rFonts w:asciiTheme="majorHAnsi" w:hAnsiTheme="majorHAnsi"/>
          <w:bCs/>
        </w:rPr>
        <w:t>. John Wiley and Sons</w:t>
      </w:r>
      <w:r>
        <w:rPr>
          <w:rFonts w:asciiTheme="majorHAnsi" w:hAnsiTheme="majorHAnsi"/>
          <w:bCs/>
        </w:rPr>
        <w:t>.</w:t>
      </w:r>
    </w:p>
    <w:p w:rsidR="00F52E57" w:rsidRPr="00A022E6" w:rsidRDefault="001D6E82" w:rsidP="008063E3">
      <w:pPr>
        <w:pStyle w:val="ListParagraph"/>
        <w:numPr>
          <w:ilvl w:val="0"/>
          <w:numId w:val="10"/>
        </w:numPr>
        <w:ind w:left="720"/>
        <w:jc w:val="both"/>
        <w:rPr>
          <w:rFonts w:asciiTheme="majorHAnsi" w:hAnsiTheme="majorHAnsi"/>
        </w:rPr>
      </w:pPr>
      <w:r w:rsidRPr="00A022E6">
        <w:rPr>
          <w:rFonts w:asciiTheme="majorHAnsi" w:hAnsiTheme="majorHAnsi"/>
          <w:bCs/>
        </w:rPr>
        <w:t>Strong</w:t>
      </w:r>
      <w:r>
        <w:rPr>
          <w:rFonts w:asciiTheme="majorHAnsi" w:hAnsiTheme="majorHAnsi"/>
          <w:bCs/>
        </w:rPr>
        <w:t>,</w:t>
      </w:r>
      <w:r w:rsidRPr="00A022E6">
        <w:rPr>
          <w:rFonts w:asciiTheme="majorHAnsi" w:hAnsiTheme="majorHAnsi"/>
          <w:bCs/>
        </w:rPr>
        <w:t xml:space="preserve"> </w:t>
      </w:r>
      <w:r w:rsidR="00F52E57" w:rsidRPr="00A022E6">
        <w:rPr>
          <w:rFonts w:asciiTheme="majorHAnsi" w:hAnsiTheme="majorHAnsi"/>
          <w:bCs/>
        </w:rPr>
        <w:t>Robert A. (2009)</w:t>
      </w:r>
      <w:r>
        <w:rPr>
          <w:rFonts w:asciiTheme="majorHAnsi" w:hAnsiTheme="majorHAnsi"/>
          <w:bCs/>
        </w:rPr>
        <w:t xml:space="preserve">. </w:t>
      </w:r>
      <w:r w:rsidR="00F52E57" w:rsidRPr="00A022E6">
        <w:rPr>
          <w:rFonts w:asciiTheme="majorHAnsi" w:hAnsiTheme="majorHAnsi"/>
          <w:bCs/>
          <w:i/>
        </w:rPr>
        <w:t>Portfolio Construction, Management, and Protection</w:t>
      </w:r>
      <w:r w:rsidR="00F52E57" w:rsidRPr="00A022E6">
        <w:rPr>
          <w:rFonts w:asciiTheme="majorHAnsi" w:hAnsiTheme="majorHAnsi"/>
          <w:bCs/>
        </w:rPr>
        <w:t xml:space="preserve"> </w:t>
      </w:r>
      <w:r w:rsidR="004E374E">
        <w:rPr>
          <w:rFonts w:asciiTheme="majorHAnsi" w:hAnsiTheme="majorHAnsi"/>
          <w:bCs/>
        </w:rPr>
        <w:t>(</w:t>
      </w:r>
      <w:r w:rsidR="00F52E57" w:rsidRPr="00A022E6">
        <w:rPr>
          <w:rFonts w:asciiTheme="majorHAnsi" w:hAnsiTheme="majorHAnsi"/>
          <w:bCs/>
        </w:rPr>
        <w:t>5</w:t>
      </w:r>
      <w:r w:rsidR="00F52E57" w:rsidRPr="00A022E6">
        <w:rPr>
          <w:rFonts w:asciiTheme="majorHAnsi" w:hAnsiTheme="majorHAnsi"/>
          <w:bCs/>
          <w:vertAlign w:val="superscript"/>
        </w:rPr>
        <w:t>th</w:t>
      </w:r>
      <w:r w:rsidR="00F52E57" w:rsidRPr="00A022E6">
        <w:rPr>
          <w:rFonts w:asciiTheme="majorHAnsi" w:hAnsiTheme="majorHAnsi"/>
          <w:bCs/>
        </w:rPr>
        <w:t xml:space="preserve"> ed</w:t>
      </w:r>
      <w:r w:rsidR="004E374E">
        <w:rPr>
          <w:rFonts w:asciiTheme="majorHAnsi" w:hAnsiTheme="majorHAnsi"/>
          <w:bCs/>
        </w:rPr>
        <w:t>.).</w:t>
      </w:r>
      <w:r w:rsidR="00F52E57" w:rsidRPr="00A022E6">
        <w:rPr>
          <w:rFonts w:asciiTheme="majorHAnsi" w:hAnsiTheme="majorHAnsi"/>
          <w:bCs/>
        </w:rPr>
        <w:t xml:space="preserve"> South Western Cenage Learning.</w:t>
      </w:r>
    </w:p>
    <w:p w:rsidR="00F52E57" w:rsidRPr="00A022E6" w:rsidRDefault="001D6E82" w:rsidP="008063E3">
      <w:pPr>
        <w:pStyle w:val="ListParagraph"/>
        <w:numPr>
          <w:ilvl w:val="0"/>
          <w:numId w:val="10"/>
        </w:numPr>
        <w:ind w:left="720"/>
        <w:jc w:val="both"/>
        <w:rPr>
          <w:rFonts w:asciiTheme="majorHAnsi" w:hAnsiTheme="majorHAnsi"/>
        </w:rPr>
      </w:pPr>
      <w:r w:rsidRPr="00A022E6">
        <w:rPr>
          <w:rFonts w:asciiTheme="majorHAnsi" w:hAnsiTheme="majorHAnsi"/>
        </w:rPr>
        <w:t>Hull</w:t>
      </w:r>
      <w:r>
        <w:rPr>
          <w:rFonts w:asciiTheme="majorHAnsi" w:hAnsiTheme="majorHAnsi"/>
        </w:rPr>
        <w:t>,</w:t>
      </w:r>
      <w:r w:rsidRPr="00A022E6">
        <w:rPr>
          <w:rFonts w:asciiTheme="majorHAnsi" w:hAnsiTheme="majorHAnsi"/>
        </w:rPr>
        <w:t xml:space="preserve"> </w:t>
      </w:r>
      <w:r w:rsidR="00F52E57" w:rsidRPr="00A022E6">
        <w:rPr>
          <w:rFonts w:asciiTheme="majorHAnsi" w:hAnsiTheme="majorHAnsi"/>
        </w:rPr>
        <w:t>John C</w:t>
      </w:r>
      <w:r>
        <w:rPr>
          <w:rFonts w:asciiTheme="majorHAnsi" w:hAnsiTheme="majorHAnsi"/>
        </w:rPr>
        <w:t>.</w:t>
      </w:r>
      <w:r w:rsidR="00F52E57" w:rsidRPr="00A022E6">
        <w:rPr>
          <w:rFonts w:asciiTheme="majorHAnsi" w:hAnsiTheme="majorHAnsi"/>
        </w:rPr>
        <w:t xml:space="preserve"> (2013)</w:t>
      </w:r>
      <w:r>
        <w:rPr>
          <w:rFonts w:asciiTheme="majorHAnsi" w:hAnsiTheme="majorHAnsi"/>
        </w:rPr>
        <w:t xml:space="preserve">. </w:t>
      </w:r>
      <w:r w:rsidR="00F52E57" w:rsidRPr="001D6E82">
        <w:rPr>
          <w:rFonts w:asciiTheme="majorHAnsi" w:hAnsiTheme="majorHAnsi"/>
          <w:bCs/>
          <w:i/>
          <w:color w:val="000000"/>
        </w:rPr>
        <w:t>Fundamentals of Futures and Options Markets</w:t>
      </w:r>
      <w:r w:rsidR="00F52E57" w:rsidRPr="00A022E6">
        <w:rPr>
          <w:rFonts w:asciiTheme="majorHAnsi" w:hAnsiTheme="majorHAnsi"/>
          <w:bCs/>
          <w:color w:val="000000"/>
        </w:rPr>
        <w:t xml:space="preserve"> </w:t>
      </w:r>
      <w:r w:rsidR="004E374E">
        <w:rPr>
          <w:rFonts w:asciiTheme="majorHAnsi" w:hAnsiTheme="majorHAnsi"/>
          <w:bCs/>
          <w:color w:val="000000"/>
        </w:rPr>
        <w:t>(</w:t>
      </w:r>
      <w:r w:rsidR="00F52E57" w:rsidRPr="00A022E6">
        <w:rPr>
          <w:rFonts w:asciiTheme="majorHAnsi" w:hAnsiTheme="majorHAnsi"/>
          <w:bCs/>
          <w:color w:val="000000"/>
        </w:rPr>
        <w:t>8</w:t>
      </w:r>
      <w:r w:rsidR="00F52E57" w:rsidRPr="00A022E6">
        <w:rPr>
          <w:rFonts w:asciiTheme="majorHAnsi" w:hAnsiTheme="majorHAnsi"/>
          <w:bCs/>
          <w:color w:val="000000"/>
          <w:vertAlign w:val="superscript"/>
        </w:rPr>
        <w:t>th</w:t>
      </w:r>
      <w:r w:rsidR="00F52E57" w:rsidRPr="00A022E6">
        <w:rPr>
          <w:rFonts w:asciiTheme="majorHAnsi" w:hAnsiTheme="majorHAnsi"/>
          <w:bCs/>
          <w:color w:val="000000"/>
        </w:rPr>
        <w:t xml:space="preserve"> ed</w:t>
      </w:r>
      <w:r w:rsidR="004E374E">
        <w:rPr>
          <w:rFonts w:asciiTheme="majorHAnsi" w:hAnsiTheme="majorHAnsi"/>
          <w:bCs/>
          <w:color w:val="000000"/>
        </w:rPr>
        <w:t>.)</w:t>
      </w:r>
      <w:r>
        <w:rPr>
          <w:rFonts w:asciiTheme="majorHAnsi" w:hAnsiTheme="majorHAnsi"/>
          <w:bCs/>
          <w:color w:val="000000"/>
        </w:rPr>
        <w:t>.</w:t>
      </w:r>
      <w:r w:rsidR="00F52E57" w:rsidRPr="00A022E6">
        <w:rPr>
          <w:rFonts w:asciiTheme="majorHAnsi" w:hAnsiTheme="majorHAnsi"/>
          <w:bCs/>
          <w:color w:val="000000"/>
        </w:rPr>
        <w:t xml:space="preserve"> </w:t>
      </w:r>
      <w:r w:rsidR="00F52E57" w:rsidRPr="00A022E6">
        <w:rPr>
          <w:rFonts w:asciiTheme="majorHAnsi" w:hAnsiTheme="majorHAnsi"/>
          <w:color w:val="000000"/>
          <w:shd w:val="clear" w:color="auto" w:fill="FFFFFF"/>
        </w:rPr>
        <w:t>Prentice Hall.</w:t>
      </w:r>
    </w:p>
    <w:p w:rsidR="00F52E57" w:rsidRPr="00F52E57" w:rsidRDefault="00F52E57" w:rsidP="00F52E57">
      <w:pPr>
        <w:rPr>
          <w:rFonts w:asciiTheme="majorHAnsi" w:hAnsiTheme="majorHAnsi"/>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1359C" w:rsidRDefault="00F1359C">
      <w:pPr>
        <w:spacing w:after="0" w:line="240" w:lineRule="auto"/>
        <w:rPr>
          <w:rFonts w:asciiTheme="majorHAnsi" w:hAnsiTheme="majorHAnsi" w:cstheme="minorHAnsi"/>
          <w:b/>
        </w:rPr>
      </w:pPr>
      <w:r>
        <w:rPr>
          <w:rFonts w:asciiTheme="majorHAnsi" w:hAnsiTheme="majorHAnsi" w:cstheme="minorHAnsi"/>
          <w: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III</w:t>
      </w:r>
    </w:p>
    <w:p w:rsidR="00F52E57" w:rsidRPr="00F52E57" w:rsidRDefault="005B48F9" w:rsidP="00F52E57">
      <w:pPr>
        <w:pStyle w:val="NoSpacing"/>
        <w:spacing w:line="276" w:lineRule="auto"/>
        <w:jc w:val="both"/>
        <w:rPr>
          <w:rFonts w:asciiTheme="majorHAnsi" w:hAnsiTheme="majorHAnsi"/>
        </w:rPr>
      </w:pPr>
      <w:r w:rsidRPr="006855EE">
        <w:rPr>
          <w:rFonts w:ascii="Cambria" w:hAnsi="Cambria" w:cs="Calibri"/>
          <w:b/>
          <w:color w:val="000000"/>
        </w:rPr>
        <w:t>Specialisation 1</w:t>
      </w:r>
      <w:r>
        <w:rPr>
          <w:rFonts w:ascii="Cambria" w:hAnsi="Cambria" w:cs="Calibri"/>
          <w:b/>
          <w:color w:val="000000"/>
        </w:rPr>
        <w:t>.5</w:t>
      </w:r>
      <w:r w:rsidRPr="006855EE">
        <w:rPr>
          <w:rFonts w:ascii="Cambria" w:hAnsi="Cambria" w:cs="Calibri"/>
          <w:b/>
          <w:color w:val="000000"/>
        </w:rPr>
        <w:t xml:space="preserve">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 xml:space="preserve"> Financial Modeling using Excel</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00CA7EF3">
        <w:rPr>
          <w:rFonts w:asciiTheme="majorHAnsi" w:hAnsiTheme="majorHAnsi" w:cstheme="minorHAnsi"/>
          <w:b/>
          <w:color w:val="000000"/>
        </w:rPr>
        <w:t>MMS</w:t>
      </w:r>
      <w:r w:rsidRPr="00F52E57">
        <w:rPr>
          <w:rFonts w:asciiTheme="majorHAnsi" w:hAnsiTheme="majorHAnsi" w:cstheme="minorHAnsi"/>
          <w:b/>
          <w:color w:val="000000"/>
        </w:rPr>
        <w:t>304</w:t>
      </w:r>
    </w:p>
    <w:p w:rsidR="00F52E57" w:rsidRPr="00F52E57" w:rsidRDefault="00F52E57" w:rsidP="00F52E57">
      <w:pPr>
        <w:pStyle w:val="NoSpacing"/>
        <w:spacing w:line="276" w:lineRule="auto"/>
        <w:jc w:val="both"/>
        <w:rPr>
          <w:rFonts w:asciiTheme="majorHAnsi" w:hAnsiTheme="majorHAnsi"/>
        </w:rPr>
      </w:pPr>
      <w:r w:rsidRPr="00F52E57">
        <w:rPr>
          <w:rFonts w:asciiTheme="majorHAnsi" w:hAnsiTheme="majorHAnsi" w:cstheme="minorHAnsi"/>
          <w:b/>
        </w:rPr>
        <w:t xml:space="preserve">Total Lecture Hours: 60 – (4 Hours per Week) Credits: 4 </w:t>
      </w:r>
    </w:p>
    <w:p w:rsidR="00F52E57" w:rsidRPr="00F52E57" w:rsidRDefault="00F52E57" w:rsidP="00F52E57">
      <w:pPr>
        <w:pStyle w:val="NoSpacing"/>
        <w:spacing w:line="276" w:lineRule="auto"/>
        <w:jc w:val="both"/>
        <w:rPr>
          <w:rFonts w:asciiTheme="majorHAnsi" w:hAnsiTheme="majorHAnsi"/>
        </w:rPr>
      </w:pP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b/>
          <w:bCs/>
        </w:rPr>
        <w:t>Learning Objectives:</w:t>
      </w:r>
    </w:p>
    <w:p w:rsidR="00F52E57" w:rsidRPr="00F1359C" w:rsidRDefault="00F52E57" w:rsidP="0086692A">
      <w:pPr>
        <w:shd w:val="clear" w:color="auto" w:fill="FFFFFF"/>
        <w:spacing w:after="0"/>
        <w:jc w:val="both"/>
        <w:rPr>
          <w:rFonts w:asciiTheme="majorHAnsi" w:hAnsiTheme="majorHAnsi" w:cs="Arial"/>
        </w:rPr>
      </w:pPr>
      <w:r w:rsidRPr="00F1359C">
        <w:rPr>
          <w:rFonts w:asciiTheme="majorHAnsi" w:hAnsiTheme="majorHAnsi"/>
        </w:rPr>
        <w:t xml:space="preserve">At the end of this </w:t>
      </w:r>
      <w:r w:rsidR="0086692A">
        <w:rPr>
          <w:rFonts w:asciiTheme="majorHAnsi" w:hAnsiTheme="majorHAnsi"/>
        </w:rPr>
        <w:t xml:space="preserve">subject student will be able to </w:t>
      </w:r>
      <w:r w:rsidR="00C352E4">
        <w:rPr>
          <w:rFonts w:asciiTheme="majorHAnsi" w:hAnsiTheme="majorHAnsi" w:cs="Arial"/>
        </w:rPr>
        <w:t>I</w:t>
      </w:r>
      <w:r w:rsidRPr="00F1359C">
        <w:rPr>
          <w:rFonts w:asciiTheme="majorHAnsi" w:hAnsiTheme="majorHAnsi" w:cs="Arial"/>
        </w:rPr>
        <w:t>mplement financial models using Excel and VBA;</w:t>
      </w:r>
      <w:r w:rsidR="0086692A">
        <w:rPr>
          <w:rFonts w:asciiTheme="majorHAnsi" w:hAnsiTheme="majorHAnsi" w:cs="Arial"/>
        </w:rPr>
        <w:t xml:space="preserve"> </w:t>
      </w:r>
      <w:r w:rsidR="00C352E4">
        <w:rPr>
          <w:rFonts w:asciiTheme="majorHAnsi" w:hAnsiTheme="majorHAnsi" w:cs="Arial"/>
        </w:rPr>
        <w:t>F</w:t>
      </w:r>
      <w:r w:rsidRPr="00F1359C">
        <w:rPr>
          <w:rFonts w:asciiTheme="majorHAnsi" w:hAnsiTheme="majorHAnsi" w:cs="Arial"/>
        </w:rPr>
        <w:t>amiliarise with a number of financial modelling methods, including present and future value, matrix calculations, optimisation, regression analysis, simulation and the event study methodology. (These methods are applied to a range of practical problems in finance, including portfolio optimisation, financial statement modelling, performance measurement, risk management and option pricing.).</w:t>
      </w:r>
    </w:p>
    <w:p w:rsidR="00F52E57" w:rsidRPr="00F1359C" w:rsidRDefault="00F52E57" w:rsidP="00F1359C">
      <w:pPr>
        <w:shd w:val="clear" w:color="auto" w:fill="FFFFFF"/>
        <w:spacing w:after="0"/>
        <w:jc w:val="both"/>
        <w:rPr>
          <w:rFonts w:asciiTheme="majorHAnsi" w:hAnsiTheme="majorHAnsi"/>
          <w:b/>
          <w:bCs/>
        </w:rPr>
      </w:pP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b/>
          <w:bCs/>
        </w:rPr>
        <w:t>Module</w:t>
      </w:r>
      <w:r w:rsidR="00F1359C">
        <w:rPr>
          <w:rFonts w:asciiTheme="majorHAnsi" w:hAnsiTheme="majorHAnsi"/>
          <w:b/>
          <w:bCs/>
        </w:rPr>
        <w:t xml:space="preserve"> 1: </w:t>
      </w:r>
      <w:r w:rsidR="00F1359C" w:rsidRPr="00F1359C">
        <w:rPr>
          <w:rFonts w:asciiTheme="majorHAnsi" w:hAnsiTheme="majorHAnsi"/>
          <w:b/>
          <w:bCs/>
          <w:lang w:val="en-GB"/>
        </w:rPr>
        <w:t>Introduction</w:t>
      </w:r>
      <w:r w:rsidR="00F1359C">
        <w:rPr>
          <w:rFonts w:asciiTheme="majorHAnsi" w:hAnsiTheme="majorHAnsi"/>
          <w:b/>
          <w:bCs/>
          <w:lang w:val="en-GB"/>
        </w:rPr>
        <w:tab/>
      </w:r>
      <w:r w:rsidR="00F1359C">
        <w:rPr>
          <w:rFonts w:asciiTheme="majorHAnsi" w:hAnsiTheme="majorHAnsi"/>
          <w:b/>
          <w:bCs/>
          <w:lang w:val="en-GB"/>
        </w:rPr>
        <w:tab/>
      </w:r>
      <w:r w:rsidR="00F1359C">
        <w:rPr>
          <w:rFonts w:asciiTheme="majorHAnsi" w:hAnsiTheme="majorHAnsi"/>
          <w:b/>
          <w:bCs/>
          <w:lang w:val="en-GB"/>
        </w:rPr>
        <w:tab/>
      </w:r>
      <w:r w:rsidR="00F1359C">
        <w:rPr>
          <w:rFonts w:asciiTheme="majorHAnsi" w:hAnsiTheme="majorHAnsi"/>
          <w:b/>
          <w:bCs/>
          <w:lang w:val="en-GB"/>
        </w:rPr>
        <w:tab/>
      </w:r>
      <w:r w:rsidR="00F1359C">
        <w:rPr>
          <w:rFonts w:asciiTheme="majorHAnsi" w:hAnsiTheme="majorHAnsi"/>
          <w:b/>
          <w:bCs/>
          <w:lang w:val="en-GB"/>
        </w:rPr>
        <w:tab/>
      </w:r>
      <w:r w:rsidR="00F1359C">
        <w:rPr>
          <w:rFonts w:asciiTheme="majorHAnsi" w:hAnsiTheme="majorHAnsi"/>
          <w:b/>
          <w:bCs/>
          <w:lang w:val="en-GB"/>
        </w:rPr>
        <w:tab/>
      </w:r>
      <w:r w:rsidRPr="00F1359C">
        <w:rPr>
          <w:rFonts w:asciiTheme="majorHAnsi" w:hAnsiTheme="majorHAnsi"/>
          <w:b/>
          <w:bCs/>
          <w:lang w:val="en-GB"/>
        </w:rPr>
        <w:t xml:space="preserve">                                 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rPr>
        <w:t>Understanding Finance Functions present in Excel: Annuity Functions, Investment analysis functions, Bond Functions, Depreciation Functions. Making Decisions: Examples of creating Decision making formulas (Income tax calculator), Looking up values and conditional formatting.</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rPr>
        <w:t>Analysing databases using Sort, Filter and Pivot Tables.</w:t>
      </w:r>
    </w:p>
    <w:p w:rsidR="00F52E57" w:rsidRPr="00F1359C" w:rsidRDefault="00F52E57" w:rsidP="00F1359C">
      <w:pPr>
        <w:shd w:val="clear" w:color="auto" w:fill="FFFFFF"/>
        <w:spacing w:after="0"/>
        <w:jc w:val="both"/>
        <w:rPr>
          <w:rFonts w:asciiTheme="majorHAnsi" w:hAnsiTheme="majorHAnsi"/>
          <w:b/>
          <w:bCs/>
          <w:lang w:val="en-GB"/>
        </w:rPr>
      </w:pPr>
      <w:r w:rsidRPr="00F1359C">
        <w:rPr>
          <w:rFonts w:asciiTheme="majorHAnsi" w:hAnsiTheme="majorHAnsi"/>
          <w:b/>
          <w:bCs/>
        </w:rPr>
        <w:t>Case Exercises/ Practical Assignments/Activities                                                              </w:t>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b/>
          <w:bCs/>
        </w:rPr>
        <w:t xml:space="preserve">Module </w:t>
      </w:r>
      <w:r w:rsidR="00F1359C">
        <w:rPr>
          <w:rFonts w:asciiTheme="majorHAnsi" w:hAnsiTheme="majorHAnsi"/>
          <w:b/>
          <w:bCs/>
        </w:rPr>
        <w:t xml:space="preserve">2: </w:t>
      </w:r>
      <w:r w:rsidR="00F1359C" w:rsidRPr="00F1359C">
        <w:rPr>
          <w:rFonts w:asciiTheme="majorHAnsi" w:hAnsiTheme="majorHAnsi"/>
          <w:b/>
          <w:bCs/>
        </w:rPr>
        <w:t>Sensitivity Analysis using Excel</w:t>
      </w:r>
      <w:r w:rsidRPr="00F1359C">
        <w:rPr>
          <w:rFonts w:asciiTheme="majorHAnsi" w:hAnsiTheme="majorHAnsi"/>
          <w:b/>
          <w:bCs/>
          <w:lang w:val="en-GB"/>
        </w:rPr>
        <w:tab/>
      </w:r>
      <w:r w:rsidRPr="00F1359C">
        <w:rPr>
          <w:rFonts w:asciiTheme="majorHAnsi" w:hAnsiTheme="majorHAnsi"/>
          <w:b/>
          <w:bCs/>
          <w:lang w:val="en-GB"/>
        </w:rPr>
        <w:tab/>
      </w:r>
      <w:r w:rsidRPr="00F1359C">
        <w:rPr>
          <w:rFonts w:asciiTheme="majorHAnsi" w:hAnsiTheme="majorHAnsi"/>
          <w:b/>
          <w:bCs/>
          <w:lang w:val="en-GB"/>
        </w:rPr>
        <w:tab/>
        <w:t xml:space="preserve"> </w:t>
      </w:r>
      <w:r w:rsidR="00F1359C">
        <w:rPr>
          <w:rFonts w:asciiTheme="majorHAnsi" w:hAnsiTheme="majorHAnsi"/>
          <w:b/>
          <w:bCs/>
          <w:lang w:val="en-GB"/>
        </w:rPr>
        <w:tab/>
      </w:r>
      <w:r w:rsidR="00F1359C">
        <w:rPr>
          <w:rFonts w:asciiTheme="majorHAnsi" w:hAnsiTheme="majorHAnsi"/>
          <w:b/>
          <w:bCs/>
          <w:lang w:val="en-GB"/>
        </w:rPr>
        <w:tab/>
      </w:r>
      <w:r w:rsidR="00F1359C">
        <w:rPr>
          <w:rFonts w:asciiTheme="majorHAnsi" w:hAnsiTheme="majorHAnsi"/>
          <w:b/>
          <w:bCs/>
          <w:lang w:val="en-GB"/>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rPr>
        <w:t>Scenario Manager, Other Sensitivity Analysis Features, Goal Seek, Data Tables</w:t>
      </w:r>
      <w:r w:rsidR="00F1359C">
        <w:rPr>
          <w:rFonts w:asciiTheme="majorHAnsi" w:hAnsiTheme="majorHAnsi"/>
        </w:rPr>
        <w:t>.</w:t>
      </w:r>
    </w:p>
    <w:p w:rsidR="00F52E57" w:rsidRPr="00F1359C" w:rsidRDefault="00F52E57" w:rsidP="00F1359C">
      <w:pPr>
        <w:shd w:val="clear" w:color="auto" w:fill="FFFFFF"/>
        <w:spacing w:after="0"/>
        <w:jc w:val="both"/>
        <w:rPr>
          <w:rFonts w:asciiTheme="majorHAnsi" w:hAnsiTheme="majorHAnsi"/>
          <w:b/>
          <w:bCs/>
          <w:lang w:val="en-GB"/>
        </w:rPr>
      </w:pPr>
      <w:r w:rsidRPr="00F1359C">
        <w:rPr>
          <w:rFonts w:asciiTheme="majorHAnsi" w:hAnsiTheme="majorHAnsi"/>
          <w:b/>
          <w:bCs/>
        </w:rPr>
        <w:t>Case Exercises/ Practical Assignments/Activities                                              </w:t>
      </w:r>
      <w:r w:rsidR="00F1359C">
        <w:rPr>
          <w:rFonts w:asciiTheme="majorHAnsi" w:hAnsiTheme="majorHAnsi"/>
          <w:b/>
          <w:bCs/>
        </w:rPr>
        <w:tab/>
      </w:r>
      <w:r w:rsidR="00F1359C">
        <w:rPr>
          <w:rFonts w:asciiTheme="majorHAnsi" w:hAnsiTheme="majorHAnsi"/>
          <w:b/>
          <w:bCs/>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p>
    <w:p w:rsidR="00F52E57" w:rsidRPr="00F1359C" w:rsidRDefault="00F52E57" w:rsidP="00E348EE">
      <w:pPr>
        <w:shd w:val="clear" w:color="auto" w:fill="FFFFFF"/>
        <w:spacing w:after="0"/>
        <w:jc w:val="both"/>
        <w:rPr>
          <w:rFonts w:asciiTheme="majorHAnsi" w:hAnsiTheme="majorHAnsi"/>
        </w:rPr>
      </w:pPr>
      <w:r w:rsidRPr="00F1359C">
        <w:rPr>
          <w:rFonts w:asciiTheme="majorHAnsi" w:hAnsiTheme="majorHAnsi"/>
          <w:b/>
          <w:bCs/>
        </w:rPr>
        <w:t xml:space="preserve">Module </w:t>
      </w:r>
      <w:r w:rsidR="00E348EE">
        <w:rPr>
          <w:rFonts w:asciiTheme="majorHAnsi" w:hAnsiTheme="majorHAnsi"/>
          <w:b/>
          <w:bCs/>
        </w:rPr>
        <w:t xml:space="preserve">3: </w:t>
      </w:r>
      <w:r w:rsidR="00E348EE" w:rsidRPr="00F1359C">
        <w:rPr>
          <w:rFonts w:asciiTheme="majorHAnsi" w:hAnsiTheme="majorHAnsi"/>
          <w:b/>
          <w:bCs/>
        </w:rPr>
        <w:t>Simulation using Excel</w:t>
      </w:r>
      <w:r w:rsidRPr="00F1359C">
        <w:rPr>
          <w:rFonts w:asciiTheme="majorHAnsi" w:hAnsiTheme="majorHAnsi"/>
          <w:b/>
          <w:bCs/>
        </w:rPr>
        <w:t xml:space="preserve">                        </w:t>
      </w:r>
      <w:r w:rsidR="00F1359C">
        <w:rPr>
          <w:rFonts w:asciiTheme="majorHAnsi" w:hAnsiTheme="majorHAnsi"/>
          <w:b/>
          <w:bCs/>
        </w:rPr>
        <w:tab/>
      </w:r>
      <w:r w:rsidR="00E348EE">
        <w:rPr>
          <w:rFonts w:asciiTheme="majorHAnsi" w:hAnsiTheme="majorHAnsi"/>
          <w:b/>
          <w:bCs/>
        </w:rPr>
        <w:tab/>
      </w:r>
      <w:r w:rsidR="00E348EE">
        <w:rPr>
          <w:rFonts w:asciiTheme="majorHAnsi" w:hAnsiTheme="majorHAnsi"/>
          <w:b/>
          <w:bCs/>
        </w:rPr>
        <w:tab/>
      </w:r>
      <w:r w:rsidR="00E348EE">
        <w:rPr>
          <w:rFonts w:asciiTheme="majorHAnsi" w:hAnsiTheme="majorHAnsi"/>
          <w:b/>
          <w:bCs/>
        </w:rPr>
        <w:tab/>
      </w:r>
      <w:r w:rsidR="00F1359C">
        <w:rPr>
          <w:rFonts w:asciiTheme="majorHAnsi" w:hAnsiTheme="majorHAnsi"/>
          <w:b/>
          <w:bCs/>
        </w:rPr>
        <w:tab/>
      </w:r>
      <w:r w:rsidRPr="00F1359C">
        <w:rPr>
          <w:rFonts w:asciiTheme="majorHAnsi" w:hAnsiTheme="majorHAnsi"/>
          <w:b/>
          <w:bCs/>
        </w:rPr>
        <w:t>6</w:t>
      </w:r>
      <w:r w:rsidRPr="00F1359C">
        <w:rPr>
          <w:rFonts w:asciiTheme="majorHAnsi" w:hAnsiTheme="majorHAnsi"/>
          <w:b/>
          <w:bCs/>
          <w:lang w:val="en-GB"/>
        </w:rPr>
        <w:t> </w:t>
      </w:r>
      <w:r w:rsidR="00F1359C" w:rsidRPr="00F52E57">
        <w:rPr>
          <w:rFonts w:asciiTheme="majorHAnsi" w:hAnsiTheme="majorHAnsi"/>
          <w:b/>
          <w:color w:val="000000"/>
          <w:lang w:val="en-GB"/>
        </w:rPr>
        <w:t>Hours</w:t>
      </w:r>
    </w:p>
    <w:p w:rsidR="00F1359C" w:rsidRDefault="00F52E57" w:rsidP="00F1359C">
      <w:pPr>
        <w:shd w:val="clear" w:color="auto" w:fill="FFFFFF"/>
        <w:spacing w:after="0"/>
        <w:rPr>
          <w:rFonts w:asciiTheme="majorHAnsi" w:hAnsiTheme="majorHAnsi"/>
          <w:lang w:val="en-GB"/>
        </w:rPr>
      </w:pPr>
      <w:r w:rsidRPr="00F1359C">
        <w:rPr>
          <w:rFonts w:asciiTheme="majorHAnsi" w:hAnsiTheme="majorHAnsi"/>
        </w:rPr>
        <w:t>Different Statistical Distributions used in Simulation.</w:t>
      </w:r>
      <w:r w:rsidR="00F1359C">
        <w:rPr>
          <w:rFonts w:asciiTheme="majorHAnsi" w:hAnsiTheme="majorHAnsi"/>
        </w:rPr>
        <w:t xml:space="preserve"> </w:t>
      </w:r>
      <w:r w:rsidRPr="00F1359C">
        <w:rPr>
          <w:rFonts w:asciiTheme="majorHAnsi" w:hAnsiTheme="majorHAnsi"/>
        </w:rPr>
        <w:t>Generating Random Numbers that follow a particular distribution.</w:t>
      </w:r>
      <w:r w:rsidR="00F1359C">
        <w:rPr>
          <w:rFonts w:asciiTheme="majorHAnsi" w:hAnsiTheme="majorHAnsi"/>
        </w:rPr>
        <w:t xml:space="preserve"> </w:t>
      </w:r>
      <w:r w:rsidRPr="00F1359C">
        <w:rPr>
          <w:rFonts w:asciiTheme="majorHAnsi" w:hAnsiTheme="majorHAnsi"/>
        </w:rPr>
        <w:t>Building Models in Finance using Simulation.</w:t>
      </w:r>
      <w:r w:rsidRPr="00F1359C">
        <w:rPr>
          <w:rFonts w:asciiTheme="majorHAnsi" w:hAnsiTheme="majorHAnsi"/>
          <w:lang w:val="en-GB"/>
        </w:rPr>
        <w:t>    </w:t>
      </w:r>
    </w:p>
    <w:p w:rsidR="00F52E57" w:rsidRPr="00F1359C" w:rsidRDefault="00F52E57" w:rsidP="00F1359C">
      <w:pPr>
        <w:shd w:val="clear" w:color="auto" w:fill="FFFFFF"/>
        <w:spacing w:after="0"/>
        <w:jc w:val="both"/>
        <w:rPr>
          <w:rFonts w:asciiTheme="majorHAnsi" w:hAnsiTheme="majorHAnsi"/>
          <w:b/>
          <w:bCs/>
          <w:lang w:val="en-GB"/>
        </w:rPr>
      </w:pPr>
      <w:r w:rsidRPr="00F1359C">
        <w:rPr>
          <w:rFonts w:asciiTheme="majorHAnsi" w:hAnsiTheme="majorHAnsi"/>
          <w:b/>
          <w:bCs/>
        </w:rPr>
        <w:t>Case Exercises/ Practical Assignments/Activities                                             </w:t>
      </w:r>
      <w:r w:rsidR="00F1359C">
        <w:rPr>
          <w:rFonts w:asciiTheme="majorHAnsi" w:hAnsiTheme="majorHAnsi"/>
          <w:b/>
          <w:bCs/>
        </w:rPr>
        <w:tab/>
      </w:r>
      <w:r w:rsidR="00F1359C">
        <w:rPr>
          <w:rFonts w:asciiTheme="majorHAnsi" w:hAnsiTheme="majorHAnsi"/>
          <w:b/>
          <w:bCs/>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b/>
          <w:bCs/>
        </w:rPr>
        <w:t xml:space="preserve">Module </w:t>
      </w:r>
      <w:r w:rsidR="00E348EE">
        <w:rPr>
          <w:rFonts w:asciiTheme="majorHAnsi" w:hAnsiTheme="majorHAnsi"/>
          <w:b/>
          <w:bCs/>
        </w:rPr>
        <w:t xml:space="preserve">4: </w:t>
      </w:r>
      <w:r w:rsidR="00E348EE" w:rsidRPr="00E348EE">
        <w:rPr>
          <w:rFonts w:asciiTheme="majorHAnsi" w:hAnsiTheme="majorHAnsi"/>
          <w:b/>
        </w:rPr>
        <w:t>Financial Models Part-1</w:t>
      </w:r>
      <w:r w:rsidR="00E348EE">
        <w:rPr>
          <w:rFonts w:asciiTheme="majorHAnsi" w:hAnsiTheme="majorHAnsi"/>
          <w:b/>
        </w:rPr>
        <w:tab/>
      </w:r>
      <w:r w:rsidR="00E348EE">
        <w:rPr>
          <w:rFonts w:asciiTheme="majorHAnsi" w:hAnsiTheme="majorHAnsi"/>
          <w:b/>
        </w:rPr>
        <w:tab/>
      </w:r>
      <w:r w:rsidR="00E348EE">
        <w:rPr>
          <w:rFonts w:asciiTheme="majorHAnsi" w:hAnsiTheme="majorHAnsi"/>
          <w:b/>
        </w:rPr>
        <w:tab/>
      </w:r>
      <w:r w:rsidRPr="00F1359C">
        <w:rPr>
          <w:rFonts w:asciiTheme="majorHAnsi" w:hAnsiTheme="majorHAnsi"/>
          <w:b/>
          <w:bCs/>
          <w:lang w:val="en-GB"/>
        </w:rPr>
        <w:t>                                          </w:t>
      </w:r>
      <w:r w:rsidR="00F1359C">
        <w:rPr>
          <w:rFonts w:asciiTheme="majorHAnsi" w:hAnsiTheme="majorHAnsi"/>
          <w:b/>
          <w:bCs/>
          <w:lang w:val="en-GB"/>
        </w:rPr>
        <w:tab/>
      </w:r>
      <w:r w:rsidR="00F1359C">
        <w:rPr>
          <w:rFonts w:asciiTheme="majorHAnsi" w:hAnsiTheme="majorHAnsi"/>
          <w:b/>
          <w:bCs/>
          <w:lang w:val="en-GB"/>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rPr>
        <w:t>Preparing common size statements directly from Trial Balance, Forecasting Financial Statements using Excel, Analysing Financial Statements by using Spreadsheet Model</w:t>
      </w:r>
      <w:r w:rsidR="00C352E4">
        <w:rPr>
          <w:rFonts w:asciiTheme="majorHAnsi" w:hAnsiTheme="majorHAnsi"/>
        </w:rPr>
        <w:t>.</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b/>
          <w:bCs/>
        </w:rPr>
        <w:t>Case Exercises/ Practical Assignments/Activities                                              </w:t>
      </w:r>
      <w:r w:rsidR="00F1359C">
        <w:rPr>
          <w:rFonts w:asciiTheme="majorHAnsi" w:hAnsiTheme="majorHAnsi"/>
          <w:b/>
          <w:bCs/>
        </w:rPr>
        <w:tab/>
      </w:r>
      <w:r w:rsidR="00F1359C">
        <w:rPr>
          <w:rFonts w:asciiTheme="majorHAnsi" w:hAnsiTheme="majorHAnsi"/>
          <w:b/>
          <w:bCs/>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b/>
          <w:bCs/>
        </w:rPr>
      </w:pPr>
    </w:p>
    <w:p w:rsidR="00F52E57" w:rsidRPr="00F1359C" w:rsidRDefault="00F52E57" w:rsidP="00E348EE">
      <w:pPr>
        <w:shd w:val="clear" w:color="auto" w:fill="FFFFFF"/>
        <w:spacing w:after="0"/>
        <w:jc w:val="both"/>
        <w:rPr>
          <w:rFonts w:asciiTheme="majorHAnsi" w:hAnsiTheme="majorHAnsi"/>
        </w:rPr>
      </w:pPr>
      <w:r w:rsidRPr="00F1359C">
        <w:rPr>
          <w:rFonts w:asciiTheme="majorHAnsi" w:hAnsiTheme="majorHAnsi"/>
          <w:b/>
          <w:bCs/>
        </w:rPr>
        <w:t>Module</w:t>
      </w:r>
      <w:r w:rsidR="00E348EE">
        <w:rPr>
          <w:rFonts w:asciiTheme="majorHAnsi" w:hAnsiTheme="majorHAnsi"/>
          <w:b/>
          <w:bCs/>
        </w:rPr>
        <w:t xml:space="preserve"> 5:</w:t>
      </w:r>
      <w:r w:rsidRPr="00F1359C">
        <w:rPr>
          <w:rFonts w:asciiTheme="majorHAnsi" w:hAnsiTheme="majorHAnsi"/>
          <w:b/>
          <w:bCs/>
        </w:rPr>
        <w:t xml:space="preserve"> </w:t>
      </w:r>
      <w:r w:rsidR="00E348EE" w:rsidRPr="00F1359C">
        <w:rPr>
          <w:rFonts w:asciiTheme="majorHAnsi" w:hAnsiTheme="majorHAnsi"/>
          <w:b/>
          <w:bCs/>
        </w:rPr>
        <w:t>Financial Models Part-2</w:t>
      </w:r>
      <w:r w:rsidR="00E348EE">
        <w:rPr>
          <w:rFonts w:asciiTheme="majorHAnsi" w:hAnsiTheme="majorHAnsi"/>
          <w:b/>
          <w:bCs/>
        </w:rPr>
        <w:tab/>
      </w:r>
      <w:r w:rsidR="00E348EE">
        <w:rPr>
          <w:rFonts w:asciiTheme="majorHAnsi" w:hAnsiTheme="majorHAnsi"/>
          <w:b/>
          <w:bCs/>
        </w:rPr>
        <w:tab/>
      </w:r>
      <w:r w:rsidR="00E348EE">
        <w:rPr>
          <w:rFonts w:asciiTheme="majorHAnsi" w:hAnsiTheme="majorHAnsi"/>
          <w:b/>
          <w:bCs/>
        </w:rPr>
        <w:tab/>
      </w:r>
      <w:r w:rsidRPr="00F1359C">
        <w:rPr>
          <w:rFonts w:asciiTheme="majorHAnsi" w:hAnsiTheme="majorHAnsi"/>
          <w:b/>
          <w:bCs/>
          <w:lang w:val="en-GB"/>
        </w:rPr>
        <w:tab/>
      </w:r>
      <w:r w:rsidRPr="00F1359C">
        <w:rPr>
          <w:rFonts w:asciiTheme="majorHAnsi" w:hAnsiTheme="majorHAnsi"/>
          <w:b/>
          <w:bCs/>
          <w:lang w:val="en-GB"/>
        </w:rPr>
        <w:tab/>
      </w:r>
      <w:r w:rsidRPr="00F1359C">
        <w:rPr>
          <w:rFonts w:asciiTheme="majorHAnsi" w:hAnsiTheme="majorHAnsi"/>
          <w:b/>
          <w:bCs/>
          <w:lang w:val="en-GB"/>
        </w:rPr>
        <w:tab/>
        <w:t xml:space="preserve"> </w:t>
      </w:r>
      <w:r w:rsidR="00F1359C">
        <w:rPr>
          <w:rFonts w:asciiTheme="majorHAnsi" w:hAnsiTheme="majorHAnsi"/>
          <w:b/>
          <w:bCs/>
          <w:lang w:val="en-GB"/>
        </w:rPr>
        <w:tab/>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1359C" w:rsidRDefault="00F52E57" w:rsidP="00F1359C">
      <w:pPr>
        <w:shd w:val="clear" w:color="auto" w:fill="FFFFFF"/>
        <w:spacing w:after="0"/>
        <w:jc w:val="both"/>
        <w:rPr>
          <w:rFonts w:asciiTheme="majorHAnsi" w:hAnsiTheme="majorHAnsi"/>
        </w:rPr>
      </w:pPr>
      <w:r w:rsidRPr="00F1359C">
        <w:rPr>
          <w:rFonts w:asciiTheme="majorHAnsi" w:hAnsiTheme="majorHAnsi"/>
        </w:rPr>
        <w:t>Time Value of Money: Loan Ammortization Table</w:t>
      </w:r>
      <w:r w:rsidR="00F1359C" w:rsidRPr="00F1359C">
        <w:rPr>
          <w:rFonts w:asciiTheme="majorHAnsi" w:hAnsiTheme="majorHAnsi"/>
        </w:rPr>
        <w:t xml:space="preserve">. </w:t>
      </w:r>
      <w:r w:rsidRPr="00F1359C">
        <w:rPr>
          <w:rFonts w:asciiTheme="majorHAnsi" w:hAnsiTheme="majorHAnsi"/>
        </w:rPr>
        <w:t>Financial Planning &amp; Investments: Retirement Planner, Portfolio Structuring</w:t>
      </w:r>
      <w:r w:rsidR="00F1359C" w:rsidRPr="00F1359C">
        <w:rPr>
          <w:rFonts w:asciiTheme="majorHAnsi" w:hAnsiTheme="majorHAnsi"/>
        </w:rPr>
        <w:t xml:space="preserve">. </w:t>
      </w:r>
      <w:r w:rsidRPr="00F1359C">
        <w:rPr>
          <w:rFonts w:asciiTheme="majorHAnsi" w:hAnsiTheme="majorHAnsi"/>
        </w:rPr>
        <w:t>Bond Pricing</w:t>
      </w:r>
      <w:r w:rsidR="00F1359C" w:rsidRPr="00F1359C">
        <w:rPr>
          <w:rFonts w:asciiTheme="majorHAnsi" w:hAnsiTheme="majorHAnsi"/>
        </w:rPr>
        <w:t xml:space="preserve">. </w:t>
      </w:r>
      <w:r w:rsidRPr="00F1359C">
        <w:rPr>
          <w:rFonts w:asciiTheme="majorHAnsi" w:hAnsiTheme="majorHAnsi"/>
        </w:rPr>
        <w:t>Option and Option Portfolio: Option Payoffs at Expiration</w:t>
      </w:r>
      <w:r w:rsidR="00C352E4">
        <w:rPr>
          <w:rFonts w:asciiTheme="majorHAnsi" w:hAnsiTheme="majorHAnsi"/>
        </w:rPr>
        <w:t>.</w:t>
      </w:r>
    </w:p>
    <w:p w:rsidR="00F52E57" w:rsidRPr="00F1359C" w:rsidRDefault="00F52E57" w:rsidP="00F1359C">
      <w:pPr>
        <w:shd w:val="clear" w:color="auto" w:fill="FFFFFF"/>
        <w:spacing w:after="0"/>
        <w:jc w:val="both"/>
        <w:rPr>
          <w:rFonts w:asciiTheme="majorHAnsi" w:hAnsiTheme="majorHAnsi"/>
          <w:b/>
          <w:bCs/>
          <w:lang w:val="en-GB"/>
        </w:rPr>
      </w:pPr>
      <w:r w:rsidRPr="00F1359C">
        <w:rPr>
          <w:rFonts w:asciiTheme="majorHAnsi" w:hAnsiTheme="majorHAnsi"/>
          <w:b/>
          <w:bCs/>
        </w:rPr>
        <w:t>Case Exercises/ Practical Assignments/Activities                                            </w:t>
      </w:r>
      <w:r w:rsidR="00F1359C">
        <w:rPr>
          <w:rFonts w:asciiTheme="majorHAnsi" w:hAnsiTheme="majorHAnsi"/>
          <w:b/>
          <w:bCs/>
        </w:rPr>
        <w:tab/>
      </w:r>
      <w:r w:rsidR="00F1359C">
        <w:rPr>
          <w:rFonts w:asciiTheme="majorHAnsi" w:hAnsiTheme="majorHAnsi"/>
          <w:b/>
          <w:bCs/>
        </w:rPr>
        <w:tab/>
      </w:r>
      <w:r w:rsidRPr="00F1359C">
        <w:rPr>
          <w:rFonts w:asciiTheme="majorHAnsi" w:hAnsiTheme="majorHAnsi"/>
          <w:b/>
          <w:bCs/>
        </w:rPr>
        <w:t>  </w:t>
      </w:r>
      <w:r w:rsidRPr="00F1359C">
        <w:rPr>
          <w:rFonts w:asciiTheme="majorHAnsi" w:hAnsiTheme="majorHAnsi"/>
          <w:b/>
          <w:bCs/>
          <w:lang w:val="en-GB"/>
        </w:rPr>
        <w:t xml:space="preserve">6 </w:t>
      </w:r>
      <w:r w:rsidR="00F1359C" w:rsidRPr="00F52E57">
        <w:rPr>
          <w:rFonts w:asciiTheme="majorHAnsi" w:hAnsiTheme="majorHAnsi"/>
          <w:b/>
          <w:color w:val="000000"/>
          <w:lang w:val="en-GB"/>
        </w:rPr>
        <w:t>Hours</w:t>
      </w:r>
    </w:p>
    <w:p w:rsidR="00F52E57" w:rsidRPr="00F52E57" w:rsidRDefault="00F52E57" w:rsidP="00F52E57">
      <w:pPr>
        <w:shd w:val="clear" w:color="auto" w:fill="FFFFFF"/>
        <w:spacing w:after="0"/>
        <w:jc w:val="both"/>
        <w:rPr>
          <w:rFonts w:asciiTheme="majorHAnsi" w:hAnsiTheme="majorHAnsi"/>
          <w:color w:val="222222"/>
        </w:rPr>
      </w:pPr>
    </w:p>
    <w:p w:rsidR="00F1359C" w:rsidRPr="00F52E57" w:rsidRDefault="00F1359C" w:rsidP="00F1359C">
      <w:pPr>
        <w:shd w:val="clear" w:color="auto" w:fill="FFFFFF"/>
        <w:spacing w:after="0"/>
        <w:jc w:val="both"/>
        <w:rPr>
          <w:rFonts w:asciiTheme="majorHAnsi" w:hAnsiTheme="majorHAnsi"/>
          <w:color w:val="222222"/>
        </w:rPr>
      </w:pPr>
      <w:r w:rsidRPr="00F52E57">
        <w:rPr>
          <w:rFonts w:asciiTheme="majorHAnsi" w:hAnsiTheme="majorHAnsi"/>
          <w:b/>
          <w:bCs/>
          <w:color w:val="222222"/>
        </w:rPr>
        <w:t>Reference Books:</w:t>
      </w:r>
    </w:p>
    <w:p w:rsidR="00F52E57" w:rsidRPr="00F52E57" w:rsidRDefault="00F52E57" w:rsidP="008063E3">
      <w:pPr>
        <w:numPr>
          <w:ilvl w:val="0"/>
          <w:numId w:val="11"/>
        </w:numPr>
        <w:shd w:val="clear" w:color="auto" w:fill="FFFFFF"/>
        <w:spacing w:after="0"/>
        <w:ind w:left="720"/>
        <w:jc w:val="both"/>
        <w:rPr>
          <w:rFonts w:asciiTheme="majorHAnsi" w:hAnsiTheme="majorHAnsi" w:cs="Arial"/>
          <w:color w:val="222222"/>
        </w:rPr>
      </w:pPr>
      <w:r w:rsidRPr="00F52E57">
        <w:rPr>
          <w:rFonts w:asciiTheme="majorHAnsi" w:hAnsiTheme="majorHAnsi" w:cs="Arial"/>
          <w:color w:val="222222"/>
        </w:rPr>
        <w:t xml:space="preserve">Benninga, S. </w:t>
      </w:r>
      <w:r w:rsidR="00F1359C">
        <w:rPr>
          <w:rFonts w:asciiTheme="majorHAnsi" w:hAnsiTheme="majorHAnsi" w:cs="Arial"/>
          <w:color w:val="222222"/>
        </w:rPr>
        <w:t>(</w:t>
      </w:r>
      <w:r w:rsidR="00F1359C" w:rsidRPr="00F52E57">
        <w:rPr>
          <w:rFonts w:asciiTheme="majorHAnsi" w:hAnsiTheme="majorHAnsi" w:cs="Arial"/>
          <w:color w:val="222222"/>
        </w:rPr>
        <w:t>2008</w:t>
      </w:r>
      <w:r w:rsidR="00F1359C">
        <w:rPr>
          <w:rFonts w:asciiTheme="majorHAnsi" w:hAnsiTheme="majorHAnsi" w:cs="Arial"/>
          <w:color w:val="222222"/>
        </w:rPr>
        <w:t xml:space="preserve">). </w:t>
      </w:r>
      <w:r w:rsidR="004E374E">
        <w:rPr>
          <w:rFonts w:asciiTheme="majorHAnsi" w:hAnsiTheme="majorHAnsi" w:cs="Arial"/>
          <w:i/>
          <w:color w:val="222222"/>
        </w:rPr>
        <w:t>Financial Modelling</w:t>
      </w:r>
      <w:r w:rsidRPr="00F52E57">
        <w:rPr>
          <w:rFonts w:asciiTheme="majorHAnsi" w:hAnsiTheme="majorHAnsi" w:cs="Arial"/>
          <w:color w:val="222222"/>
        </w:rPr>
        <w:t> </w:t>
      </w:r>
      <w:r w:rsidR="004E374E">
        <w:rPr>
          <w:rFonts w:asciiTheme="majorHAnsi" w:hAnsiTheme="majorHAnsi" w:cs="Arial"/>
          <w:color w:val="222222"/>
        </w:rPr>
        <w:t>(</w:t>
      </w:r>
      <w:r w:rsidRPr="00F52E57">
        <w:rPr>
          <w:rFonts w:asciiTheme="majorHAnsi" w:hAnsiTheme="majorHAnsi" w:cs="Arial"/>
          <w:color w:val="222222"/>
        </w:rPr>
        <w:t>3</w:t>
      </w:r>
      <w:r w:rsidRPr="0076018A">
        <w:rPr>
          <w:rFonts w:asciiTheme="majorHAnsi" w:hAnsiTheme="majorHAnsi" w:cs="Arial"/>
          <w:color w:val="222222"/>
          <w:vertAlign w:val="superscript"/>
        </w:rPr>
        <w:t>rd</w:t>
      </w:r>
      <w:r w:rsidR="0076018A">
        <w:rPr>
          <w:rFonts w:asciiTheme="majorHAnsi" w:hAnsiTheme="majorHAnsi" w:cs="Arial"/>
          <w:color w:val="222222"/>
        </w:rPr>
        <w:t xml:space="preserve"> </w:t>
      </w:r>
      <w:r w:rsidRPr="00F52E57">
        <w:rPr>
          <w:rFonts w:asciiTheme="majorHAnsi" w:hAnsiTheme="majorHAnsi" w:cs="Arial"/>
          <w:color w:val="222222"/>
        </w:rPr>
        <w:t>ed</w:t>
      </w:r>
      <w:r w:rsidR="004E374E">
        <w:rPr>
          <w:rFonts w:asciiTheme="majorHAnsi" w:hAnsiTheme="majorHAnsi" w:cs="Arial"/>
          <w:color w:val="222222"/>
        </w:rPr>
        <w:t>.)</w:t>
      </w:r>
      <w:r w:rsidR="00F1359C">
        <w:rPr>
          <w:rFonts w:asciiTheme="majorHAnsi" w:hAnsiTheme="majorHAnsi" w:cs="Arial"/>
          <w:color w:val="222222"/>
        </w:rPr>
        <w:t>.</w:t>
      </w:r>
      <w:r w:rsidRPr="00F52E57">
        <w:rPr>
          <w:rFonts w:asciiTheme="majorHAnsi" w:hAnsiTheme="majorHAnsi" w:cs="Arial"/>
          <w:color w:val="222222"/>
        </w:rPr>
        <w:t xml:space="preserve"> Massachusetts: MIT Press</w:t>
      </w:r>
      <w:r w:rsidR="0076018A">
        <w:rPr>
          <w:rFonts w:asciiTheme="majorHAnsi" w:hAnsiTheme="majorHAnsi" w:cs="Arial"/>
          <w:color w:val="222222"/>
        </w:rPr>
        <w:t>.</w:t>
      </w:r>
    </w:p>
    <w:p w:rsidR="00F52E57" w:rsidRPr="00F52E57" w:rsidRDefault="00F1359C" w:rsidP="008063E3">
      <w:pPr>
        <w:numPr>
          <w:ilvl w:val="0"/>
          <w:numId w:val="11"/>
        </w:numPr>
        <w:shd w:val="clear" w:color="auto" w:fill="FFFFFF"/>
        <w:spacing w:after="0"/>
        <w:ind w:left="720"/>
        <w:jc w:val="both"/>
        <w:rPr>
          <w:rFonts w:asciiTheme="majorHAnsi" w:hAnsiTheme="majorHAnsi" w:cs="Arial"/>
          <w:color w:val="222222"/>
        </w:rPr>
      </w:pPr>
      <w:r w:rsidRPr="00F52E57">
        <w:rPr>
          <w:rFonts w:asciiTheme="majorHAnsi" w:hAnsiTheme="majorHAnsi" w:cs="Arial"/>
          <w:color w:val="222222"/>
        </w:rPr>
        <w:t xml:space="preserve">Swan, </w:t>
      </w:r>
      <w:r w:rsidR="00F52E57" w:rsidRPr="00F52E57">
        <w:rPr>
          <w:rFonts w:asciiTheme="majorHAnsi" w:hAnsiTheme="majorHAnsi" w:cs="Arial"/>
          <w:color w:val="222222"/>
        </w:rPr>
        <w:t>Jonathan</w:t>
      </w:r>
      <w:r>
        <w:rPr>
          <w:rFonts w:asciiTheme="majorHAnsi" w:hAnsiTheme="majorHAnsi" w:cs="Arial"/>
          <w:color w:val="222222"/>
        </w:rPr>
        <w:t>.</w:t>
      </w:r>
      <w:r w:rsidR="00F52E57" w:rsidRPr="00F52E57">
        <w:rPr>
          <w:rFonts w:asciiTheme="majorHAnsi" w:hAnsiTheme="majorHAnsi" w:cs="Arial"/>
          <w:color w:val="222222"/>
        </w:rPr>
        <w:t xml:space="preserve"> </w:t>
      </w:r>
      <w:r>
        <w:rPr>
          <w:rFonts w:asciiTheme="majorHAnsi" w:hAnsiTheme="majorHAnsi" w:cs="Arial"/>
          <w:color w:val="222222"/>
        </w:rPr>
        <w:t>(</w:t>
      </w:r>
      <w:r w:rsidRPr="00F52E57">
        <w:rPr>
          <w:rFonts w:asciiTheme="majorHAnsi" w:hAnsiTheme="majorHAnsi" w:cs="Arial"/>
          <w:color w:val="222222"/>
        </w:rPr>
        <w:t>2005</w:t>
      </w:r>
      <w:r>
        <w:rPr>
          <w:rFonts w:asciiTheme="majorHAnsi" w:hAnsiTheme="majorHAnsi" w:cs="Arial"/>
          <w:color w:val="222222"/>
        </w:rPr>
        <w:t>)</w:t>
      </w:r>
      <w:r w:rsidRPr="00F52E57">
        <w:rPr>
          <w:rFonts w:asciiTheme="majorHAnsi" w:hAnsiTheme="majorHAnsi" w:cs="Arial"/>
          <w:color w:val="222222"/>
        </w:rPr>
        <w:t>.</w:t>
      </w:r>
      <w:r>
        <w:rPr>
          <w:rFonts w:asciiTheme="majorHAnsi" w:hAnsiTheme="majorHAnsi" w:cs="Arial"/>
          <w:color w:val="222222"/>
        </w:rPr>
        <w:t xml:space="preserve"> </w:t>
      </w:r>
      <w:r w:rsidR="00F52E57" w:rsidRPr="0076018A">
        <w:rPr>
          <w:rFonts w:asciiTheme="majorHAnsi" w:hAnsiTheme="majorHAnsi" w:cs="Arial"/>
          <w:i/>
          <w:color w:val="222222"/>
        </w:rPr>
        <w:t>Practical Financial Modelling a guide to current practice</w:t>
      </w:r>
      <w:r w:rsidR="004E374E">
        <w:rPr>
          <w:rFonts w:asciiTheme="majorHAnsi" w:hAnsiTheme="majorHAnsi" w:cs="Arial"/>
          <w:color w:val="222222"/>
        </w:rPr>
        <w:t xml:space="preserve"> (</w:t>
      </w:r>
      <w:r w:rsidR="00F52E57" w:rsidRPr="00F52E57">
        <w:rPr>
          <w:rFonts w:asciiTheme="majorHAnsi" w:hAnsiTheme="majorHAnsi" w:cs="Arial"/>
          <w:color w:val="222222"/>
        </w:rPr>
        <w:t>2</w:t>
      </w:r>
      <w:r w:rsidR="00F52E57" w:rsidRPr="0076018A">
        <w:rPr>
          <w:rFonts w:asciiTheme="majorHAnsi" w:hAnsiTheme="majorHAnsi" w:cs="Arial"/>
          <w:color w:val="222222"/>
          <w:vertAlign w:val="superscript"/>
        </w:rPr>
        <w:t>nd</w:t>
      </w:r>
      <w:r w:rsidR="00F52E57" w:rsidRPr="00F52E57">
        <w:rPr>
          <w:rFonts w:asciiTheme="majorHAnsi" w:hAnsiTheme="majorHAnsi" w:cs="Arial"/>
          <w:color w:val="222222"/>
        </w:rPr>
        <w:t xml:space="preserve"> ed</w:t>
      </w:r>
      <w:r w:rsidR="004E374E">
        <w:rPr>
          <w:rFonts w:asciiTheme="majorHAnsi" w:hAnsiTheme="majorHAnsi" w:cs="Arial"/>
          <w:color w:val="222222"/>
        </w:rPr>
        <w:t>.)</w:t>
      </w:r>
      <w:r w:rsidR="0076018A">
        <w:rPr>
          <w:rFonts w:asciiTheme="majorHAnsi" w:hAnsiTheme="majorHAnsi" w:cs="Arial"/>
          <w:color w:val="222222"/>
        </w:rPr>
        <w:t>.</w:t>
      </w:r>
      <w:r w:rsidR="00F52E57" w:rsidRPr="00F52E57">
        <w:rPr>
          <w:rFonts w:asciiTheme="majorHAnsi" w:hAnsiTheme="majorHAnsi" w:cs="Arial"/>
          <w:color w:val="222222"/>
        </w:rPr>
        <w:t xml:space="preserve"> CIMA publishing Publication</w:t>
      </w:r>
      <w:r>
        <w:rPr>
          <w:rFonts w:asciiTheme="majorHAnsi" w:hAnsiTheme="majorHAnsi" w:cs="Arial"/>
          <w:color w:val="222222"/>
        </w:rPr>
        <w:t>.</w:t>
      </w:r>
      <w:r w:rsidR="00F52E57" w:rsidRPr="00F52E57">
        <w:rPr>
          <w:rFonts w:asciiTheme="majorHAnsi" w:hAnsiTheme="majorHAnsi" w:cs="Arial"/>
          <w:color w:val="222222"/>
        </w:rPr>
        <w:t xml:space="preserve"> </w:t>
      </w:r>
    </w:p>
    <w:p w:rsidR="00F52E57" w:rsidRPr="00F52E57" w:rsidRDefault="00F1359C" w:rsidP="008063E3">
      <w:pPr>
        <w:numPr>
          <w:ilvl w:val="0"/>
          <w:numId w:val="11"/>
        </w:numPr>
        <w:shd w:val="clear" w:color="auto" w:fill="FFFFFF"/>
        <w:spacing w:after="0"/>
        <w:ind w:left="720"/>
        <w:jc w:val="both"/>
        <w:rPr>
          <w:rFonts w:asciiTheme="majorHAnsi" w:hAnsiTheme="majorHAnsi" w:cs="Arial"/>
          <w:color w:val="222222"/>
        </w:rPr>
      </w:pPr>
      <w:r w:rsidRPr="00F52E57">
        <w:rPr>
          <w:rFonts w:asciiTheme="majorHAnsi" w:hAnsiTheme="majorHAnsi" w:cs="Arial"/>
          <w:color w:val="222222"/>
        </w:rPr>
        <w:lastRenderedPageBreak/>
        <w:t xml:space="preserve">Musiela, </w:t>
      </w:r>
      <w:r w:rsidR="00F52E57" w:rsidRPr="00F52E57">
        <w:rPr>
          <w:rFonts w:asciiTheme="majorHAnsi" w:hAnsiTheme="majorHAnsi" w:cs="Arial"/>
          <w:color w:val="222222"/>
        </w:rPr>
        <w:t>Marek</w:t>
      </w:r>
      <w:r w:rsidR="0076018A">
        <w:rPr>
          <w:rFonts w:asciiTheme="majorHAnsi" w:hAnsiTheme="majorHAnsi" w:cs="Arial"/>
          <w:color w:val="222222"/>
        </w:rPr>
        <w:t xml:space="preserve"> and</w:t>
      </w:r>
      <w:r w:rsidR="00F52E57" w:rsidRPr="00F52E57">
        <w:rPr>
          <w:rFonts w:asciiTheme="majorHAnsi" w:hAnsiTheme="majorHAnsi" w:cs="Arial"/>
          <w:color w:val="222222"/>
        </w:rPr>
        <w:t xml:space="preserve"> </w:t>
      </w:r>
      <w:r w:rsidR="0076018A" w:rsidRPr="00F52E57">
        <w:rPr>
          <w:rFonts w:asciiTheme="majorHAnsi" w:hAnsiTheme="majorHAnsi" w:cs="Arial"/>
          <w:color w:val="222222"/>
        </w:rPr>
        <w:t xml:space="preserve">Rutkowski, </w:t>
      </w:r>
      <w:r w:rsidR="00F52E57" w:rsidRPr="00F52E57">
        <w:rPr>
          <w:rFonts w:asciiTheme="majorHAnsi" w:hAnsiTheme="majorHAnsi" w:cs="Arial"/>
          <w:color w:val="222222"/>
        </w:rPr>
        <w:t>Marek</w:t>
      </w:r>
      <w:r w:rsidR="0076018A">
        <w:rPr>
          <w:rFonts w:asciiTheme="majorHAnsi" w:hAnsiTheme="majorHAnsi" w:cs="Arial"/>
          <w:color w:val="222222"/>
        </w:rPr>
        <w:t>.</w:t>
      </w:r>
      <w:r w:rsidR="00F52E57" w:rsidRPr="00F52E57">
        <w:rPr>
          <w:rFonts w:asciiTheme="majorHAnsi" w:hAnsiTheme="majorHAnsi" w:cs="Arial"/>
          <w:color w:val="222222"/>
        </w:rPr>
        <w:t xml:space="preserve"> </w:t>
      </w:r>
      <w:r w:rsidR="0076018A">
        <w:rPr>
          <w:rFonts w:asciiTheme="majorHAnsi" w:hAnsiTheme="majorHAnsi" w:cs="Arial"/>
          <w:color w:val="222222"/>
        </w:rPr>
        <w:t>(</w:t>
      </w:r>
      <w:r w:rsidR="0076018A" w:rsidRPr="00F52E57">
        <w:rPr>
          <w:rFonts w:asciiTheme="majorHAnsi" w:hAnsiTheme="majorHAnsi" w:cs="Arial"/>
          <w:color w:val="222222"/>
        </w:rPr>
        <w:t>2005</w:t>
      </w:r>
      <w:r w:rsidR="0076018A">
        <w:rPr>
          <w:rFonts w:asciiTheme="majorHAnsi" w:hAnsiTheme="majorHAnsi" w:cs="Arial"/>
          <w:color w:val="222222"/>
        </w:rPr>
        <w:t>)</w:t>
      </w:r>
      <w:r w:rsidR="0076018A" w:rsidRPr="00F52E57">
        <w:rPr>
          <w:rFonts w:asciiTheme="majorHAnsi" w:hAnsiTheme="majorHAnsi" w:cs="Arial"/>
          <w:color w:val="222222"/>
        </w:rPr>
        <w:t>.</w:t>
      </w:r>
      <w:r w:rsidR="0076018A">
        <w:rPr>
          <w:rFonts w:asciiTheme="majorHAnsi" w:hAnsiTheme="majorHAnsi" w:cs="Arial"/>
          <w:color w:val="222222"/>
        </w:rPr>
        <w:t xml:space="preserve"> </w:t>
      </w:r>
      <w:r w:rsidR="00F52E57" w:rsidRPr="0076018A">
        <w:rPr>
          <w:rFonts w:asciiTheme="majorHAnsi" w:hAnsiTheme="majorHAnsi" w:cs="Arial"/>
          <w:i/>
          <w:color w:val="222222"/>
        </w:rPr>
        <w:t>Models in Financial Modelling</w:t>
      </w:r>
      <w:r w:rsidR="00F52E57" w:rsidRPr="00F52E57">
        <w:rPr>
          <w:rFonts w:asciiTheme="majorHAnsi" w:hAnsiTheme="majorHAnsi" w:cs="Arial"/>
          <w:color w:val="222222"/>
        </w:rPr>
        <w:t xml:space="preserve"> </w:t>
      </w:r>
      <w:r w:rsidR="004E374E">
        <w:rPr>
          <w:rFonts w:asciiTheme="majorHAnsi" w:hAnsiTheme="majorHAnsi" w:cs="Arial"/>
          <w:color w:val="222222"/>
        </w:rPr>
        <w:t>(</w:t>
      </w:r>
      <w:r w:rsidR="00F52E57" w:rsidRPr="00F52E57">
        <w:rPr>
          <w:rFonts w:asciiTheme="majorHAnsi" w:hAnsiTheme="majorHAnsi" w:cs="Arial"/>
          <w:color w:val="222222"/>
        </w:rPr>
        <w:t>2</w:t>
      </w:r>
      <w:r w:rsidR="00F52E57" w:rsidRPr="00F52E57">
        <w:rPr>
          <w:rFonts w:asciiTheme="majorHAnsi" w:hAnsiTheme="majorHAnsi" w:cs="Arial"/>
          <w:color w:val="222222"/>
          <w:vertAlign w:val="superscript"/>
        </w:rPr>
        <w:t>nd </w:t>
      </w:r>
      <w:r w:rsidR="004E374E" w:rsidRPr="004E374E">
        <w:rPr>
          <w:rFonts w:asciiTheme="majorHAnsi" w:hAnsiTheme="majorHAnsi" w:cs="Arial"/>
          <w:color w:val="222222"/>
        </w:rPr>
        <w:t>ed.).</w:t>
      </w:r>
      <w:r w:rsidR="004E374E">
        <w:rPr>
          <w:rFonts w:asciiTheme="majorHAnsi" w:hAnsiTheme="majorHAnsi" w:cs="Arial"/>
          <w:color w:val="222222"/>
          <w:vertAlign w:val="superscript"/>
        </w:rPr>
        <w:t xml:space="preserve"> </w:t>
      </w:r>
      <w:r w:rsidR="00F52E57" w:rsidRPr="00F52E57">
        <w:rPr>
          <w:rFonts w:asciiTheme="majorHAnsi" w:hAnsiTheme="majorHAnsi" w:cs="Arial"/>
          <w:color w:val="222222"/>
        </w:rPr>
        <w:t>Springer</w:t>
      </w:r>
      <w:r w:rsidR="0076018A">
        <w:rPr>
          <w:rFonts w:asciiTheme="majorHAnsi" w:hAnsiTheme="majorHAnsi" w:cs="Arial"/>
          <w:color w:val="222222"/>
        </w:rPr>
        <w:t>.</w:t>
      </w:r>
      <w:r w:rsidR="00F52E57" w:rsidRPr="00F52E57">
        <w:rPr>
          <w:rFonts w:asciiTheme="majorHAnsi" w:hAnsiTheme="majorHAnsi" w:cs="Arial"/>
          <w:color w:val="222222"/>
        </w:rPr>
        <w:t xml:space="preserve"> </w:t>
      </w:r>
    </w:p>
    <w:p w:rsidR="00F52E57" w:rsidRPr="00F52E57" w:rsidRDefault="00F1359C" w:rsidP="008063E3">
      <w:pPr>
        <w:numPr>
          <w:ilvl w:val="0"/>
          <w:numId w:val="11"/>
        </w:numPr>
        <w:shd w:val="clear" w:color="auto" w:fill="FFFFFF"/>
        <w:spacing w:after="0"/>
        <w:ind w:left="720"/>
        <w:jc w:val="both"/>
        <w:rPr>
          <w:rFonts w:asciiTheme="majorHAnsi" w:hAnsiTheme="majorHAnsi" w:cs="Arial"/>
          <w:color w:val="222222"/>
        </w:rPr>
      </w:pPr>
      <w:r w:rsidRPr="00F52E57">
        <w:rPr>
          <w:rFonts w:asciiTheme="majorHAnsi" w:hAnsiTheme="majorHAnsi" w:cs="Arial"/>
          <w:color w:val="222222"/>
        </w:rPr>
        <w:t xml:space="preserve">Sengupta, </w:t>
      </w:r>
      <w:r w:rsidR="00F52E57" w:rsidRPr="00F52E57">
        <w:rPr>
          <w:rFonts w:asciiTheme="majorHAnsi" w:hAnsiTheme="majorHAnsi" w:cs="Arial"/>
          <w:color w:val="222222"/>
        </w:rPr>
        <w:t>Chandan</w:t>
      </w:r>
      <w:r>
        <w:rPr>
          <w:rFonts w:asciiTheme="majorHAnsi" w:hAnsiTheme="majorHAnsi" w:cs="Arial"/>
          <w:color w:val="222222"/>
        </w:rPr>
        <w:t>.</w:t>
      </w:r>
      <w:r w:rsidR="00F52E57" w:rsidRPr="00F52E57">
        <w:rPr>
          <w:rFonts w:asciiTheme="majorHAnsi" w:hAnsiTheme="majorHAnsi" w:cs="Arial"/>
          <w:color w:val="222222"/>
        </w:rPr>
        <w:t xml:space="preserve"> </w:t>
      </w:r>
      <w:r w:rsidR="0076018A">
        <w:rPr>
          <w:rFonts w:asciiTheme="majorHAnsi" w:hAnsiTheme="majorHAnsi" w:cs="Arial"/>
          <w:color w:val="222222"/>
        </w:rPr>
        <w:t>(</w:t>
      </w:r>
      <w:r w:rsidR="0076018A" w:rsidRPr="00F52E57">
        <w:rPr>
          <w:rFonts w:asciiTheme="majorHAnsi" w:hAnsiTheme="majorHAnsi" w:cs="Arial"/>
          <w:color w:val="222222"/>
        </w:rPr>
        <w:t>2014</w:t>
      </w:r>
      <w:r w:rsidR="0076018A">
        <w:rPr>
          <w:rFonts w:asciiTheme="majorHAnsi" w:hAnsiTheme="majorHAnsi" w:cs="Arial"/>
          <w:color w:val="222222"/>
        </w:rPr>
        <w:t xml:space="preserve">). </w:t>
      </w:r>
      <w:r w:rsidR="00F52E57" w:rsidRPr="0076018A">
        <w:rPr>
          <w:rFonts w:asciiTheme="majorHAnsi" w:hAnsiTheme="majorHAnsi" w:cs="Arial"/>
          <w:i/>
          <w:color w:val="222222"/>
        </w:rPr>
        <w:t>Financial Analysis and Modeling Using Excel and VBA</w:t>
      </w:r>
      <w:r w:rsidR="0076018A">
        <w:rPr>
          <w:rFonts w:asciiTheme="majorHAnsi" w:hAnsiTheme="majorHAnsi" w:cs="Arial"/>
          <w:color w:val="222222"/>
        </w:rPr>
        <w:t>.</w:t>
      </w:r>
      <w:r w:rsidR="00F52E57" w:rsidRPr="00F52E57">
        <w:rPr>
          <w:rFonts w:asciiTheme="majorHAnsi" w:hAnsiTheme="majorHAnsi" w:cs="Arial"/>
          <w:color w:val="222222"/>
        </w:rPr>
        <w:t xml:space="preserve"> Wiley</w:t>
      </w:r>
      <w:r w:rsidR="0076018A">
        <w:rPr>
          <w:rFonts w:asciiTheme="majorHAnsi" w:hAnsiTheme="majorHAnsi" w:cs="Arial"/>
          <w:color w:val="222222"/>
        </w:rPr>
        <w:t>.</w:t>
      </w:r>
      <w:r w:rsidR="00F52E57" w:rsidRPr="00F52E57">
        <w:rPr>
          <w:rFonts w:asciiTheme="majorHAnsi" w:hAnsiTheme="majorHAnsi" w:cs="Arial"/>
          <w:color w:val="222222"/>
        </w:rPr>
        <w:t xml:space="preserve"> </w:t>
      </w: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E2718" w:rsidRDefault="00FE2718">
      <w:pPr>
        <w:spacing w:after="0" w:line="240" w:lineRule="auto"/>
        <w:rPr>
          <w:rFonts w:asciiTheme="majorHAnsi" w:hAnsiTheme="majorHAnsi" w:cstheme="minorHAnsi"/>
          <w:b/>
        </w:rPr>
      </w:pPr>
      <w:r>
        <w:rPr>
          <w:rFonts w:asciiTheme="majorHAnsi" w:hAnsiTheme="majorHAnsi" w:cstheme="minorHAnsi"/>
          <w: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III</w:t>
      </w:r>
    </w:p>
    <w:p w:rsidR="00F52E57" w:rsidRPr="00F52E57" w:rsidRDefault="005B48F9" w:rsidP="00F52E57">
      <w:pPr>
        <w:pStyle w:val="NoSpacing"/>
        <w:spacing w:line="276" w:lineRule="auto"/>
        <w:jc w:val="both"/>
        <w:rPr>
          <w:rFonts w:asciiTheme="majorHAnsi" w:hAnsiTheme="majorHAnsi"/>
        </w:rPr>
      </w:pPr>
      <w:r w:rsidRPr="006855EE">
        <w:rPr>
          <w:rFonts w:ascii="Cambria" w:hAnsi="Cambria" w:cs="Calibri"/>
          <w:b/>
          <w:color w:val="000000"/>
        </w:rPr>
        <w:t>Specialisation 1</w:t>
      </w:r>
      <w:r>
        <w:rPr>
          <w:rFonts w:ascii="Cambria" w:hAnsi="Cambria" w:cs="Calibri"/>
          <w:b/>
          <w:color w:val="000000"/>
        </w:rPr>
        <w:t>.6</w:t>
      </w:r>
      <w:r w:rsidRPr="006855EE">
        <w:rPr>
          <w:rFonts w:ascii="Cambria" w:hAnsi="Cambria" w:cs="Calibri"/>
          <w:b/>
          <w:color w:val="000000"/>
        </w:rPr>
        <w:t xml:space="preserve">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 xml:space="preserve">Economic Legislation </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Pr="00F52E57">
        <w:rPr>
          <w:rFonts w:asciiTheme="majorHAnsi" w:hAnsiTheme="majorHAnsi" w:cstheme="minorHAnsi"/>
          <w:b/>
          <w:color w:val="000000"/>
        </w:rPr>
        <w:t>MMS30</w:t>
      </w:r>
      <w:r w:rsidR="001B64F3">
        <w:rPr>
          <w:rFonts w:asciiTheme="majorHAnsi" w:hAnsiTheme="majorHAnsi" w:cstheme="minorHAnsi"/>
          <w:b/>
          <w:color w:val="000000"/>
        </w:rPr>
        <w:t>5</w:t>
      </w:r>
    </w:p>
    <w:p w:rsidR="00F52E57" w:rsidRPr="00F52E57" w:rsidRDefault="00F52E57" w:rsidP="00F52E57">
      <w:pPr>
        <w:pStyle w:val="NoSpacing"/>
        <w:spacing w:line="276" w:lineRule="auto"/>
        <w:jc w:val="both"/>
        <w:rPr>
          <w:rFonts w:asciiTheme="majorHAnsi" w:hAnsiTheme="majorHAnsi"/>
        </w:rPr>
      </w:pPr>
      <w:r w:rsidRPr="00F52E57">
        <w:rPr>
          <w:rFonts w:asciiTheme="majorHAnsi" w:hAnsiTheme="majorHAnsi" w:cstheme="minorHAnsi"/>
          <w:b/>
        </w:rPr>
        <w:t xml:space="preserve">Total Lecture Hours: 60 – (4 Hours per Week) Credits: 4 </w:t>
      </w:r>
    </w:p>
    <w:p w:rsidR="00F52E57" w:rsidRPr="00F52E57" w:rsidRDefault="00F52E57" w:rsidP="00F52E57">
      <w:pPr>
        <w:rPr>
          <w:rFonts w:asciiTheme="majorHAnsi" w:hAnsiTheme="majorHAnsi"/>
          <w:b/>
        </w:rPr>
      </w:pPr>
    </w:p>
    <w:p w:rsidR="0086692A" w:rsidRDefault="00F52E57" w:rsidP="00F52E57">
      <w:pPr>
        <w:rPr>
          <w:rFonts w:asciiTheme="majorHAnsi" w:hAnsiTheme="majorHAnsi"/>
          <w:b/>
        </w:rPr>
      </w:pPr>
      <w:r w:rsidRPr="00F52E57">
        <w:rPr>
          <w:rFonts w:asciiTheme="majorHAnsi" w:hAnsiTheme="majorHAnsi"/>
          <w:b/>
        </w:rPr>
        <w:t>Learning Objective</w:t>
      </w:r>
      <w:r w:rsidR="0086692A">
        <w:rPr>
          <w:rFonts w:asciiTheme="majorHAnsi" w:hAnsiTheme="majorHAnsi"/>
          <w:b/>
        </w:rPr>
        <w:t>s</w:t>
      </w:r>
      <w:r w:rsidRPr="00F52E57">
        <w:rPr>
          <w:rFonts w:asciiTheme="majorHAnsi" w:hAnsiTheme="majorHAnsi"/>
          <w:b/>
        </w:rPr>
        <w:t xml:space="preserve">: </w:t>
      </w:r>
    </w:p>
    <w:p w:rsidR="00F52E57" w:rsidRPr="0086692A" w:rsidRDefault="00F52E57" w:rsidP="00F52E57">
      <w:pPr>
        <w:rPr>
          <w:rFonts w:asciiTheme="majorHAnsi" w:hAnsiTheme="majorHAnsi"/>
        </w:rPr>
      </w:pPr>
      <w:r w:rsidRPr="0086692A">
        <w:rPr>
          <w:rFonts w:asciiTheme="majorHAnsi" w:hAnsiTheme="majorHAnsi"/>
        </w:rPr>
        <w:t>At the end of this subject, students will be able to know about some of the companies act, FEMA. Copyrights act and patents act which are in practice.</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 xml:space="preserve">Module 1: Economics and Law </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12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Interrelationships - Meaning and Importance of Economic Laws, Consumer Protection Act  1986, Purpose, Salient Features, Organizational set-up and Grievance Redressal Mechanism.</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 xml:space="preserve">Module 2: Competition Act, 2002 </w:t>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12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Purpose - Salient Features, Complaint and Procedures for Redressal.</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Module 3: Foreign Exchange Management Act, 1999</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12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Purpose - General Procedures, Provisions pertaining to Foreign Currency Accounts, Restrictions on Dealings in Foreign Currency and Securities, Non-restricted and Restricted Current Account Transactions. Capital Account Transactions, Acquisition and Transfer of immovable property in and outside India</w:t>
      </w:r>
      <w:r w:rsidR="00EE5044">
        <w:rPr>
          <w:rFonts w:asciiTheme="majorHAnsi" w:hAnsiTheme="majorHAnsi" w:cstheme="minorHAnsi"/>
        </w:rPr>
        <w:t>.</w:t>
      </w:r>
      <w:r w:rsidRPr="00F52E57">
        <w:rPr>
          <w:rFonts w:asciiTheme="majorHAnsi" w:hAnsiTheme="majorHAnsi" w:cstheme="minorHAnsi"/>
        </w:rPr>
        <w:t xml:space="preserve"> </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Module 4: Copyrights Act, 1957</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12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Intellectual Property Rights, Intellectual Property Rights and World Trade Organization, Purpose - Ownership of Copyrights, Rights of Owners and Rights of Others, Registration of Copyrights and its Infringement,  Remedies under Copyrights Act.</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Module 5: Patents Act, 1970</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0086692A">
        <w:rPr>
          <w:rFonts w:asciiTheme="majorHAnsi" w:hAnsiTheme="majorHAnsi" w:cstheme="minorHAnsi"/>
          <w:b/>
        </w:rPr>
        <w:tab/>
      </w:r>
      <w:r w:rsidRPr="00F52E57">
        <w:rPr>
          <w:rFonts w:asciiTheme="majorHAnsi" w:hAnsiTheme="majorHAnsi" w:cstheme="minorHAnsi"/>
          <w:b/>
        </w:rPr>
        <w:tab/>
      </w:r>
      <w:r w:rsidR="0086692A">
        <w:rPr>
          <w:rFonts w:asciiTheme="majorHAnsi" w:hAnsiTheme="majorHAnsi" w:cstheme="minorHAnsi"/>
          <w:b/>
        </w:rPr>
        <w:t>12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Background - Concept of Patent, Procedural aspects of filing of patents, Procedure after filing of Patents and Other provisions of the Act.</w:t>
      </w:r>
    </w:p>
    <w:p w:rsidR="00F52E57" w:rsidRPr="00F52E57" w:rsidRDefault="00BF7A91" w:rsidP="00F52E57">
      <w:pPr>
        <w:jc w:val="both"/>
        <w:rPr>
          <w:rFonts w:asciiTheme="majorHAnsi" w:hAnsiTheme="majorHAnsi" w:cstheme="minorHAnsi"/>
          <w:b/>
        </w:rPr>
      </w:pPr>
      <w:r w:rsidRPr="00F52E57">
        <w:rPr>
          <w:rFonts w:asciiTheme="majorHAnsi" w:hAnsiTheme="majorHAnsi"/>
          <w:b/>
          <w:bCs/>
          <w:color w:val="222222"/>
        </w:rPr>
        <w:t xml:space="preserve">Reference </w:t>
      </w:r>
      <w:r w:rsidR="00F52E57" w:rsidRPr="00F52E57">
        <w:rPr>
          <w:rFonts w:asciiTheme="majorHAnsi" w:hAnsiTheme="majorHAnsi" w:cstheme="minorHAnsi"/>
          <w:b/>
        </w:rPr>
        <w:t>Books:</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Datey,V. S. (2006)</w:t>
      </w:r>
      <w:r w:rsidR="00461A3C">
        <w:rPr>
          <w:rFonts w:asciiTheme="majorHAnsi" w:hAnsiTheme="majorHAnsi"/>
        </w:rPr>
        <w:t>.</w:t>
      </w:r>
      <w:r w:rsidRPr="00961C81">
        <w:rPr>
          <w:rFonts w:asciiTheme="majorHAnsi" w:hAnsiTheme="majorHAnsi"/>
        </w:rPr>
        <w:t xml:space="preserve"> </w:t>
      </w:r>
      <w:r w:rsidRPr="002C39CF">
        <w:rPr>
          <w:rFonts w:asciiTheme="majorHAnsi" w:hAnsiTheme="majorHAnsi"/>
          <w:i/>
        </w:rPr>
        <w:t>Students Guide to Economic Laws</w:t>
      </w:r>
      <w:r w:rsidR="002C39CF">
        <w:rPr>
          <w:rFonts w:asciiTheme="majorHAnsi" w:hAnsiTheme="majorHAnsi"/>
        </w:rPr>
        <w:t>.</w:t>
      </w:r>
      <w:r w:rsidRPr="00961C81">
        <w:rPr>
          <w:rFonts w:asciiTheme="majorHAnsi" w:hAnsiTheme="majorHAnsi"/>
        </w:rPr>
        <w:t xml:space="preserve"> </w:t>
      </w:r>
      <w:r w:rsidR="002C39CF" w:rsidRPr="00961C81">
        <w:rPr>
          <w:rFonts w:asciiTheme="majorHAnsi" w:hAnsiTheme="majorHAnsi"/>
        </w:rPr>
        <w:t>New Delhi</w:t>
      </w:r>
      <w:r w:rsidR="002C39CF">
        <w:rPr>
          <w:rFonts w:asciiTheme="majorHAnsi" w:hAnsiTheme="majorHAnsi"/>
        </w:rPr>
        <w:t>:</w:t>
      </w:r>
      <w:r w:rsidR="002C39CF" w:rsidRPr="00961C81">
        <w:rPr>
          <w:rFonts w:asciiTheme="majorHAnsi" w:hAnsiTheme="majorHAnsi"/>
        </w:rPr>
        <w:t xml:space="preserve"> </w:t>
      </w:r>
      <w:r w:rsidR="002C39CF">
        <w:rPr>
          <w:rFonts w:asciiTheme="majorHAnsi" w:hAnsiTheme="majorHAnsi"/>
        </w:rPr>
        <w:t>Taxman</w:t>
      </w:r>
      <w:r w:rsidRPr="00961C81">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Granstrand, Ove</w:t>
      </w:r>
      <w:r w:rsidR="007D678D">
        <w:rPr>
          <w:rFonts w:asciiTheme="majorHAnsi" w:hAnsiTheme="majorHAnsi"/>
        </w:rPr>
        <w:t xml:space="preserve">. </w:t>
      </w:r>
      <w:r w:rsidRPr="00961C81">
        <w:rPr>
          <w:rFonts w:asciiTheme="majorHAnsi" w:hAnsiTheme="majorHAnsi"/>
        </w:rPr>
        <w:t>(2003)</w:t>
      </w:r>
      <w:r w:rsidR="00461A3C">
        <w:rPr>
          <w:rFonts w:asciiTheme="majorHAnsi" w:hAnsiTheme="majorHAnsi"/>
        </w:rPr>
        <w:t>.</w:t>
      </w:r>
      <w:r w:rsidRPr="00961C81">
        <w:rPr>
          <w:rFonts w:asciiTheme="majorHAnsi" w:hAnsiTheme="majorHAnsi"/>
        </w:rPr>
        <w:t xml:space="preserve"> </w:t>
      </w:r>
      <w:r w:rsidRPr="002C39CF">
        <w:rPr>
          <w:rFonts w:asciiTheme="majorHAnsi" w:hAnsiTheme="majorHAnsi"/>
          <w:i/>
        </w:rPr>
        <w:t>Law and Intellectual Property: Seeking Strategies for Research and Teaching in a Developing Field</w:t>
      </w:r>
      <w:r w:rsidR="007D678D" w:rsidRPr="002C39CF">
        <w:rPr>
          <w:rFonts w:asciiTheme="majorHAnsi" w:hAnsiTheme="majorHAnsi"/>
          <w:i/>
        </w:rPr>
        <w:t>.</w:t>
      </w:r>
      <w:r w:rsidRPr="00961C81">
        <w:rPr>
          <w:rFonts w:asciiTheme="majorHAnsi" w:hAnsiTheme="majorHAnsi"/>
        </w:rPr>
        <w:t xml:space="preserve"> Kluwer Academic Publishers, Boston.</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Gopalakrishnan</w:t>
      </w:r>
      <w:r w:rsidR="007D678D">
        <w:rPr>
          <w:rFonts w:asciiTheme="majorHAnsi" w:hAnsiTheme="majorHAnsi"/>
        </w:rPr>
        <w:t>,</w:t>
      </w:r>
      <w:r w:rsidRPr="00961C81">
        <w:rPr>
          <w:rFonts w:asciiTheme="majorHAnsi" w:hAnsiTheme="majorHAnsi"/>
        </w:rPr>
        <w:t xml:space="preserve"> K.</w:t>
      </w:r>
      <w:r w:rsidR="007D678D">
        <w:rPr>
          <w:rFonts w:asciiTheme="majorHAnsi" w:hAnsiTheme="majorHAnsi"/>
        </w:rPr>
        <w:t xml:space="preserve"> </w:t>
      </w:r>
      <w:r w:rsidRPr="00961C81">
        <w:rPr>
          <w:rFonts w:asciiTheme="majorHAnsi" w:hAnsiTheme="majorHAnsi"/>
        </w:rPr>
        <w:t>C. (2002)</w:t>
      </w:r>
      <w:r w:rsidR="007D678D">
        <w:rPr>
          <w:rFonts w:asciiTheme="majorHAnsi" w:hAnsiTheme="majorHAnsi"/>
        </w:rPr>
        <w:t>.</w:t>
      </w:r>
      <w:r w:rsidRPr="00961C81">
        <w:rPr>
          <w:rFonts w:asciiTheme="majorHAnsi" w:hAnsiTheme="majorHAnsi"/>
        </w:rPr>
        <w:t xml:space="preserve"> L</w:t>
      </w:r>
      <w:r w:rsidRPr="002C39CF">
        <w:rPr>
          <w:rFonts w:asciiTheme="majorHAnsi" w:hAnsiTheme="majorHAnsi"/>
          <w:i/>
        </w:rPr>
        <w:t>egal Economics (Interactional Dimensions- Economics and Law)</w:t>
      </w:r>
      <w:r w:rsidR="007D678D" w:rsidRPr="002C39CF">
        <w:rPr>
          <w:rFonts w:asciiTheme="majorHAnsi" w:hAnsiTheme="majorHAnsi"/>
          <w:i/>
        </w:rPr>
        <w:t>.</w:t>
      </w:r>
      <w:r w:rsidRPr="00961C81">
        <w:rPr>
          <w:rFonts w:asciiTheme="majorHAnsi" w:hAnsiTheme="majorHAnsi"/>
        </w:rPr>
        <w:t xml:space="preserve"> Eastern Book Company, Lucknow</w:t>
      </w:r>
      <w:r w:rsidR="007D678D">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Medema, Steven G.</w:t>
      </w:r>
      <w:r w:rsidR="007D678D">
        <w:rPr>
          <w:rFonts w:asciiTheme="majorHAnsi" w:hAnsiTheme="majorHAnsi"/>
        </w:rPr>
        <w:t xml:space="preserve"> and</w:t>
      </w:r>
      <w:r w:rsidRPr="00961C81">
        <w:rPr>
          <w:rFonts w:asciiTheme="majorHAnsi" w:hAnsiTheme="majorHAnsi"/>
        </w:rPr>
        <w:t xml:space="preserve"> Mercuro, Nicholas</w:t>
      </w:r>
      <w:r w:rsidR="007D678D">
        <w:rPr>
          <w:rFonts w:asciiTheme="majorHAnsi" w:hAnsiTheme="majorHAnsi"/>
        </w:rPr>
        <w:t>.</w:t>
      </w:r>
      <w:r w:rsidRPr="00961C81">
        <w:rPr>
          <w:rFonts w:asciiTheme="majorHAnsi" w:hAnsiTheme="majorHAnsi"/>
        </w:rPr>
        <w:t xml:space="preserve"> (1998)</w:t>
      </w:r>
      <w:r w:rsidR="007D678D">
        <w:rPr>
          <w:rFonts w:asciiTheme="majorHAnsi" w:hAnsiTheme="majorHAnsi"/>
        </w:rPr>
        <w:t>.</w:t>
      </w:r>
      <w:r w:rsidRPr="00961C81">
        <w:rPr>
          <w:rFonts w:asciiTheme="majorHAnsi" w:hAnsiTheme="majorHAnsi"/>
        </w:rPr>
        <w:t xml:space="preserve"> </w:t>
      </w:r>
      <w:r w:rsidRPr="002C39CF">
        <w:rPr>
          <w:rFonts w:asciiTheme="majorHAnsi" w:hAnsiTheme="majorHAnsi"/>
          <w:i/>
        </w:rPr>
        <w:t>Economics and the Law: From Posner to Post-Modernism</w:t>
      </w:r>
      <w:r w:rsidR="007D678D" w:rsidRPr="002C39CF">
        <w:rPr>
          <w:rFonts w:asciiTheme="majorHAnsi" w:hAnsiTheme="majorHAnsi"/>
          <w:i/>
        </w:rPr>
        <w:t>.</w:t>
      </w:r>
      <w:r w:rsidRPr="00961C81">
        <w:rPr>
          <w:rFonts w:asciiTheme="majorHAnsi" w:hAnsiTheme="majorHAnsi"/>
        </w:rPr>
        <w:t xml:space="preserve"> </w:t>
      </w:r>
      <w:r w:rsidR="007D678D" w:rsidRPr="00961C81">
        <w:rPr>
          <w:rFonts w:asciiTheme="majorHAnsi" w:hAnsiTheme="majorHAnsi"/>
        </w:rPr>
        <w:t>New Jersey</w:t>
      </w:r>
      <w:r w:rsidR="007D678D">
        <w:rPr>
          <w:rFonts w:asciiTheme="majorHAnsi" w:hAnsiTheme="majorHAnsi"/>
        </w:rPr>
        <w:t>:</w:t>
      </w:r>
      <w:r w:rsidR="007D678D" w:rsidRPr="00961C81">
        <w:rPr>
          <w:rFonts w:asciiTheme="majorHAnsi" w:hAnsiTheme="majorHAnsi"/>
        </w:rPr>
        <w:t xml:space="preserve"> </w:t>
      </w:r>
      <w:r w:rsidR="007D678D">
        <w:rPr>
          <w:rFonts w:asciiTheme="majorHAnsi" w:hAnsiTheme="majorHAnsi"/>
        </w:rPr>
        <w:t>Princeton University Press</w:t>
      </w:r>
      <w:r w:rsidRPr="00961C81">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Oppenheimer, Margaret</w:t>
      </w:r>
      <w:r w:rsidR="009B6FE1">
        <w:rPr>
          <w:rFonts w:asciiTheme="majorHAnsi" w:hAnsiTheme="majorHAnsi"/>
        </w:rPr>
        <w:t xml:space="preserve"> and</w:t>
      </w:r>
      <w:r w:rsidRPr="00961C81">
        <w:rPr>
          <w:rFonts w:asciiTheme="majorHAnsi" w:hAnsiTheme="majorHAnsi"/>
        </w:rPr>
        <w:t xml:space="preserve"> </w:t>
      </w:r>
      <w:r w:rsidR="009B6FE1" w:rsidRPr="00961C81">
        <w:rPr>
          <w:rFonts w:asciiTheme="majorHAnsi" w:hAnsiTheme="majorHAnsi"/>
        </w:rPr>
        <w:t>Nicholas</w:t>
      </w:r>
      <w:r w:rsidR="009B6FE1">
        <w:rPr>
          <w:rFonts w:asciiTheme="majorHAnsi" w:hAnsiTheme="majorHAnsi"/>
        </w:rPr>
        <w:t>,</w:t>
      </w:r>
      <w:r w:rsidR="009B6FE1" w:rsidRPr="00961C81">
        <w:rPr>
          <w:rFonts w:asciiTheme="majorHAnsi" w:hAnsiTheme="majorHAnsi"/>
        </w:rPr>
        <w:t xml:space="preserve"> </w:t>
      </w:r>
      <w:r w:rsidRPr="00961C81">
        <w:rPr>
          <w:rFonts w:asciiTheme="majorHAnsi" w:hAnsiTheme="majorHAnsi"/>
        </w:rPr>
        <w:t>Mercuro</w:t>
      </w:r>
      <w:r w:rsidR="009B6FE1">
        <w:rPr>
          <w:rFonts w:asciiTheme="majorHAnsi" w:hAnsiTheme="majorHAnsi"/>
        </w:rPr>
        <w:t>.</w:t>
      </w:r>
      <w:r w:rsidRPr="00961C81">
        <w:rPr>
          <w:rFonts w:asciiTheme="majorHAnsi" w:hAnsiTheme="majorHAnsi"/>
        </w:rPr>
        <w:t xml:space="preserve"> (2005)</w:t>
      </w:r>
      <w:r w:rsidR="009B6FE1">
        <w:rPr>
          <w:rFonts w:asciiTheme="majorHAnsi" w:hAnsiTheme="majorHAnsi"/>
        </w:rPr>
        <w:t>.</w:t>
      </w:r>
      <w:r w:rsidRPr="00961C81">
        <w:rPr>
          <w:rFonts w:asciiTheme="majorHAnsi" w:hAnsiTheme="majorHAnsi"/>
        </w:rPr>
        <w:t xml:space="preserve"> </w:t>
      </w:r>
      <w:r w:rsidRPr="002C39CF">
        <w:rPr>
          <w:rFonts w:asciiTheme="majorHAnsi" w:hAnsiTheme="majorHAnsi"/>
          <w:i/>
        </w:rPr>
        <w:t>Law and Economics: Alternative Economic Approaches to Legal and Regulatory Issues</w:t>
      </w:r>
      <w:r w:rsidR="002C39CF" w:rsidRPr="002C39CF">
        <w:rPr>
          <w:rFonts w:asciiTheme="majorHAnsi" w:hAnsiTheme="majorHAnsi"/>
          <w:i/>
        </w:rPr>
        <w:t>.</w:t>
      </w:r>
      <w:r w:rsidRPr="00961C81">
        <w:rPr>
          <w:rFonts w:asciiTheme="majorHAnsi" w:hAnsiTheme="majorHAnsi"/>
        </w:rPr>
        <w:t xml:space="preserve"> </w:t>
      </w:r>
      <w:r w:rsidR="009B6FE1" w:rsidRPr="00961C81">
        <w:rPr>
          <w:rFonts w:asciiTheme="majorHAnsi" w:hAnsiTheme="majorHAnsi"/>
        </w:rPr>
        <w:t>New York</w:t>
      </w:r>
      <w:r w:rsidR="009B6FE1">
        <w:rPr>
          <w:rFonts w:asciiTheme="majorHAnsi" w:hAnsiTheme="majorHAnsi"/>
        </w:rPr>
        <w:t>:</w:t>
      </w:r>
      <w:r w:rsidR="009B6FE1" w:rsidRPr="00961C81">
        <w:rPr>
          <w:rFonts w:asciiTheme="majorHAnsi" w:hAnsiTheme="majorHAnsi"/>
        </w:rPr>
        <w:t xml:space="preserve"> </w:t>
      </w:r>
      <w:r w:rsidRPr="00961C81">
        <w:rPr>
          <w:rFonts w:asciiTheme="majorHAnsi" w:hAnsiTheme="majorHAnsi"/>
        </w:rPr>
        <w:t>M. E. Sharpe, Armonk</w:t>
      </w:r>
      <w:r w:rsidR="009B6FE1">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lastRenderedPageBreak/>
        <w:t>Reddy, G. B. (2002)</w:t>
      </w:r>
      <w:r w:rsidR="002C39CF">
        <w:rPr>
          <w:rFonts w:asciiTheme="majorHAnsi" w:hAnsiTheme="majorHAnsi"/>
        </w:rPr>
        <w:t>.</w:t>
      </w:r>
      <w:r w:rsidRPr="00961C81">
        <w:rPr>
          <w:rFonts w:asciiTheme="majorHAnsi" w:hAnsiTheme="majorHAnsi"/>
        </w:rPr>
        <w:t xml:space="preserve"> </w:t>
      </w:r>
      <w:r w:rsidRPr="002C39CF">
        <w:rPr>
          <w:rFonts w:asciiTheme="majorHAnsi" w:hAnsiTheme="majorHAnsi"/>
          <w:i/>
        </w:rPr>
        <w:t>Law of Consumer Protection in India</w:t>
      </w:r>
      <w:r w:rsidR="002C39CF">
        <w:rPr>
          <w:rFonts w:asciiTheme="majorHAnsi" w:hAnsiTheme="majorHAnsi"/>
        </w:rPr>
        <w:t>.</w:t>
      </w:r>
      <w:r w:rsidRPr="00961C81">
        <w:rPr>
          <w:rFonts w:asciiTheme="majorHAnsi" w:hAnsiTheme="majorHAnsi"/>
        </w:rPr>
        <w:t xml:space="preserve"> </w:t>
      </w:r>
      <w:r w:rsidR="002C39CF" w:rsidRPr="00961C81">
        <w:rPr>
          <w:rFonts w:asciiTheme="majorHAnsi" w:hAnsiTheme="majorHAnsi"/>
        </w:rPr>
        <w:t>Hyderabad</w:t>
      </w:r>
      <w:r w:rsidR="002C39CF">
        <w:rPr>
          <w:rFonts w:asciiTheme="majorHAnsi" w:hAnsiTheme="majorHAnsi"/>
        </w:rPr>
        <w:t>:</w:t>
      </w:r>
      <w:r w:rsidR="002C39CF" w:rsidRPr="00961C81">
        <w:rPr>
          <w:rFonts w:asciiTheme="majorHAnsi" w:hAnsiTheme="majorHAnsi"/>
        </w:rPr>
        <w:t xml:space="preserve"> </w:t>
      </w:r>
      <w:r w:rsidR="002C39CF">
        <w:rPr>
          <w:rFonts w:asciiTheme="majorHAnsi" w:hAnsiTheme="majorHAnsi"/>
        </w:rPr>
        <w:t>Gogia Law Agency</w:t>
      </w:r>
      <w:r w:rsidRPr="00961C81">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Taxman</w:t>
      </w:r>
      <w:r w:rsidR="002C39CF">
        <w:rPr>
          <w:rFonts w:asciiTheme="majorHAnsi" w:hAnsiTheme="majorHAnsi"/>
        </w:rPr>
        <w:t>.</w:t>
      </w:r>
      <w:r w:rsidRPr="00961C81">
        <w:rPr>
          <w:rFonts w:asciiTheme="majorHAnsi" w:hAnsiTheme="majorHAnsi"/>
        </w:rPr>
        <w:t xml:space="preserve"> (2006)</w:t>
      </w:r>
      <w:r w:rsidR="002C39CF">
        <w:rPr>
          <w:rFonts w:asciiTheme="majorHAnsi" w:hAnsiTheme="majorHAnsi"/>
        </w:rPr>
        <w:t>.</w:t>
      </w:r>
      <w:r w:rsidRPr="00961C81">
        <w:rPr>
          <w:rFonts w:asciiTheme="majorHAnsi" w:hAnsiTheme="majorHAnsi"/>
        </w:rPr>
        <w:t xml:space="preserve"> </w:t>
      </w:r>
      <w:r w:rsidRPr="002C39CF">
        <w:rPr>
          <w:rFonts w:asciiTheme="majorHAnsi" w:hAnsiTheme="majorHAnsi"/>
          <w:i/>
        </w:rPr>
        <w:t>Economic Laws</w:t>
      </w:r>
      <w:r w:rsidR="002C39CF">
        <w:rPr>
          <w:rFonts w:asciiTheme="majorHAnsi" w:hAnsiTheme="majorHAnsi"/>
        </w:rPr>
        <w:t>.</w:t>
      </w:r>
      <w:r w:rsidRPr="00961C81">
        <w:rPr>
          <w:rFonts w:asciiTheme="majorHAnsi" w:hAnsiTheme="majorHAnsi"/>
        </w:rPr>
        <w:t xml:space="preserve"> New Delhi</w:t>
      </w:r>
      <w:r w:rsidR="002C39CF">
        <w:rPr>
          <w:rFonts w:asciiTheme="majorHAnsi" w:hAnsiTheme="majorHAnsi"/>
        </w:rPr>
        <w:t>:</w:t>
      </w:r>
      <w:r w:rsidR="002C39CF" w:rsidRPr="002C39CF">
        <w:rPr>
          <w:rFonts w:asciiTheme="majorHAnsi" w:hAnsiTheme="majorHAnsi"/>
        </w:rPr>
        <w:t xml:space="preserve"> </w:t>
      </w:r>
      <w:r w:rsidR="002C39CF">
        <w:rPr>
          <w:rFonts w:asciiTheme="majorHAnsi" w:hAnsiTheme="majorHAnsi"/>
        </w:rPr>
        <w:t>Taxman Allied Services</w:t>
      </w:r>
      <w:r w:rsidRPr="00961C81">
        <w:rPr>
          <w:rFonts w:asciiTheme="majorHAnsi" w:hAnsiTheme="majorHAnsi"/>
        </w:rPr>
        <w:t>.</w:t>
      </w:r>
    </w:p>
    <w:p w:rsidR="00F52E57" w:rsidRPr="00961C81" w:rsidRDefault="00F52E57" w:rsidP="008063E3">
      <w:pPr>
        <w:pStyle w:val="ListParagraph"/>
        <w:numPr>
          <w:ilvl w:val="0"/>
          <w:numId w:val="12"/>
        </w:numPr>
        <w:jc w:val="both"/>
        <w:rPr>
          <w:rFonts w:asciiTheme="majorHAnsi" w:hAnsiTheme="majorHAnsi"/>
        </w:rPr>
      </w:pPr>
      <w:r w:rsidRPr="00961C81">
        <w:rPr>
          <w:rFonts w:asciiTheme="majorHAnsi" w:hAnsiTheme="majorHAnsi"/>
        </w:rPr>
        <w:t>Wadehra,</w:t>
      </w:r>
      <w:r w:rsidR="002C39CF">
        <w:rPr>
          <w:rFonts w:asciiTheme="majorHAnsi" w:hAnsiTheme="majorHAnsi"/>
        </w:rPr>
        <w:t xml:space="preserve"> </w:t>
      </w:r>
      <w:r w:rsidRPr="00961C81">
        <w:rPr>
          <w:rFonts w:asciiTheme="majorHAnsi" w:hAnsiTheme="majorHAnsi"/>
        </w:rPr>
        <w:t>B. L. (2003)</w:t>
      </w:r>
      <w:r w:rsidR="002C39CF">
        <w:rPr>
          <w:rFonts w:asciiTheme="majorHAnsi" w:hAnsiTheme="majorHAnsi"/>
        </w:rPr>
        <w:t>.</w:t>
      </w:r>
      <w:r w:rsidRPr="00961C81">
        <w:rPr>
          <w:rFonts w:asciiTheme="majorHAnsi" w:hAnsiTheme="majorHAnsi"/>
        </w:rPr>
        <w:t xml:space="preserve"> </w:t>
      </w:r>
      <w:r w:rsidRPr="002C39CF">
        <w:rPr>
          <w:rFonts w:asciiTheme="majorHAnsi" w:hAnsiTheme="majorHAnsi"/>
          <w:i/>
        </w:rPr>
        <w:t>Intellectual Property Law Handbook: Law Relating to Patents, Trade Marks, Copyrights, Design &amp; Geographical Indications</w:t>
      </w:r>
      <w:r w:rsidR="002C39CF">
        <w:rPr>
          <w:rFonts w:asciiTheme="majorHAnsi" w:hAnsiTheme="majorHAnsi"/>
        </w:rPr>
        <w:t>.</w:t>
      </w:r>
      <w:r w:rsidRPr="00961C81">
        <w:rPr>
          <w:rFonts w:asciiTheme="majorHAnsi" w:hAnsiTheme="majorHAnsi"/>
        </w:rPr>
        <w:t xml:space="preserve"> </w:t>
      </w:r>
      <w:r w:rsidR="002C39CF" w:rsidRPr="00961C81">
        <w:rPr>
          <w:rFonts w:asciiTheme="majorHAnsi" w:hAnsiTheme="majorHAnsi"/>
        </w:rPr>
        <w:t>Delhi</w:t>
      </w:r>
      <w:r w:rsidR="002C39CF">
        <w:rPr>
          <w:rFonts w:asciiTheme="majorHAnsi" w:hAnsiTheme="majorHAnsi"/>
        </w:rPr>
        <w:t>:</w:t>
      </w:r>
      <w:r w:rsidR="002C39CF" w:rsidRPr="00961C81">
        <w:rPr>
          <w:rFonts w:asciiTheme="majorHAnsi" w:hAnsiTheme="majorHAnsi"/>
        </w:rPr>
        <w:t xml:space="preserve"> </w:t>
      </w:r>
      <w:r w:rsidRPr="00961C81">
        <w:rPr>
          <w:rFonts w:asciiTheme="majorHAnsi" w:hAnsiTheme="majorHAnsi"/>
        </w:rPr>
        <w:t>Universal Law Publishing Co.</w:t>
      </w:r>
    </w:p>
    <w:p w:rsidR="00F52E57" w:rsidRPr="00F52E57" w:rsidRDefault="00F52E57" w:rsidP="00F52E57">
      <w:pPr>
        <w:pStyle w:val="NoSpacing"/>
        <w:spacing w:line="276" w:lineRule="auto"/>
        <w:jc w:val="both"/>
        <w:rPr>
          <w:rFonts w:asciiTheme="majorHAnsi" w:hAnsiTheme="majorHAnsi" w:cs="Calibri"/>
          <w:b/>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lastRenderedPageBreak/>
        <w:t>Year: II</w:t>
      </w:r>
      <w:r w:rsidR="000433BE">
        <w:rPr>
          <w:rFonts w:asciiTheme="majorHAnsi" w:hAnsiTheme="majorHAnsi" w:cs="Calibri"/>
          <w:b/>
          <w:bCs/>
          <w:lang w:val="en-GB"/>
        </w:rPr>
        <w:t xml:space="preserve">    </w:t>
      </w:r>
      <w:r w:rsidRPr="00F52E57">
        <w:rPr>
          <w:rFonts w:asciiTheme="majorHAnsi" w:hAnsiTheme="majorHAnsi" w:cs="Calibri"/>
          <w:b/>
          <w:bCs/>
          <w:lang w:val="en-GB"/>
        </w:rPr>
        <w:t>Semester: III</w:t>
      </w:r>
    </w:p>
    <w:p w:rsidR="00F52E57" w:rsidRPr="00F52E57" w:rsidRDefault="006B63A2" w:rsidP="00F52E57">
      <w:pPr>
        <w:pStyle w:val="NoSpacing"/>
        <w:spacing w:line="276" w:lineRule="auto"/>
        <w:jc w:val="both"/>
        <w:rPr>
          <w:rFonts w:asciiTheme="majorHAnsi" w:hAnsiTheme="majorHAnsi" w:cs="Calibri"/>
          <w:b/>
          <w:bCs/>
          <w:lang w:val="en-GB"/>
        </w:rPr>
      </w:pPr>
      <w:r w:rsidRPr="006855EE">
        <w:rPr>
          <w:rFonts w:ascii="Cambria" w:hAnsi="Cambria" w:cs="Calibri"/>
          <w:b/>
          <w:color w:val="000000"/>
        </w:rPr>
        <w:t xml:space="preserve">Specialisation </w:t>
      </w:r>
      <w:r>
        <w:rPr>
          <w:rFonts w:ascii="Cambria" w:hAnsi="Cambria" w:cs="Calibri"/>
          <w:b/>
          <w:color w:val="000000"/>
        </w:rPr>
        <w:t>2.4</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Calibri"/>
          <w:b/>
          <w:bCs/>
          <w:lang w:val="en-GB"/>
        </w:rPr>
        <w:t>New Media</w:t>
      </w:r>
    </w:p>
    <w:p w:rsidR="00F52E57" w:rsidRPr="00F52E57" w:rsidRDefault="00F34760" w:rsidP="00F52E57">
      <w:pPr>
        <w:pStyle w:val="NoSpacing"/>
        <w:spacing w:line="276" w:lineRule="auto"/>
        <w:jc w:val="both"/>
        <w:rPr>
          <w:rFonts w:asciiTheme="majorHAnsi" w:hAnsiTheme="majorHAnsi" w:cs="Calibri"/>
          <w:b/>
          <w:bCs/>
          <w:lang w:val="en-GB"/>
        </w:rPr>
      </w:pPr>
      <w:r>
        <w:rPr>
          <w:rFonts w:asciiTheme="majorHAnsi" w:hAnsiTheme="majorHAnsi" w:cs="Calibri"/>
          <w:b/>
          <w:bCs/>
          <w:lang w:val="en-GB"/>
        </w:rPr>
        <w:t>Subject</w:t>
      </w:r>
      <w:r w:rsidR="00210AF1">
        <w:rPr>
          <w:rFonts w:asciiTheme="majorHAnsi" w:hAnsiTheme="majorHAnsi" w:cs="Calibri"/>
          <w:b/>
          <w:bCs/>
          <w:lang w:val="en-GB"/>
        </w:rPr>
        <w:t xml:space="preserve"> Code: MMS</w:t>
      </w:r>
      <w:r w:rsidR="00F52E57" w:rsidRPr="00F52E57">
        <w:rPr>
          <w:rFonts w:asciiTheme="majorHAnsi" w:hAnsiTheme="majorHAnsi" w:cs="Calibri"/>
          <w:b/>
          <w:bCs/>
          <w:lang w:val="en-GB"/>
        </w:rPr>
        <w:t>303</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Total Lecture Hours: 60 – (4 Hours per Week)</w:t>
      </w:r>
      <w:r w:rsidR="00F34760">
        <w:rPr>
          <w:rFonts w:asciiTheme="majorHAnsi" w:hAnsiTheme="majorHAnsi" w:cs="Calibri"/>
          <w:b/>
          <w:bCs/>
          <w:lang w:val="en-GB"/>
        </w:rPr>
        <w:t xml:space="preserve">      </w:t>
      </w:r>
      <w:r w:rsidRPr="00F52E57">
        <w:rPr>
          <w:rFonts w:asciiTheme="majorHAnsi" w:hAnsiTheme="majorHAnsi" w:cs="Calibri"/>
          <w:b/>
          <w:bCs/>
          <w:lang w:val="en-GB"/>
        </w:rPr>
        <w:t>Credits: 4</w:t>
      </w:r>
    </w:p>
    <w:p w:rsidR="00F52E57" w:rsidRPr="00F52E57" w:rsidRDefault="00F52E57" w:rsidP="00F52E57">
      <w:pPr>
        <w:spacing w:after="0"/>
        <w:jc w:val="both"/>
        <w:rPr>
          <w:rFonts w:asciiTheme="majorHAnsi" w:hAnsiTheme="majorHAnsi"/>
          <w:b/>
          <w:lang w:val="en-GB"/>
        </w:rPr>
      </w:pPr>
    </w:p>
    <w:p w:rsidR="00F52E57" w:rsidRPr="00F52E57" w:rsidRDefault="00F52E57" w:rsidP="00F52E57">
      <w:pPr>
        <w:spacing w:after="0"/>
        <w:jc w:val="both"/>
        <w:rPr>
          <w:rFonts w:asciiTheme="majorHAnsi" w:hAnsiTheme="majorHAnsi"/>
          <w:b/>
          <w:lang w:val="en-GB"/>
        </w:rPr>
      </w:pPr>
      <w:r w:rsidRPr="00F52E57">
        <w:rPr>
          <w:rFonts w:asciiTheme="majorHAnsi" w:hAnsiTheme="majorHAnsi"/>
          <w:b/>
          <w:lang w:val="en-GB"/>
        </w:rPr>
        <w:t>Learning Objectives: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To gain a clear understanding of the scope and power of new media in the business world and to learn to plan the digital marketing strategy for businesses to effectively leverage the power of new media to influence decisions.</w:t>
      </w:r>
    </w:p>
    <w:p w:rsidR="00F52E57" w:rsidRPr="00F52E57" w:rsidRDefault="00F52E57" w:rsidP="00F52E57">
      <w:pPr>
        <w:pStyle w:val="NoSpacing"/>
        <w:spacing w:line="276" w:lineRule="auto"/>
        <w:jc w:val="both"/>
        <w:rPr>
          <w:rFonts w:asciiTheme="majorHAnsi" w:hAnsiTheme="majorHAnsi" w:cs="Calibri"/>
          <w:b/>
          <w:lang w:val="en-GB"/>
        </w:rPr>
      </w:pPr>
    </w:p>
    <w:p w:rsidR="00F52E57" w:rsidRPr="00F52E57" w:rsidRDefault="00F52E57" w:rsidP="00F52E57">
      <w:pPr>
        <w:pStyle w:val="NoSpacing"/>
        <w:spacing w:line="276" w:lineRule="auto"/>
        <w:jc w:val="both"/>
        <w:rPr>
          <w:rFonts w:asciiTheme="majorHAnsi" w:hAnsiTheme="majorHAnsi" w:cs="Calibri"/>
          <w:b/>
          <w:lang w:val="en-GB"/>
        </w:rPr>
      </w:pPr>
      <w:r w:rsidRPr="00F52E57">
        <w:rPr>
          <w:rFonts w:asciiTheme="majorHAnsi" w:hAnsiTheme="majorHAnsi" w:cs="Calibri"/>
          <w:b/>
          <w:lang w:val="en-GB"/>
        </w:rPr>
        <w:t xml:space="preserve">Module 1: Basics of Marketing Communications </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006E41F3">
        <w:rPr>
          <w:rFonts w:asciiTheme="majorHAnsi" w:hAnsiTheme="majorHAnsi" w:cs="Calibri"/>
          <w:b/>
          <w:lang w:val="en-GB"/>
        </w:rPr>
        <w:t>10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Communications with the consumer, Design the Communication, Select the Communication Channels, Marketing Communications Mix, Measuring Communication Results, Managing the Integrated Marketing Communications</w:t>
      </w:r>
      <w:r w:rsidR="00EE5044">
        <w:rPr>
          <w:rFonts w:asciiTheme="majorHAnsi" w:hAnsiTheme="majorHAnsi" w:cs="Calibri"/>
          <w:lang w:val="en-GB"/>
        </w:rPr>
        <w:t>.</w:t>
      </w:r>
      <w:r w:rsidRPr="00F52E57">
        <w:rPr>
          <w:rFonts w:asciiTheme="majorHAnsi" w:hAnsiTheme="majorHAnsi" w:cs="Calibri"/>
          <w:lang w:val="en-GB"/>
        </w:rPr>
        <w:t xml:space="preserve"> </w:t>
      </w:r>
    </w:p>
    <w:p w:rsidR="00F52E57" w:rsidRPr="00F52E57" w:rsidRDefault="00F52E57" w:rsidP="00F52E57">
      <w:pPr>
        <w:pStyle w:val="NoSpacing"/>
        <w:spacing w:line="276" w:lineRule="auto"/>
        <w:jc w:val="both"/>
        <w:rPr>
          <w:rFonts w:asciiTheme="majorHAnsi" w:hAnsiTheme="majorHAnsi" w:cs="Calibri"/>
          <w:b/>
          <w:lang w:val="en-GB"/>
        </w:rPr>
      </w:pPr>
    </w:p>
    <w:p w:rsidR="00F52E57" w:rsidRPr="00F52E57" w:rsidRDefault="00F52E57" w:rsidP="00F52E57">
      <w:pPr>
        <w:pStyle w:val="NoSpacing"/>
        <w:spacing w:line="276" w:lineRule="auto"/>
        <w:jc w:val="both"/>
        <w:rPr>
          <w:rFonts w:asciiTheme="majorHAnsi" w:hAnsiTheme="majorHAnsi" w:cs="Calibri"/>
          <w:b/>
          <w:lang w:val="en-GB"/>
        </w:rPr>
      </w:pPr>
      <w:r w:rsidRPr="00F52E57">
        <w:rPr>
          <w:rFonts w:asciiTheme="majorHAnsi" w:hAnsiTheme="majorHAnsi" w:cs="Calibri"/>
          <w:b/>
          <w:lang w:val="en-GB"/>
        </w:rPr>
        <w:t>Module 2: Digital Media</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b/>
          <w:lang w:val="en-GB"/>
        </w:rPr>
        <w:t xml:space="preserve"> </w:t>
      </w:r>
      <w:r w:rsidR="006E41F3">
        <w:rPr>
          <w:rFonts w:asciiTheme="majorHAnsi" w:hAnsiTheme="majorHAnsi" w:cs="Calibri"/>
          <w:b/>
          <w:lang w:val="en-GB"/>
        </w:rPr>
        <w:t>12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Interactive Marketing, Placing Ads and Promotions Online, Web Sites, Micro sites, Search Ads, Display Ads, Interstitials, Internet-Specific Ads and Videos, Sponsorships, Online Communities, E-Mail, Mobile Marketing, Word Of Mouth, Buzz And Viral Marketing.</w:t>
      </w:r>
    </w:p>
    <w:p w:rsidR="00F52E57" w:rsidRPr="00F52E57" w:rsidRDefault="00F52E57" w:rsidP="00F52E57">
      <w:pPr>
        <w:pStyle w:val="NoSpacing"/>
        <w:spacing w:line="276" w:lineRule="auto"/>
        <w:jc w:val="both"/>
        <w:rPr>
          <w:rFonts w:asciiTheme="majorHAnsi" w:hAnsiTheme="majorHAnsi" w:cs="Calibri"/>
          <w:lang w:val="en-GB"/>
        </w:rPr>
      </w:pP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b/>
          <w:lang w:val="en-GB"/>
        </w:rPr>
        <w:t xml:space="preserve">Module 3: Planning the Digital Marketing Strategy </w:t>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b/>
          <w:lang w:val="en-GB"/>
        </w:rPr>
        <w:t>12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Ways in which Technology is Influencing Consumer Behaviour, Understanding the digital consumer, Key Traits of the Online Consumer, Business and Digital Marketing, Websites, Search engines, Optimising a web site.</w:t>
      </w:r>
    </w:p>
    <w:p w:rsidR="00F52E57" w:rsidRPr="00F52E57" w:rsidRDefault="00F52E57" w:rsidP="00F52E57">
      <w:pPr>
        <w:pStyle w:val="NoSpacing"/>
        <w:spacing w:line="276" w:lineRule="auto"/>
        <w:jc w:val="both"/>
        <w:rPr>
          <w:rFonts w:asciiTheme="majorHAnsi" w:hAnsiTheme="majorHAnsi" w:cs="Calibri"/>
          <w:lang w:val="en-GB"/>
        </w:rPr>
      </w:pP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b/>
          <w:lang w:val="en-GB"/>
        </w:rPr>
        <w:t xml:space="preserve">Module 4:  Social Media Marketing </w:t>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t xml:space="preserve">                                           </w:t>
      </w:r>
      <w:r w:rsidRPr="00F52E57">
        <w:rPr>
          <w:rFonts w:asciiTheme="majorHAnsi" w:hAnsiTheme="majorHAnsi" w:cs="Calibri"/>
          <w:b/>
          <w:lang w:val="en-GB"/>
        </w:rPr>
        <w:t>12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Social Media Marketing, The Advantages of Using Social Media, Social Bookmarking Sites, Social Media Submission Sites, Forums and Discussion Sites, Media Sharing Sites, Reviews and Ratings Sites, Social Network Sites, Blogs, Podcasts, Micro-Blogging, Wikis, Email Marketing Campaign.</w:t>
      </w:r>
    </w:p>
    <w:p w:rsidR="00F52E57" w:rsidRPr="00F52E57" w:rsidRDefault="00F52E57" w:rsidP="00F52E57">
      <w:pPr>
        <w:pStyle w:val="NoSpacing"/>
        <w:spacing w:line="276" w:lineRule="auto"/>
        <w:jc w:val="both"/>
        <w:rPr>
          <w:rFonts w:asciiTheme="majorHAnsi" w:hAnsiTheme="majorHAnsi" w:cs="Calibri"/>
          <w:lang w:val="en-GB"/>
        </w:rPr>
      </w:pPr>
    </w:p>
    <w:p w:rsidR="00F52E57" w:rsidRPr="00F52E57" w:rsidRDefault="00F52E57" w:rsidP="00F52E57">
      <w:pPr>
        <w:pStyle w:val="NoSpacing"/>
        <w:spacing w:line="276" w:lineRule="auto"/>
        <w:jc w:val="both"/>
        <w:rPr>
          <w:rFonts w:asciiTheme="majorHAnsi" w:hAnsiTheme="majorHAnsi" w:cs="Calibri"/>
          <w:b/>
          <w:lang w:val="en-GB"/>
        </w:rPr>
      </w:pPr>
      <w:r w:rsidRPr="00F52E57">
        <w:rPr>
          <w:rFonts w:asciiTheme="majorHAnsi" w:hAnsiTheme="majorHAnsi" w:cs="Calibri"/>
          <w:b/>
          <w:lang w:val="en-GB"/>
        </w:rPr>
        <w:t>Module 5: New Media for Global Businesses</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006E41F3">
        <w:rPr>
          <w:rFonts w:asciiTheme="majorHAnsi" w:hAnsiTheme="majorHAnsi" w:cs="Calibri"/>
          <w:b/>
          <w:lang w:val="en-GB"/>
        </w:rPr>
        <w:t>14 Hours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Rules of Engaging with Consumers on Social Media, Marketing to the global consumer, Use of new media by International businesses, New Media for B2C and B2B communications. Case studies</w:t>
      </w:r>
      <w:r w:rsidR="00ED40F0">
        <w:rPr>
          <w:rFonts w:asciiTheme="majorHAnsi" w:hAnsiTheme="majorHAnsi" w:cs="Calibri"/>
          <w:lang w:val="en-GB"/>
        </w:rPr>
        <w:t>.</w:t>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p>
    <w:p w:rsidR="00F52E57" w:rsidRPr="00F52E57" w:rsidRDefault="00F52E57" w:rsidP="00F52E57">
      <w:pPr>
        <w:pStyle w:val="NoSpacing"/>
        <w:spacing w:line="276" w:lineRule="auto"/>
        <w:jc w:val="both"/>
        <w:rPr>
          <w:rFonts w:asciiTheme="majorHAnsi" w:hAnsiTheme="majorHAnsi" w:cs="Calibri"/>
          <w:b/>
          <w:lang w:val="en-GB"/>
        </w:rPr>
      </w:pPr>
      <w:r w:rsidRPr="00F52E57">
        <w:rPr>
          <w:rFonts w:asciiTheme="majorHAnsi" w:hAnsiTheme="majorHAnsi" w:cs="Calibri"/>
          <w:b/>
          <w:lang w:val="en-GB"/>
        </w:rPr>
        <w:t>References Books:</w:t>
      </w:r>
    </w:p>
    <w:p w:rsidR="00F52E57" w:rsidRPr="00F52E57" w:rsidRDefault="00E42251" w:rsidP="008063E3">
      <w:pPr>
        <w:pStyle w:val="NoSpacing"/>
        <w:numPr>
          <w:ilvl w:val="0"/>
          <w:numId w:val="4"/>
        </w:numPr>
        <w:spacing w:line="276" w:lineRule="auto"/>
        <w:ind w:left="567" w:hanging="283"/>
        <w:jc w:val="both"/>
        <w:rPr>
          <w:rFonts w:asciiTheme="majorHAnsi" w:hAnsiTheme="majorHAnsi" w:cs="Calibri"/>
          <w:lang w:val="en-GB"/>
        </w:rPr>
      </w:pPr>
      <w:r w:rsidRPr="00F52E57">
        <w:rPr>
          <w:rFonts w:asciiTheme="majorHAnsi" w:hAnsiTheme="majorHAnsi" w:cs="Calibri"/>
          <w:lang w:val="en-GB"/>
        </w:rPr>
        <w:t xml:space="preserve">Kotler, </w:t>
      </w:r>
      <w:r w:rsidR="00F52E57" w:rsidRPr="00F52E57">
        <w:rPr>
          <w:rFonts w:asciiTheme="majorHAnsi" w:hAnsiTheme="majorHAnsi" w:cs="Calibri"/>
          <w:lang w:val="en-GB"/>
        </w:rPr>
        <w:t>Philip</w:t>
      </w:r>
      <w:r>
        <w:rPr>
          <w:rFonts w:asciiTheme="majorHAnsi" w:hAnsiTheme="majorHAnsi" w:cs="Calibri"/>
          <w:lang w:val="en-GB"/>
        </w:rPr>
        <w:t>;</w:t>
      </w:r>
      <w:r w:rsidR="00F52E57" w:rsidRPr="00F52E57">
        <w:rPr>
          <w:rFonts w:asciiTheme="majorHAnsi" w:hAnsiTheme="majorHAnsi" w:cs="Calibri"/>
          <w:lang w:val="en-GB"/>
        </w:rPr>
        <w:t xml:space="preserve"> </w:t>
      </w:r>
      <w:r w:rsidRPr="00F52E57">
        <w:rPr>
          <w:rFonts w:asciiTheme="majorHAnsi" w:hAnsiTheme="majorHAnsi" w:cs="Calibri"/>
          <w:lang w:val="en-GB"/>
        </w:rPr>
        <w:t xml:space="preserve">Keller, </w:t>
      </w:r>
      <w:r w:rsidR="00F52E57" w:rsidRPr="00F52E57">
        <w:rPr>
          <w:rFonts w:asciiTheme="majorHAnsi" w:hAnsiTheme="majorHAnsi" w:cs="Calibri"/>
          <w:lang w:val="en-GB"/>
        </w:rPr>
        <w:t>Kevin Lane</w:t>
      </w:r>
      <w:r>
        <w:rPr>
          <w:rFonts w:asciiTheme="majorHAnsi" w:hAnsiTheme="majorHAnsi" w:cs="Calibri"/>
          <w:lang w:val="en-GB"/>
        </w:rPr>
        <w:t>;</w:t>
      </w:r>
      <w:r w:rsidR="00F52E57" w:rsidRPr="00F52E57">
        <w:rPr>
          <w:rFonts w:asciiTheme="majorHAnsi" w:hAnsiTheme="majorHAnsi" w:cs="Calibri"/>
          <w:lang w:val="en-GB"/>
        </w:rPr>
        <w:t xml:space="preserve"> </w:t>
      </w:r>
      <w:r w:rsidRPr="00F52E57">
        <w:rPr>
          <w:rFonts w:asciiTheme="majorHAnsi" w:hAnsiTheme="majorHAnsi" w:cs="Calibri"/>
          <w:lang w:val="en-GB"/>
        </w:rPr>
        <w:t xml:space="preserve">Koshy, </w:t>
      </w:r>
      <w:r w:rsidR="00F52E57" w:rsidRPr="00F52E57">
        <w:rPr>
          <w:rFonts w:asciiTheme="majorHAnsi" w:hAnsiTheme="majorHAnsi" w:cs="Calibri"/>
          <w:lang w:val="en-GB"/>
        </w:rPr>
        <w:t>Abraham</w:t>
      </w:r>
      <w:r>
        <w:rPr>
          <w:rFonts w:asciiTheme="majorHAnsi" w:hAnsiTheme="majorHAnsi" w:cs="Calibri"/>
          <w:lang w:val="en-GB"/>
        </w:rPr>
        <w:t xml:space="preserve"> and</w:t>
      </w:r>
      <w:r w:rsidR="00F52E57" w:rsidRPr="00F52E57">
        <w:rPr>
          <w:rFonts w:asciiTheme="majorHAnsi" w:hAnsiTheme="majorHAnsi" w:cs="Calibri"/>
          <w:lang w:val="en-GB"/>
        </w:rPr>
        <w:t xml:space="preserve"> </w:t>
      </w:r>
      <w:r w:rsidRPr="00F52E57">
        <w:rPr>
          <w:rFonts w:asciiTheme="majorHAnsi" w:hAnsiTheme="majorHAnsi" w:cs="Calibri"/>
          <w:lang w:val="en-GB"/>
        </w:rPr>
        <w:t>Jha</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Mithileshwar</w:t>
      </w:r>
      <w:r>
        <w:rPr>
          <w:rFonts w:asciiTheme="majorHAnsi" w:hAnsiTheme="majorHAnsi" w:cs="Calibri"/>
          <w:lang w:val="en-GB"/>
        </w:rPr>
        <w:t>.</w:t>
      </w:r>
      <w:r w:rsidR="00F52E57" w:rsidRPr="00F52E57">
        <w:rPr>
          <w:rFonts w:asciiTheme="majorHAnsi" w:hAnsiTheme="majorHAnsi" w:cs="Calibri"/>
          <w:lang w:val="en-GB"/>
        </w:rPr>
        <w:t xml:space="preserve"> (2009)</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E42251">
        <w:rPr>
          <w:rFonts w:asciiTheme="majorHAnsi" w:hAnsiTheme="majorHAnsi" w:cs="Calibri"/>
          <w:i/>
          <w:lang w:val="en-GB"/>
        </w:rPr>
        <w:t>Marketing Management</w:t>
      </w:r>
      <w:r w:rsidR="00F52E57" w:rsidRPr="00F52E57">
        <w:rPr>
          <w:rFonts w:asciiTheme="majorHAnsi" w:hAnsiTheme="majorHAnsi" w:cs="Calibri"/>
          <w:lang w:val="en-GB"/>
        </w:rPr>
        <w:t xml:space="preserve">. A South Asian Perspective. Dorling Kindersley (India) Pvt. Ltd. </w:t>
      </w:r>
    </w:p>
    <w:p w:rsidR="00F52E57" w:rsidRPr="00F52E57" w:rsidRDefault="00E42251" w:rsidP="008063E3">
      <w:pPr>
        <w:pStyle w:val="NoSpacing"/>
        <w:numPr>
          <w:ilvl w:val="0"/>
          <w:numId w:val="4"/>
        </w:numPr>
        <w:spacing w:line="276" w:lineRule="auto"/>
        <w:ind w:left="567" w:hanging="283"/>
        <w:jc w:val="both"/>
        <w:rPr>
          <w:rFonts w:asciiTheme="majorHAnsi" w:hAnsiTheme="majorHAnsi" w:cs="Calibri"/>
          <w:lang w:val="en-GB"/>
        </w:rPr>
      </w:pPr>
      <w:r w:rsidRPr="00F52E57">
        <w:rPr>
          <w:rFonts w:asciiTheme="majorHAnsi" w:hAnsiTheme="majorHAnsi" w:cs="Calibri"/>
          <w:lang w:val="en-GB"/>
        </w:rPr>
        <w:t xml:space="preserve">Ryan, </w:t>
      </w:r>
      <w:r w:rsidR="00F52E57" w:rsidRPr="00F52E57">
        <w:rPr>
          <w:rFonts w:asciiTheme="majorHAnsi" w:hAnsiTheme="majorHAnsi" w:cs="Calibri"/>
          <w:lang w:val="en-GB"/>
        </w:rPr>
        <w:t xml:space="preserve">Damian </w:t>
      </w:r>
      <w:r>
        <w:rPr>
          <w:rFonts w:asciiTheme="majorHAnsi" w:hAnsiTheme="majorHAnsi" w:cs="Calibri"/>
          <w:lang w:val="en-GB"/>
        </w:rPr>
        <w:t xml:space="preserve">and </w:t>
      </w:r>
      <w:r w:rsidRPr="00F52E57">
        <w:rPr>
          <w:rFonts w:asciiTheme="majorHAnsi" w:hAnsiTheme="majorHAnsi" w:cs="Calibri"/>
          <w:lang w:val="en-GB"/>
        </w:rPr>
        <w:t>Jones</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Calvin</w:t>
      </w:r>
      <w:r>
        <w:rPr>
          <w:rFonts w:asciiTheme="majorHAnsi" w:hAnsiTheme="majorHAnsi" w:cs="Calibri"/>
          <w:lang w:val="en-GB"/>
        </w:rPr>
        <w:t>.</w:t>
      </w:r>
      <w:r w:rsidR="00F52E57" w:rsidRPr="00F52E57">
        <w:rPr>
          <w:rFonts w:asciiTheme="majorHAnsi" w:hAnsiTheme="majorHAnsi" w:cs="Calibri"/>
          <w:lang w:val="en-GB"/>
        </w:rPr>
        <w:t xml:space="preserve"> (2009)</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E42251">
        <w:rPr>
          <w:rFonts w:asciiTheme="majorHAnsi" w:hAnsiTheme="majorHAnsi" w:cs="Calibri"/>
          <w:i/>
          <w:lang w:val="en-GB"/>
        </w:rPr>
        <w:t>Understanding Digital Marketing. Marketing strategies for engaging the digital generation</w:t>
      </w:r>
      <w:r w:rsidR="00F52E57" w:rsidRPr="00F52E57">
        <w:rPr>
          <w:rFonts w:asciiTheme="majorHAnsi" w:hAnsiTheme="majorHAnsi" w:cs="Calibri"/>
          <w:lang w:val="en-GB"/>
        </w:rPr>
        <w:t xml:space="preserve">. Kogan Page Limited. </w:t>
      </w:r>
    </w:p>
    <w:p w:rsidR="00F52E57" w:rsidRPr="00F52E57" w:rsidRDefault="00E42251" w:rsidP="008063E3">
      <w:pPr>
        <w:pStyle w:val="NoSpacing"/>
        <w:numPr>
          <w:ilvl w:val="0"/>
          <w:numId w:val="4"/>
        </w:numPr>
        <w:spacing w:line="276" w:lineRule="auto"/>
        <w:ind w:left="567" w:hanging="283"/>
        <w:jc w:val="both"/>
        <w:rPr>
          <w:rFonts w:asciiTheme="majorHAnsi" w:hAnsiTheme="majorHAnsi" w:cs="Calibri"/>
          <w:lang w:val="en-GB"/>
        </w:rPr>
      </w:pPr>
      <w:r w:rsidRPr="00F52E57">
        <w:rPr>
          <w:rFonts w:asciiTheme="majorHAnsi" w:hAnsiTheme="majorHAnsi" w:cs="Calibri"/>
          <w:lang w:val="en-GB"/>
        </w:rPr>
        <w:t>Bijapurkar</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Rama. (2007)</w:t>
      </w:r>
      <w:r>
        <w:rPr>
          <w:rFonts w:asciiTheme="majorHAnsi" w:hAnsiTheme="majorHAnsi" w:cs="Calibri"/>
          <w:lang w:val="en-GB"/>
        </w:rPr>
        <w:t>.</w:t>
      </w:r>
      <w:r w:rsidR="00F52E57" w:rsidRPr="00F52E57">
        <w:rPr>
          <w:rFonts w:asciiTheme="majorHAnsi" w:hAnsiTheme="majorHAnsi" w:cs="Calibri"/>
          <w:lang w:val="en-GB"/>
        </w:rPr>
        <w:t>W</w:t>
      </w:r>
      <w:r w:rsidR="00F52E57" w:rsidRPr="00E42251">
        <w:rPr>
          <w:rFonts w:asciiTheme="majorHAnsi" w:hAnsiTheme="majorHAnsi" w:cs="Calibri"/>
          <w:i/>
          <w:lang w:val="en-GB"/>
        </w:rPr>
        <w:t>e are like that only. Understanding the logic of Consumer India</w:t>
      </w:r>
      <w:r w:rsidR="00F52E57" w:rsidRPr="00F52E57">
        <w:rPr>
          <w:rFonts w:asciiTheme="majorHAnsi" w:hAnsiTheme="majorHAnsi" w:cs="Calibri"/>
          <w:lang w:val="en-GB"/>
        </w:rPr>
        <w:t xml:space="preserve">. Penguin Group. </w:t>
      </w:r>
    </w:p>
    <w:p w:rsidR="00F52E57" w:rsidRPr="00F52E57" w:rsidRDefault="00E42251" w:rsidP="008063E3">
      <w:pPr>
        <w:pStyle w:val="NoSpacing"/>
        <w:numPr>
          <w:ilvl w:val="0"/>
          <w:numId w:val="4"/>
        </w:numPr>
        <w:spacing w:line="276" w:lineRule="auto"/>
        <w:ind w:left="567" w:hanging="283"/>
        <w:jc w:val="both"/>
        <w:rPr>
          <w:rFonts w:asciiTheme="majorHAnsi" w:hAnsiTheme="majorHAnsi" w:cs="Calibri"/>
          <w:lang w:val="en-GB"/>
        </w:rPr>
      </w:pPr>
      <w:r w:rsidRPr="00F52E57">
        <w:rPr>
          <w:rFonts w:asciiTheme="majorHAnsi" w:hAnsiTheme="majorHAnsi" w:cs="Calibri"/>
          <w:lang w:val="en-GB"/>
        </w:rPr>
        <w:t xml:space="preserve">Baines, </w:t>
      </w:r>
      <w:r w:rsidR="00F52E57" w:rsidRPr="00F52E57">
        <w:rPr>
          <w:rFonts w:asciiTheme="majorHAnsi" w:hAnsiTheme="majorHAnsi" w:cs="Calibri"/>
          <w:lang w:val="en-GB"/>
        </w:rPr>
        <w:t>Paul</w:t>
      </w:r>
      <w:r>
        <w:rPr>
          <w:rFonts w:asciiTheme="majorHAnsi" w:hAnsiTheme="majorHAnsi" w:cs="Calibri"/>
          <w:lang w:val="en-GB"/>
        </w:rPr>
        <w:t>;</w:t>
      </w:r>
      <w:r w:rsidR="00F52E57" w:rsidRPr="00F52E57">
        <w:rPr>
          <w:rFonts w:asciiTheme="majorHAnsi" w:hAnsiTheme="majorHAnsi" w:cs="Calibri"/>
          <w:lang w:val="en-GB"/>
        </w:rPr>
        <w:t xml:space="preserve"> </w:t>
      </w:r>
      <w:r w:rsidRPr="00F52E57">
        <w:rPr>
          <w:rFonts w:asciiTheme="majorHAnsi" w:hAnsiTheme="majorHAnsi" w:cs="Calibri"/>
          <w:lang w:val="en-GB"/>
        </w:rPr>
        <w:t xml:space="preserve">Fill, </w:t>
      </w:r>
      <w:r w:rsidR="00F52E57" w:rsidRPr="00F52E57">
        <w:rPr>
          <w:rFonts w:asciiTheme="majorHAnsi" w:hAnsiTheme="majorHAnsi" w:cs="Calibri"/>
          <w:lang w:val="en-GB"/>
        </w:rPr>
        <w:t xml:space="preserve">Chris </w:t>
      </w:r>
      <w:r>
        <w:rPr>
          <w:rFonts w:asciiTheme="majorHAnsi" w:hAnsiTheme="majorHAnsi" w:cs="Calibri"/>
          <w:lang w:val="en-GB"/>
        </w:rPr>
        <w:t xml:space="preserve">and </w:t>
      </w:r>
      <w:r w:rsidRPr="00F52E57">
        <w:rPr>
          <w:rFonts w:asciiTheme="majorHAnsi" w:hAnsiTheme="majorHAnsi" w:cs="Calibri"/>
          <w:lang w:val="en-GB"/>
        </w:rPr>
        <w:t>Page</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Kelly. (2008)</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E42251">
        <w:rPr>
          <w:rFonts w:asciiTheme="majorHAnsi" w:hAnsiTheme="majorHAnsi" w:cs="Calibri"/>
          <w:i/>
          <w:lang w:val="en-GB"/>
        </w:rPr>
        <w:t xml:space="preserve">Marketing. </w:t>
      </w:r>
      <w:r w:rsidR="00F52E57" w:rsidRPr="00F52E57">
        <w:rPr>
          <w:rFonts w:asciiTheme="majorHAnsi" w:hAnsiTheme="majorHAnsi" w:cs="Calibri"/>
          <w:lang w:val="en-GB"/>
        </w:rPr>
        <w:t>Oxford University Press.</w:t>
      </w:r>
    </w:p>
    <w:p w:rsidR="00F52E57" w:rsidRPr="00F52E57" w:rsidRDefault="00E42251" w:rsidP="008063E3">
      <w:pPr>
        <w:pStyle w:val="NoSpacing"/>
        <w:numPr>
          <w:ilvl w:val="0"/>
          <w:numId w:val="4"/>
        </w:numPr>
        <w:spacing w:line="276" w:lineRule="auto"/>
        <w:ind w:left="567" w:hanging="283"/>
        <w:jc w:val="both"/>
        <w:rPr>
          <w:rFonts w:asciiTheme="majorHAnsi" w:hAnsiTheme="majorHAnsi"/>
        </w:rPr>
      </w:pPr>
      <w:r w:rsidRPr="00F52E57">
        <w:rPr>
          <w:rFonts w:asciiTheme="majorHAnsi" w:hAnsiTheme="majorHAnsi" w:cs="Calibri"/>
          <w:lang w:val="en-GB"/>
        </w:rPr>
        <w:t xml:space="preserve">Armstrong, </w:t>
      </w:r>
      <w:r w:rsidR="00F52E57" w:rsidRPr="00F52E57">
        <w:rPr>
          <w:rFonts w:asciiTheme="majorHAnsi" w:hAnsiTheme="majorHAnsi" w:cs="Calibri"/>
          <w:lang w:val="en-GB"/>
        </w:rPr>
        <w:t>Gary</w:t>
      </w:r>
      <w:r>
        <w:rPr>
          <w:rFonts w:asciiTheme="majorHAnsi" w:hAnsiTheme="majorHAnsi" w:cs="Calibri"/>
          <w:lang w:val="en-GB"/>
        </w:rPr>
        <w:t xml:space="preserve"> and</w:t>
      </w:r>
      <w:r w:rsidR="00F52E57" w:rsidRPr="00F52E57">
        <w:rPr>
          <w:rFonts w:asciiTheme="majorHAnsi" w:hAnsiTheme="majorHAnsi" w:cs="Calibri"/>
          <w:lang w:val="en-GB"/>
        </w:rPr>
        <w:t xml:space="preserve"> </w:t>
      </w:r>
      <w:r w:rsidRPr="00F52E57">
        <w:rPr>
          <w:rFonts w:asciiTheme="majorHAnsi" w:hAnsiTheme="majorHAnsi" w:cs="Calibri"/>
          <w:lang w:val="en-GB"/>
        </w:rPr>
        <w:t xml:space="preserve">Harker </w:t>
      </w:r>
      <w:r w:rsidR="00F52E57" w:rsidRPr="00F52E57">
        <w:rPr>
          <w:rFonts w:asciiTheme="majorHAnsi" w:hAnsiTheme="majorHAnsi" w:cs="Calibri"/>
          <w:lang w:val="en-GB"/>
        </w:rPr>
        <w:t>Michael</w:t>
      </w:r>
      <w:r>
        <w:rPr>
          <w:rFonts w:asciiTheme="majorHAnsi" w:hAnsiTheme="majorHAnsi" w:cs="Calibri"/>
          <w:lang w:val="en-GB"/>
        </w:rPr>
        <w:t>;</w:t>
      </w:r>
      <w:r w:rsidR="00F52E57" w:rsidRPr="00F52E57">
        <w:rPr>
          <w:rFonts w:asciiTheme="majorHAnsi" w:hAnsiTheme="majorHAnsi" w:cs="Calibri"/>
          <w:lang w:val="en-GB"/>
        </w:rPr>
        <w:t xml:space="preserve"> </w:t>
      </w:r>
      <w:r w:rsidRPr="00F52E57">
        <w:rPr>
          <w:rFonts w:asciiTheme="majorHAnsi" w:hAnsiTheme="majorHAnsi" w:cs="Calibri"/>
          <w:lang w:val="en-GB"/>
        </w:rPr>
        <w:t xml:space="preserve">Kotler, </w:t>
      </w:r>
      <w:r w:rsidR="00F52E57" w:rsidRPr="00F52E57">
        <w:rPr>
          <w:rFonts w:asciiTheme="majorHAnsi" w:hAnsiTheme="majorHAnsi" w:cs="Calibri"/>
          <w:lang w:val="en-GB"/>
        </w:rPr>
        <w:t>Philip</w:t>
      </w:r>
      <w:r>
        <w:rPr>
          <w:rFonts w:asciiTheme="majorHAnsi" w:hAnsiTheme="majorHAnsi" w:cs="Calibri"/>
          <w:lang w:val="en-GB"/>
        </w:rPr>
        <w:t xml:space="preserve"> and</w:t>
      </w:r>
      <w:r w:rsidR="00F52E57" w:rsidRPr="00F52E57">
        <w:rPr>
          <w:rFonts w:asciiTheme="majorHAnsi" w:hAnsiTheme="majorHAnsi" w:cs="Calibri"/>
          <w:lang w:val="en-GB"/>
        </w:rPr>
        <w:t xml:space="preserve"> </w:t>
      </w:r>
      <w:r w:rsidRPr="00F52E57">
        <w:rPr>
          <w:rFonts w:asciiTheme="majorHAnsi" w:hAnsiTheme="majorHAnsi" w:cs="Calibri"/>
          <w:lang w:val="en-GB"/>
        </w:rPr>
        <w:t>Brennan</w:t>
      </w:r>
      <w:r>
        <w:rPr>
          <w:rFonts w:asciiTheme="majorHAnsi" w:hAnsiTheme="majorHAnsi" w:cs="Calibri"/>
          <w:lang w:val="en-GB"/>
        </w:rPr>
        <w:t>,</w:t>
      </w:r>
      <w:r w:rsidRPr="00F52E57">
        <w:rPr>
          <w:rFonts w:asciiTheme="majorHAnsi" w:hAnsiTheme="majorHAnsi" w:cs="Calibri"/>
          <w:lang w:val="en-GB"/>
        </w:rPr>
        <w:t xml:space="preserve"> </w:t>
      </w:r>
      <w:r w:rsidR="00F52E57" w:rsidRPr="00F52E57">
        <w:rPr>
          <w:rFonts w:asciiTheme="majorHAnsi" w:hAnsiTheme="majorHAnsi" w:cs="Calibri"/>
          <w:lang w:val="en-GB"/>
        </w:rPr>
        <w:t>Ross. (2009)</w:t>
      </w:r>
      <w:r>
        <w:rPr>
          <w:rFonts w:asciiTheme="majorHAnsi" w:hAnsiTheme="majorHAnsi" w:cs="Calibri"/>
          <w:lang w:val="en-GB"/>
        </w:rPr>
        <w:t>.</w:t>
      </w:r>
      <w:r w:rsidR="00F52E57" w:rsidRPr="00F52E57">
        <w:rPr>
          <w:rFonts w:asciiTheme="majorHAnsi" w:hAnsiTheme="majorHAnsi" w:cs="Calibri"/>
          <w:lang w:val="en-GB"/>
        </w:rPr>
        <w:t xml:space="preserve"> </w:t>
      </w:r>
      <w:r w:rsidR="00F52E57" w:rsidRPr="00E42251">
        <w:rPr>
          <w:rFonts w:asciiTheme="majorHAnsi" w:hAnsiTheme="majorHAnsi" w:cs="Calibri"/>
          <w:i/>
          <w:lang w:val="en-GB"/>
        </w:rPr>
        <w:t>Marketing. An Introduction</w:t>
      </w:r>
      <w:r w:rsidR="00F52E57" w:rsidRPr="00F52E57">
        <w:rPr>
          <w:rFonts w:asciiTheme="majorHAnsi" w:hAnsiTheme="majorHAnsi" w:cs="Calibri"/>
          <w:lang w:val="en-GB"/>
        </w:rPr>
        <w:t xml:space="preserve">. Financial Times Prentice Hall. </w:t>
      </w:r>
    </w:p>
    <w:p w:rsidR="0069475B" w:rsidRDefault="0069475B">
      <w:pPr>
        <w:spacing w:after="0" w:line="240" w:lineRule="auto"/>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r w:rsidRPr="00F52E57">
        <w:rPr>
          <w:rFonts w:asciiTheme="majorHAnsi" w:hAnsiTheme="majorHAnsi"/>
          <w:b/>
          <w:bCs/>
          <w:lang w:val="en-GB"/>
        </w:rPr>
        <w:t>Year: II</w:t>
      </w:r>
      <w:r w:rsidR="00F34760">
        <w:rPr>
          <w:rFonts w:asciiTheme="majorHAnsi" w:hAnsiTheme="majorHAnsi"/>
          <w:b/>
          <w:bCs/>
          <w:lang w:val="en-GB"/>
        </w:rPr>
        <w:t xml:space="preserve">    </w:t>
      </w:r>
      <w:r w:rsidRPr="00F52E57">
        <w:rPr>
          <w:rFonts w:asciiTheme="majorHAnsi" w:hAnsiTheme="majorHAnsi"/>
          <w:b/>
          <w:bCs/>
          <w:lang w:val="en-GB"/>
        </w:rPr>
        <w:t>Semester: III</w:t>
      </w:r>
    </w:p>
    <w:p w:rsidR="00F52E57" w:rsidRPr="00F52E57" w:rsidRDefault="0069475B" w:rsidP="00F52E57">
      <w:pPr>
        <w:autoSpaceDE w:val="0"/>
        <w:autoSpaceDN w:val="0"/>
        <w:adjustRightInd w:val="0"/>
        <w:spacing w:after="0"/>
        <w:outlineLvl w:val="0"/>
        <w:rPr>
          <w:rFonts w:asciiTheme="majorHAnsi" w:hAnsiTheme="majorHAnsi"/>
          <w:b/>
          <w:bCs/>
          <w:lang w:val="en-GB"/>
        </w:rPr>
      </w:pPr>
      <w:r w:rsidRPr="006855EE">
        <w:rPr>
          <w:rFonts w:ascii="Cambria" w:hAnsi="Cambria" w:cs="Calibri"/>
          <w:b/>
          <w:color w:val="000000"/>
        </w:rPr>
        <w:t xml:space="preserve">Specialisation </w:t>
      </w:r>
      <w:r>
        <w:rPr>
          <w:rFonts w:ascii="Cambria" w:hAnsi="Cambria" w:cs="Calibri"/>
          <w:b/>
          <w:color w:val="000000"/>
        </w:rPr>
        <w:t>2.</w:t>
      </w:r>
      <w:r w:rsidR="007A3E31">
        <w:rPr>
          <w:rFonts w:ascii="Cambria" w:hAnsi="Cambria" w:cs="Calibri"/>
          <w:b/>
          <w:color w:val="000000"/>
        </w:rPr>
        <w:t>5</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b/>
          <w:bCs/>
          <w:lang w:val="en-GB"/>
        </w:rPr>
        <w:t>Retail and Supply Chain</w:t>
      </w:r>
      <w:r w:rsidR="007A3E31">
        <w:rPr>
          <w:rFonts w:asciiTheme="majorHAnsi" w:hAnsiTheme="majorHAnsi"/>
          <w:b/>
          <w:bCs/>
          <w:lang w:val="en-GB"/>
        </w:rPr>
        <w:t xml:space="preserve"> Management </w:t>
      </w:r>
    </w:p>
    <w:p w:rsidR="00F52E57" w:rsidRPr="00F52E57" w:rsidRDefault="00F34760" w:rsidP="00F52E57">
      <w:pPr>
        <w:spacing w:after="0"/>
        <w:rPr>
          <w:rFonts w:asciiTheme="majorHAnsi" w:hAnsiTheme="majorHAnsi"/>
          <w:b/>
          <w:bCs/>
          <w:lang w:val="en-GB"/>
        </w:rPr>
      </w:pPr>
      <w:r>
        <w:rPr>
          <w:rFonts w:asciiTheme="majorHAnsi" w:hAnsiTheme="majorHAnsi"/>
          <w:b/>
          <w:bCs/>
          <w:lang w:val="en-GB"/>
        </w:rPr>
        <w:t>Subject  Code: MMS</w:t>
      </w:r>
      <w:r w:rsidR="00F52E57" w:rsidRPr="00F52E57">
        <w:rPr>
          <w:rFonts w:asciiTheme="majorHAnsi" w:hAnsiTheme="majorHAnsi"/>
          <w:b/>
          <w:bCs/>
          <w:lang w:val="en-GB"/>
        </w:rPr>
        <w:t>304</w:t>
      </w:r>
    </w:p>
    <w:p w:rsidR="00F52E57" w:rsidRPr="00F52E57" w:rsidRDefault="00F52E57" w:rsidP="00F52E57">
      <w:pPr>
        <w:pStyle w:val="NoSpacing"/>
        <w:spacing w:line="276" w:lineRule="auto"/>
        <w:rPr>
          <w:rFonts w:asciiTheme="majorHAnsi" w:hAnsiTheme="majorHAnsi"/>
          <w:lang w:val="en-GB"/>
        </w:rPr>
      </w:pPr>
      <w:r w:rsidRPr="00F52E57">
        <w:rPr>
          <w:rFonts w:asciiTheme="majorHAnsi" w:hAnsiTheme="majorHAnsi"/>
          <w:b/>
          <w:bCs/>
          <w:lang w:val="en-GB"/>
        </w:rPr>
        <w:t>Total Lecture Hours: 60 – (4 Hours per Week)</w:t>
      </w:r>
      <w:r w:rsidR="00FE0217">
        <w:rPr>
          <w:rFonts w:asciiTheme="majorHAnsi" w:hAnsiTheme="majorHAnsi"/>
          <w:b/>
          <w:bCs/>
          <w:lang w:val="en-GB"/>
        </w:rPr>
        <w:t xml:space="preserve"> </w:t>
      </w:r>
      <w:r w:rsidRPr="00F52E57">
        <w:rPr>
          <w:rFonts w:asciiTheme="majorHAnsi" w:hAnsiTheme="majorHAnsi"/>
          <w:b/>
          <w:bCs/>
          <w:lang w:val="en-GB"/>
        </w:rPr>
        <w:t>Credits: 4</w:t>
      </w:r>
    </w:p>
    <w:p w:rsidR="00F52E57" w:rsidRPr="00F52E57" w:rsidRDefault="00F52E57" w:rsidP="00F52E57">
      <w:pPr>
        <w:pStyle w:val="NoSpacing"/>
        <w:spacing w:before="100" w:beforeAutospacing="1" w:after="100" w:afterAutospacing="1" w:line="276" w:lineRule="auto"/>
        <w:jc w:val="both"/>
        <w:rPr>
          <w:rFonts w:asciiTheme="majorHAnsi" w:hAnsiTheme="majorHAnsi" w:cs="Calibri"/>
          <w:b/>
          <w:lang w:val="en-GB"/>
        </w:rPr>
      </w:pPr>
      <w:r w:rsidRPr="00F52E57">
        <w:rPr>
          <w:rFonts w:asciiTheme="majorHAnsi" w:hAnsiTheme="majorHAnsi" w:cs="Calibri"/>
          <w:b/>
          <w:lang w:val="en-GB"/>
        </w:rPr>
        <w:t xml:space="preserve">Learning Objectives: </w:t>
      </w:r>
    </w:p>
    <w:p w:rsidR="00F52E57" w:rsidRPr="00F52E57" w:rsidRDefault="00F52E57" w:rsidP="004C47E5">
      <w:pPr>
        <w:pStyle w:val="NoSpacing"/>
        <w:spacing w:line="276" w:lineRule="auto"/>
        <w:jc w:val="both"/>
        <w:rPr>
          <w:rFonts w:asciiTheme="majorHAnsi" w:hAnsiTheme="majorHAnsi" w:cs="Calibri"/>
          <w:lang w:val="en-GB"/>
        </w:rPr>
      </w:pPr>
      <w:r w:rsidRPr="00F52E57">
        <w:rPr>
          <w:rFonts w:asciiTheme="majorHAnsi" w:hAnsiTheme="majorHAnsi" w:cs="Calibri"/>
          <w:lang w:val="en-GB"/>
        </w:rPr>
        <w:t xml:space="preserve">To learn the functioning of the retail business and understand the dynamics of the retail environment. </w:t>
      </w:r>
    </w:p>
    <w:p w:rsidR="00F52E57" w:rsidRPr="00F52E57" w:rsidRDefault="00F52E57" w:rsidP="004C47E5">
      <w:pPr>
        <w:pStyle w:val="NoSpacing"/>
        <w:spacing w:line="276" w:lineRule="auto"/>
        <w:jc w:val="both"/>
        <w:rPr>
          <w:rFonts w:asciiTheme="majorHAnsi" w:hAnsiTheme="majorHAnsi" w:cs="Calibri"/>
          <w:lang w:val="en-GB"/>
        </w:rPr>
      </w:pPr>
      <w:r w:rsidRPr="00F52E57">
        <w:rPr>
          <w:rFonts w:asciiTheme="majorHAnsi" w:hAnsiTheme="majorHAnsi" w:cs="Calibri"/>
          <w:lang w:val="en-GB"/>
        </w:rPr>
        <w:t>To gain a deep understanding of supply chains and learn to devise and set up supply chains to gain competitive business edge.</w:t>
      </w:r>
    </w:p>
    <w:p w:rsidR="00F52E57" w:rsidRPr="00F52E57" w:rsidRDefault="00F52E57" w:rsidP="00F52E57">
      <w:pPr>
        <w:pStyle w:val="NoSpacing"/>
        <w:spacing w:before="100" w:beforeAutospacing="1" w:after="100" w:afterAutospacing="1" w:line="276" w:lineRule="auto"/>
        <w:jc w:val="both"/>
        <w:rPr>
          <w:rFonts w:asciiTheme="majorHAnsi" w:hAnsiTheme="majorHAnsi" w:cs="Calibri"/>
          <w:b/>
          <w:lang w:val="en-GB"/>
        </w:rPr>
      </w:pPr>
      <w:r w:rsidRPr="00F52E57">
        <w:rPr>
          <w:rFonts w:asciiTheme="majorHAnsi" w:hAnsiTheme="majorHAnsi" w:cs="Calibri"/>
          <w:b/>
          <w:lang w:val="en-GB"/>
        </w:rPr>
        <w:t xml:space="preserve">Module </w:t>
      </w:r>
      <w:r w:rsidR="00ED40F0">
        <w:rPr>
          <w:rFonts w:asciiTheme="majorHAnsi" w:hAnsiTheme="majorHAnsi" w:cs="Calibri"/>
          <w:b/>
          <w:lang w:val="en-GB"/>
        </w:rPr>
        <w:t>1</w:t>
      </w:r>
      <w:r w:rsidRPr="00F52E57">
        <w:rPr>
          <w:rFonts w:asciiTheme="majorHAnsi" w:hAnsiTheme="majorHAnsi" w:cs="Calibri"/>
          <w:b/>
          <w:lang w:val="en-GB"/>
        </w:rPr>
        <w:t>: Retail Industry and Business Operations</w:t>
      </w:r>
      <w:r w:rsidR="00ED40F0">
        <w:rPr>
          <w:rFonts w:asciiTheme="majorHAnsi" w:hAnsiTheme="majorHAnsi" w:cs="Calibri"/>
          <w:b/>
          <w:lang w:val="en-GB"/>
        </w:rPr>
        <w:t xml:space="preserve"> </w:t>
      </w:r>
      <w:r w:rsidR="00ED40F0">
        <w:rPr>
          <w:rFonts w:asciiTheme="majorHAnsi" w:hAnsiTheme="majorHAnsi" w:cs="Calibri"/>
          <w:b/>
          <w:lang w:val="en-GB"/>
        </w:rPr>
        <w:tab/>
      </w:r>
      <w:r w:rsidR="00ED40F0">
        <w:rPr>
          <w:rFonts w:asciiTheme="majorHAnsi" w:hAnsiTheme="majorHAnsi" w:cs="Calibri"/>
          <w:b/>
          <w:lang w:val="en-GB"/>
        </w:rPr>
        <w:tab/>
      </w:r>
      <w:r w:rsidR="00ED40F0">
        <w:rPr>
          <w:rFonts w:asciiTheme="majorHAnsi" w:hAnsiTheme="majorHAnsi" w:cs="Calibri"/>
          <w:b/>
          <w:lang w:val="en-GB"/>
        </w:rPr>
        <w:tab/>
      </w:r>
      <w:r w:rsidR="00ED40F0">
        <w:rPr>
          <w:rFonts w:asciiTheme="majorHAnsi" w:hAnsiTheme="majorHAnsi" w:cs="Calibri"/>
          <w:b/>
          <w:lang w:val="en-GB"/>
        </w:rPr>
        <w:tab/>
        <w:t>10 Hours</w:t>
      </w:r>
    </w:p>
    <w:p w:rsidR="00F52E57" w:rsidRPr="00ED40F0" w:rsidRDefault="00F52E57" w:rsidP="00F52E57">
      <w:pPr>
        <w:pStyle w:val="NoSpacing"/>
        <w:spacing w:before="100" w:beforeAutospacing="1" w:after="100" w:afterAutospacing="1" w:line="276" w:lineRule="auto"/>
        <w:jc w:val="both"/>
        <w:rPr>
          <w:rFonts w:asciiTheme="majorHAnsi" w:hAnsiTheme="majorHAnsi" w:cs="Calibri"/>
          <w:b/>
          <w:color w:val="00B050"/>
          <w:lang w:val="en-GB"/>
        </w:rPr>
      </w:pPr>
      <w:r w:rsidRPr="00F52E57">
        <w:rPr>
          <w:rFonts w:asciiTheme="majorHAnsi" w:hAnsiTheme="majorHAnsi" w:cs="Calibri"/>
          <w:lang w:val="en-GB"/>
        </w:rPr>
        <w:t xml:space="preserve">Retail, Various formats </w:t>
      </w:r>
      <w:r w:rsidRPr="00ED40F0">
        <w:rPr>
          <w:rFonts w:asciiTheme="majorHAnsi" w:hAnsiTheme="majorHAnsi" w:cs="Calibri"/>
          <w:lang w:val="en-GB"/>
        </w:rPr>
        <w:t>of retail, Retail Mix, Changes in the Retail Industry, Business Factors that affect Retail industry, Marketing in Retail Stores, Various aspects related to Retail stores and operations  - Design &amp; layout, Visual Merchandising &amp; Planograms.</w:t>
      </w:r>
      <w:r w:rsidRPr="00ED40F0">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Pr="00ED40F0">
        <w:rPr>
          <w:rFonts w:asciiTheme="majorHAnsi" w:hAnsiTheme="majorHAnsi" w:cs="Calibri"/>
          <w:b/>
          <w:lang w:val="en-GB"/>
        </w:rPr>
        <w:t xml:space="preserve"> </w:t>
      </w:r>
    </w:p>
    <w:p w:rsidR="00F52E57" w:rsidRPr="00F52E57" w:rsidRDefault="00F52E57" w:rsidP="00F52E57">
      <w:pPr>
        <w:pStyle w:val="NoSpacing"/>
        <w:spacing w:before="100" w:beforeAutospacing="1" w:after="100" w:afterAutospacing="1" w:line="276" w:lineRule="auto"/>
        <w:jc w:val="both"/>
        <w:rPr>
          <w:rFonts w:asciiTheme="majorHAnsi" w:hAnsiTheme="majorHAnsi" w:cs="Calibri"/>
          <w:b/>
          <w:lang w:val="en-GB"/>
        </w:rPr>
      </w:pPr>
      <w:r w:rsidRPr="00F52E57">
        <w:rPr>
          <w:rFonts w:asciiTheme="majorHAnsi" w:hAnsiTheme="majorHAnsi" w:cs="Calibri"/>
          <w:b/>
          <w:lang w:val="en-GB"/>
        </w:rPr>
        <w:t xml:space="preserve">Module </w:t>
      </w:r>
      <w:r w:rsidR="00ED40F0">
        <w:rPr>
          <w:rFonts w:asciiTheme="majorHAnsi" w:hAnsiTheme="majorHAnsi" w:cs="Calibri"/>
          <w:b/>
          <w:lang w:val="en-GB"/>
        </w:rPr>
        <w:t>2</w:t>
      </w:r>
      <w:r w:rsidRPr="00F52E57">
        <w:rPr>
          <w:rFonts w:asciiTheme="majorHAnsi" w:hAnsiTheme="majorHAnsi" w:cs="Calibri"/>
          <w:b/>
          <w:lang w:val="en-GB"/>
        </w:rPr>
        <w:t xml:space="preserve">: Retail Supply Chain </w:t>
      </w:r>
      <w:r w:rsidR="00ED40F0" w:rsidRPr="00ED40F0">
        <w:rPr>
          <w:rFonts w:asciiTheme="majorHAnsi" w:hAnsiTheme="majorHAnsi"/>
          <w:b/>
          <w:lang w:val="en-GB"/>
        </w:rPr>
        <w:t xml:space="preserve">                              </w:t>
      </w:r>
      <w:r w:rsidR="00ED40F0">
        <w:rPr>
          <w:rFonts w:asciiTheme="majorHAnsi" w:hAnsiTheme="majorHAnsi"/>
          <w:b/>
          <w:lang w:val="en-GB"/>
        </w:rPr>
        <w:t xml:space="preserve">                               </w:t>
      </w:r>
      <w:r w:rsidR="00ED40F0">
        <w:rPr>
          <w:rFonts w:asciiTheme="majorHAnsi" w:hAnsiTheme="majorHAnsi"/>
          <w:b/>
          <w:lang w:val="en-GB"/>
        </w:rPr>
        <w:tab/>
      </w:r>
      <w:r w:rsidR="00ED40F0">
        <w:rPr>
          <w:rFonts w:asciiTheme="majorHAnsi" w:hAnsiTheme="majorHAnsi"/>
          <w:b/>
          <w:lang w:val="en-GB"/>
        </w:rPr>
        <w:tab/>
      </w:r>
      <w:r w:rsidR="00ED40F0">
        <w:rPr>
          <w:rFonts w:asciiTheme="majorHAnsi" w:hAnsiTheme="majorHAnsi"/>
          <w:b/>
          <w:lang w:val="en-GB"/>
        </w:rPr>
        <w:tab/>
      </w:r>
      <w:r w:rsidR="00ED40F0" w:rsidRPr="00ED40F0">
        <w:rPr>
          <w:rFonts w:asciiTheme="majorHAnsi" w:hAnsiTheme="majorHAnsi"/>
          <w:b/>
          <w:lang w:val="en-GB"/>
        </w:rPr>
        <w:t xml:space="preserve">12 </w:t>
      </w:r>
      <w:r w:rsidR="00ED40F0">
        <w:rPr>
          <w:rFonts w:asciiTheme="majorHAnsi" w:hAnsiTheme="majorHAnsi" w:cs="Calibri"/>
          <w:b/>
          <w:lang w:val="en-GB"/>
        </w:rPr>
        <w:t>Hours</w:t>
      </w:r>
    </w:p>
    <w:p w:rsidR="00F52E57" w:rsidRPr="00F52E57" w:rsidRDefault="00F52E57" w:rsidP="00F52E57">
      <w:pPr>
        <w:autoSpaceDE w:val="0"/>
        <w:autoSpaceDN w:val="0"/>
        <w:adjustRightInd w:val="0"/>
        <w:spacing w:before="100" w:beforeAutospacing="1" w:after="100" w:afterAutospacing="1"/>
        <w:jc w:val="both"/>
        <w:outlineLvl w:val="0"/>
        <w:rPr>
          <w:rFonts w:asciiTheme="majorHAnsi" w:hAnsiTheme="majorHAnsi"/>
          <w:lang w:val="en-GB"/>
        </w:rPr>
      </w:pPr>
      <w:r w:rsidRPr="00F52E57">
        <w:rPr>
          <w:rFonts w:asciiTheme="majorHAnsi" w:hAnsiTheme="majorHAnsi" w:cs="Calibri"/>
          <w:lang w:val="en-GB"/>
        </w:rPr>
        <w:t>Retail and Supply chains, E</w:t>
      </w:r>
      <w:r w:rsidRPr="00F52E57">
        <w:rPr>
          <w:rFonts w:asciiTheme="majorHAnsi" w:hAnsiTheme="majorHAnsi"/>
          <w:lang w:val="en-GB"/>
        </w:rPr>
        <w:t>volution of Supply Chains, The Role of Supply Chain Management, Decisions that Determine the Nature of Supply Chains, Retail Supply Chain Management, Aligning the Supply Chain with Business Strategy, Understand the Targeted Market, Define Core Competencies of the Company, Develop Supply Chain Capabilities as Required.</w:t>
      </w:r>
      <w:r w:rsidRPr="00F52E57">
        <w:rPr>
          <w:rFonts w:asciiTheme="majorHAnsi" w:hAnsiTheme="majorHAnsi"/>
          <w:lang w:val="en-GB"/>
        </w:rPr>
        <w:tab/>
      </w:r>
      <w:r w:rsidRPr="00F52E57">
        <w:rPr>
          <w:rFonts w:asciiTheme="majorHAnsi" w:hAnsiTheme="majorHAnsi"/>
          <w:lang w:val="en-GB"/>
        </w:rPr>
        <w:tab/>
      </w:r>
      <w:r w:rsidRPr="00F52E57">
        <w:rPr>
          <w:rFonts w:asciiTheme="majorHAnsi" w:hAnsiTheme="majorHAnsi"/>
          <w:lang w:val="en-GB"/>
        </w:rPr>
        <w:tab/>
      </w:r>
    </w:p>
    <w:p w:rsidR="00F52E57" w:rsidRPr="00F52E57" w:rsidRDefault="00F52E57" w:rsidP="00F52E57">
      <w:pPr>
        <w:pStyle w:val="NoSpacing"/>
        <w:spacing w:before="100" w:beforeAutospacing="1" w:after="100" w:afterAutospacing="1" w:line="276" w:lineRule="auto"/>
        <w:jc w:val="both"/>
        <w:rPr>
          <w:rFonts w:asciiTheme="majorHAnsi" w:hAnsiTheme="majorHAnsi" w:cs="Calibri"/>
          <w:b/>
          <w:lang w:val="en-GB"/>
        </w:rPr>
      </w:pPr>
      <w:r w:rsidRPr="00F52E57">
        <w:rPr>
          <w:rFonts w:asciiTheme="majorHAnsi" w:hAnsiTheme="majorHAnsi" w:cs="Calibri"/>
          <w:b/>
          <w:lang w:val="en-GB"/>
        </w:rPr>
        <w:t xml:space="preserve">Module </w:t>
      </w:r>
      <w:r w:rsidR="00ED40F0">
        <w:rPr>
          <w:rFonts w:asciiTheme="majorHAnsi" w:hAnsiTheme="majorHAnsi" w:cs="Calibri"/>
          <w:b/>
          <w:lang w:val="en-GB"/>
        </w:rPr>
        <w:t>3</w:t>
      </w:r>
      <w:r w:rsidRPr="00F52E57">
        <w:rPr>
          <w:rFonts w:asciiTheme="majorHAnsi" w:hAnsiTheme="majorHAnsi" w:cs="Calibri"/>
          <w:b/>
          <w:lang w:val="en-GB"/>
        </w:rPr>
        <w:t>: Supply Chain Management for Retail</w:t>
      </w:r>
      <w:r w:rsidR="00ED40F0" w:rsidRPr="00ED40F0">
        <w:rPr>
          <w:rFonts w:asciiTheme="majorHAnsi" w:hAnsiTheme="majorHAnsi" w:cs="Calibri"/>
          <w:lang w:val="en-GB"/>
        </w:rPr>
        <w:t xml:space="preserve">   </w:t>
      </w:r>
      <w:r w:rsidR="00ED40F0">
        <w:rPr>
          <w:rFonts w:asciiTheme="majorHAnsi" w:hAnsiTheme="majorHAnsi" w:cs="Calibri"/>
          <w:lang w:val="en-GB"/>
        </w:rPr>
        <w:tab/>
      </w:r>
      <w:r w:rsidR="00ED40F0">
        <w:rPr>
          <w:rFonts w:asciiTheme="majorHAnsi" w:hAnsiTheme="majorHAnsi" w:cs="Calibri"/>
          <w:lang w:val="en-GB"/>
        </w:rPr>
        <w:tab/>
      </w:r>
      <w:r w:rsidR="00ED40F0">
        <w:rPr>
          <w:rFonts w:asciiTheme="majorHAnsi" w:hAnsiTheme="majorHAnsi" w:cs="Calibri"/>
          <w:lang w:val="en-GB"/>
        </w:rPr>
        <w:tab/>
      </w:r>
      <w:r w:rsidR="00ED40F0">
        <w:rPr>
          <w:rFonts w:asciiTheme="majorHAnsi" w:hAnsiTheme="majorHAnsi" w:cs="Calibri"/>
          <w:lang w:val="en-GB"/>
        </w:rPr>
        <w:tab/>
      </w:r>
      <w:r w:rsidR="00B24294">
        <w:rPr>
          <w:rFonts w:asciiTheme="majorHAnsi" w:hAnsiTheme="majorHAnsi" w:cs="Calibri"/>
          <w:lang w:val="en-GB"/>
        </w:rPr>
        <w:tab/>
      </w:r>
      <w:r w:rsidR="00ED40F0">
        <w:rPr>
          <w:rFonts w:asciiTheme="majorHAnsi" w:hAnsiTheme="majorHAnsi" w:cs="Calibri"/>
          <w:b/>
          <w:lang w:val="en-GB"/>
        </w:rPr>
        <w:t>10 Hours</w:t>
      </w:r>
    </w:p>
    <w:p w:rsidR="00F52E57" w:rsidRPr="00F52E57" w:rsidRDefault="00F52E57" w:rsidP="00F52E57">
      <w:pPr>
        <w:autoSpaceDE w:val="0"/>
        <w:autoSpaceDN w:val="0"/>
        <w:adjustRightInd w:val="0"/>
        <w:spacing w:before="100" w:beforeAutospacing="1" w:after="100" w:afterAutospacing="1"/>
        <w:jc w:val="both"/>
        <w:outlineLvl w:val="0"/>
        <w:rPr>
          <w:rFonts w:asciiTheme="majorHAnsi" w:hAnsiTheme="majorHAnsi" w:cs="Calibri"/>
          <w:b/>
          <w:color w:val="FF0000"/>
          <w:lang w:val="en-GB"/>
        </w:rPr>
      </w:pPr>
      <w:r w:rsidRPr="00F52E57">
        <w:rPr>
          <w:rFonts w:asciiTheme="majorHAnsi" w:hAnsiTheme="majorHAnsi"/>
          <w:lang w:val="en-GB"/>
        </w:rPr>
        <w:t xml:space="preserve">The Importance of </w:t>
      </w:r>
      <w:r w:rsidRPr="00ED40F0">
        <w:rPr>
          <w:rFonts w:asciiTheme="majorHAnsi" w:hAnsiTheme="majorHAnsi"/>
          <w:lang w:val="en-GB"/>
        </w:rPr>
        <w:t>Replenishment Models in Retail Supply Chains, Merchandise Types: Staple versus Fashion, Staple or Functional Products, Fashion or Innovative Products, Merchandise Budget: Preparing a Merchandise Budget, Supply Chain Change Drivers&amp; modern trends and challenges in national &amp; global scenario.</w:t>
      </w:r>
      <w:r w:rsidRPr="00ED40F0">
        <w:rPr>
          <w:rFonts w:asciiTheme="majorHAnsi" w:hAnsiTheme="majorHAnsi" w:cs="Calibri"/>
          <w:lang w:val="en-GB"/>
        </w:rPr>
        <w:tab/>
        <w:t xml:space="preserve">                                                                     </w:t>
      </w:r>
    </w:p>
    <w:p w:rsidR="00F52E57" w:rsidRPr="00F52E57" w:rsidRDefault="00F52E57" w:rsidP="00F52E57">
      <w:pPr>
        <w:autoSpaceDE w:val="0"/>
        <w:autoSpaceDN w:val="0"/>
        <w:adjustRightInd w:val="0"/>
        <w:spacing w:before="100" w:beforeAutospacing="1" w:after="100" w:afterAutospacing="1"/>
        <w:jc w:val="both"/>
        <w:outlineLvl w:val="0"/>
        <w:rPr>
          <w:rFonts w:asciiTheme="majorHAnsi" w:hAnsiTheme="majorHAnsi" w:cs="Calibri"/>
          <w:lang w:val="en-GB"/>
        </w:rPr>
      </w:pPr>
      <w:r w:rsidRPr="00F52E57">
        <w:rPr>
          <w:rFonts w:asciiTheme="majorHAnsi" w:hAnsiTheme="majorHAnsi" w:cs="Calibri"/>
          <w:b/>
          <w:lang w:val="en-GB"/>
        </w:rPr>
        <w:t xml:space="preserve">Module </w:t>
      </w:r>
      <w:r w:rsidR="00ED40F0">
        <w:rPr>
          <w:rFonts w:asciiTheme="majorHAnsi" w:hAnsiTheme="majorHAnsi" w:cs="Calibri"/>
          <w:b/>
          <w:lang w:val="en-GB"/>
        </w:rPr>
        <w:t>4</w:t>
      </w:r>
      <w:r w:rsidRPr="00F52E57">
        <w:rPr>
          <w:rFonts w:asciiTheme="majorHAnsi" w:hAnsiTheme="majorHAnsi" w:cs="Calibri"/>
          <w:b/>
          <w:lang w:val="en-GB"/>
        </w:rPr>
        <w:t>: Partnership Models in Retail Supply Chain</w:t>
      </w:r>
      <w:r w:rsidR="00ED40F0">
        <w:rPr>
          <w:rFonts w:asciiTheme="majorHAnsi" w:hAnsiTheme="majorHAnsi"/>
          <w:b/>
          <w:lang w:val="en-GB"/>
        </w:rPr>
        <w:t xml:space="preserve">               </w:t>
      </w:r>
      <w:r w:rsidR="00ED40F0">
        <w:rPr>
          <w:rFonts w:asciiTheme="majorHAnsi" w:hAnsiTheme="majorHAnsi"/>
          <w:b/>
          <w:lang w:val="en-GB"/>
        </w:rPr>
        <w:tab/>
      </w:r>
      <w:r w:rsidR="00ED40F0">
        <w:rPr>
          <w:rFonts w:asciiTheme="majorHAnsi" w:hAnsiTheme="majorHAnsi"/>
          <w:b/>
          <w:lang w:val="en-GB"/>
        </w:rPr>
        <w:tab/>
      </w:r>
      <w:r w:rsidR="00ED40F0">
        <w:rPr>
          <w:rFonts w:asciiTheme="majorHAnsi" w:hAnsiTheme="majorHAnsi"/>
          <w:b/>
          <w:lang w:val="en-GB"/>
        </w:rPr>
        <w:tab/>
      </w:r>
      <w:r w:rsidR="00ED40F0" w:rsidRPr="00ED40F0">
        <w:rPr>
          <w:rFonts w:asciiTheme="majorHAnsi" w:hAnsiTheme="majorHAnsi"/>
          <w:b/>
          <w:lang w:val="en-GB"/>
        </w:rPr>
        <w:t xml:space="preserve">10 </w:t>
      </w:r>
      <w:r w:rsidR="00ED40F0" w:rsidRPr="00ED40F0">
        <w:rPr>
          <w:rFonts w:asciiTheme="majorHAnsi" w:hAnsiTheme="majorHAnsi" w:cs="Calibri"/>
          <w:b/>
          <w:lang w:val="en-GB"/>
        </w:rPr>
        <w:t>Hours</w:t>
      </w:r>
    </w:p>
    <w:p w:rsidR="00F52E57" w:rsidRPr="00ED40F0" w:rsidRDefault="00F52E57" w:rsidP="00F52E57">
      <w:pPr>
        <w:autoSpaceDE w:val="0"/>
        <w:autoSpaceDN w:val="0"/>
        <w:adjustRightInd w:val="0"/>
        <w:spacing w:before="100" w:beforeAutospacing="1" w:after="100" w:afterAutospacing="1"/>
        <w:jc w:val="both"/>
        <w:outlineLvl w:val="0"/>
        <w:rPr>
          <w:rFonts w:asciiTheme="majorHAnsi" w:hAnsiTheme="majorHAnsi"/>
          <w:lang w:val="en-GB"/>
        </w:rPr>
      </w:pPr>
      <w:r w:rsidRPr="00F52E57">
        <w:rPr>
          <w:rFonts w:asciiTheme="majorHAnsi" w:hAnsiTheme="majorHAnsi"/>
          <w:lang w:val="en-GB"/>
        </w:rPr>
        <w:t xml:space="preserve">The Product Life </w:t>
      </w:r>
      <w:r w:rsidRPr="00ED40F0">
        <w:rPr>
          <w:rFonts w:asciiTheme="majorHAnsi" w:hAnsiTheme="majorHAnsi"/>
          <w:lang w:val="en-GB"/>
        </w:rPr>
        <w:t>Cycle</w:t>
      </w:r>
      <w:r w:rsidR="00ED40F0">
        <w:rPr>
          <w:rFonts w:asciiTheme="majorHAnsi" w:hAnsiTheme="majorHAnsi"/>
          <w:lang w:val="en-GB"/>
        </w:rPr>
        <w:t xml:space="preserve"> </w:t>
      </w:r>
      <w:r w:rsidRPr="00ED40F0">
        <w:rPr>
          <w:rFonts w:asciiTheme="majorHAnsi" w:hAnsiTheme="majorHAnsi"/>
          <w:lang w:val="en-GB"/>
        </w:rPr>
        <w:t>in SCM perspective, Innovative and Functional Products, Market Mediation Costs. The Roles in the Supply Chain Network, Traditional and Emerging Supply Chain Partnership Models, 3 PL &amp; 4 PL,</w:t>
      </w:r>
      <w:r w:rsidR="00ED40F0">
        <w:rPr>
          <w:rFonts w:asciiTheme="majorHAnsi" w:hAnsiTheme="majorHAnsi"/>
          <w:lang w:val="en-GB"/>
        </w:rPr>
        <w:t xml:space="preserve"> </w:t>
      </w:r>
      <w:r w:rsidRPr="00ED40F0">
        <w:rPr>
          <w:rFonts w:asciiTheme="majorHAnsi" w:hAnsiTheme="majorHAnsi"/>
          <w:lang w:val="en-GB"/>
        </w:rPr>
        <w:t>SCM Collaboration &amp; Capacity building, Continuous Improvement Model for the Demand-Drive</w:t>
      </w:r>
      <w:r w:rsidR="00B24294">
        <w:rPr>
          <w:rFonts w:asciiTheme="majorHAnsi" w:hAnsiTheme="majorHAnsi"/>
          <w:lang w:val="en-GB"/>
        </w:rPr>
        <w:t>.</w:t>
      </w:r>
    </w:p>
    <w:p w:rsidR="00F52E57" w:rsidRPr="00F52E57" w:rsidRDefault="00F52E57" w:rsidP="00F52E57">
      <w:pPr>
        <w:autoSpaceDE w:val="0"/>
        <w:autoSpaceDN w:val="0"/>
        <w:adjustRightInd w:val="0"/>
        <w:spacing w:before="100" w:beforeAutospacing="1" w:after="100" w:afterAutospacing="1"/>
        <w:outlineLvl w:val="0"/>
        <w:rPr>
          <w:rFonts w:asciiTheme="majorHAnsi" w:hAnsiTheme="majorHAnsi"/>
          <w:lang w:val="en-GB"/>
        </w:rPr>
      </w:pPr>
      <w:r w:rsidRPr="00F52E57">
        <w:rPr>
          <w:rFonts w:asciiTheme="majorHAnsi" w:hAnsiTheme="majorHAnsi" w:cs="Calibri"/>
          <w:b/>
          <w:lang w:val="en-GB"/>
        </w:rPr>
        <w:t xml:space="preserve">Module </w:t>
      </w:r>
      <w:r w:rsidR="00ED40F0">
        <w:rPr>
          <w:rFonts w:asciiTheme="majorHAnsi" w:hAnsiTheme="majorHAnsi" w:cs="Calibri"/>
          <w:b/>
          <w:lang w:val="en-GB"/>
        </w:rPr>
        <w:t>5</w:t>
      </w:r>
      <w:r w:rsidRPr="00F52E57">
        <w:rPr>
          <w:rFonts w:asciiTheme="majorHAnsi" w:hAnsiTheme="majorHAnsi" w:cs="Calibri"/>
          <w:b/>
          <w:lang w:val="en-GB"/>
        </w:rPr>
        <w:t>: Supply Chain Management for Changing Market Scenario</w:t>
      </w:r>
      <w:r w:rsidR="00ED40F0">
        <w:rPr>
          <w:rFonts w:asciiTheme="majorHAnsi" w:hAnsiTheme="majorHAnsi"/>
          <w:b/>
          <w:lang w:val="en-GB"/>
        </w:rPr>
        <w:t xml:space="preserve">  </w:t>
      </w:r>
      <w:r w:rsidR="00ED40F0">
        <w:rPr>
          <w:rFonts w:asciiTheme="majorHAnsi" w:hAnsiTheme="majorHAnsi"/>
          <w:b/>
          <w:lang w:val="en-GB"/>
        </w:rPr>
        <w:tab/>
      </w:r>
      <w:r w:rsidR="00ED40F0">
        <w:rPr>
          <w:rFonts w:asciiTheme="majorHAnsi" w:hAnsiTheme="majorHAnsi"/>
          <w:b/>
          <w:lang w:val="en-GB"/>
        </w:rPr>
        <w:tab/>
      </w:r>
      <w:r w:rsidR="00ED40F0" w:rsidRPr="00ED40F0">
        <w:rPr>
          <w:rFonts w:asciiTheme="majorHAnsi" w:hAnsiTheme="majorHAnsi"/>
          <w:b/>
          <w:lang w:val="en-GB"/>
        </w:rPr>
        <w:t xml:space="preserve">18 </w:t>
      </w:r>
      <w:r w:rsidR="00ED40F0" w:rsidRPr="00ED40F0">
        <w:rPr>
          <w:rFonts w:asciiTheme="majorHAnsi" w:hAnsiTheme="majorHAnsi" w:cs="Calibri"/>
          <w:b/>
          <w:lang w:val="en-GB"/>
        </w:rPr>
        <w:t>Hours</w:t>
      </w:r>
    </w:p>
    <w:p w:rsidR="00F52E57" w:rsidRPr="00ED40F0" w:rsidRDefault="00F52E57" w:rsidP="00F52E57">
      <w:pPr>
        <w:autoSpaceDE w:val="0"/>
        <w:autoSpaceDN w:val="0"/>
        <w:adjustRightInd w:val="0"/>
        <w:spacing w:before="100" w:beforeAutospacing="1" w:after="100" w:afterAutospacing="1"/>
        <w:jc w:val="both"/>
        <w:outlineLvl w:val="0"/>
        <w:rPr>
          <w:rFonts w:asciiTheme="majorHAnsi" w:hAnsiTheme="majorHAnsi"/>
          <w:lang w:val="en-GB"/>
        </w:rPr>
      </w:pPr>
      <w:r w:rsidRPr="00F52E57">
        <w:rPr>
          <w:rFonts w:asciiTheme="majorHAnsi" w:hAnsiTheme="majorHAnsi"/>
          <w:lang w:val="en-GB"/>
        </w:rPr>
        <w:t xml:space="preserve">Supply Chain Management Design in the Changing Market Scenario, Dimensions, Role of Specifications in Supply Chain Design, Supply Chain Risks, Location/Trading-Partner Selection Risks, External Supply Chain Production/Logistics Risks, Internal Supply Chain </w:t>
      </w:r>
      <w:r w:rsidRPr="00F52E57">
        <w:rPr>
          <w:rFonts w:asciiTheme="majorHAnsi" w:hAnsiTheme="majorHAnsi"/>
          <w:lang w:val="en-GB"/>
        </w:rPr>
        <w:lastRenderedPageBreak/>
        <w:t xml:space="preserve">Production/Logistics </w:t>
      </w:r>
      <w:r w:rsidRPr="00ED40F0">
        <w:rPr>
          <w:rFonts w:asciiTheme="majorHAnsi" w:hAnsiTheme="majorHAnsi"/>
          <w:lang w:val="en-GB"/>
        </w:rPr>
        <w:t>Risks, concurrent trends in Inventory management, Material handling, distribution practices &amp; Retail Warehousing,  Supply chain Metrics- Methods, evaluation &amp; control.</w:t>
      </w:r>
    </w:p>
    <w:p w:rsidR="00F52E57" w:rsidRPr="00F52E57" w:rsidRDefault="00F52E57" w:rsidP="00F52E57">
      <w:pPr>
        <w:autoSpaceDE w:val="0"/>
        <w:autoSpaceDN w:val="0"/>
        <w:adjustRightInd w:val="0"/>
        <w:spacing w:before="100" w:beforeAutospacing="1" w:after="100" w:afterAutospacing="1"/>
        <w:outlineLvl w:val="0"/>
        <w:rPr>
          <w:rFonts w:asciiTheme="majorHAnsi" w:hAnsiTheme="majorHAnsi"/>
          <w:b/>
          <w:lang w:val="en-GB"/>
        </w:rPr>
      </w:pPr>
      <w:r w:rsidRPr="00F52E57">
        <w:rPr>
          <w:rFonts w:asciiTheme="majorHAnsi" w:hAnsiTheme="majorHAnsi"/>
          <w:b/>
          <w:lang w:val="en-GB"/>
        </w:rPr>
        <w:t>Reference Books:</w:t>
      </w:r>
    </w:p>
    <w:p w:rsidR="00F52E57" w:rsidRPr="00ED40F0" w:rsidRDefault="00F557F9" w:rsidP="008063E3">
      <w:pPr>
        <w:pStyle w:val="Default"/>
        <w:numPr>
          <w:ilvl w:val="0"/>
          <w:numId w:val="13"/>
        </w:numPr>
        <w:spacing w:line="276" w:lineRule="auto"/>
        <w:ind w:left="720"/>
        <w:rPr>
          <w:rFonts w:asciiTheme="majorHAnsi" w:hAnsiTheme="majorHAnsi"/>
          <w:color w:val="auto"/>
          <w:sz w:val="22"/>
          <w:szCs w:val="22"/>
        </w:rPr>
      </w:pPr>
      <w:r w:rsidRPr="00ED40F0">
        <w:rPr>
          <w:rFonts w:asciiTheme="majorHAnsi" w:hAnsiTheme="majorHAnsi"/>
          <w:color w:val="auto"/>
          <w:sz w:val="22"/>
          <w:szCs w:val="22"/>
        </w:rPr>
        <w:t xml:space="preserve">Sunil, </w:t>
      </w:r>
      <w:r w:rsidR="00F52E57" w:rsidRPr="00ED40F0">
        <w:rPr>
          <w:rFonts w:asciiTheme="majorHAnsi" w:hAnsiTheme="majorHAnsi"/>
          <w:color w:val="auto"/>
          <w:sz w:val="22"/>
          <w:szCs w:val="22"/>
        </w:rPr>
        <w:t xml:space="preserve">Chopra </w:t>
      </w:r>
      <w:r>
        <w:rPr>
          <w:rFonts w:asciiTheme="majorHAnsi" w:hAnsiTheme="majorHAnsi"/>
          <w:color w:val="auto"/>
          <w:sz w:val="22"/>
          <w:szCs w:val="22"/>
        </w:rPr>
        <w:t xml:space="preserve">and </w:t>
      </w:r>
      <w:r w:rsidRPr="00ED40F0">
        <w:rPr>
          <w:rFonts w:asciiTheme="majorHAnsi" w:hAnsiTheme="majorHAnsi"/>
          <w:color w:val="auto"/>
          <w:sz w:val="22"/>
          <w:szCs w:val="22"/>
        </w:rPr>
        <w:t xml:space="preserve">Peter, </w:t>
      </w:r>
      <w:r w:rsidR="00F52E57" w:rsidRPr="00ED40F0">
        <w:rPr>
          <w:rFonts w:asciiTheme="majorHAnsi" w:hAnsiTheme="majorHAnsi"/>
          <w:color w:val="auto"/>
          <w:sz w:val="22"/>
          <w:szCs w:val="22"/>
        </w:rPr>
        <w:t>Meindl</w:t>
      </w:r>
      <w:r>
        <w:rPr>
          <w:rFonts w:asciiTheme="majorHAnsi" w:hAnsiTheme="majorHAnsi"/>
          <w:color w:val="auto"/>
          <w:sz w:val="22"/>
          <w:szCs w:val="22"/>
        </w:rPr>
        <w:t>.</w:t>
      </w:r>
      <w:r w:rsidR="00F52E57" w:rsidRPr="00ED40F0">
        <w:rPr>
          <w:rFonts w:asciiTheme="majorHAnsi" w:hAnsiTheme="majorHAnsi"/>
          <w:color w:val="auto"/>
          <w:sz w:val="22"/>
          <w:szCs w:val="22"/>
        </w:rPr>
        <w:t xml:space="preserve"> </w:t>
      </w:r>
      <w:r>
        <w:rPr>
          <w:rFonts w:asciiTheme="majorHAnsi" w:hAnsiTheme="majorHAnsi"/>
          <w:color w:val="auto"/>
          <w:sz w:val="22"/>
          <w:szCs w:val="22"/>
        </w:rPr>
        <w:t>(</w:t>
      </w:r>
      <w:r w:rsidRPr="00ED40F0">
        <w:rPr>
          <w:rFonts w:asciiTheme="majorHAnsi" w:hAnsiTheme="majorHAnsi"/>
          <w:color w:val="auto"/>
          <w:sz w:val="22"/>
          <w:szCs w:val="22"/>
        </w:rPr>
        <w:t>2007</w:t>
      </w:r>
      <w:r>
        <w:rPr>
          <w:rFonts w:asciiTheme="majorHAnsi" w:hAnsiTheme="majorHAnsi"/>
          <w:color w:val="auto"/>
          <w:sz w:val="22"/>
          <w:szCs w:val="22"/>
        </w:rPr>
        <w:t>)</w:t>
      </w:r>
      <w:r w:rsidRPr="00ED40F0">
        <w:rPr>
          <w:rFonts w:asciiTheme="majorHAnsi" w:hAnsiTheme="majorHAnsi"/>
          <w:color w:val="auto"/>
          <w:sz w:val="22"/>
          <w:szCs w:val="22"/>
        </w:rPr>
        <w:t xml:space="preserve">. </w:t>
      </w:r>
      <w:r w:rsidR="00F52E57" w:rsidRPr="00F557F9">
        <w:rPr>
          <w:rFonts w:asciiTheme="majorHAnsi" w:hAnsiTheme="majorHAnsi"/>
          <w:i/>
          <w:color w:val="auto"/>
          <w:sz w:val="22"/>
          <w:szCs w:val="22"/>
        </w:rPr>
        <w:t>Supply Chain Management – Strategy, Planning and Operation,</w:t>
      </w:r>
      <w:r w:rsidR="00F52E57" w:rsidRPr="00ED40F0">
        <w:rPr>
          <w:rFonts w:asciiTheme="majorHAnsi" w:hAnsiTheme="majorHAnsi"/>
          <w:color w:val="auto"/>
          <w:sz w:val="22"/>
          <w:szCs w:val="22"/>
        </w:rPr>
        <w:t xml:space="preserve"> </w:t>
      </w:r>
      <w:r>
        <w:rPr>
          <w:rFonts w:asciiTheme="majorHAnsi" w:hAnsiTheme="majorHAnsi"/>
          <w:color w:val="auto"/>
          <w:sz w:val="22"/>
          <w:szCs w:val="22"/>
        </w:rPr>
        <w:t>(</w:t>
      </w:r>
      <w:r w:rsidR="00F52E57" w:rsidRPr="00ED40F0">
        <w:rPr>
          <w:rFonts w:asciiTheme="majorHAnsi" w:hAnsiTheme="majorHAnsi"/>
          <w:color w:val="auto"/>
          <w:sz w:val="22"/>
          <w:szCs w:val="22"/>
        </w:rPr>
        <w:t>3</w:t>
      </w:r>
      <w:r w:rsidRPr="00F557F9">
        <w:rPr>
          <w:rFonts w:asciiTheme="majorHAnsi" w:hAnsiTheme="majorHAnsi"/>
          <w:color w:val="auto"/>
          <w:sz w:val="22"/>
          <w:szCs w:val="22"/>
          <w:vertAlign w:val="superscript"/>
        </w:rPr>
        <w:t>rd</w:t>
      </w:r>
      <w:r>
        <w:rPr>
          <w:rFonts w:asciiTheme="majorHAnsi" w:hAnsiTheme="majorHAnsi"/>
          <w:color w:val="auto"/>
          <w:sz w:val="22"/>
          <w:szCs w:val="22"/>
        </w:rPr>
        <w:t xml:space="preserve"> ed.).</w:t>
      </w:r>
      <w:r w:rsidR="00F52E57" w:rsidRPr="00ED40F0">
        <w:rPr>
          <w:rFonts w:asciiTheme="majorHAnsi" w:hAnsiTheme="majorHAnsi"/>
          <w:color w:val="auto"/>
          <w:sz w:val="22"/>
          <w:szCs w:val="22"/>
        </w:rPr>
        <w:t xml:space="preserve"> </w:t>
      </w:r>
      <w:r>
        <w:rPr>
          <w:rFonts w:asciiTheme="majorHAnsi" w:hAnsiTheme="majorHAnsi"/>
          <w:color w:val="auto"/>
          <w:sz w:val="22"/>
          <w:szCs w:val="22"/>
        </w:rPr>
        <w:t xml:space="preserve">New York: </w:t>
      </w:r>
      <w:r w:rsidR="00F52E57" w:rsidRPr="00ED40F0">
        <w:rPr>
          <w:rFonts w:asciiTheme="majorHAnsi" w:hAnsiTheme="majorHAnsi"/>
          <w:color w:val="auto"/>
          <w:sz w:val="22"/>
          <w:szCs w:val="22"/>
        </w:rPr>
        <w:t>Pearson/PHI</w:t>
      </w:r>
      <w:r>
        <w:rPr>
          <w:rFonts w:asciiTheme="majorHAnsi" w:hAnsiTheme="majorHAnsi"/>
          <w:color w:val="auto"/>
          <w:sz w:val="22"/>
          <w:szCs w:val="22"/>
        </w:rPr>
        <w:t>.</w:t>
      </w:r>
      <w:r w:rsidR="00F52E57" w:rsidRPr="00ED40F0">
        <w:rPr>
          <w:rFonts w:asciiTheme="majorHAnsi" w:hAnsiTheme="majorHAnsi"/>
          <w:color w:val="auto"/>
          <w:sz w:val="22"/>
          <w:szCs w:val="22"/>
        </w:rPr>
        <w:t xml:space="preserve"> </w:t>
      </w:r>
    </w:p>
    <w:p w:rsidR="00F52E57" w:rsidRPr="00ED40F0" w:rsidRDefault="00F52E57" w:rsidP="008063E3">
      <w:pPr>
        <w:pStyle w:val="Default"/>
        <w:numPr>
          <w:ilvl w:val="0"/>
          <w:numId w:val="13"/>
        </w:numPr>
        <w:spacing w:line="276" w:lineRule="auto"/>
        <w:ind w:left="720"/>
        <w:rPr>
          <w:rFonts w:asciiTheme="majorHAnsi" w:hAnsiTheme="majorHAnsi"/>
          <w:color w:val="auto"/>
          <w:sz w:val="22"/>
          <w:szCs w:val="22"/>
        </w:rPr>
      </w:pPr>
      <w:r w:rsidRPr="00ED40F0">
        <w:rPr>
          <w:rFonts w:asciiTheme="majorHAnsi" w:hAnsiTheme="majorHAnsi"/>
          <w:color w:val="auto"/>
          <w:sz w:val="22"/>
          <w:szCs w:val="22"/>
        </w:rPr>
        <w:t>Coyle, Bardi</w:t>
      </w:r>
      <w:r w:rsidR="00F557F9">
        <w:rPr>
          <w:rFonts w:asciiTheme="majorHAnsi" w:hAnsiTheme="majorHAnsi"/>
          <w:color w:val="auto"/>
          <w:sz w:val="22"/>
          <w:szCs w:val="22"/>
        </w:rPr>
        <w:t xml:space="preserve"> and</w:t>
      </w:r>
      <w:r w:rsidRPr="00ED40F0">
        <w:rPr>
          <w:rFonts w:asciiTheme="majorHAnsi" w:hAnsiTheme="majorHAnsi"/>
          <w:color w:val="auto"/>
          <w:sz w:val="22"/>
          <w:szCs w:val="22"/>
        </w:rPr>
        <w:t xml:space="preserve"> Longley</w:t>
      </w:r>
      <w:r w:rsidR="00F557F9">
        <w:rPr>
          <w:rFonts w:asciiTheme="majorHAnsi" w:hAnsiTheme="majorHAnsi"/>
          <w:color w:val="auto"/>
          <w:sz w:val="22"/>
          <w:szCs w:val="22"/>
        </w:rPr>
        <w:t>.</w:t>
      </w:r>
      <w:r w:rsidRPr="00ED40F0">
        <w:rPr>
          <w:rFonts w:asciiTheme="majorHAnsi" w:hAnsiTheme="majorHAnsi"/>
          <w:color w:val="auto"/>
          <w:sz w:val="22"/>
          <w:szCs w:val="22"/>
        </w:rPr>
        <w:t xml:space="preserve"> </w:t>
      </w:r>
      <w:r w:rsidR="00F557F9">
        <w:rPr>
          <w:rFonts w:asciiTheme="majorHAnsi" w:hAnsiTheme="majorHAnsi"/>
          <w:color w:val="auto"/>
          <w:sz w:val="22"/>
          <w:szCs w:val="22"/>
        </w:rPr>
        <w:t>(</w:t>
      </w:r>
      <w:r w:rsidR="00F557F9" w:rsidRPr="00ED40F0">
        <w:rPr>
          <w:rFonts w:asciiTheme="majorHAnsi" w:hAnsiTheme="majorHAnsi"/>
          <w:color w:val="auto"/>
          <w:sz w:val="22"/>
          <w:szCs w:val="22"/>
        </w:rPr>
        <w:t>2006</w:t>
      </w:r>
      <w:r w:rsidR="00F557F9">
        <w:rPr>
          <w:rFonts w:asciiTheme="majorHAnsi" w:hAnsiTheme="majorHAnsi"/>
          <w:color w:val="auto"/>
          <w:sz w:val="22"/>
          <w:szCs w:val="22"/>
        </w:rPr>
        <w:t>)</w:t>
      </w:r>
      <w:r w:rsidR="00F557F9" w:rsidRPr="00ED40F0">
        <w:rPr>
          <w:rFonts w:asciiTheme="majorHAnsi" w:hAnsiTheme="majorHAnsi"/>
          <w:color w:val="auto"/>
          <w:sz w:val="22"/>
          <w:szCs w:val="22"/>
        </w:rPr>
        <w:t xml:space="preserve">. </w:t>
      </w:r>
      <w:r w:rsidRPr="00F557F9">
        <w:rPr>
          <w:rFonts w:asciiTheme="majorHAnsi" w:hAnsiTheme="majorHAnsi"/>
          <w:i/>
          <w:color w:val="auto"/>
          <w:sz w:val="22"/>
          <w:szCs w:val="22"/>
        </w:rPr>
        <w:t>The management of Business Logistics – A supply Chain Perspective</w:t>
      </w:r>
      <w:r w:rsidR="00F557F9">
        <w:rPr>
          <w:rFonts w:asciiTheme="majorHAnsi" w:hAnsiTheme="majorHAnsi"/>
          <w:color w:val="auto"/>
          <w:sz w:val="22"/>
          <w:szCs w:val="22"/>
        </w:rPr>
        <w:t>. Thomson Press.</w:t>
      </w:r>
    </w:p>
    <w:p w:rsidR="00F52E57" w:rsidRPr="00ED40F0" w:rsidRDefault="00F557F9" w:rsidP="008063E3">
      <w:pPr>
        <w:pStyle w:val="ListParagraph"/>
        <w:numPr>
          <w:ilvl w:val="0"/>
          <w:numId w:val="13"/>
        </w:numPr>
        <w:autoSpaceDE w:val="0"/>
        <w:autoSpaceDN w:val="0"/>
        <w:adjustRightInd w:val="0"/>
        <w:spacing w:before="100" w:beforeAutospacing="1" w:after="100" w:afterAutospacing="1"/>
        <w:ind w:left="720"/>
        <w:jc w:val="both"/>
        <w:outlineLvl w:val="0"/>
        <w:rPr>
          <w:rFonts w:asciiTheme="majorHAnsi" w:hAnsiTheme="majorHAnsi"/>
          <w:lang w:val="en-GB"/>
        </w:rPr>
      </w:pPr>
      <w:r w:rsidRPr="00ED40F0">
        <w:rPr>
          <w:rFonts w:asciiTheme="majorHAnsi" w:hAnsiTheme="majorHAnsi"/>
          <w:lang w:val="en-GB"/>
        </w:rPr>
        <w:t>Mentzer</w:t>
      </w:r>
      <w:r>
        <w:rPr>
          <w:rFonts w:asciiTheme="majorHAnsi" w:hAnsiTheme="majorHAnsi"/>
          <w:lang w:val="en-GB"/>
        </w:rPr>
        <w:t xml:space="preserve">, </w:t>
      </w:r>
      <w:r w:rsidR="00F52E57" w:rsidRPr="00ED40F0">
        <w:rPr>
          <w:rFonts w:asciiTheme="majorHAnsi" w:hAnsiTheme="majorHAnsi"/>
          <w:lang w:val="en-GB"/>
        </w:rPr>
        <w:t xml:space="preserve">John. T. </w:t>
      </w:r>
      <w:r>
        <w:rPr>
          <w:rFonts w:asciiTheme="majorHAnsi" w:hAnsiTheme="majorHAnsi"/>
          <w:lang w:val="en-GB"/>
        </w:rPr>
        <w:t>(</w:t>
      </w:r>
      <w:r w:rsidRPr="00ED40F0">
        <w:rPr>
          <w:rFonts w:asciiTheme="majorHAnsi" w:hAnsiTheme="majorHAnsi"/>
          <w:lang w:val="en-GB"/>
        </w:rPr>
        <w:t>2001</w:t>
      </w:r>
      <w:r>
        <w:rPr>
          <w:rFonts w:asciiTheme="majorHAnsi" w:hAnsiTheme="majorHAnsi"/>
          <w:lang w:val="en-GB"/>
        </w:rPr>
        <w:t>)</w:t>
      </w:r>
      <w:r w:rsidR="00F52E57" w:rsidRPr="00ED40F0">
        <w:rPr>
          <w:rFonts w:asciiTheme="majorHAnsi" w:hAnsiTheme="majorHAnsi"/>
          <w:lang w:val="en-GB"/>
        </w:rPr>
        <w:t xml:space="preserve">. </w:t>
      </w:r>
      <w:r w:rsidR="00F52E57" w:rsidRPr="00F557F9">
        <w:rPr>
          <w:rFonts w:asciiTheme="majorHAnsi" w:hAnsiTheme="majorHAnsi"/>
          <w:i/>
          <w:lang w:val="en-GB"/>
        </w:rPr>
        <w:t>Supply Chain Management</w:t>
      </w:r>
      <w:r w:rsidR="00F52E57" w:rsidRPr="00ED40F0">
        <w:rPr>
          <w:rFonts w:asciiTheme="majorHAnsi" w:hAnsiTheme="majorHAnsi"/>
          <w:lang w:val="en-GB"/>
        </w:rPr>
        <w:t xml:space="preserve">. Sage Publications, Inc. </w:t>
      </w:r>
    </w:p>
    <w:p w:rsidR="00F52E57" w:rsidRPr="00ED40F0" w:rsidRDefault="00F557F9" w:rsidP="008063E3">
      <w:pPr>
        <w:pStyle w:val="ListParagraph"/>
        <w:numPr>
          <w:ilvl w:val="0"/>
          <w:numId w:val="13"/>
        </w:numPr>
        <w:autoSpaceDE w:val="0"/>
        <w:autoSpaceDN w:val="0"/>
        <w:adjustRightInd w:val="0"/>
        <w:spacing w:before="100" w:beforeAutospacing="1" w:after="100" w:afterAutospacing="1"/>
        <w:ind w:left="720"/>
        <w:jc w:val="both"/>
        <w:outlineLvl w:val="0"/>
        <w:rPr>
          <w:rFonts w:asciiTheme="majorHAnsi" w:hAnsiTheme="majorHAnsi"/>
          <w:lang w:val="en-GB"/>
        </w:rPr>
      </w:pPr>
      <w:r w:rsidRPr="00ED40F0">
        <w:rPr>
          <w:rFonts w:asciiTheme="majorHAnsi" w:hAnsiTheme="majorHAnsi"/>
          <w:lang w:val="en-GB"/>
        </w:rPr>
        <w:t xml:space="preserve">Ayers, </w:t>
      </w:r>
      <w:r w:rsidR="00F52E57" w:rsidRPr="00ED40F0">
        <w:rPr>
          <w:rFonts w:asciiTheme="majorHAnsi" w:hAnsiTheme="majorHAnsi"/>
          <w:lang w:val="en-GB"/>
        </w:rPr>
        <w:t xml:space="preserve">James B. </w:t>
      </w:r>
      <w:r>
        <w:rPr>
          <w:rFonts w:asciiTheme="majorHAnsi" w:hAnsiTheme="majorHAnsi"/>
          <w:lang w:val="en-GB"/>
        </w:rPr>
        <w:t xml:space="preserve">And </w:t>
      </w:r>
      <w:r w:rsidRPr="00ED40F0">
        <w:rPr>
          <w:rFonts w:asciiTheme="majorHAnsi" w:hAnsiTheme="majorHAnsi"/>
          <w:lang w:val="en-GB"/>
        </w:rPr>
        <w:t>Odegaard</w:t>
      </w:r>
      <w:r>
        <w:rPr>
          <w:rFonts w:asciiTheme="majorHAnsi" w:hAnsiTheme="majorHAnsi"/>
          <w:lang w:val="en-GB"/>
        </w:rPr>
        <w:t>,</w:t>
      </w:r>
      <w:r w:rsidRPr="00ED40F0">
        <w:rPr>
          <w:rFonts w:asciiTheme="majorHAnsi" w:hAnsiTheme="majorHAnsi"/>
          <w:lang w:val="en-GB"/>
        </w:rPr>
        <w:t xml:space="preserve"> </w:t>
      </w:r>
      <w:r w:rsidR="00F52E57" w:rsidRPr="00ED40F0">
        <w:rPr>
          <w:rFonts w:asciiTheme="majorHAnsi" w:hAnsiTheme="majorHAnsi"/>
          <w:lang w:val="en-GB"/>
        </w:rPr>
        <w:t>M</w:t>
      </w:r>
      <w:r>
        <w:rPr>
          <w:rFonts w:asciiTheme="majorHAnsi" w:hAnsiTheme="majorHAnsi"/>
          <w:lang w:val="en-GB"/>
        </w:rPr>
        <w:t>.</w:t>
      </w:r>
      <w:r w:rsidR="00F52E57" w:rsidRPr="00ED40F0">
        <w:rPr>
          <w:rFonts w:asciiTheme="majorHAnsi" w:hAnsiTheme="majorHAnsi"/>
          <w:lang w:val="en-GB"/>
        </w:rPr>
        <w:t xml:space="preserve"> A. </w:t>
      </w:r>
      <w:r>
        <w:rPr>
          <w:rFonts w:asciiTheme="majorHAnsi" w:hAnsiTheme="majorHAnsi"/>
          <w:lang w:val="en-GB"/>
        </w:rPr>
        <w:t>(</w:t>
      </w:r>
      <w:r w:rsidRPr="00ED40F0">
        <w:rPr>
          <w:rFonts w:asciiTheme="majorHAnsi" w:hAnsiTheme="majorHAnsi"/>
          <w:lang w:val="en-GB"/>
        </w:rPr>
        <w:t>2008</w:t>
      </w:r>
      <w:r>
        <w:rPr>
          <w:rFonts w:asciiTheme="majorHAnsi" w:hAnsiTheme="majorHAnsi"/>
          <w:lang w:val="en-GB"/>
        </w:rPr>
        <w:t xml:space="preserve">). </w:t>
      </w:r>
      <w:r w:rsidR="00F52E57" w:rsidRPr="00F557F9">
        <w:rPr>
          <w:rFonts w:asciiTheme="majorHAnsi" w:hAnsiTheme="majorHAnsi"/>
          <w:i/>
          <w:lang w:val="en-GB"/>
        </w:rPr>
        <w:t>Retail Supply Chain Management</w:t>
      </w:r>
      <w:r w:rsidR="00F52E57" w:rsidRPr="00ED40F0">
        <w:rPr>
          <w:rFonts w:asciiTheme="majorHAnsi" w:hAnsiTheme="majorHAnsi"/>
          <w:lang w:val="en-GB"/>
        </w:rPr>
        <w:t>. Auerbach Publications</w:t>
      </w:r>
      <w:r>
        <w:rPr>
          <w:rFonts w:asciiTheme="majorHAnsi" w:hAnsiTheme="majorHAnsi"/>
          <w:lang w:val="en-GB"/>
        </w:rPr>
        <w:t>.</w:t>
      </w:r>
      <w:r w:rsidR="00F52E57" w:rsidRPr="00ED40F0">
        <w:rPr>
          <w:rFonts w:asciiTheme="majorHAnsi" w:hAnsiTheme="majorHAnsi"/>
          <w:lang w:val="en-GB"/>
        </w:rPr>
        <w:t xml:space="preserve"> </w:t>
      </w:r>
    </w:p>
    <w:p w:rsidR="00F52E57" w:rsidRPr="00ED40F0" w:rsidRDefault="00F557F9" w:rsidP="008063E3">
      <w:pPr>
        <w:pStyle w:val="ListParagraph"/>
        <w:numPr>
          <w:ilvl w:val="0"/>
          <w:numId w:val="13"/>
        </w:numPr>
        <w:autoSpaceDE w:val="0"/>
        <w:autoSpaceDN w:val="0"/>
        <w:adjustRightInd w:val="0"/>
        <w:spacing w:before="100" w:beforeAutospacing="1" w:after="100" w:afterAutospacing="1"/>
        <w:ind w:left="720"/>
        <w:jc w:val="both"/>
        <w:outlineLvl w:val="0"/>
        <w:rPr>
          <w:rFonts w:asciiTheme="majorHAnsi" w:hAnsiTheme="majorHAnsi"/>
          <w:lang w:val="en-GB"/>
        </w:rPr>
      </w:pPr>
      <w:r w:rsidRPr="00ED40F0">
        <w:rPr>
          <w:rFonts w:asciiTheme="majorHAnsi" w:hAnsiTheme="majorHAnsi"/>
          <w:lang w:val="en-GB"/>
        </w:rPr>
        <w:t xml:space="preserve">Agarwal, </w:t>
      </w:r>
      <w:r w:rsidR="00F52E57" w:rsidRPr="00ED40F0">
        <w:rPr>
          <w:rFonts w:asciiTheme="majorHAnsi" w:hAnsiTheme="majorHAnsi"/>
          <w:lang w:val="en-GB"/>
        </w:rPr>
        <w:t>Narendra</w:t>
      </w:r>
      <w:r>
        <w:rPr>
          <w:rFonts w:asciiTheme="majorHAnsi" w:hAnsiTheme="majorHAnsi"/>
          <w:lang w:val="en-GB"/>
        </w:rPr>
        <w:t xml:space="preserve"> and</w:t>
      </w:r>
      <w:r w:rsidR="00F52E57" w:rsidRPr="00ED40F0">
        <w:rPr>
          <w:rFonts w:asciiTheme="majorHAnsi" w:hAnsiTheme="majorHAnsi"/>
          <w:lang w:val="en-GB"/>
        </w:rPr>
        <w:t xml:space="preserve"> </w:t>
      </w:r>
      <w:r w:rsidRPr="00ED40F0">
        <w:rPr>
          <w:rFonts w:asciiTheme="majorHAnsi" w:hAnsiTheme="majorHAnsi"/>
          <w:lang w:val="en-GB"/>
        </w:rPr>
        <w:t>Smith</w:t>
      </w:r>
      <w:r>
        <w:rPr>
          <w:rFonts w:asciiTheme="majorHAnsi" w:hAnsiTheme="majorHAnsi"/>
          <w:lang w:val="en-GB"/>
        </w:rPr>
        <w:t>,</w:t>
      </w:r>
      <w:r w:rsidRPr="00ED40F0">
        <w:rPr>
          <w:rFonts w:asciiTheme="majorHAnsi" w:hAnsiTheme="majorHAnsi"/>
          <w:lang w:val="en-GB"/>
        </w:rPr>
        <w:t xml:space="preserve"> </w:t>
      </w:r>
      <w:r>
        <w:rPr>
          <w:rFonts w:asciiTheme="majorHAnsi" w:hAnsiTheme="majorHAnsi"/>
          <w:lang w:val="en-GB"/>
        </w:rPr>
        <w:t>S. A</w:t>
      </w:r>
      <w:r w:rsidR="00F52E57" w:rsidRPr="00ED40F0">
        <w:rPr>
          <w:rFonts w:asciiTheme="majorHAnsi" w:hAnsiTheme="majorHAnsi"/>
          <w:lang w:val="en-GB"/>
        </w:rPr>
        <w:t xml:space="preserve">. </w:t>
      </w:r>
      <w:r>
        <w:rPr>
          <w:rFonts w:asciiTheme="majorHAnsi" w:hAnsiTheme="majorHAnsi"/>
          <w:lang w:val="en-GB"/>
        </w:rPr>
        <w:t>(</w:t>
      </w:r>
      <w:r w:rsidRPr="00ED40F0">
        <w:rPr>
          <w:rFonts w:asciiTheme="majorHAnsi" w:hAnsiTheme="majorHAnsi"/>
          <w:lang w:val="en-GB"/>
        </w:rPr>
        <w:t>2009</w:t>
      </w:r>
      <w:r>
        <w:rPr>
          <w:rFonts w:asciiTheme="majorHAnsi" w:hAnsiTheme="majorHAnsi"/>
          <w:lang w:val="en-GB"/>
        </w:rPr>
        <w:t xml:space="preserve">). </w:t>
      </w:r>
      <w:r w:rsidR="00F52E57" w:rsidRPr="00F557F9">
        <w:rPr>
          <w:rFonts w:asciiTheme="majorHAnsi" w:hAnsiTheme="majorHAnsi"/>
          <w:i/>
          <w:lang w:val="en-GB"/>
        </w:rPr>
        <w:t>Retail Supply Chain Management: Quantitative Models and Empirical Studies</w:t>
      </w:r>
      <w:r w:rsidR="00F52E57" w:rsidRPr="00ED40F0">
        <w:rPr>
          <w:rFonts w:asciiTheme="majorHAnsi" w:hAnsiTheme="majorHAnsi"/>
          <w:lang w:val="en-GB"/>
        </w:rPr>
        <w:t xml:space="preserve">. Springer. </w:t>
      </w:r>
    </w:p>
    <w:p w:rsidR="00F52E57" w:rsidRPr="00ED40F0" w:rsidRDefault="00F557F9" w:rsidP="008063E3">
      <w:pPr>
        <w:pStyle w:val="ListParagraph"/>
        <w:numPr>
          <w:ilvl w:val="0"/>
          <w:numId w:val="13"/>
        </w:numPr>
        <w:autoSpaceDE w:val="0"/>
        <w:autoSpaceDN w:val="0"/>
        <w:adjustRightInd w:val="0"/>
        <w:spacing w:before="100" w:beforeAutospacing="1" w:after="100" w:afterAutospacing="1"/>
        <w:ind w:left="720"/>
        <w:jc w:val="both"/>
        <w:outlineLvl w:val="0"/>
        <w:rPr>
          <w:rFonts w:asciiTheme="majorHAnsi" w:hAnsiTheme="majorHAnsi"/>
          <w:lang w:val="en-GB"/>
        </w:rPr>
      </w:pPr>
      <w:r w:rsidRPr="00ED40F0">
        <w:rPr>
          <w:rFonts w:asciiTheme="majorHAnsi" w:hAnsiTheme="majorHAnsi"/>
          <w:lang w:val="en-GB"/>
        </w:rPr>
        <w:t xml:space="preserve">Hugos, </w:t>
      </w:r>
      <w:r w:rsidR="00F52E57" w:rsidRPr="00ED40F0">
        <w:rPr>
          <w:rFonts w:asciiTheme="majorHAnsi" w:hAnsiTheme="majorHAnsi"/>
          <w:lang w:val="en-GB"/>
        </w:rPr>
        <w:t xml:space="preserve">Michael H. </w:t>
      </w:r>
      <w:r>
        <w:rPr>
          <w:rFonts w:asciiTheme="majorHAnsi" w:hAnsiTheme="majorHAnsi"/>
          <w:lang w:val="en-GB"/>
        </w:rPr>
        <w:t xml:space="preserve">and </w:t>
      </w:r>
      <w:r w:rsidRPr="00ED40F0">
        <w:rPr>
          <w:rFonts w:asciiTheme="majorHAnsi" w:hAnsiTheme="majorHAnsi"/>
          <w:lang w:val="en-GB"/>
        </w:rPr>
        <w:t>Thomas</w:t>
      </w:r>
      <w:r>
        <w:rPr>
          <w:rFonts w:asciiTheme="majorHAnsi" w:hAnsiTheme="majorHAnsi"/>
          <w:lang w:val="en-GB"/>
        </w:rPr>
        <w:t>,</w:t>
      </w:r>
      <w:r w:rsidRPr="00ED40F0">
        <w:rPr>
          <w:rFonts w:asciiTheme="majorHAnsi" w:hAnsiTheme="majorHAnsi"/>
          <w:lang w:val="en-GB"/>
        </w:rPr>
        <w:t xml:space="preserve"> </w:t>
      </w:r>
      <w:r w:rsidR="00F52E57" w:rsidRPr="00ED40F0">
        <w:rPr>
          <w:rFonts w:asciiTheme="majorHAnsi" w:hAnsiTheme="majorHAnsi"/>
          <w:lang w:val="en-GB"/>
        </w:rPr>
        <w:t xml:space="preserve">Chris. </w:t>
      </w:r>
      <w:r>
        <w:rPr>
          <w:rFonts w:asciiTheme="majorHAnsi" w:hAnsiTheme="majorHAnsi"/>
          <w:lang w:val="en-GB"/>
        </w:rPr>
        <w:t>(</w:t>
      </w:r>
      <w:r w:rsidRPr="00ED40F0">
        <w:rPr>
          <w:rFonts w:asciiTheme="majorHAnsi" w:hAnsiTheme="majorHAnsi"/>
          <w:lang w:val="en-GB"/>
        </w:rPr>
        <w:t>2005</w:t>
      </w:r>
      <w:r>
        <w:rPr>
          <w:rFonts w:asciiTheme="majorHAnsi" w:hAnsiTheme="majorHAnsi"/>
          <w:lang w:val="en-GB"/>
        </w:rPr>
        <w:t xml:space="preserve">). </w:t>
      </w:r>
      <w:r w:rsidR="00F52E57" w:rsidRPr="00F557F9">
        <w:rPr>
          <w:rFonts w:asciiTheme="majorHAnsi" w:hAnsiTheme="majorHAnsi"/>
          <w:i/>
          <w:lang w:val="en-GB"/>
        </w:rPr>
        <w:t>Supply chain management in the retail industry</w:t>
      </w:r>
      <w:r>
        <w:rPr>
          <w:rFonts w:asciiTheme="majorHAnsi" w:hAnsiTheme="majorHAnsi"/>
          <w:lang w:val="en-GB"/>
        </w:rPr>
        <w:t>. John Wiley &amp; Sons, Inc.</w:t>
      </w:r>
    </w:p>
    <w:p w:rsidR="00F52E57" w:rsidRPr="00ED40F0" w:rsidRDefault="00F557F9" w:rsidP="008063E3">
      <w:pPr>
        <w:pStyle w:val="ListParagraph"/>
        <w:numPr>
          <w:ilvl w:val="0"/>
          <w:numId w:val="13"/>
        </w:numPr>
        <w:autoSpaceDE w:val="0"/>
        <w:autoSpaceDN w:val="0"/>
        <w:adjustRightInd w:val="0"/>
        <w:spacing w:before="100" w:beforeAutospacing="1" w:after="100" w:afterAutospacing="1"/>
        <w:ind w:left="720"/>
        <w:jc w:val="both"/>
        <w:outlineLvl w:val="0"/>
        <w:rPr>
          <w:rFonts w:asciiTheme="majorHAnsi" w:hAnsiTheme="majorHAnsi"/>
          <w:lang w:val="en-GB"/>
        </w:rPr>
      </w:pPr>
      <w:r w:rsidRPr="00ED40F0">
        <w:rPr>
          <w:rFonts w:asciiTheme="majorHAnsi" w:hAnsiTheme="majorHAnsi"/>
          <w:lang w:val="en-GB"/>
        </w:rPr>
        <w:t>Levesque</w:t>
      </w:r>
      <w:r>
        <w:rPr>
          <w:rFonts w:asciiTheme="majorHAnsi" w:hAnsiTheme="majorHAnsi"/>
          <w:lang w:val="en-GB"/>
        </w:rPr>
        <w:t>,</w:t>
      </w:r>
      <w:r w:rsidRPr="00ED40F0">
        <w:rPr>
          <w:rFonts w:asciiTheme="majorHAnsi" w:hAnsiTheme="majorHAnsi"/>
          <w:lang w:val="en-GB"/>
        </w:rPr>
        <w:t xml:space="preserve"> </w:t>
      </w:r>
      <w:r w:rsidR="00F52E57" w:rsidRPr="00ED40F0">
        <w:rPr>
          <w:rFonts w:asciiTheme="majorHAnsi" w:hAnsiTheme="majorHAnsi"/>
          <w:lang w:val="en-GB"/>
        </w:rPr>
        <w:t xml:space="preserve">Peter J. </w:t>
      </w:r>
      <w:r>
        <w:rPr>
          <w:rFonts w:asciiTheme="majorHAnsi" w:hAnsiTheme="majorHAnsi"/>
          <w:lang w:val="en-GB"/>
        </w:rPr>
        <w:t>(</w:t>
      </w:r>
      <w:r w:rsidRPr="00ED40F0">
        <w:rPr>
          <w:rFonts w:asciiTheme="majorHAnsi" w:hAnsiTheme="majorHAnsi"/>
          <w:lang w:val="en-GB"/>
        </w:rPr>
        <w:t>2011</w:t>
      </w:r>
      <w:r>
        <w:rPr>
          <w:rFonts w:asciiTheme="majorHAnsi" w:hAnsiTheme="majorHAnsi"/>
          <w:lang w:val="en-GB"/>
        </w:rPr>
        <w:t xml:space="preserve">). </w:t>
      </w:r>
      <w:r w:rsidR="00F52E57" w:rsidRPr="00F557F9">
        <w:rPr>
          <w:rFonts w:asciiTheme="majorHAnsi" w:hAnsiTheme="majorHAnsi"/>
          <w:i/>
          <w:lang w:val="en-GB"/>
        </w:rPr>
        <w:t>The Shipping Point: The Rise of China and the Future of Retail Supply Chain Management</w:t>
      </w:r>
      <w:r>
        <w:rPr>
          <w:rFonts w:asciiTheme="majorHAnsi" w:hAnsiTheme="majorHAnsi"/>
          <w:lang w:val="en-GB"/>
        </w:rPr>
        <w:t xml:space="preserve">. </w:t>
      </w:r>
      <w:r w:rsidR="00F52E57" w:rsidRPr="00ED40F0">
        <w:rPr>
          <w:rFonts w:asciiTheme="majorHAnsi" w:hAnsiTheme="majorHAnsi"/>
          <w:lang w:val="en-GB"/>
        </w:rPr>
        <w:t xml:space="preserve">John Wiley &amp; Sons, Inc. </w:t>
      </w:r>
    </w:p>
    <w:p w:rsidR="00F52E57" w:rsidRPr="00ED40F0" w:rsidRDefault="00F557F9" w:rsidP="008063E3">
      <w:pPr>
        <w:pStyle w:val="ListParagraph"/>
        <w:numPr>
          <w:ilvl w:val="0"/>
          <w:numId w:val="13"/>
        </w:numPr>
        <w:autoSpaceDE w:val="0"/>
        <w:autoSpaceDN w:val="0"/>
        <w:adjustRightInd w:val="0"/>
        <w:spacing w:after="0"/>
        <w:ind w:left="720"/>
        <w:jc w:val="both"/>
        <w:outlineLvl w:val="0"/>
        <w:rPr>
          <w:rFonts w:asciiTheme="majorHAnsi" w:hAnsiTheme="majorHAnsi"/>
          <w:lang w:val="en-GB"/>
        </w:rPr>
      </w:pPr>
      <w:r w:rsidRPr="00ED40F0">
        <w:rPr>
          <w:rFonts w:asciiTheme="majorHAnsi" w:hAnsiTheme="majorHAnsi"/>
          <w:lang w:val="en-GB"/>
        </w:rPr>
        <w:t>Soderquist</w:t>
      </w:r>
      <w:r>
        <w:rPr>
          <w:rFonts w:asciiTheme="majorHAnsi" w:hAnsiTheme="majorHAnsi"/>
          <w:lang w:val="en-GB"/>
        </w:rPr>
        <w:t>,</w:t>
      </w:r>
      <w:r w:rsidRPr="00ED40F0">
        <w:rPr>
          <w:rFonts w:asciiTheme="majorHAnsi" w:hAnsiTheme="majorHAnsi"/>
          <w:lang w:val="en-GB"/>
        </w:rPr>
        <w:t xml:space="preserve"> </w:t>
      </w:r>
      <w:r w:rsidR="00F52E57" w:rsidRPr="00ED40F0">
        <w:rPr>
          <w:rFonts w:asciiTheme="majorHAnsi" w:hAnsiTheme="majorHAnsi"/>
          <w:lang w:val="en-GB"/>
        </w:rPr>
        <w:t>Don</w:t>
      </w:r>
      <w:r>
        <w:rPr>
          <w:rFonts w:asciiTheme="majorHAnsi" w:hAnsiTheme="majorHAnsi"/>
          <w:lang w:val="en-GB"/>
        </w:rPr>
        <w:t>.</w:t>
      </w:r>
      <w:r w:rsidR="00F52E57" w:rsidRPr="00ED40F0">
        <w:rPr>
          <w:rFonts w:asciiTheme="majorHAnsi" w:hAnsiTheme="majorHAnsi"/>
          <w:lang w:val="en-GB"/>
        </w:rPr>
        <w:t xml:space="preserve"> </w:t>
      </w:r>
      <w:r>
        <w:rPr>
          <w:rFonts w:asciiTheme="majorHAnsi" w:hAnsiTheme="majorHAnsi"/>
          <w:lang w:val="en-GB"/>
        </w:rPr>
        <w:t>(</w:t>
      </w:r>
      <w:r w:rsidRPr="00ED40F0">
        <w:rPr>
          <w:rFonts w:asciiTheme="majorHAnsi" w:hAnsiTheme="majorHAnsi"/>
          <w:lang w:val="en-GB"/>
        </w:rPr>
        <w:t>2005</w:t>
      </w:r>
      <w:r>
        <w:rPr>
          <w:rFonts w:asciiTheme="majorHAnsi" w:hAnsiTheme="majorHAnsi"/>
          <w:lang w:val="en-GB"/>
        </w:rPr>
        <w:t xml:space="preserve">). </w:t>
      </w:r>
      <w:r w:rsidR="00F52E57" w:rsidRPr="00F557F9">
        <w:rPr>
          <w:rFonts w:asciiTheme="majorHAnsi" w:hAnsiTheme="majorHAnsi"/>
          <w:i/>
          <w:lang w:val="en-GB"/>
        </w:rPr>
        <w:t>The Wal-Mart Way: The Inside Story Of The Success Of The World's Large</w:t>
      </w:r>
      <w:r w:rsidRPr="00F557F9">
        <w:rPr>
          <w:rFonts w:asciiTheme="majorHAnsi" w:hAnsiTheme="majorHAnsi"/>
          <w:i/>
          <w:lang w:val="en-GB"/>
        </w:rPr>
        <w:t>st Company.</w:t>
      </w:r>
      <w:r>
        <w:rPr>
          <w:rFonts w:asciiTheme="majorHAnsi" w:hAnsiTheme="majorHAnsi"/>
          <w:lang w:val="en-GB"/>
        </w:rPr>
        <w:t xml:space="preserve"> Thomas Nelson Inc.</w:t>
      </w:r>
    </w:p>
    <w:p w:rsidR="00F52E57" w:rsidRPr="00F52E57" w:rsidRDefault="00F52E57" w:rsidP="00F52E57">
      <w:pPr>
        <w:rPr>
          <w:rFonts w:asciiTheme="majorHAnsi" w:hAnsiTheme="majorHAnsi"/>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F34760" w:rsidRDefault="00F34760">
      <w:pPr>
        <w:spacing w:after="0" w:line="240" w:lineRule="auto"/>
        <w:rPr>
          <w:rFonts w:asciiTheme="majorHAnsi" w:hAnsiTheme="majorHAnsi"/>
          <w:b/>
          <w:bCs/>
          <w:lang w:val="en-GB"/>
        </w:rPr>
      </w:pPr>
      <w:r>
        <w:rPr>
          <w:rFonts w:asciiTheme="majorHAnsi" w:hAnsiTheme="majorHAnsi"/>
          <w:b/>
          <w:bCs/>
          <w:lang w:val="en-GB"/>
        </w:rPr>
        <w:br w:type="page"/>
      </w:r>
    </w:p>
    <w:p w:rsidR="00F52E57" w:rsidRPr="00F52E57" w:rsidRDefault="00F52E57" w:rsidP="00F52E57">
      <w:pPr>
        <w:autoSpaceDE w:val="0"/>
        <w:autoSpaceDN w:val="0"/>
        <w:adjustRightInd w:val="0"/>
        <w:spacing w:after="0"/>
        <w:outlineLvl w:val="0"/>
        <w:rPr>
          <w:rFonts w:asciiTheme="majorHAnsi" w:hAnsiTheme="majorHAnsi"/>
          <w:b/>
          <w:bCs/>
          <w:lang w:val="en-GB"/>
        </w:rPr>
      </w:pPr>
      <w:r w:rsidRPr="00F52E57">
        <w:rPr>
          <w:rFonts w:asciiTheme="majorHAnsi" w:hAnsiTheme="majorHAnsi"/>
          <w:b/>
          <w:bCs/>
          <w:lang w:val="en-GB"/>
        </w:rPr>
        <w:lastRenderedPageBreak/>
        <w:t>Year: II</w:t>
      </w:r>
      <w:r w:rsidR="0069475B">
        <w:rPr>
          <w:rFonts w:asciiTheme="majorHAnsi" w:hAnsiTheme="majorHAnsi"/>
          <w:b/>
          <w:bCs/>
          <w:lang w:val="en-GB"/>
        </w:rPr>
        <w:t xml:space="preserve">     </w:t>
      </w:r>
      <w:r w:rsidRPr="00F52E57">
        <w:rPr>
          <w:rFonts w:asciiTheme="majorHAnsi" w:hAnsiTheme="majorHAnsi"/>
          <w:b/>
          <w:bCs/>
          <w:lang w:val="en-GB"/>
        </w:rPr>
        <w:t>Semester: III</w:t>
      </w:r>
    </w:p>
    <w:p w:rsidR="00F52E57" w:rsidRPr="00F52E57" w:rsidRDefault="0069475B" w:rsidP="00F52E57">
      <w:pPr>
        <w:autoSpaceDE w:val="0"/>
        <w:autoSpaceDN w:val="0"/>
        <w:adjustRightInd w:val="0"/>
        <w:spacing w:after="0"/>
        <w:outlineLvl w:val="0"/>
        <w:rPr>
          <w:rFonts w:asciiTheme="majorHAnsi" w:hAnsiTheme="majorHAnsi"/>
          <w:b/>
          <w:bCs/>
          <w:lang w:val="en-GB"/>
        </w:rPr>
      </w:pPr>
      <w:r w:rsidRPr="006855EE">
        <w:rPr>
          <w:rFonts w:ascii="Cambria" w:hAnsi="Cambria" w:cs="Calibri"/>
          <w:b/>
          <w:color w:val="000000"/>
        </w:rPr>
        <w:t xml:space="preserve">Specialisation </w:t>
      </w:r>
      <w:r>
        <w:rPr>
          <w:rFonts w:ascii="Cambria" w:hAnsi="Cambria" w:cs="Calibri"/>
          <w:b/>
          <w:color w:val="000000"/>
        </w:rPr>
        <w:t>2.6</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b/>
          <w:bCs/>
          <w:lang w:val="en-GB"/>
        </w:rPr>
        <w:t>Ideation and Creative Expression</w:t>
      </w:r>
    </w:p>
    <w:p w:rsidR="00F52E57" w:rsidRPr="00F52E57" w:rsidRDefault="00F34760" w:rsidP="00F52E57">
      <w:pPr>
        <w:spacing w:after="0"/>
        <w:rPr>
          <w:rFonts w:asciiTheme="majorHAnsi" w:hAnsiTheme="majorHAnsi"/>
          <w:b/>
          <w:bCs/>
          <w:lang w:val="en-GB"/>
        </w:rPr>
      </w:pPr>
      <w:r>
        <w:rPr>
          <w:rFonts w:asciiTheme="majorHAnsi" w:hAnsiTheme="majorHAnsi"/>
          <w:b/>
          <w:bCs/>
          <w:lang w:val="en-GB"/>
        </w:rPr>
        <w:t>Subject  Code: MMS</w:t>
      </w:r>
      <w:r w:rsidR="00F52E57" w:rsidRPr="00F52E57">
        <w:rPr>
          <w:rFonts w:asciiTheme="majorHAnsi" w:hAnsiTheme="majorHAnsi"/>
          <w:b/>
          <w:bCs/>
          <w:lang w:val="en-GB"/>
        </w:rPr>
        <w:t>305</w:t>
      </w:r>
    </w:p>
    <w:p w:rsidR="00F52E57" w:rsidRPr="00F52E57" w:rsidRDefault="00F52E57" w:rsidP="00F52E57">
      <w:pPr>
        <w:pStyle w:val="NoSpacing"/>
        <w:spacing w:line="276" w:lineRule="auto"/>
        <w:rPr>
          <w:rFonts w:asciiTheme="majorHAnsi" w:hAnsiTheme="majorHAnsi"/>
          <w:b/>
          <w:bCs/>
          <w:lang w:val="en-GB"/>
        </w:rPr>
      </w:pPr>
      <w:r w:rsidRPr="00F52E57">
        <w:rPr>
          <w:rFonts w:asciiTheme="majorHAnsi" w:hAnsiTheme="majorHAnsi"/>
          <w:b/>
          <w:bCs/>
          <w:lang w:val="en-GB"/>
        </w:rPr>
        <w:t>Total Lecture Hours: 60 – (4 Hours per Week)</w:t>
      </w:r>
      <w:r w:rsidR="006114E2">
        <w:rPr>
          <w:rFonts w:asciiTheme="majorHAnsi" w:hAnsiTheme="majorHAnsi"/>
          <w:b/>
          <w:bCs/>
          <w:lang w:val="en-GB"/>
        </w:rPr>
        <w:t xml:space="preserve">  </w:t>
      </w:r>
      <w:r w:rsidRPr="00F52E57">
        <w:rPr>
          <w:rFonts w:asciiTheme="majorHAnsi" w:hAnsiTheme="majorHAnsi"/>
          <w:b/>
          <w:bCs/>
          <w:lang w:val="en-GB"/>
        </w:rPr>
        <w:t>Credits: 4</w:t>
      </w:r>
    </w:p>
    <w:p w:rsidR="00F52E57" w:rsidRPr="00F52E57" w:rsidRDefault="00F52E57" w:rsidP="00F52E57">
      <w:pPr>
        <w:spacing w:after="0"/>
        <w:jc w:val="both"/>
        <w:rPr>
          <w:rFonts w:asciiTheme="majorHAnsi" w:hAnsiTheme="majorHAnsi"/>
          <w:b/>
          <w:lang w:val="en-GB"/>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lang w:val="en-GB"/>
        </w:rPr>
        <w:t>Learning Objectives:</w:t>
      </w:r>
    </w:p>
    <w:p w:rsidR="00F52E57" w:rsidRPr="00F52E57" w:rsidRDefault="00F52E57" w:rsidP="00F52E57">
      <w:pPr>
        <w:pStyle w:val="NoSpacing"/>
        <w:spacing w:line="276" w:lineRule="auto"/>
        <w:jc w:val="both"/>
        <w:rPr>
          <w:rFonts w:asciiTheme="majorHAnsi" w:hAnsiTheme="majorHAnsi" w:cstheme="minorHAnsi"/>
          <w:lang w:val="en-GB" w:eastAsia="en-IN"/>
        </w:rPr>
      </w:pPr>
      <w:r w:rsidRPr="00F52E57">
        <w:rPr>
          <w:rFonts w:asciiTheme="majorHAnsi" w:hAnsiTheme="majorHAnsi" w:cstheme="minorHAnsi"/>
          <w:lang w:val="en-GB" w:eastAsia="en-IN"/>
        </w:rPr>
        <w:t xml:space="preserve">To enable the students to learn to generate and develop ideas to solve business problems and to help students see varied perspectives in everyday lives and business situations to reach innovative solutions for business issues. </w:t>
      </w:r>
    </w:p>
    <w:p w:rsidR="00F52E57" w:rsidRPr="00F52E57" w:rsidRDefault="00F52E57" w:rsidP="00F52E57">
      <w:pPr>
        <w:pStyle w:val="NoSpacing"/>
        <w:spacing w:line="276" w:lineRule="auto"/>
        <w:jc w:val="both"/>
        <w:rPr>
          <w:rFonts w:asciiTheme="majorHAnsi" w:hAnsiTheme="majorHAnsi" w:cstheme="minorHAnsi"/>
          <w:lang w:val="en-GB" w:eastAsia="en-IN"/>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lang w:val="en-GB" w:eastAsia="en-IN"/>
        </w:rPr>
        <w:t xml:space="preserve">Module </w:t>
      </w:r>
      <w:r w:rsidR="005F18F9">
        <w:rPr>
          <w:rFonts w:asciiTheme="majorHAnsi" w:hAnsiTheme="majorHAnsi" w:cstheme="minorHAnsi"/>
          <w:b/>
          <w:lang w:val="en-GB" w:eastAsia="en-IN"/>
        </w:rPr>
        <w:t>1</w:t>
      </w:r>
      <w:r w:rsidRPr="00F52E57">
        <w:rPr>
          <w:rFonts w:asciiTheme="majorHAnsi" w:hAnsiTheme="majorHAnsi" w:cstheme="minorHAnsi"/>
          <w:b/>
          <w:lang w:val="en-GB" w:eastAsia="en-IN"/>
        </w:rPr>
        <w:t>: Basics of Ideation</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 xml:space="preserve"> </w:t>
      </w:r>
      <w:r w:rsidR="00CD2D54">
        <w:rPr>
          <w:rFonts w:asciiTheme="majorHAnsi" w:hAnsiTheme="majorHAnsi" w:cstheme="minorHAnsi"/>
          <w:b/>
          <w:lang w:val="en-GB"/>
        </w:rPr>
        <w:tab/>
      </w:r>
      <w:r w:rsidRPr="00F52E57">
        <w:rPr>
          <w:rFonts w:asciiTheme="majorHAnsi" w:hAnsiTheme="majorHAnsi" w:cstheme="minorHAnsi"/>
          <w:b/>
          <w:lang w:val="en-GB"/>
        </w:rPr>
        <w:t xml:space="preserve"> </w:t>
      </w:r>
      <w:r w:rsidR="008A452A">
        <w:rPr>
          <w:rFonts w:asciiTheme="majorHAnsi" w:hAnsiTheme="majorHAnsi" w:cstheme="minorHAnsi"/>
          <w:b/>
          <w:lang w:val="en-GB"/>
        </w:rPr>
        <w:t>10 Hours</w:t>
      </w:r>
    </w:p>
    <w:p w:rsidR="00F52E57" w:rsidRPr="00F52E57" w:rsidRDefault="00F52E57" w:rsidP="00F52E57">
      <w:pPr>
        <w:pStyle w:val="NoSpacing"/>
        <w:spacing w:line="276" w:lineRule="auto"/>
        <w:jc w:val="both"/>
        <w:rPr>
          <w:rFonts w:asciiTheme="majorHAnsi" w:hAnsiTheme="majorHAnsi" w:cstheme="minorHAnsi"/>
          <w:lang w:val="en-GB"/>
        </w:rPr>
      </w:pPr>
      <w:r w:rsidRPr="00F52E57">
        <w:rPr>
          <w:rFonts w:asciiTheme="majorHAnsi" w:hAnsiTheme="majorHAnsi" w:cstheme="minorHAnsi"/>
          <w:bCs/>
          <w:lang w:val="en-GB"/>
        </w:rPr>
        <w:t xml:space="preserve">Ideas – Principles and Definitions, </w:t>
      </w:r>
      <w:r w:rsidRPr="00F52E57">
        <w:rPr>
          <w:rFonts w:asciiTheme="majorHAnsi" w:hAnsiTheme="majorHAnsi" w:cstheme="minorHAnsi"/>
          <w:lang w:val="en-GB"/>
        </w:rPr>
        <w:t>Areas of Human Endeavour, The Idea in Art, The Idea in Science, The Idea in Problem Solving</w:t>
      </w:r>
      <w:r w:rsidRPr="00F52E57">
        <w:rPr>
          <w:rFonts w:asciiTheme="majorHAnsi" w:hAnsiTheme="majorHAnsi" w:cstheme="minorHAnsi"/>
          <w:bCs/>
          <w:lang w:val="en-GB"/>
        </w:rPr>
        <w:t xml:space="preserve">, Ideas and Nature, </w:t>
      </w:r>
      <w:r w:rsidRPr="00F52E57">
        <w:rPr>
          <w:rFonts w:asciiTheme="majorHAnsi" w:hAnsiTheme="majorHAnsi" w:cstheme="minorHAnsi"/>
          <w:lang w:val="en-GB"/>
        </w:rPr>
        <w:t>Nature as a Problem Solver, Best Ideas of the 20th Century, Articulating the problem.</w:t>
      </w:r>
    </w:p>
    <w:p w:rsidR="00F52E57" w:rsidRPr="00F52E57" w:rsidRDefault="00F52E57" w:rsidP="00F52E57">
      <w:pPr>
        <w:pStyle w:val="NoSpacing"/>
        <w:spacing w:line="276" w:lineRule="auto"/>
        <w:jc w:val="both"/>
        <w:rPr>
          <w:rFonts w:asciiTheme="majorHAnsi" w:hAnsiTheme="majorHAnsi" w:cstheme="minorHAnsi"/>
          <w:lang w:val="en-GB"/>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lang w:val="en-GB"/>
        </w:rPr>
        <w:t xml:space="preserve">Module </w:t>
      </w:r>
      <w:r w:rsidR="005F18F9">
        <w:rPr>
          <w:rFonts w:asciiTheme="majorHAnsi" w:hAnsiTheme="majorHAnsi" w:cstheme="minorHAnsi"/>
          <w:b/>
          <w:lang w:val="en-GB"/>
        </w:rPr>
        <w:t>2</w:t>
      </w:r>
      <w:r w:rsidRPr="00F52E57">
        <w:rPr>
          <w:rFonts w:asciiTheme="majorHAnsi" w:hAnsiTheme="majorHAnsi" w:cstheme="minorHAnsi"/>
          <w:b/>
          <w:lang w:val="en-GB"/>
        </w:rPr>
        <w:t>: Ideation Techniques</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008A452A">
        <w:rPr>
          <w:rFonts w:asciiTheme="majorHAnsi" w:hAnsiTheme="majorHAnsi" w:cstheme="minorHAnsi"/>
          <w:b/>
          <w:lang w:val="en-GB"/>
        </w:rPr>
        <w:t>14 Hours</w:t>
      </w:r>
    </w:p>
    <w:p w:rsidR="00F52E57" w:rsidRPr="00F52E57" w:rsidRDefault="00F52E57" w:rsidP="00F52E57">
      <w:pPr>
        <w:pStyle w:val="NoSpacing"/>
        <w:spacing w:line="276" w:lineRule="auto"/>
        <w:jc w:val="both"/>
        <w:rPr>
          <w:rFonts w:asciiTheme="majorHAnsi" w:hAnsiTheme="majorHAnsi" w:cstheme="minorHAnsi"/>
          <w:lang w:val="en-GB"/>
        </w:rPr>
      </w:pPr>
      <w:r w:rsidRPr="00F52E57">
        <w:rPr>
          <w:rFonts w:asciiTheme="majorHAnsi" w:hAnsiTheme="majorHAnsi" w:cstheme="minorHAnsi"/>
          <w:bCs/>
          <w:lang w:val="en-GB"/>
        </w:rPr>
        <w:t xml:space="preserve">Ideation Techniques, </w:t>
      </w:r>
      <w:r w:rsidRPr="00F52E57">
        <w:rPr>
          <w:rFonts w:asciiTheme="majorHAnsi" w:hAnsiTheme="majorHAnsi" w:cstheme="minorHAnsi"/>
          <w:lang w:val="en-GB"/>
        </w:rPr>
        <w:t xml:space="preserve">Mind Mapping, Brainstorming, Random Association, Problem Reversal, Forced Analogy, Assumption Smashing, Attribute Listing, Lateral Thinking, 100 Boxes, Hive Mind, </w:t>
      </w:r>
      <w:r w:rsidRPr="00F52E57">
        <w:rPr>
          <w:rFonts w:asciiTheme="majorHAnsi" w:hAnsiTheme="majorHAnsi" w:cstheme="minorHAnsi"/>
          <w:bCs/>
          <w:lang w:val="en-GB"/>
        </w:rPr>
        <w:t xml:space="preserve">Ideation Techniques – De Bono, </w:t>
      </w:r>
      <w:r w:rsidRPr="00F52E57">
        <w:rPr>
          <w:rFonts w:asciiTheme="majorHAnsi" w:hAnsiTheme="majorHAnsi" w:cstheme="minorHAnsi"/>
          <w:lang w:val="en-GB"/>
        </w:rPr>
        <w:t>Lateral Thinking, Creativity and New Ideas, Random Entry Idea Generating Tool, Provocation Idea Generating Tool, Challenge Idea Generating Tool, Concept Fan Idea Generating Tool, Six Thinking Hats</w:t>
      </w:r>
      <w:r w:rsidRPr="00F52E57">
        <w:rPr>
          <w:rFonts w:asciiTheme="majorHAnsi" w:hAnsiTheme="majorHAnsi" w:cstheme="minorHAnsi"/>
          <w:bCs/>
          <w:lang w:val="en-GB"/>
        </w:rPr>
        <w:t xml:space="preserve">, Separating Idea from Execution, </w:t>
      </w:r>
      <w:r w:rsidRPr="00F52E57">
        <w:rPr>
          <w:rFonts w:asciiTheme="majorHAnsi" w:hAnsiTheme="majorHAnsi" w:cstheme="minorHAnsi"/>
          <w:lang w:val="en-GB"/>
        </w:rPr>
        <w:t xml:space="preserve"> The Ideation Stage, The Three Parameters, </w:t>
      </w:r>
      <w:r w:rsidRPr="00F52E57">
        <w:rPr>
          <w:rFonts w:asciiTheme="majorHAnsi" w:hAnsiTheme="majorHAnsi" w:cstheme="minorHAnsi"/>
          <w:bCs/>
          <w:lang w:val="en-GB"/>
        </w:rPr>
        <w:t>R</w:t>
      </w:r>
      <w:r w:rsidRPr="00F52E57">
        <w:rPr>
          <w:rFonts w:asciiTheme="majorHAnsi" w:hAnsiTheme="majorHAnsi" w:cstheme="minorHAnsi"/>
          <w:lang w:val="en-GB"/>
        </w:rPr>
        <w:t>oger Oech’s Four Creative Personalities.</w:t>
      </w:r>
    </w:p>
    <w:p w:rsidR="00F52E57" w:rsidRPr="00F52E57" w:rsidRDefault="00F52E57" w:rsidP="00F52E57">
      <w:pPr>
        <w:pStyle w:val="NoSpacing"/>
        <w:spacing w:line="276" w:lineRule="auto"/>
        <w:jc w:val="both"/>
        <w:rPr>
          <w:rFonts w:asciiTheme="majorHAnsi" w:hAnsiTheme="majorHAnsi" w:cstheme="minorHAnsi"/>
          <w:lang w:val="en-GB"/>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lang w:val="en-GB"/>
        </w:rPr>
        <w:t xml:space="preserve">Module </w:t>
      </w:r>
      <w:r w:rsidR="005F18F9">
        <w:rPr>
          <w:rFonts w:asciiTheme="majorHAnsi" w:hAnsiTheme="majorHAnsi" w:cstheme="minorHAnsi"/>
          <w:b/>
          <w:lang w:val="en-GB"/>
        </w:rPr>
        <w:t>3</w:t>
      </w:r>
      <w:r w:rsidRPr="00F52E57">
        <w:rPr>
          <w:rFonts w:asciiTheme="majorHAnsi" w:hAnsiTheme="majorHAnsi" w:cstheme="minorHAnsi"/>
          <w:b/>
          <w:lang w:val="en-GB"/>
        </w:rPr>
        <w:t>: Design Basics and Its Application</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008A452A">
        <w:rPr>
          <w:rFonts w:asciiTheme="majorHAnsi" w:hAnsiTheme="majorHAnsi" w:cstheme="minorHAnsi"/>
          <w:b/>
          <w:lang w:val="en-GB"/>
        </w:rPr>
        <w:t>12 Hours</w:t>
      </w:r>
    </w:p>
    <w:p w:rsidR="00F52E57" w:rsidRPr="00F52E57" w:rsidRDefault="00F52E57" w:rsidP="00F52E57">
      <w:pPr>
        <w:pStyle w:val="NoSpacing"/>
        <w:spacing w:line="276" w:lineRule="auto"/>
        <w:jc w:val="both"/>
        <w:rPr>
          <w:rFonts w:asciiTheme="majorHAnsi" w:hAnsiTheme="majorHAnsi" w:cstheme="minorHAnsi"/>
          <w:lang w:val="en-GB"/>
        </w:rPr>
      </w:pPr>
      <w:r w:rsidRPr="00F52E57">
        <w:rPr>
          <w:rFonts w:asciiTheme="majorHAnsi" w:hAnsiTheme="majorHAnsi" w:cstheme="minorHAnsi"/>
          <w:lang w:val="en-GB"/>
        </w:rPr>
        <w:t>What is Design, Form and Function, Affecting Product Designs, Ideas to Make Designs More Welcoming, Ideas to Make Designs More Aesthetic, Ways to Enhance the Usability of a Design, Other Ideas to make Better Design Decisions,  The Future of Design.</w:t>
      </w:r>
    </w:p>
    <w:p w:rsidR="00F52E57" w:rsidRPr="00F52E57" w:rsidRDefault="00F52E57" w:rsidP="00F52E57">
      <w:pPr>
        <w:pStyle w:val="NoSpacing"/>
        <w:spacing w:line="276" w:lineRule="auto"/>
        <w:jc w:val="both"/>
        <w:rPr>
          <w:rFonts w:asciiTheme="majorHAnsi" w:hAnsiTheme="majorHAnsi" w:cstheme="minorHAnsi"/>
          <w:lang w:val="en-GB"/>
        </w:rPr>
      </w:pPr>
    </w:p>
    <w:p w:rsidR="00F52E57" w:rsidRPr="00F52E57" w:rsidRDefault="00F52E57" w:rsidP="00F52E57">
      <w:pPr>
        <w:pStyle w:val="NoSpacing"/>
        <w:spacing w:line="276" w:lineRule="auto"/>
        <w:jc w:val="both"/>
        <w:rPr>
          <w:rFonts w:asciiTheme="majorHAnsi" w:hAnsiTheme="majorHAnsi" w:cstheme="minorHAnsi"/>
          <w:b/>
          <w:bCs/>
          <w:lang w:val="en-GB"/>
        </w:rPr>
      </w:pPr>
      <w:r w:rsidRPr="00F52E57">
        <w:rPr>
          <w:rFonts w:asciiTheme="majorHAnsi" w:hAnsiTheme="majorHAnsi" w:cstheme="minorHAnsi"/>
          <w:b/>
          <w:lang w:val="en-GB"/>
        </w:rPr>
        <w:t xml:space="preserve">Module </w:t>
      </w:r>
      <w:r w:rsidR="005F18F9">
        <w:rPr>
          <w:rFonts w:asciiTheme="majorHAnsi" w:hAnsiTheme="majorHAnsi" w:cstheme="minorHAnsi"/>
          <w:b/>
          <w:lang w:val="en-GB"/>
        </w:rPr>
        <w:t>4</w:t>
      </w:r>
      <w:r w:rsidRPr="00F52E57">
        <w:rPr>
          <w:rFonts w:asciiTheme="majorHAnsi" w:hAnsiTheme="majorHAnsi" w:cstheme="minorHAnsi"/>
          <w:b/>
          <w:lang w:val="en-GB"/>
        </w:rPr>
        <w:t>: Ideas in Business World</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00CD2D54">
        <w:rPr>
          <w:rFonts w:asciiTheme="majorHAnsi" w:hAnsiTheme="majorHAnsi" w:cstheme="minorHAnsi"/>
          <w:b/>
          <w:lang w:val="en-GB"/>
        </w:rPr>
        <w:tab/>
      </w:r>
      <w:r w:rsidRPr="00F52E57">
        <w:rPr>
          <w:rFonts w:asciiTheme="majorHAnsi" w:hAnsiTheme="majorHAnsi" w:cstheme="minorHAnsi"/>
          <w:b/>
          <w:lang w:val="en-GB"/>
        </w:rPr>
        <w:t xml:space="preserve">  </w:t>
      </w:r>
      <w:r w:rsidR="008A452A">
        <w:rPr>
          <w:rFonts w:asciiTheme="majorHAnsi" w:hAnsiTheme="majorHAnsi" w:cstheme="minorHAnsi"/>
          <w:b/>
          <w:lang w:val="en-GB"/>
        </w:rPr>
        <w:t>12 Hours</w:t>
      </w:r>
    </w:p>
    <w:p w:rsidR="00F52E57" w:rsidRPr="00F52E57" w:rsidRDefault="00F52E57" w:rsidP="00F52E57">
      <w:pPr>
        <w:pStyle w:val="NoSpacing"/>
        <w:spacing w:line="276" w:lineRule="auto"/>
        <w:jc w:val="both"/>
        <w:rPr>
          <w:rFonts w:asciiTheme="majorHAnsi" w:hAnsiTheme="majorHAnsi" w:cstheme="minorHAnsi"/>
          <w:lang w:val="en-GB"/>
        </w:rPr>
      </w:pPr>
      <w:r w:rsidRPr="00F52E57">
        <w:rPr>
          <w:rFonts w:asciiTheme="majorHAnsi" w:hAnsiTheme="majorHAnsi" w:cstheme="minorHAnsi"/>
          <w:bCs/>
          <w:lang w:val="en-GB"/>
        </w:rPr>
        <w:t>Ideas and Advertising, t</w:t>
      </w:r>
      <w:r w:rsidRPr="00F52E57">
        <w:rPr>
          <w:rFonts w:asciiTheme="majorHAnsi" w:hAnsiTheme="majorHAnsi" w:cstheme="minorHAnsi"/>
          <w:lang w:val="en-GB"/>
        </w:rPr>
        <w:t xml:space="preserve">he Purposes of Advertising, Types of Ads, Advertising Brief, Executing an Idea – Mandatory Issues and Constraints, What after the Brief? Selling an Idea – Conflict Resolution and the Art of Compromise, </w:t>
      </w:r>
      <w:r w:rsidRPr="00F52E57">
        <w:rPr>
          <w:rFonts w:asciiTheme="majorHAnsi" w:hAnsiTheme="majorHAnsi" w:cstheme="minorHAnsi"/>
          <w:bCs/>
          <w:lang w:val="en-GB"/>
        </w:rPr>
        <w:t>Idea of a Brand</w:t>
      </w:r>
      <w:r w:rsidRPr="00F52E57">
        <w:rPr>
          <w:rFonts w:asciiTheme="majorHAnsi" w:hAnsiTheme="majorHAnsi" w:cstheme="minorHAnsi"/>
          <w:lang w:val="en-GB"/>
        </w:rPr>
        <w:t>, What is Not a Brand? Difference between a Product and a Brand, The Connection between a Brand and its Advertising, Brand Ideas as Owned or Seen by Consumers, The Future or Lack Thereof of Brands.</w:t>
      </w:r>
    </w:p>
    <w:p w:rsidR="00F52E57" w:rsidRPr="00F52E57" w:rsidRDefault="00F52E57" w:rsidP="00F52E57">
      <w:pPr>
        <w:pStyle w:val="NoSpacing"/>
        <w:spacing w:line="276" w:lineRule="auto"/>
        <w:jc w:val="both"/>
        <w:rPr>
          <w:rFonts w:asciiTheme="majorHAnsi" w:hAnsiTheme="majorHAnsi" w:cstheme="minorHAnsi"/>
          <w:lang w:val="en-GB"/>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bCs/>
          <w:lang w:val="en-GB"/>
        </w:rPr>
        <w:t xml:space="preserve">Module </w:t>
      </w:r>
      <w:r w:rsidR="005F18F9">
        <w:rPr>
          <w:rFonts w:asciiTheme="majorHAnsi" w:hAnsiTheme="majorHAnsi" w:cstheme="minorHAnsi"/>
          <w:b/>
          <w:bCs/>
          <w:lang w:val="en-GB"/>
        </w:rPr>
        <w:t>5</w:t>
      </w:r>
      <w:r w:rsidRPr="00F52E57">
        <w:rPr>
          <w:rFonts w:asciiTheme="majorHAnsi" w:hAnsiTheme="majorHAnsi" w:cstheme="minorHAnsi"/>
          <w:b/>
          <w:bCs/>
          <w:lang w:val="en-GB"/>
        </w:rPr>
        <w:t>: Ideas in Communication</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00CD2D54">
        <w:rPr>
          <w:rFonts w:asciiTheme="majorHAnsi" w:hAnsiTheme="majorHAnsi" w:cstheme="minorHAnsi"/>
          <w:b/>
          <w:lang w:val="en-GB"/>
        </w:rPr>
        <w:tab/>
      </w:r>
      <w:r w:rsidRPr="00F52E57">
        <w:rPr>
          <w:rFonts w:asciiTheme="majorHAnsi" w:hAnsiTheme="majorHAnsi" w:cstheme="minorHAnsi"/>
          <w:b/>
          <w:lang w:val="en-GB"/>
        </w:rPr>
        <w:t xml:space="preserve"> </w:t>
      </w:r>
      <w:r w:rsidR="008A452A">
        <w:rPr>
          <w:rFonts w:asciiTheme="majorHAnsi" w:hAnsiTheme="majorHAnsi" w:cstheme="minorHAnsi"/>
          <w:b/>
          <w:lang w:val="en-GB"/>
        </w:rPr>
        <w:t>12 Hours</w:t>
      </w:r>
    </w:p>
    <w:p w:rsidR="00F52E57" w:rsidRPr="00F52E57" w:rsidRDefault="00F52E57" w:rsidP="00F52E57">
      <w:pPr>
        <w:pStyle w:val="NoSpacing"/>
        <w:spacing w:line="276" w:lineRule="auto"/>
        <w:jc w:val="both"/>
        <w:rPr>
          <w:rFonts w:asciiTheme="majorHAnsi" w:hAnsiTheme="majorHAnsi" w:cstheme="minorHAnsi"/>
          <w:lang w:val="en-GB"/>
        </w:rPr>
      </w:pPr>
      <w:r w:rsidRPr="00F52E57">
        <w:rPr>
          <w:rFonts w:asciiTheme="majorHAnsi" w:hAnsiTheme="majorHAnsi" w:cstheme="minorHAnsi"/>
          <w:bCs/>
          <w:lang w:val="en-GB"/>
        </w:rPr>
        <w:t xml:space="preserve">Ideas, Communication and Media, </w:t>
      </w:r>
      <w:r w:rsidRPr="00F52E57">
        <w:rPr>
          <w:rFonts w:asciiTheme="majorHAnsi" w:hAnsiTheme="majorHAnsi" w:cstheme="minorHAnsi"/>
          <w:lang w:val="en-GB"/>
        </w:rPr>
        <w:t>The Symbol, Art of Propaganda, Politicization and Commercialization of News, Media Explosion – Indian and Global Content, Ideas in Digital Media, Innovative Media campaigns, Case studies.</w:t>
      </w:r>
    </w:p>
    <w:p w:rsidR="00F52E57" w:rsidRPr="00F52E57" w:rsidRDefault="00F52E57" w:rsidP="00F52E57">
      <w:pPr>
        <w:pStyle w:val="NoSpacing"/>
        <w:spacing w:line="276" w:lineRule="auto"/>
        <w:jc w:val="both"/>
        <w:rPr>
          <w:rFonts w:asciiTheme="majorHAnsi" w:hAnsiTheme="majorHAnsi" w:cstheme="minorHAnsi"/>
          <w:lang w:val="en-GB"/>
        </w:rPr>
      </w:pPr>
    </w:p>
    <w:p w:rsidR="00F52E57" w:rsidRPr="00F52E57" w:rsidRDefault="00F52E57" w:rsidP="00F52E57">
      <w:pPr>
        <w:pStyle w:val="NoSpacing"/>
        <w:spacing w:line="276" w:lineRule="auto"/>
        <w:jc w:val="both"/>
        <w:rPr>
          <w:rFonts w:asciiTheme="majorHAnsi" w:hAnsiTheme="majorHAnsi" w:cstheme="minorHAnsi"/>
          <w:b/>
          <w:lang w:val="en-GB"/>
        </w:rPr>
      </w:pPr>
      <w:r w:rsidRPr="00F52E57">
        <w:rPr>
          <w:rFonts w:asciiTheme="majorHAnsi" w:hAnsiTheme="majorHAnsi" w:cstheme="minorHAnsi"/>
          <w:b/>
          <w:lang w:val="en-GB"/>
        </w:rPr>
        <w:t>Reference Books:</w:t>
      </w:r>
    </w:p>
    <w:p w:rsidR="00F52E57" w:rsidRPr="00F52E57" w:rsidRDefault="008A452A" w:rsidP="008063E3">
      <w:pPr>
        <w:pStyle w:val="NoSpacing"/>
        <w:numPr>
          <w:ilvl w:val="0"/>
          <w:numId w:val="5"/>
        </w:numPr>
        <w:spacing w:line="276" w:lineRule="auto"/>
        <w:jc w:val="both"/>
        <w:rPr>
          <w:rStyle w:val="apple-style-span"/>
          <w:rFonts w:asciiTheme="majorHAnsi" w:hAnsiTheme="majorHAnsi" w:cstheme="minorHAnsi"/>
          <w:lang w:val="en-GB"/>
        </w:rPr>
      </w:pPr>
      <w:r w:rsidRPr="00F52E57">
        <w:rPr>
          <w:rStyle w:val="apple-style-span"/>
          <w:rFonts w:asciiTheme="majorHAnsi" w:hAnsiTheme="majorHAnsi" w:cstheme="minorHAnsi"/>
          <w:lang w:val="en-GB"/>
        </w:rPr>
        <w:t xml:space="preserve">Lidwell, </w:t>
      </w:r>
      <w:r w:rsidR="00F52E57" w:rsidRPr="00F52E57">
        <w:rPr>
          <w:rStyle w:val="apple-style-span"/>
          <w:rFonts w:asciiTheme="majorHAnsi" w:hAnsiTheme="majorHAnsi" w:cstheme="minorHAnsi"/>
          <w:lang w:val="en-GB"/>
        </w:rPr>
        <w:t>William</w:t>
      </w:r>
      <w:r>
        <w:rPr>
          <w:rStyle w:val="apple-style-span"/>
          <w:rFonts w:asciiTheme="majorHAnsi" w:hAnsiTheme="majorHAnsi" w:cstheme="minorHAnsi"/>
          <w:lang w:val="en-GB"/>
        </w:rPr>
        <w:t>;</w:t>
      </w:r>
      <w:r w:rsidR="00F52E57" w:rsidRPr="00F52E57">
        <w:rPr>
          <w:rStyle w:val="apple-style-span"/>
          <w:rFonts w:asciiTheme="majorHAnsi" w:hAnsiTheme="majorHAnsi" w:cstheme="minorHAnsi"/>
          <w:lang w:val="en-GB"/>
        </w:rPr>
        <w:t xml:space="preserve"> </w:t>
      </w:r>
      <w:r w:rsidRPr="00F52E57">
        <w:rPr>
          <w:rStyle w:val="apple-style-span"/>
          <w:rFonts w:asciiTheme="majorHAnsi" w:hAnsiTheme="majorHAnsi" w:cstheme="minorHAnsi"/>
          <w:lang w:val="en-GB"/>
        </w:rPr>
        <w:t xml:space="preserve">Holden, </w:t>
      </w:r>
      <w:r w:rsidR="00F52E57" w:rsidRPr="00F52E57">
        <w:rPr>
          <w:rStyle w:val="apple-style-span"/>
          <w:rFonts w:asciiTheme="majorHAnsi" w:hAnsiTheme="majorHAnsi" w:cstheme="minorHAnsi"/>
          <w:lang w:val="en-GB"/>
        </w:rPr>
        <w:t xml:space="preserve">Kritina </w:t>
      </w:r>
      <w:r>
        <w:rPr>
          <w:rStyle w:val="apple-style-span"/>
          <w:rFonts w:asciiTheme="majorHAnsi" w:hAnsiTheme="majorHAnsi" w:cstheme="minorHAnsi"/>
          <w:lang w:val="en-GB"/>
        </w:rPr>
        <w:t xml:space="preserve">and </w:t>
      </w:r>
      <w:r w:rsidRPr="00F52E57">
        <w:rPr>
          <w:rStyle w:val="apple-style-span"/>
          <w:rFonts w:asciiTheme="majorHAnsi" w:hAnsiTheme="majorHAnsi" w:cstheme="minorHAnsi"/>
          <w:lang w:val="en-GB"/>
        </w:rPr>
        <w:t xml:space="preserve">Butler, </w:t>
      </w:r>
      <w:r w:rsidR="00F52E57" w:rsidRPr="00F52E57">
        <w:rPr>
          <w:rStyle w:val="apple-style-span"/>
          <w:rFonts w:asciiTheme="majorHAnsi" w:hAnsiTheme="majorHAnsi" w:cstheme="minorHAnsi"/>
          <w:lang w:val="en-GB"/>
        </w:rPr>
        <w:t>Jill</w:t>
      </w:r>
      <w:r>
        <w:rPr>
          <w:rStyle w:val="apple-style-span"/>
          <w:rFonts w:asciiTheme="majorHAnsi" w:hAnsiTheme="majorHAnsi" w:cstheme="minorHAnsi"/>
          <w:lang w:val="en-GB"/>
        </w:rPr>
        <w:t>.</w:t>
      </w:r>
      <w:r w:rsidR="00F52E57" w:rsidRPr="00F52E57">
        <w:rPr>
          <w:rStyle w:val="apple-style-span"/>
          <w:rFonts w:asciiTheme="majorHAnsi" w:hAnsiTheme="majorHAnsi" w:cstheme="minorHAnsi"/>
          <w:lang w:val="en-GB"/>
        </w:rPr>
        <w:t xml:space="preserve"> (2010)</w:t>
      </w:r>
      <w:r>
        <w:rPr>
          <w:rStyle w:val="apple-style-span"/>
          <w:rFonts w:asciiTheme="majorHAnsi" w:hAnsiTheme="majorHAnsi" w:cstheme="minorHAnsi"/>
          <w:lang w:val="en-GB"/>
        </w:rPr>
        <w:t xml:space="preserve">. </w:t>
      </w:r>
      <w:r w:rsidR="00F52E57" w:rsidRPr="00F52E57">
        <w:rPr>
          <w:rStyle w:val="apple-style-span"/>
          <w:rFonts w:asciiTheme="majorHAnsi" w:hAnsiTheme="majorHAnsi" w:cstheme="minorHAnsi"/>
          <w:i/>
          <w:lang w:val="en-GB"/>
        </w:rPr>
        <w:t>Universal Principles of Design</w:t>
      </w:r>
      <w:r>
        <w:rPr>
          <w:rStyle w:val="apple-style-span"/>
          <w:rFonts w:asciiTheme="majorHAnsi" w:hAnsiTheme="majorHAnsi" w:cstheme="minorHAnsi"/>
          <w:lang w:val="en-GB"/>
        </w:rPr>
        <w:t xml:space="preserve">. </w:t>
      </w:r>
      <w:r w:rsidR="00F52E57" w:rsidRPr="00F52E57">
        <w:rPr>
          <w:rStyle w:val="apple-style-span"/>
          <w:rFonts w:asciiTheme="majorHAnsi" w:hAnsiTheme="majorHAnsi" w:cstheme="minorHAnsi"/>
          <w:lang w:val="en-GB"/>
        </w:rPr>
        <w:t>Rockport Publishers.</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lastRenderedPageBreak/>
        <w:t xml:space="preserve">Papanek, </w:t>
      </w:r>
      <w:r w:rsidR="00F52E57" w:rsidRPr="00F52E57">
        <w:rPr>
          <w:rFonts w:asciiTheme="majorHAnsi" w:hAnsiTheme="majorHAnsi" w:cstheme="minorHAnsi"/>
          <w:lang w:val="en-GB"/>
        </w:rPr>
        <w:t>Victor</w:t>
      </w:r>
      <w:r>
        <w:rPr>
          <w:rFonts w:asciiTheme="majorHAnsi" w:hAnsiTheme="majorHAnsi" w:cstheme="minorHAnsi"/>
          <w:lang w:val="en-GB"/>
        </w:rPr>
        <w:t>.</w:t>
      </w:r>
      <w:r w:rsidR="00F52E57" w:rsidRPr="00F52E57">
        <w:rPr>
          <w:rFonts w:asciiTheme="majorHAnsi" w:hAnsiTheme="majorHAnsi" w:cstheme="minorHAnsi"/>
          <w:lang w:val="en-GB"/>
        </w:rPr>
        <w:t xml:space="preserve"> (2000)</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Design for the Real World: Human Ecology and Social Change</w:t>
      </w:r>
      <w:r>
        <w:rPr>
          <w:rFonts w:asciiTheme="majorHAnsi" w:hAnsiTheme="majorHAnsi" w:cstheme="minorHAnsi"/>
          <w:i/>
          <w:lang w:val="en-GB"/>
        </w:rPr>
        <w:t>.</w:t>
      </w:r>
      <w:r w:rsidR="00F52E57" w:rsidRPr="00F52E57">
        <w:rPr>
          <w:rFonts w:asciiTheme="majorHAnsi" w:hAnsiTheme="majorHAnsi" w:cstheme="minorHAnsi"/>
          <w:i/>
          <w:lang w:val="en-GB"/>
        </w:rPr>
        <w:t xml:space="preserve"> </w:t>
      </w:r>
      <w:r w:rsidR="00F52E57" w:rsidRPr="00F52E57">
        <w:rPr>
          <w:rFonts w:asciiTheme="majorHAnsi" w:hAnsiTheme="majorHAnsi" w:cstheme="minorHAnsi"/>
          <w:lang w:val="en-GB"/>
        </w:rPr>
        <w:t>Thames &amp; Hudson.</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t>Norman</w:t>
      </w:r>
      <w:r>
        <w:rPr>
          <w:rFonts w:asciiTheme="majorHAnsi" w:hAnsiTheme="majorHAnsi" w:cstheme="minorHAnsi"/>
          <w:lang w:val="en-GB"/>
        </w:rPr>
        <w:t>,</w:t>
      </w:r>
      <w:r w:rsidRPr="00F52E57">
        <w:rPr>
          <w:rFonts w:asciiTheme="majorHAnsi" w:hAnsiTheme="majorHAnsi" w:cstheme="minorHAnsi"/>
          <w:lang w:val="en-GB"/>
        </w:rPr>
        <w:t xml:space="preserve"> </w:t>
      </w:r>
      <w:r w:rsidR="00F52E57" w:rsidRPr="00F52E57">
        <w:rPr>
          <w:rFonts w:asciiTheme="majorHAnsi" w:hAnsiTheme="majorHAnsi" w:cstheme="minorHAnsi"/>
          <w:lang w:val="en-GB"/>
        </w:rPr>
        <w:t>Donald A. (2004)</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Emotional Design: Why We Love (or Hate) Everyday Things</w:t>
      </w:r>
      <w:r>
        <w:rPr>
          <w:rFonts w:asciiTheme="majorHAnsi" w:hAnsiTheme="majorHAnsi" w:cstheme="minorHAnsi"/>
          <w:i/>
          <w:lang w:val="en-GB"/>
        </w:rPr>
        <w:t>.</w:t>
      </w:r>
      <w:r w:rsidR="00F52E57" w:rsidRPr="00F52E57">
        <w:rPr>
          <w:rFonts w:asciiTheme="majorHAnsi" w:hAnsiTheme="majorHAnsi" w:cstheme="minorHAnsi"/>
          <w:lang w:val="en-GB"/>
        </w:rPr>
        <w:t xml:space="preserve"> Basic Books.</w:t>
      </w:r>
    </w:p>
    <w:p w:rsidR="00F52E57" w:rsidRPr="00F52E57" w:rsidRDefault="008A452A" w:rsidP="008063E3">
      <w:pPr>
        <w:pStyle w:val="NoSpacing"/>
        <w:numPr>
          <w:ilvl w:val="0"/>
          <w:numId w:val="5"/>
        </w:numPr>
        <w:spacing w:line="276" w:lineRule="auto"/>
        <w:jc w:val="both"/>
        <w:rPr>
          <w:rFonts w:asciiTheme="majorHAnsi" w:hAnsiTheme="majorHAnsi" w:cstheme="minorHAnsi"/>
          <w:i/>
          <w:lang w:val="en-GB"/>
        </w:rPr>
      </w:pPr>
      <w:r w:rsidRPr="00F52E57">
        <w:rPr>
          <w:rFonts w:asciiTheme="majorHAnsi" w:hAnsiTheme="majorHAnsi" w:cstheme="minorHAnsi"/>
          <w:lang w:val="en-GB"/>
        </w:rPr>
        <w:t xml:space="preserve">Norman, </w:t>
      </w:r>
      <w:r w:rsidR="00F52E57" w:rsidRPr="00F52E57">
        <w:rPr>
          <w:rFonts w:asciiTheme="majorHAnsi" w:hAnsiTheme="majorHAnsi" w:cstheme="minorHAnsi"/>
          <w:lang w:val="en-GB"/>
        </w:rPr>
        <w:t>Donald A. (2002)</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The Design of Everyday Things</w:t>
      </w:r>
      <w:r>
        <w:rPr>
          <w:rFonts w:asciiTheme="majorHAnsi" w:hAnsiTheme="majorHAnsi" w:cstheme="minorHAnsi"/>
          <w:i/>
          <w:lang w:val="en-GB"/>
        </w:rPr>
        <w:t xml:space="preserve">. </w:t>
      </w:r>
      <w:r w:rsidR="00F52E57" w:rsidRPr="00F52E57">
        <w:rPr>
          <w:rFonts w:asciiTheme="majorHAnsi" w:hAnsiTheme="majorHAnsi" w:cstheme="minorHAnsi"/>
          <w:lang w:val="en-GB"/>
        </w:rPr>
        <w:t>Basic Books.</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t>Oech</w:t>
      </w:r>
      <w:r>
        <w:rPr>
          <w:rFonts w:asciiTheme="majorHAnsi" w:hAnsiTheme="majorHAnsi" w:cstheme="minorHAnsi"/>
          <w:lang w:val="en-GB"/>
        </w:rPr>
        <w:t>,</w:t>
      </w:r>
      <w:r w:rsidRPr="00F52E57">
        <w:rPr>
          <w:rFonts w:asciiTheme="majorHAnsi" w:hAnsiTheme="majorHAnsi" w:cstheme="minorHAnsi"/>
          <w:lang w:val="en-GB"/>
        </w:rPr>
        <w:t xml:space="preserve"> </w:t>
      </w:r>
      <w:r w:rsidR="00F52E57" w:rsidRPr="00F52E57">
        <w:rPr>
          <w:rFonts w:asciiTheme="majorHAnsi" w:hAnsiTheme="majorHAnsi" w:cstheme="minorHAnsi"/>
          <w:lang w:val="en-GB"/>
        </w:rPr>
        <w:t>Roger Von. (1998)</w:t>
      </w:r>
      <w:r>
        <w:rPr>
          <w:rFonts w:asciiTheme="majorHAnsi" w:hAnsiTheme="majorHAnsi" w:cstheme="minorHAnsi"/>
          <w:lang w:val="en-GB"/>
        </w:rPr>
        <w:t xml:space="preserve">. </w:t>
      </w:r>
      <w:r w:rsidR="00F52E57" w:rsidRPr="00F52E57">
        <w:rPr>
          <w:rFonts w:asciiTheme="majorHAnsi" w:hAnsiTheme="majorHAnsi" w:cstheme="minorHAnsi"/>
          <w:i/>
          <w:lang w:val="en-GB"/>
        </w:rPr>
        <w:t xml:space="preserve">A Whack on the Side of the Head: How You Can Be More Creative. </w:t>
      </w:r>
      <w:r w:rsidR="00F52E57" w:rsidRPr="00F52E57">
        <w:rPr>
          <w:rFonts w:asciiTheme="majorHAnsi" w:hAnsiTheme="majorHAnsi" w:cstheme="minorHAnsi"/>
          <w:lang w:val="en-GB"/>
        </w:rPr>
        <w:t xml:space="preserve">Business Plus. </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t>Bono</w:t>
      </w:r>
      <w:r>
        <w:rPr>
          <w:rFonts w:asciiTheme="majorHAnsi" w:hAnsiTheme="majorHAnsi" w:cstheme="minorHAnsi"/>
          <w:lang w:val="en-GB"/>
        </w:rPr>
        <w:t>,</w:t>
      </w:r>
      <w:r w:rsidRPr="00F52E57">
        <w:rPr>
          <w:rFonts w:asciiTheme="majorHAnsi" w:hAnsiTheme="majorHAnsi" w:cstheme="minorHAnsi"/>
          <w:lang w:val="en-GB"/>
        </w:rPr>
        <w:t xml:space="preserve"> </w:t>
      </w:r>
      <w:r w:rsidR="00F52E57" w:rsidRPr="00F52E57">
        <w:rPr>
          <w:rFonts w:asciiTheme="majorHAnsi" w:hAnsiTheme="majorHAnsi" w:cstheme="minorHAnsi"/>
          <w:lang w:val="en-GB"/>
        </w:rPr>
        <w:t>Edward de</w:t>
      </w:r>
      <w:r>
        <w:rPr>
          <w:rFonts w:asciiTheme="majorHAnsi" w:hAnsiTheme="majorHAnsi" w:cstheme="minorHAnsi"/>
          <w:lang w:val="en-GB"/>
        </w:rPr>
        <w:t>.</w:t>
      </w:r>
      <w:r w:rsidR="00F52E57" w:rsidRPr="00F52E57">
        <w:rPr>
          <w:rFonts w:asciiTheme="majorHAnsi" w:hAnsiTheme="majorHAnsi" w:cstheme="minorHAnsi"/>
          <w:lang w:val="en-GB"/>
        </w:rPr>
        <w:t xml:space="preserve"> (1999)</w:t>
      </w:r>
      <w:r>
        <w:rPr>
          <w:rFonts w:asciiTheme="majorHAnsi" w:hAnsiTheme="majorHAnsi" w:cstheme="minorHAnsi"/>
          <w:lang w:val="en-GB"/>
        </w:rPr>
        <w:t xml:space="preserve">. </w:t>
      </w:r>
      <w:r w:rsidR="00F52E57" w:rsidRPr="00F52E57">
        <w:rPr>
          <w:rFonts w:asciiTheme="majorHAnsi" w:hAnsiTheme="majorHAnsi" w:cstheme="minorHAnsi"/>
          <w:i/>
          <w:lang w:val="en-GB"/>
        </w:rPr>
        <w:t>Six Thinking Hats</w:t>
      </w:r>
      <w:r>
        <w:rPr>
          <w:rFonts w:asciiTheme="majorHAnsi" w:hAnsiTheme="majorHAnsi" w:cstheme="minorHAnsi"/>
          <w:i/>
          <w:lang w:val="en-GB"/>
        </w:rPr>
        <w:t xml:space="preserve">, </w:t>
      </w:r>
      <w:r w:rsidRPr="008A452A">
        <w:rPr>
          <w:rFonts w:asciiTheme="majorHAnsi" w:hAnsiTheme="majorHAnsi" w:cstheme="minorHAnsi"/>
          <w:lang w:val="en-GB"/>
        </w:rPr>
        <w:t>(2</w:t>
      </w:r>
      <w:r w:rsidRPr="008A452A">
        <w:rPr>
          <w:rFonts w:asciiTheme="majorHAnsi" w:hAnsiTheme="majorHAnsi" w:cstheme="minorHAnsi"/>
          <w:vertAlign w:val="superscript"/>
          <w:lang w:val="en-GB"/>
        </w:rPr>
        <w:t>nd</w:t>
      </w:r>
      <w:r w:rsidRPr="008A452A">
        <w:rPr>
          <w:rFonts w:asciiTheme="majorHAnsi" w:hAnsiTheme="majorHAnsi" w:cstheme="minorHAnsi"/>
          <w:lang w:val="en-GB"/>
        </w:rPr>
        <w:t xml:space="preserve"> ed.)</w:t>
      </w:r>
      <w:r w:rsidR="00F52E57" w:rsidRPr="008A452A">
        <w:rPr>
          <w:rFonts w:asciiTheme="majorHAnsi" w:hAnsiTheme="majorHAnsi" w:cstheme="minorHAnsi"/>
          <w:lang w:val="en-GB"/>
        </w:rPr>
        <w:t xml:space="preserve">. </w:t>
      </w:r>
      <w:r w:rsidR="00F52E57" w:rsidRPr="00F52E57">
        <w:rPr>
          <w:rFonts w:asciiTheme="majorHAnsi" w:hAnsiTheme="majorHAnsi" w:cstheme="minorHAnsi"/>
          <w:lang w:val="en-GB"/>
        </w:rPr>
        <w:t>Back Bay Books.</w:t>
      </w:r>
    </w:p>
    <w:p w:rsidR="00F52E57" w:rsidRPr="00F52E57" w:rsidRDefault="008A452A" w:rsidP="008063E3">
      <w:pPr>
        <w:pStyle w:val="NoSpacing"/>
        <w:numPr>
          <w:ilvl w:val="0"/>
          <w:numId w:val="5"/>
        </w:numPr>
        <w:spacing w:line="276" w:lineRule="auto"/>
        <w:jc w:val="both"/>
        <w:rPr>
          <w:rFonts w:asciiTheme="majorHAnsi" w:hAnsiTheme="majorHAnsi" w:cstheme="minorHAnsi"/>
          <w:i/>
          <w:lang w:val="en-GB"/>
        </w:rPr>
      </w:pPr>
      <w:r w:rsidRPr="00F52E57">
        <w:rPr>
          <w:rFonts w:asciiTheme="majorHAnsi" w:hAnsiTheme="majorHAnsi" w:cstheme="minorHAnsi"/>
          <w:lang w:val="en-GB"/>
        </w:rPr>
        <w:t>Bono</w:t>
      </w:r>
      <w:r>
        <w:rPr>
          <w:rFonts w:asciiTheme="majorHAnsi" w:hAnsiTheme="majorHAnsi" w:cstheme="minorHAnsi"/>
          <w:lang w:val="en-GB"/>
        </w:rPr>
        <w:t>,</w:t>
      </w:r>
      <w:r w:rsidRPr="00F52E57">
        <w:rPr>
          <w:rFonts w:asciiTheme="majorHAnsi" w:hAnsiTheme="majorHAnsi" w:cstheme="minorHAnsi"/>
          <w:lang w:val="en-GB"/>
        </w:rPr>
        <w:t xml:space="preserve"> </w:t>
      </w:r>
      <w:r w:rsidR="00F52E57" w:rsidRPr="00F52E57">
        <w:rPr>
          <w:rFonts w:asciiTheme="majorHAnsi" w:hAnsiTheme="majorHAnsi" w:cstheme="minorHAnsi"/>
          <w:lang w:val="en-GB"/>
        </w:rPr>
        <w:t>Edward de</w:t>
      </w:r>
      <w:r>
        <w:rPr>
          <w:rFonts w:asciiTheme="majorHAnsi" w:hAnsiTheme="majorHAnsi" w:cstheme="minorHAnsi"/>
          <w:lang w:val="en-GB"/>
        </w:rPr>
        <w:t>.</w:t>
      </w:r>
      <w:r w:rsidR="00F52E57" w:rsidRPr="00F52E57">
        <w:rPr>
          <w:rFonts w:asciiTheme="majorHAnsi" w:hAnsiTheme="majorHAnsi" w:cstheme="minorHAnsi"/>
          <w:lang w:val="en-GB"/>
        </w:rPr>
        <w:t xml:space="preserve"> (1973)</w:t>
      </w:r>
      <w:r>
        <w:rPr>
          <w:rFonts w:asciiTheme="majorHAnsi" w:hAnsiTheme="majorHAnsi" w:cstheme="minorHAnsi"/>
          <w:lang w:val="en-GB"/>
        </w:rPr>
        <w:t xml:space="preserve">. </w:t>
      </w:r>
      <w:r w:rsidR="00F52E57" w:rsidRPr="00F52E57">
        <w:rPr>
          <w:rFonts w:asciiTheme="majorHAnsi" w:hAnsiTheme="majorHAnsi" w:cstheme="minorHAnsi"/>
          <w:i/>
          <w:lang w:val="en-GB"/>
        </w:rPr>
        <w:t xml:space="preserve">Lateral thinking: Creativity Step by Step. </w:t>
      </w:r>
      <w:r w:rsidR="00F52E57" w:rsidRPr="00F52E57">
        <w:rPr>
          <w:rFonts w:asciiTheme="majorHAnsi" w:hAnsiTheme="majorHAnsi" w:cstheme="minorHAnsi"/>
          <w:lang w:val="en-GB"/>
        </w:rPr>
        <w:t xml:space="preserve">Harper Colophon. </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t xml:space="preserve">Bono. </w:t>
      </w:r>
      <w:r w:rsidR="00F52E57" w:rsidRPr="00F52E57">
        <w:rPr>
          <w:rFonts w:asciiTheme="majorHAnsi" w:hAnsiTheme="majorHAnsi" w:cstheme="minorHAnsi"/>
          <w:lang w:val="en-GB"/>
        </w:rPr>
        <w:t>Edward de</w:t>
      </w:r>
      <w:r>
        <w:rPr>
          <w:rFonts w:asciiTheme="majorHAnsi" w:hAnsiTheme="majorHAnsi" w:cstheme="minorHAnsi"/>
          <w:lang w:val="en-GB"/>
        </w:rPr>
        <w:t>.</w:t>
      </w:r>
      <w:r w:rsidR="00F52E57" w:rsidRPr="00F52E57">
        <w:rPr>
          <w:rFonts w:asciiTheme="majorHAnsi" w:hAnsiTheme="majorHAnsi" w:cstheme="minorHAnsi"/>
          <w:lang w:val="en-GB"/>
        </w:rPr>
        <w:t xml:space="preserve"> (1992)</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 xml:space="preserve">Serious Creativity: Using the Power Of Lateral Thinking To Create New Ideas. </w:t>
      </w:r>
      <w:r w:rsidR="00F52E57" w:rsidRPr="00F52E57">
        <w:rPr>
          <w:rFonts w:asciiTheme="majorHAnsi" w:hAnsiTheme="majorHAnsi" w:cstheme="minorHAnsi"/>
          <w:lang w:val="en-GB"/>
        </w:rPr>
        <w:t>Harper Business.</w:t>
      </w:r>
    </w:p>
    <w:p w:rsidR="00F52E57" w:rsidRPr="00F52E57" w:rsidRDefault="008A452A" w:rsidP="008063E3">
      <w:pPr>
        <w:pStyle w:val="NoSpacing"/>
        <w:numPr>
          <w:ilvl w:val="0"/>
          <w:numId w:val="5"/>
        </w:numPr>
        <w:spacing w:line="276" w:lineRule="auto"/>
        <w:jc w:val="both"/>
        <w:rPr>
          <w:rFonts w:asciiTheme="majorHAnsi" w:hAnsiTheme="majorHAnsi" w:cstheme="minorHAnsi"/>
          <w:lang w:val="en-GB"/>
        </w:rPr>
      </w:pPr>
      <w:r w:rsidRPr="00F52E57">
        <w:rPr>
          <w:rFonts w:asciiTheme="majorHAnsi" w:hAnsiTheme="majorHAnsi" w:cstheme="minorHAnsi"/>
          <w:lang w:val="en-GB"/>
        </w:rPr>
        <w:t>Oech</w:t>
      </w:r>
      <w:r>
        <w:rPr>
          <w:rFonts w:asciiTheme="majorHAnsi" w:hAnsiTheme="majorHAnsi" w:cstheme="minorHAnsi"/>
          <w:lang w:val="en-GB"/>
        </w:rPr>
        <w:t>,</w:t>
      </w:r>
      <w:r w:rsidRPr="00F52E57">
        <w:rPr>
          <w:rFonts w:asciiTheme="majorHAnsi" w:hAnsiTheme="majorHAnsi" w:cstheme="minorHAnsi"/>
          <w:lang w:val="en-GB"/>
        </w:rPr>
        <w:t xml:space="preserve"> </w:t>
      </w:r>
      <w:r w:rsidR="00F52E57" w:rsidRPr="00F52E57">
        <w:rPr>
          <w:rFonts w:asciiTheme="majorHAnsi" w:hAnsiTheme="majorHAnsi" w:cstheme="minorHAnsi"/>
          <w:lang w:val="en-GB"/>
        </w:rPr>
        <w:t>Roger Von</w:t>
      </w:r>
      <w:r w:rsidR="00757E8F">
        <w:rPr>
          <w:rFonts w:asciiTheme="majorHAnsi" w:hAnsiTheme="majorHAnsi" w:cstheme="minorHAnsi"/>
          <w:lang w:val="en-GB"/>
        </w:rPr>
        <w:t>.</w:t>
      </w:r>
      <w:r w:rsidR="00F52E57" w:rsidRPr="00F52E57">
        <w:rPr>
          <w:rFonts w:asciiTheme="majorHAnsi" w:hAnsiTheme="majorHAnsi" w:cstheme="minorHAnsi"/>
          <w:lang w:val="en-GB"/>
        </w:rPr>
        <w:t xml:space="preserve"> (1986)</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8A452A">
        <w:rPr>
          <w:rFonts w:asciiTheme="majorHAnsi" w:hAnsiTheme="majorHAnsi" w:cstheme="minorHAnsi"/>
          <w:i/>
          <w:lang w:val="en-GB"/>
        </w:rPr>
        <w:t xml:space="preserve">A Kick in the Seat of the Pants: Using Your Explorer, Artist, </w:t>
      </w:r>
      <w:r w:rsidR="00BF6718" w:rsidRPr="008A452A">
        <w:rPr>
          <w:rFonts w:asciiTheme="majorHAnsi" w:hAnsiTheme="majorHAnsi" w:cstheme="minorHAnsi"/>
          <w:i/>
          <w:lang w:val="en-GB"/>
        </w:rPr>
        <w:t>Judge</w:t>
      </w:r>
      <w:r w:rsidR="00BF6718">
        <w:rPr>
          <w:rFonts w:asciiTheme="majorHAnsi" w:hAnsiTheme="majorHAnsi" w:cstheme="minorHAnsi"/>
          <w:i/>
          <w:lang w:val="en-GB"/>
        </w:rPr>
        <w:t xml:space="preserve"> </w:t>
      </w:r>
      <w:r w:rsidR="00BF6718" w:rsidRPr="008A452A">
        <w:rPr>
          <w:rFonts w:asciiTheme="majorHAnsi" w:hAnsiTheme="majorHAnsi" w:cstheme="minorHAnsi"/>
          <w:i/>
          <w:lang w:val="en-GB"/>
        </w:rPr>
        <w:t>&amp;</w:t>
      </w:r>
      <w:r w:rsidR="00BF6718">
        <w:rPr>
          <w:rFonts w:asciiTheme="majorHAnsi" w:hAnsiTheme="majorHAnsi" w:cstheme="minorHAnsi"/>
          <w:i/>
          <w:lang w:val="en-GB"/>
        </w:rPr>
        <w:t xml:space="preserve"> </w:t>
      </w:r>
      <w:r w:rsidR="00F52E57" w:rsidRPr="008A452A">
        <w:rPr>
          <w:rFonts w:asciiTheme="majorHAnsi" w:hAnsiTheme="majorHAnsi" w:cstheme="minorHAnsi"/>
          <w:i/>
          <w:lang w:val="en-GB"/>
        </w:rPr>
        <w:t>Warrior to Be More Creative</w:t>
      </w:r>
      <w:r>
        <w:rPr>
          <w:rFonts w:asciiTheme="majorHAnsi" w:hAnsiTheme="majorHAnsi" w:cstheme="minorHAnsi"/>
          <w:lang w:val="en-GB"/>
        </w:rPr>
        <w:t>.</w:t>
      </w:r>
      <w:r w:rsidR="00F52E57" w:rsidRPr="00F52E57">
        <w:rPr>
          <w:rFonts w:asciiTheme="majorHAnsi" w:hAnsiTheme="majorHAnsi" w:cstheme="minorHAnsi"/>
          <w:lang w:val="en-GB"/>
        </w:rPr>
        <w:t xml:space="preserve"> Perennial Library. </w:t>
      </w:r>
    </w:p>
    <w:p w:rsidR="00F52E57" w:rsidRPr="00F52E57" w:rsidRDefault="00F52E57" w:rsidP="00F52E57">
      <w:pPr>
        <w:pStyle w:val="NoSpacing"/>
        <w:spacing w:line="276" w:lineRule="auto"/>
        <w:jc w:val="both"/>
        <w:rPr>
          <w:rFonts w:asciiTheme="majorHAnsi" w:hAnsiTheme="majorHAnsi" w:cstheme="minorHAnsi"/>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rPr>
          <w:rFonts w:asciiTheme="majorHAnsi" w:hAnsiTheme="majorHAnsi" w:cstheme="minorHAnsi"/>
          <w:b/>
        </w:rPr>
      </w:pPr>
    </w:p>
    <w:p w:rsidR="00F52E57" w:rsidRPr="00F52E57" w:rsidRDefault="00F52E57" w:rsidP="00F52E57">
      <w:pPr>
        <w:rPr>
          <w:rFonts w:asciiTheme="majorHAnsi" w:hAnsiTheme="majorHAnsi"/>
        </w:rPr>
      </w:pPr>
    </w:p>
    <w:p w:rsidR="00F52E57" w:rsidRPr="00F52E57" w:rsidRDefault="00F52E57" w:rsidP="00F52E57">
      <w:pPr>
        <w:rPr>
          <w:rFonts w:asciiTheme="majorHAnsi" w:hAnsiTheme="majorHAnsi" w:cs="Calibri"/>
          <w:b/>
          <w:bCs/>
          <w:lang w:val="en-GB"/>
        </w:rPr>
      </w:pPr>
      <w:r w:rsidRPr="00F52E57">
        <w:rPr>
          <w:rFonts w:asciiTheme="majorHAnsi" w:hAnsiTheme="majorHAnsi" w:cs="Calibri"/>
          <w:b/>
          <w:bCs/>
          <w:lang w:val="en-GB"/>
        </w:rPr>
        <w:br w:type="page"/>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lastRenderedPageBreak/>
        <w:t>Year: II</w:t>
      </w:r>
      <w:r w:rsidR="00902910">
        <w:rPr>
          <w:rFonts w:asciiTheme="majorHAnsi" w:hAnsiTheme="majorHAnsi" w:cs="Calibri"/>
          <w:b/>
          <w:bCs/>
          <w:lang w:val="en-GB"/>
        </w:rPr>
        <w:t xml:space="preserve">    </w:t>
      </w:r>
      <w:r w:rsidRPr="00F52E57">
        <w:rPr>
          <w:rFonts w:asciiTheme="majorHAnsi" w:hAnsiTheme="majorHAnsi" w:cs="Calibri"/>
          <w:b/>
          <w:bCs/>
          <w:lang w:val="en-GB"/>
        </w:rPr>
        <w:t>Semester: IV</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 xml:space="preserve">Subject: </w:t>
      </w:r>
      <w:r w:rsidRPr="00F52E57">
        <w:rPr>
          <w:rFonts w:asciiTheme="majorHAnsi" w:hAnsiTheme="majorHAnsi"/>
          <w:b/>
          <w:bCs/>
          <w:lang w:val="en-GB"/>
        </w:rPr>
        <w:t>Leadership and Its Practice</w:t>
      </w:r>
      <w:r w:rsidR="00C145D4">
        <w:rPr>
          <w:rFonts w:asciiTheme="majorHAnsi" w:hAnsiTheme="majorHAnsi"/>
          <w:b/>
          <w:bCs/>
          <w:lang w:val="en-GB"/>
        </w:rPr>
        <w:t>s</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Subject</w:t>
      </w:r>
      <w:r w:rsidR="005F18F9">
        <w:rPr>
          <w:rFonts w:asciiTheme="majorHAnsi" w:hAnsiTheme="majorHAnsi" w:cs="Calibri"/>
          <w:b/>
          <w:bCs/>
          <w:lang w:val="en-GB"/>
        </w:rPr>
        <w:t xml:space="preserve"> </w:t>
      </w:r>
      <w:r w:rsidR="000C0859">
        <w:rPr>
          <w:rFonts w:asciiTheme="majorHAnsi" w:hAnsiTheme="majorHAnsi" w:cs="Calibri"/>
          <w:b/>
          <w:bCs/>
          <w:lang w:val="en-GB"/>
        </w:rPr>
        <w:t>Code: MMS</w:t>
      </w:r>
      <w:r w:rsidRPr="00F52E57">
        <w:rPr>
          <w:rFonts w:asciiTheme="majorHAnsi" w:hAnsiTheme="majorHAnsi" w:cs="Calibri"/>
          <w:b/>
          <w:bCs/>
          <w:lang w:val="en-GB"/>
        </w:rPr>
        <w:t>401</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Total Lecture Hours: 60 – (4 Hours per Week)</w:t>
      </w:r>
      <w:r w:rsidR="002064A4">
        <w:rPr>
          <w:rFonts w:asciiTheme="majorHAnsi" w:hAnsiTheme="majorHAnsi" w:cs="Calibri"/>
          <w:b/>
          <w:bCs/>
          <w:lang w:val="en-GB"/>
        </w:rPr>
        <w:t xml:space="preserve">   </w:t>
      </w:r>
      <w:r w:rsidRPr="00F52E57">
        <w:rPr>
          <w:rFonts w:asciiTheme="majorHAnsi" w:hAnsiTheme="majorHAnsi" w:cs="Calibri"/>
          <w:b/>
          <w:bCs/>
          <w:lang w:val="en-GB"/>
        </w:rPr>
        <w:t>Credits: 4</w:t>
      </w:r>
    </w:p>
    <w:p w:rsidR="00F52E57" w:rsidRPr="00F52E57" w:rsidRDefault="00F52E57" w:rsidP="00F52E57">
      <w:pPr>
        <w:spacing w:after="0"/>
        <w:jc w:val="both"/>
        <w:rPr>
          <w:rFonts w:asciiTheme="majorHAnsi" w:hAnsiTheme="majorHAnsi" w:cs="Calibri"/>
          <w:b/>
          <w:lang w:val="en-GB"/>
        </w:rPr>
      </w:pPr>
    </w:p>
    <w:p w:rsidR="000C0859" w:rsidRDefault="00F52E57" w:rsidP="00F52E57">
      <w:pPr>
        <w:spacing w:after="0"/>
        <w:jc w:val="both"/>
        <w:rPr>
          <w:rFonts w:asciiTheme="majorHAnsi" w:hAnsiTheme="majorHAnsi" w:cs="Calibri"/>
          <w:b/>
          <w:lang w:val="en-GB"/>
        </w:rPr>
      </w:pPr>
      <w:r w:rsidRPr="00F52E57">
        <w:rPr>
          <w:rFonts w:asciiTheme="majorHAnsi" w:hAnsiTheme="majorHAnsi" w:cs="Calibri"/>
          <w:b/>
          <w:lang w:val="en-GB"/>
        </w:rPr>
        <w:t>Learning Objectives:</w:t>
      </w:r>
      <w:r w:rsidR="003152C5">
        <w:rPr>
          <w:rFonts w:asciiTheme="majorHAnsi" w:hAnsiTheme="majorHAnsi" w:cs="Calibri"/>
          <w:b/>
          <w:lang w:val="en-GB"/>
        </w:rPr>
        <w:t xml:space="preserve"> </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No management course can be complete without a detailed coverage of Leadership and its nuances.</w:t>
      </w:r>
      <w:r w:rsidR="000C0859">
        <w:rPr>
          <w:rFonts w:asciiTheme="majorHAnsi" w:hAnsiTheme="majorHAnsi" w:cs="Calibri"/>
          <w:lang w:val="en-GB"/>
        </w:rPr>
        <w:t xml:space="preserve"> </w:t>
      </w:r>
      <w:r w:rsidRPr="00F52E57">
        <w:rPr>
          <w:rFonts w:asciiTheme="majorHAnsi" w:hAnsiTheme="majorHAnsi" w:cs="Calibri"/>
          <w:lang w:val="en-GB"/>
        </w:rPr>
        <w:t>The subject of leadership---in conceptual form as well as its practice is one of the most crucial and must be studied by the students; the source and contours and practice of leadership; trends in leadership and its styles.</w:t>
      </w:r>
    </w:p>
    <w:p w:rsidR="00F52E57" w:rsidRPr="00916F35" w:rsidRDefault="00F52E57" w:rsidP="00F52E57">
      <w:pPr>
        <w:spacing w:after="0"/>
        <w:jc w:val="both"/>
        <w:rPr>
          <w:rFonts w:asciiTheme="majorHAnsi" w:hAnsiTheme="majorHAnsi" w:cs="Calibri"/>
          <w:lang w:val="en-GB"/>
        </w:rPr>
      </w:pPr>
    </w:p>
    <w:p w:rsidR="00F52E57" w:rsidRPr="00916F35" w:rsidRDefault="00F52E57" w:rsidP="00F52E57">
      <w:pPr>
        <w:spacing w:after="0"/>
        <w:jc w:val="both"/>
        <w:rPr>
          <w:rFonts w:asciiTheme="majorHAnsi" w:hAnsiTheme="majorHAnsi" w:cs="Calibri"/>
          <w:b/>
          <w:bCs/>
          <w:lang w:val="en-GB"/>
        </w:rPr>
      </w:pPr>
      <w:r w:rsidRPr="00916F35">
        <w:rPr>
          <w:rFonts w:asciiTheme="majorHAnsi" w:hAnsiTheme="majorHAnsi" w:cs="Calibri"/>
          <w:b/>
          <w:bCs/>
          <w:lang w:val="en-GB"/>
        </w:rPr>
        <w:t xml:space="preserve">Module </w:t>
      </w:r>
      <w:r w:rsidR="00C84E7E">
        <w:rPr>
          <w:rFonts w:asciiTheme="majorHAnsi" w:hAnsiTheme="majorHAnsi" w:cs="Calibri"/>
          <w:b/>
          <w:bCs/>
          <w:lang w:val="en-GB"/>
        </w:rPr>
        <w:t>1</w:t>
      </w:r>
      <w:r w:rsidRPr="00916F35">
        <w:rPr>
          <w:rFonts w:asciiTheme="majorHAnsi" w:hAnsiTheme="majorHAnsi" w:cs="Calibri"/>
          <w:b/>
          <w:bCs/>
          <w:lang w:val="en-GB"/>
        </w:rPr>
        <w:t>: Introduction to Leadership and Leadership Theories</w:t>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FD6D4F">
        <w:rPr>
          <w:rFonts w:asciiTheme="majorHAnsi" w:hAnsiTheme="majorHAnsi" w:cs="Calibri"/>
          <w:b/>
          <w:lang w:val="en-GB"/>
        </w:rPr>
        <w:t xml:space="preserve">   8 Hours</w:t>
      </w: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Introduction to Leadership, attributes of successful leader,</w:t>
      </w:r>
      <w:r w:rsidR="000C0859">
        <w:rPr>
          <w:rFonts w:asciiTheme="majorHAnsi" w:hAnsiTheme="majorHAnsi" w:cs="Calibri"/>
          <w:lang w:val="en-GB"/>
        </w:rPr>
        <w:t xml:space="preserve"> </w:t>
      </w:r>
      <w:r w:rsidR="00474450" w:rsidRPr="001D2F6D">
        <w:rPr>
          <w:rFonts w:asciiTheme="majorHAnsi" w:hAnsiTheme="majorHAnsi" w:cs="Calibri"/>
        </w:rPr>
        <w:t>evolution of leadership over the years</w:t>
      </w:r>
      <w:r w:rsidR="00474450" w:rsidRPr="00916F35">
        <w:rPr>
          <w:rFonts w:asciiTheme="majorHAnsi" w:hAnsiTheme="majorHAnsi" w:cs="Calibri"/>
          <w:lang w:val="en-GB"/>
        </w:rPr>
        <w:t xml:space="preserve"> </w:t>
      </w:r>
      <w:r w:rsidRPr="00916F35">
        <w:rPr>
          <w:rFonts w:asciiTheme="majorHAnsi" w:hAnsiTheme="majorHAnsi" w:cs="Calibri"/>
          <w:lang w:val="en-GB"/>
        </w:rPr>
        <w:t>Theoretical Concepts of Leadership, LMX theory, Path goal theory,</w:t>
      </w:r>
      <w:r w:rsidR="000C0859">
        <w:rPr>
          <w:rFonts w:asciiTheme="majorHAnsi" w:hAnsiTheme="majorHAnsi" w:cs="Calibri"/>
          <w:lang w:val="en-GB"/>
        </w:rPr>
        <w:t xml:space="preserve"> </w:t>
      </w:r>
      <w:r w:rsidRPr="00916F35">
        <w:rPr>
          <w:rFonts w:asciiTheme="majorHAnsi" w:hAnsiTheme="majorHAnsi" w:cs="Calibri"/>
          <w:lang w:val="en-GB"/>
        </w:rPr>
        <w:t>Other Theories on Leadership, Leadership Styles, Autocratic, Persuasive, Consultative, Democratic, Delegative Leadership</w:t>
      </w:r>
      <w:r w:rsidR="001D2F6D">
        <w:rPr>
          <w:rFonts w:asciiTheme="majorHAnsi" w:hAnsiTheme="majorHAnsi" w:cs="Calibri"/>
          <w:lang w:val="en-GB"/>
        </w:rPr>
        <w:t>,</w:t>
      </w:r>
      <w:r w:rsidR="001D2F6D" w:rsidRPr="001D2F6D">
        <w:rPr>
          <w:rFonts w:asciiTheme="majorHAnsi" w:hAnsiTheme="majorHAnsi" w:cs="Calibri"/>
        </w:rPr>
        <w:t xml:space="preserve"> myths about leadership</w:t>
      </w:r>
      <w:r w:rsidR="001D2F6D">
        <w:rPr>
          <w:rFonts w:asciiTheme="majorHAnsi" w:hAnsiTheme="majorHAnsi" w:cs="Calibri"/>
        </w:rPr>
        <w:t>.</w:t>
      </w:r>
      <w:r w:rsidRPr="00916F35">
        <w:rPr>
          <w:rFonts w:asciiTheme="majorHAnsi" w:hAnsiTheme="majorHAnsi" w:cs="Calibri"/>
          <w:lang w:val="en-GB"/>
        </w:rPr>
        <w:t xml:space="preserve"> </w:t>
      </w:r>
    </w:p>
    <w:p w:rsidR="00F52E57" w:rsidRPr="00916F35" w:rsidRDefault="00F52E57" w:rsidP="00F52E57">
      <w:pPr>
        <w:spacing w:after="0"/>
        <w:jc w:val="both"/>
        <w:rPr>
          <w:rFonts w:asciiTheme="majorHAnsi" w:hAnsiTheme="majorHAnsi" w:cs="Calibri"/>
          <w:lang w:val="en-GB"/>
        </w:rPr>
      </w:pPr>
    </w:p>
    <w:p w:rsidR="00F52E57" w:rsidRPr="00916F35" w:rsidRDefault="00F52E57" w:rsidP="00F52E57">
      <w:pPr>
        <w:spacing w:after="0"/>
        <w:jc w:val="both"/>
        <w:rPr>
          <w:rFonts w:asciiTheme="majorHAnsi" w:hAnsiTheme="majorHAnsi" w:cs="Calibri"/>
          <w:b/>
          <w:bCs/>
          <w:lang w:val="en-GB"/>
        </w:rPr>
      </w:pPr>
      <w:r w:rsidRPr="00916F35">
        <w:rPr>
          <w:rFonts w:asciiTheme="majorHAnsi" w:hAnsiTheme="majorHAnsi" w:cs="Calibri"/>
          <w:b/>
          <w:bCs/>
          <w:lang w:val="en-GB"/>
        </w:rPr>
        <w:t xml:space="preserve">Module </w:t>
      </w:r>
      <w:r w:rsidR="00C84E7E">
        <w:rPr>
          <w:rFonts w:asciiTheme="majorHAnsi" w:hAnsiTheme="majorHAnsi" w:cs="Calibri"/>
          <w:b/>
          <w:bCs/>
          <w:lang w:val="en-GB"/>
        </w:rPr>
        <w:t>2</w:t>
      </w:r>
      <w:r w:rsidRPr="00916F35">
        <w:rPr>
          <w:rFonts w:asciiTheme="majorHAnsi" w:hAnsiTheme="majorHAnsi" w:cs="Calibri"/>
          <w:b/>
          <w:bCs/>
          <w:lang w:val="en-GB"/>
        </w:rPr>
        <w:t>: Leadership and Management</w:t>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lang w:val="en-GB"/>
        </w:rPr>
        <w:t xml:space="preserve"> </w:t>
      </w:r>
      <w:r w:rsidRPr="00FD6D4F">
        <w:rPr>
          <w:rFonts w:asciiTheme="majorHAnsi" w:hAnsiTheme="majorHAnsi" w:cs="Calibri"/>
          <w:b/>
          <w:lang w:val="en-GB"/>
        </w:rPr>
        <w:t>14 Hours</w:t>
      </w: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Leadership in Business Organizations, Dynamics between Leadership and Management, Leadership Qualities, Leadership Examples in Business World, Leadership Styles in India, Creating a Sense of Mission, Engaging through transparency and accountability, Empowering through communication, Invest on Training, Emotional Intelligence, Evaluating Emotional Intelligence, The Five Components of Emotional Intelligence at Work, Learning Emotional Intelligence.</w:t>
      </w:r>
      <w:r w:rsidRPr="00916F35">
        <w:rPr>
          <w:rFonts w:asciiTheme="majorHAnsi" w:hAnsiTheme="majorHAnsi" w:cs="Calibri"/>
          <w:lang w:val="en-GB"/>
        </w:rPr>
        <w:tab/>
      </w:r>
    </w:p>
    <w:p w:rsidR="00F52E57" w:rsidRPr="00916F35" w:rsidRDefault="00F52E57" w:rsidP="00F52E57">
      <w:pPr>
        <w:spacing w:after="0"/>
        <w:jc w:val="both"/>
        <w:rPr>
          <w:rFonts w:asciiTheme="majorHAnsi" w:hAnsiTheme="majorHAnsi" w:cs="Calibri"/>
          <w:lang w:val="en-GB"/>
        </w:rPr>
      </w:pP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 xml:space="preserve">Learning Leadership, Critical Aspects of Leadership, How People Become Real Leaders, Planning, Trust, Connection, Empowerment, Priorities, Growth and Legacy, Leadership Techniques, Vision, Inspiration, Momentum, Preparing for Leadership, Creating Vision, Creating Inspiration, Generating Momentum, Leading and Managing Teams. </w:t>
      </w:r>
    </w:p>
    <w:p w:rsidR="00F52E57" w:rsidRPr="00916F35" w:rsidRDefault="00F52E57" w:rsidP="00F52E57">
      <w:pPr>
        <w:spacing w:after="0"/>
        <w:jc w:val="both"/>
        <w:rPr>
          <w:rFonts w:asciiTheme="majorHAnsi" w:hAnsiTheme="majorHAnsi" w:cs="Calibri"/>
          <w:lang w:val="en-GB"/>
        </w:rPr>
      </w:pPr>
    </w:p>
    <w:p w:rsidR="00F52E57" w:rsidRPr="00916F35" w:rsidRDefault="00F52E57" w:rsidP="00F52E57">
      <w:pPr>
        <w:spacing w:after="0"/>
        <w:jc w:val="both"/>
        <w:rPr>
          <w:rFonts w:asciiTheme="majorHAnsi" w:hAnsiTheme="majorHAnsi" w:cs="Calibri"/>
          <w:b/>
          <w:bCs/>
          <w:lang w:val="en-GB"/>
        </w:rPr>
      </w:pPr>
      <w:r w:rsidRPr="00916F35">
        <w:rPr>
          <w:rFonts w:asciiTheme="majorHAnsi" w:hAnsiTheme="majorHAnsi" w:cs="Calibri"/>
          <w:b/>
          <w:bCs/>
          <w:lang w:val="en-GB"/>
        </w:rPr>
        <w:t xml:space="preserve">Module </w:t>
      </w:r>
      <w:r w:rsidR="00C84E7E">
        <w:rPr>
          <w:rFonts w:asciiTheme="majorHAnsi" w:hAnsiTheme="majorHAnsi" w:cs="Calibri"/>
          <w:b/>
          <w:bCs/>
          <w:lang w:val="en-GB"/>
        </w:rPr>
        <w:t>3</w:t>
      </w:r>
      <w:r w:rsidRPr="00916F35">
        <w:rPr>
          <w:rFonts w:asciiTheme="majorHAnsi" w:hAnsiTheme="majorHAnsi" w:cs="Calibri"/>
          <w:b/>
          <w:bCs/>
          <w:lang w:val="en-GB"/>
        </w:rPr>
        <w:t>: Lessons in Leadership</w:t>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FD6D4F">
        <w:rPr>
          <w:rFonts w:asciiTheme="majorHAnsi" w:hAnsiTheme="majorHAnsi" w:cs="Calibri"/>
          <w:b/>
          <w:bCs/>
          <w:lang w:val="en-GB"/>
        </w:rPr>
        <w:tab/>
      </w:r>
      <w:r w:rsidRPr="00FD6D4F">
        <w:rPr>
          <w:rFonts w:asciiTheme="majorHAnsi" w:hAnsiTheme="majorHAnsi" w:cs="Calibri"/>
          <w:b/>
          <w:lang w:val="en-GB"/>
        </w:rPr>
        <w:t xml:space="preserve">   12 Hours</w:t>
      </w: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 xml:space="preserve">Military Leadership, Leadership in Crisis – A Case Study, Lessons in Leadership, Put your people first, Be flexible in tactics, Choose your people carefully, Sustain optimism in the face of adversity, Lead by example, Exercise caution in pursuit of the goal, Decision Making, Preparation and Experience, Conviction and Courage, Leadership in Sports, Cycle of Winning, The Environment within a High Performing Team, The Breaking of the Winning Cycle, Internal Factors, Effect of External Changes, The Attitude of Successful Teams, Goal-Setting for Teams. </w:t>
      </w:r>
    </w:p>
    <w:p w:rsidR="00F52E57" w:rsidRPr="00916F35" w:rsidRDefault="00F52E57" w:rsidP="00F52E57">
      <w:pPr>
        <w:spacing w:after="0"/>
        <w:jc w:val="both"/>
        <w:rPr>
          <w:rFonts w:asciiTheme="majorHAnsi" w:hAnsiTheme="majorHAnsi" w:cs="Calibri"/>
          <w:lang w:val="en-GB"/>
        </w:rPr>
      </w:pPr>
    </w:p>
    <w:p w:rsidR="00F52E57" w:rsidRPr="00916F35" w:rsidRDefault="00F52E57" w:rsidP="00F52E57">
      <w:pPr>
        <w:spacing w:after="0"/>
        <w:jc w:val="both"/>
        <w:rPr>
          <w:rFonts w:asciiTheme="majorHAnsi" w:hAnsiTheme="majorHAnsi" w:cs="Calibri"/>
          <w:b/>
          <w:bCs/>
          <w:lang w:val="en-GB"/>
        </w:rPr>
      </w:pPr>
      <w:r w:rsidRPr="00916F35">
        <w:rPr>
          <w:rFonts w:asciiTheme="majorHAnsi" w:hAnsiTheme="majorHAnsi" w:cs="Calibri"/>
          <w:b/>
          <w:bCs/>
          <w:lang w:val="en-GB"/>
        </w:rPr>
        <w:t xml:space="preserve">Module </w:t>
      </w:r>
      <w:r w:rsidR="00C84E7E">
        <w:rPr>
          <w:rFonts w:asciiTheme="majorHAnsi" w:hAnsiTheme="majorHAnsi" w:cs="Calibri"/>
          <w:b/>
          <w:bCs/>
          <w:lang w:val="en-GB"/>
        </w:rPr>
        <w:t>4</w:t>
      </w:r>
      <w:r w:rsidRPr="00916F35">
        <w:rPr>
          <w:rFonts w:asciiTheme="majorHAnsi" w:hAnsiTheme="majorHAnsi" w:cs="Calibri"/>
          <w:b/>
          <w:bCs/>
          <w:lang w:val="en-GB"/>
        </w:rPr>
        <w:t>: Lessons from Leaders</w:t>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lang w:val="en-GB"/>
        </w:rPr>
        <w:t xml:space="preserve">   </w:t>
      </w:r>
      <w:r w:rsidRPr="00FD6D4F">
        <w:rPr>
          <w:rFonts w:asciiTheme="majorHAnsi" w:hAnsiTheme="majorHAnsi" w:cs="Calibri"/>
          <w:b/>
          <w:lang w:val="en-GB"/>
        </w:rPr>
        <w:t>12 Hours</w:t>
      </w: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Business Leadership, Leadership Lessons, Embrace change, Get Employees to Perform at High Levels, Hire the Right People, Stay True to Your Vision, Never Give Up, Lessons from Indian Business Leaders, Future of Leadership, Changes in Organizational Structures, Leaders for New Organizations, Leadership at All Levels, A New Paradigm of Leadership, Leader Integrator – A Case Study.</w:t>
      </w:r>
    </w:p>
    <w:p w:rsidR="00F52E57" w:rsidRPr="00916F35" w:rsidRDefault="00F52E57" w:rsidP="00F52E57">
      <w:pPr>
        <w:spacing w:after="0"/>
        <w:jc w:val="both"/>
        <w:rPr>
          <w:rFonts w:asciiTheme="majorHAnsi" w:hAnsiTheme="majorHAnsi" w:cs="Calibri"/>
          <w:b/>
          <w:bCs/>
          <w:lang w:val="en-GB"/>
        </w:rPr>
      </w:pPr>
    </w:p>
    <w:p w:rsidR="00F52E57" w:rsidRPr="00916F35" w:rsidRDefault="00F52E57" w:rsidP="00F52E57">
      <w:pPr>
        <w:spacing w:after="0"/>
        <w:jc w:val="both"/>
        <w:rPr>
          <w:rFonts w:asciiTheme="majorHAnsi" w:hAnsiTheme="majorHAnsi" w:cs="Calibri"/>
          <w:b/>
          <w:bCs/>
          <w:lang w:val="en-GB"/>
        </w:rPr>
      </w:pPr>
      <w:r w:rsidRPr="00916F35">
        <w:rPr>
          <w:rFonts w:asciiTheme="majorHAnsi" w:hAnsiTheme="majorHAnsi" w:cs="Calibri"/>
          <w:b/>
          <w:bCs/>
          <w:lang w:val="en-GB"/>
        </w:rPr>
        <w:lastRenderedPageBreak/>
        <w:t xml:space="preserve">Module </w:t>
      </w:r>
      <w:r w:rsidR="00C84E7E">
        <w:rPr>
          <w:rFonts w:asciiTheme="majorHAnsi" w:hAnsiTheme="majorHAnsi" w:cs="Calibri"/>
          <w:b/>
          <w:bCs/>
          <w:lang w:val="en-GB"/>
        </w:rPr>
        <w:t>5</w:t>
      </w:r>
      <w:r w:rsidRPr="00916F35">
        <w:rPr>
          <w:rFonts w:asciiTheme="majorHAnsi" w:hAnsiTheme="majorHAnsi" w:cs="Calibri"/>
          <w:b/>
          <w:bCs/>
          <w:lang w:val="en-GB"/>
        </w:rPr>
        <w:t>: Global Leadership Perspective</w:t>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916F35">
        <w:rPr>
          <w:rFonts w:asciiTheme="majorHAnsi" w:hAnsiTheme="majorHAnsi" w:cs="Calibri"/>
          <w:b/>
          <w:bCs/>
          <w:lang w:val="en-GB"/>
        </w:rPr>
        <w:tab/>
      </w:r>
      <w:r w:rsidRPr="00FD6D4F">
        <w:rPr>
          <w:rFonts w:asciiTheme="majorHAnsi" w:hAnsiTheme="majorHAnsi" w:cs="Calibri"/>
          <w:b/>
          <w:lang w:val="en-GB"/>
        </w:rPr>
        <w:t xml:space="preserve">   14 Hours</w:t>
      </w:r>
    </w:p>
    <w:p w:rsidR="00F52E57" w:rsidRPr="00916F35" w:rsidRDefault="00F52E57" w:rsidP="00F52E57">
      <w:pPr>
        <w:spacing w:after="0"/>
        <w:jc w:val="both"/>
        <w:rPr>
          <w:rFonts w:asciiTheme="majorHAnsi" w:hAnsiTheme="majorHAnsi" w:cs="Calibri"/>
          <w:lang w:val="en-GB"/>
        </w:rPr>
      </w:pPr>
      <w:r w:rsidRPr="00916F35">
        <w:rPr>
          <w:rFonts w:asciiTheme="majorHAnsi" w:hAnsiTheme="majorHAnsi" w:cs="Calibri"/>
          <w:lang w:val="en-GB"/>
        </w:rPr>
        <w:t>Historical and contemporary international events, trends and processes that affect global leadership, Analyze leadership theories in the context of globalization and leadership abroad, Universal characteristics of good and bad leadership, Explore and interpret ethical, cultural, societal, religious, political differences on the world stage that create differing perspectives of leadership, Effective leadership strategies used in various communities, organizations and groups in selected areas of the world, Compare and contrast perspectives of leadership within differing global contexts. Cases.</w:t>
      </w:r>
    </w:p>
    <w:p w:rsidR="00F52E57" w:rsidRPr="00916F35" w:rsidRDefault="00F52E57" w:rsidP="00F52E57">
      <w:pPr>
        <w:spacing w:after="0"/>
        <w:ind w:left="7920"/>
        <w:jc w:val="both"/>
        <w:rPr>
          <w:rFonts w:asciiTheme="majorHAnsi" w:hAnsiTheme="majorHAnsi" w:cs="Calibri"/>
          <w:lang w:val="en-GB"/>
        </w:rPr>
      </w:pPr>
    </w:p>
    <w:p w:rsidR="00F52E57" w:rsidRPr="00F52E57" w:rsidRDefault="00F52E57" w:rsidP="00F52E57">
      <w:pPr>
        <w:widowControl w:val="0"/>
        <w:autoSpaceDE w:val="0"/>
        <w:autoSpaceDN w:val="0"/>
        <w:adjustRightInd w:val="0"/>
        <w:spacing w:after="0"/>
        <w:rPr>
          <w:rFonts w:asciiTheme="majorHAnsi" w:hAnsiTheme="majorHAnsi" w:cs="Calibri"/>
          <w:spacing w:val="1"/>
          <w:position w:val="-1"/>
          <w:lang w:val="en-GB"/>
        </w:rPr>
      </w:pPr>
      <w:r w:rsidRPr="00F52E57">
        <w:rPr>
          <w:rFonts w:asciiTheme="majorHAnsi" w:hAnsiTheme="majorHAnsi" w:cs="Calibri"/>
          <w:b/>
          <w:lang w:val="en-GB"/>
        </w:rPr>
        <w:t>Reference Books</w:t>
      </w:r>
      <w:r w:rsidRPr="00F52E57">
        <w:rPr>
          <w:rFonts w:asciiTheme="majorHAnsi" w:hAnsiTheme="majorHAnsi" w:cs="Calibri"/>
          <w:spacing w:val="1"/>
          <w:position w:val="-1"/>
          <w:lang w:val="en-GB"/>
        </w:rPr>
        <w:t>:</w:t>
      </w:r>
    </w:p>
    <w:p w:rsidR="00F52E57" w:rsidRPr="00F52E57" w:rsidRDefault="00F52E57" w:rsidP="00F52E57">
      <w:pPr>
        <w:widowControl w:val="0"/>
        <w:autoSpaceDE w:val="0"/>
        <w:autoSpaceDN w:val="0"/>
        <w:adjustRightInd w:val="0"/>
        <w:spacing w:after="0"/>
        <w:rPr>
          <w:rFonts w:asciiTheme="majorHAnsi" w:hAnsiTheme="majorHAnsi" w:cs="Calibri"/>
          <w:spacing w:val="1"/>
          <w:position w:val="-1"/>
          <w:lang w:val="en-GB"/>
        </w:rPr>
      </w:pPr>
    </w:p>
    <w:p w:rsidR="00F52E57" w:rsidRPr="00F52E57" w:rsidRDefault="003C0EDB" w:rsidP="008063E3">
      <w:pPr>
        <w:widowControl w:val="0"/>
        <w:numPr>
          <w:ilvl w:val="0"/>
          <w:numId w:val="8"/>
        </w:numPr>
        <w:autoSpaceDE w:val="0"/>
        <w:autoSpaceDN w:val="0"/>
        <w:adjustRightInd w:val="0"/>
        <w:spacing w:after="0"/>
        <w:ind w:hanging="390"/>
        <w:rPr>
          <w:rFonts w:asciiTheme="majorHAnsi" w:hAnsiTheme="majorHAnsi" w:cs="Calibri"/>
          <w:spacing w:val="1"/>
          <w:position w:val="-1"/>
          <w:lang w:val="en-GB"/>
        </w:rPr>
      </w:pPr>
      <w:r w:rsidRPr="00F52E57">
        <w:rPr>
          <w:rFonts w:asciiTheme="majorHAnsi" w:hAnsiTheme="majorHAnsi" w:cs="Calibri"/>
          <w:spacing w:val="1"/>
          <w:position w:val="-1"/>
          <w:lang w:val="en-GB"/>
        </w:rPr>
        <w:t>Palestini</w:t>
      </w:r>
      <w:r>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w:t>
      </w:r>
      <w:r w:rsidR="00F52E57" w:rsidRPr="00F52E57">
        <w:rPr>
          <w:rFonts w:asciiTheme="majorHAnsi" w:hAnsiTheme="majorHAnsi" w:cs="Calibri"/>
          <w:spacing w:val="1"/>
          <w:position w:val="-1"/>
          <w:lang w:val="en-GB"/>
        </w:rPr>
        <w:t>Robert</w:t>
      </w:r>
      <w:r>
        <w:rPr>
          <w:rFonts w:asciiTheme="majorHAnsi" w:hAnsiTheme="majorHAnsi" w:cs="Calibri"/>
          <w:spacing w:val="1"/>
          <w:position w:val="-1"/>
          <w:lang w:val="en-GB"/>
        </w:rPr>
        <w:t xml:space="preserve"> H. </w:t>
      </w:r>
      <w:r w:rsidRPr="00F52E57">
        <w:rPr>
          <w:rFonts w:asciiTheme="majorHAnsi" w:hAnsiTheme="majorHAnsi" w:cs="Calibri"/>
          <w:spacing w:val="1"/>
          <w:position w:val="-1"/>
          <w:lang w:val="en-GB"/>
        </w:rPr>
        <w:t>(2009)</w:t>
      </w:r>
      <w:r>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w:t>
      </w:r>
      <w:r w:rsidR="00F52E57" w:rsidRPr="003C0EDB">
        <w:rPr>
          <w:rFonts w:asciiTheme="majorHAnsi" w:hAnsiTheme="majorHAnsi" w:cs="Calibri"/>
          <w:i/>
          <w:spacing w:val="1"/>
          <w:position w:val="-1"/>
          <w:lang w:val="en-GB"/>
        </w:rPr>
        <w:t xml:space="preserve">Leadership Theory </w:t>
      </w:r>
      <w:r w:rsidRPr="003C0EDB">
        <w:rPr>
          <w:rFonts w:asciiTheme="majorHAnsi" w:hAnsiTheme="majorHAnsi" w:cs="Calibri"/>
          <w:i/>
          <w:spacing w:val="1"/>
          <w:position w:val="-1"/>
          <w:lang w:val="en-GB"/>
        </w:rPr>
        <w:t>to</w:t>
      </w:r>
      <w:r w:rsidR="00F52E57" w:rsidRPr="003C0EDB">
        <w:rPr>
          <w:rFonts w:asciiTheme="majorHAnsi" w:hAnsiTheme="majorHAnsi" w:cs="Calibri"/>
          <w:i/>
          <w:spacing w:val="1"/>
          <w:position w:val="-1"/>
          <w:lang w:val="en-GB"/>
        </w:rPr>
        <w:t xml:space="preserve"> Practice</w:t>
      </w:r>
      <w:r w:rsidR="00F52E57" w:rsidRPr="00F52E57">
        <w:rPr>
          <w:rFonts w:asciiTheme="majorHAnsi" w:hAnsiTheme="majorHAnsi" w:cs="Calibri"/>
          <w:spacing w:val="1"/>
          <w:position w:val="-1"/>
          <w:lang w:val="en-GB"/>
        </w:rPr>
        <w:t xml:space="preserve">: A Game Plan </w:t>
      </w:r>
      <w:r w:rsidR="00330CE5" w:rsidRPr="00F52E57">
        <w:rPr>
          <w:rFonts w:asciiTheme="majorHAnsi" w:hAnsiTheme="majorHAnsi" w:cs="Calibri"/>
          <w:spacing w:val="1"/>
          <w:position w:val="-1"/>
          <w:lang w:val="en-GB"/>
        </w:rPr>
        <w:t>for</w:t>
      </w:r>
      <w:r w:rsidR="00F52E57" w:rsidRPr="00F52E57">
        <w:rPr>
          <w:rFonts w:asciiTheme="majorHAnsi" w:hAnsiTheme="majorHAnsi" w:cs="Calibri"/>
          <w:spacing w:val="1"/>
          <w:position w:val="-1"/>
          <w:lang w:val="en-GB"/>
        </w:rPr>
        <w:t xml:space="preserve"> Success </w:t>
      </w:r>
      <w:r w:rsidRPr="00F52E57">
        <w:rPr>
          <w:rFonts w:asciiTheme="majorHAnsi" w:hAnsiTheme="majorHAnsi" w:cs="Calibri"/>
          <w:spacing w:val="1"/>
          <w:position w:val="-1"/>
          <w:lang w:val="en-GB"/>
        </w:rPr>
        <w:t>as</w:t>
      </w:r>
      <w:r w:rsidR="00F52E57" w:rsidRPr="00F52E57">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a</w:t>
      </w:r>
      <w:r w:rsidR="00F52E57" w:rsidRPr="00F52E57">
        <w:rPr>
          <w:rFonts w:asciiTheme="majorHAnsi" w:hAnsiTheme="majorHAnsi" w:cs="Calibri"/>
          <w:spacing w:val="1"/>
          <w:position w:val="-1"/>
          <w:lang w:val="en-GB"/>
        </w:rPr>
        <w:t xml:space="preserve"> Leader</w:t>
      </w:r>
      <w:r>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 xml:space="preserve"> Rowman &amp; Littlefield</w:t>
      </w:r>
      <w:r>
        <w:rPr>
          <w:rFonts w:asciiTheme="majorHAnsi" w:hAnsiTheme="majorHAnsi" w:cs="Calibri"/>
          <w:spacing w:val="1"/>
          <w:position w:val="-1"/>
          <w:lang w:val="en-GB"/>
        </w:rPr>
        <w:t xml:space="preserve"> </w:t>
      </w:r>
      <w:r w:rsidR="00F52E57" w:rsidRPr="00F52E57">
        <w:rPr>
          <w:rFonts w:asciiTheme="majorHAnsi" w:hAnsiTheme="majorHAnsi" w:cs="Calibri"/>
          <w:spacing w:val="1"/>
          <w:position w:val="-1"/>
          <w:lang w:val="en-GB"/>
        </w:rPr>
        <w:t>Education.</w:t>
      </w:r>
    </w:p>
    <w:p w:rsidR="00F52E57" w:rsidRPr="00F52E57" w:rsidRDefault="003C0EDB" w:rsidP="008063E3">
      <w:pPr>
        <w:widowControl w:val="0"/>
        <w:numPr>
          <w:ilvl w:val="0"/>
          <w:numId w:val="8"/>
        </w:numPr>
        <w:autoSpaceDE w:val="0"/>
        <w:autoSpaceDN w:val="0"/>
        <w:adjustRightInd w:val="0"/>
        <w:spacing w:after="0"/>
        <w:ind w:hanging="390"/>
        <w:rPr>
          <w:rFonts w:asciiTheme="majorHAnsi" w:hAnsiTheme="majorHAnsi" w:cs="Calibri"/>
          <w:spacing w:val="1"/>
          <w:position w:val="-1"/>
          <w:lang w:val="en-GB"/>
        </w:rPr>
      </w:pPr>
      <w:r w:rsidRPr="00F52E57">
        <w:rPr>
          <w:rFonts w:asciiTheme="majorHAnsi" w:hAnsiTheme="majorHAnsi" w:cs="Calibri"/>
          <w:spacing w:val="1"/>
          <w:position w:val="-1"/>
          <w:lang w:val="en-GB"/>
        </w:rPr>
        <w:t>Northouse</w:t>
      </w:r>
      <w:r>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w:t>
      </w:r>
      <w:r w:rsidR="00F52E57" w:rsidRPr="00F52E57">
        <w:rPr>
          <w:rFonts w:asciiTheme="majorHAnsi" w:hAnsiTheme="majorHAnsi" w:cs="Calibri"/>
          <w:spacing w:val="1"/>
          <w:position w:val="-1"/>
          <w:lang w:val="en-GB"/>
        </w:rPr>
        <w:t>Peter G</w:t>
      </w:r>
      <w:r>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 xml:space="preserve"> </w:t>
      </w:r>
      <w:r w:rsidR="00C41C3B">
        <w:rPr>
          <w:rFonts w:asciiTheme="majorHAnsi" w:hAnsiTheme="majorHAnsi" w:cs="Calibri"/>
          <w:spacing w:val="1"/>
          <w:position w:val="-1"/>
          <w:lang w:val="en-GB"/>
        </w:rPr>
        <w:t>(2012</w:t>
      </w:r>
      <w:r w:rsidR="00C41C3B" w:rsidRPr="00F52E57">
        <w:rPr>
          <w:rFonts w:asciiTheme="majorHAnsi" w:hAnsiTheme="majorHAnsi" w:cs="Calibri"/>
          <w:spacing w:val="1"/>
          <w:position w:val="-1"/>
          <w:lang w:val="en-GB"/>
        </w:rPr>
        <w:t>)</w:t>
      </w:r>
      <w:r w:rsidR="00C41C3B">
        <w:rPr>
          <w:rFonts w:asciiTheme="majorHAnsi" w:hAnsiTheme="majorHAnsi" w:cs="Calibri"/>
          <w:spacing w:val="1"/>
          <w:position w:val="-1"/>
          <w:lang w:val="en-GB"/>
        </w:rPr>
        <w:t>.</w:t>
      </w:r>
      <w:r w:rsidR="00C41C3B" w:rsidRPr="00F52E57">
        <w:rPr>
          <w:rFonts w:asciiTheme="majorHAnsi" w:hAnsiTheme="majorHAnsi" w:cs="Calibri"/>
          <w:spacing w:val="1"/>
          <w:position w:val="-1"/>
          <w:lang w:val="en-GB"/>
        </w:rPr>
        <w:t xml:space="preserve"> </w:t>
      </w:r>
      <w:r w:rsidR="00F52E57" w:rsidRPr="003C0EDB">
        <w:rPr>
          <w:rFonts w:asciiTheme="majorHAnsi" w:hAnsiTheme="majorHAnsi" w:cs="Calibri"/>
          <w:i/>
          <w:spacing w:val="1"/>
          <w:position w:val="-1"/>
          <w:lang w:val="en-GB"/>
        </w:rPr>
        <w:t xml:space="preserve">Authentic Leadership Theory and Practice: Origins, Effects And </w:t>
      </w:r>
      <w:r w:rsidR="00CB6553" w:rsidRPr="003C0EDB">
        <w:rPr>
          <w:rFonts w:asciiTheme="majorHAnsi" w:hAnsiTheme="majorHAnsi" w:cs="Calibri"/>
          <w:i/>
          <w:spacing w:val="1"/>
          <w:position w:val="-1"/>
          <w:lang w:val="en-GB"/>
        </w:rPr>
        <w:t>Leadership:</w:t>
      </w:r>
      <w:r w:rsidR="00F52E57" w:rsidRPr="003C0EDB">
        <w:rPr>
          <w:rFonts w:asciiTheme="majorHAnsi" w:hAnsiTheme="majorHAnsi" w:cs="Calibri"/>
          <w:i/>
          <w:spacing w:val="1"/>
          <w:position w:val="-1"/>
          <w:lang w:val="en-GB"/>
        </w:rPr>
        <w:t xml:space="preserve"> Theory And Practice</w:t>
      </w:r>
      <w:r w:rsidR="00CB6553">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 xml:space="preserve"> </w:t>
      </w:r>
      <w:r w:rsidR="00CB6553">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5</w:t>
      </w:r>
      <w:r w:rsidR="00CB6553" w:rsidRPr="00CB6553">
        <w:rPr>
          <w:rFonts w:asciiTheme="majorHAnsi" w:hAnsiTheme="majorHAnsi" w:cs="Calibri"/>
          <w:spacing w:val="1"/>
          <w:position w:val="-1"/>
          <w:vertAlign w:val="superscript"/>
          <w:lang w:val="en-GB"/>
        </w:rPr>
        <w:t>th</w:t>
      </w:r>
      <w:r w:rsidR="00CB6553">
        <w:rPr>
          <w:rFonts w:asciiTheme="majorHAnsi" w:hAnsiTheme="majorHAnsi" w:cs="Calibri"/>
          <w:spacing w:val="1"/>
          <w:position w:val="-1"/>
          <w:lang w:val="en-GB"/>
        </w:rPr>
        <w:t xml:space="preserve"> ed.).</w:t>
      </w:r>
      <w:r w:rsidR="00F52E57" w:rsidRPr="00F52E57">
        <w:rPr>
          <w:rFonts w:asciiTheme="majorHAnsi" w:hAnsiTheme="majorHAnsi" w:cs="Calibri"/>
          <w:spacing w:val="1"/>
          <w:position w:val="-1"/>
          <w:lang w:val="en-GB"/>
        </w:rPr>
        <w:t xml:space="preserve"> Sage South Asia</w:t>
      </w:r>
      <w:r>
        <w:rPr>
          <w:rFonts w:asciiTheme="majorHAnsi" w:hAnsiTheme="majorHAnsi" w:cs="Calibri"/>
          <w:spacing w:val="1"/>
          <w:position w:val="-1"/>
          <w:lang w:val="en-GB"/>
        </w:rPr>
        <w:t>.</w:t>
      </w:r>
    </w:p>
    <w:p w:rsidR="00F52E57" w:rsidRPr="00F52E57" w:rsidRDefault="003C0EDB" w:rsidP="008063E3">
      <w:pPr>
        <w:widowControl w:val="0"/>
        <w:numPr>
          <w:ilvl w:val="0"/>
          <w:numId w:val="8"/>
        </w:numPr>
        <w:autoSpaceDE w:val="0"/>
        <w:autoSpaceDN w:val="0"/>
        <w:adjustRightInd w:val="0"/>
        <w:spacing w:after="0"/>
        <w:ind w:hanging="390"/>
        <w:rPr>
          <w:rFonts w:asciiTheme="majorHAnsi" w:hAnsiTheme="majorHAnsi" w:cs="Calibri"/>
          <w:spacing w:val="1"/>
          <w:position w:val="-1"/>
          <w:lang w:val="en-GB"/>
        </w:rPr>
      </w:pPr>
      <w:r w:rsidRPr="00F52E57">
        <w:rPr>
          <w:rFonts w:asciiTheme="majorHAnsi" w:hAnsiTheme="majorHAnsi" w:cs="Calibri"/>
          <w:spacing w:val="1"/>
          <w:position w:val="-1"/>
          <w:lang w:val="en-GB"/>
        </w:rPr>
        <w:t xml:space="preserve">Gill, </w:t>
      </w:r>
      <w:r w:rsidR="00F52E57" w:rsidRPr="00F52E57">
        <w:rPr>
          <w:rFonts w:asciiTheme="majorHAnsi" w:hAnsiTheme="majorHAnsi" w:cs="Calibri"/>
          <w:spacing w:val="1"/>
          <w:position w:val="-1"/>
          <w:lang w:val="en-GB"/>
        </w:rPr>
        <w:t>Roger</w:t>
      </w:r>
      <w:r>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 xml:space="preserve"> (2006)</w:t>
      </w:r>
      <w:r>
        <w:rPr>
          <w:rFonts w:asciiTheme="majorHAnsi" w:hAnsiTheme="majorHAnsi" w:cs="Calibri"/>
          <w:spacing w:val="1"/>
          <w:position w:val="-1"/>
          <w:lang w:val="en-GB"/>
        </w:rPr>
        <w:t>.</w:t>
      </w:r>
      <w:r w:rsidR="00F52E57" w:rsidRPr="00F52E57">
        <w:rPr>
          <w:rFonts w:asciiTheme="majorHAnsi" w:hAnsiTheme="majorHAnsi" w:cs="Calibri"/>
          <w:spacing w:val="1"/>
          <w:position w:val="-1"/>
          <w:lang w:val="en-GB"/>
        </w:rPr>
        <w:t xml:space="preserve"> </w:t>
      </w:r>
      <w:r w:rsidR="00F52E57" w:rsidRPr="003C0EDB">
        <w:rPr>
          <w:rFonts w:asciiTheme="majorHAnsi" w:hAnsiTheme="majorHAnsi" w:cs="Calibri"/>
          <w:i/>
          <w:spacing w:val="1"/>
          <w:position w:val="-1"/>
          <w:lang w:val="en-GB"/>
        </w:rPr>
        <w:t>Theory and Practice of Leadership</w:t>
      </w:r>
      <w:r>
        <w:rPr>
          <w:rFonts w:asciiTheme="majorHAnsi" w:hAnsiTheme="majorHAnsi" w:cs="Calibri"/>
          <w:i/>
          <w:spacing w:val="1"/>
          <w:position w:val="-1"/>
          <w:lang w:val="en-GB"/>
        </w:rPr>
        <w:t>.</w:t>
      </w:r>
      <w:r w:rsidR="00F52E57" w:rsidRPr="00F52E57">
        <w:rPr>
          <w:rFonts w:asciiTheme="majorHAnsi" w:hAnsiTheme="majorHAnsi" w:cs="Calibri"/>
          <w:spacing w:val="1"/>
          <w:position w:val="-1"/>
          <w:lang w:val="en-GB"/>
        </w:rPr>
        <w:t xml:space="preserve"> Sage Publications.</w:t>
      </w:r>
    </w:p>
    <w:p w:rsidR="00F52E57" w:rsidRPr="00F52E57" w:rsidRDefault="00F52E57" w:rsidP="00521B8B">
      <w:pPr>
        <w:widowControl w:val="0"/>
        <w:autoSpaceDE w:val="0"/>
        <w:autoSpaceDN w:val="0"/>
        <w:adjustRightInd w:val="0"/>
        <w:spacing w:after="0"/>
        <w:ind w:left="330"/>
        <w:rPr>
          <w:rFonts w:asciiTheme="majorHAnsi" w:hAnsiTheme="majorHAnsi" w:cs="Calibri"/>
          <w:spacing w:val="1"/>
          <w:position w:val="-1"/>
          <w:lang w:val="en-G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EE5044" w:rsidRDefault="00EE5044">
      <w:pPr>
        <w:spacing w:after="0" w:line="240" w:lineRule="auto"/>
        <w:rPr>
          <w:rFonts w:asciiTheme="majorHAnsi" w:hAnsiTheme="majorHAnsi" w:cstheme="minorHAnsi"/>
          <w:b/>
        </w:rPr>
      </w:pPr>
      <w:r>
        <w:rPr>
          <w:rFonts w:asciiTheme="majorHAnsi" w:hAnsiTheme="majorHAnsi" w:cstheme="minorHAnsi"/>
          <w: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IV</w:t>
      </w:r>
    </w:p>
    <w:p w:rsidR="00F52E57" w:rsidRPr="00F52E57" w:rsidRDefault="004A6E2E" w:rsidP="00F52E57">
      <w:pPr>
        <w:pStyle w:val="NoSpacing"/>
        <w:spacing w:line="276" w:lineRule="auto"/>
        <w:jc w:val="both"/>
        <w:rPr>
          <w:rFonts w:asciiTheme="majorHAnsi" w:hAnsiTheme="majorHAnsi" w:cstheme="minorHAnsi"/>
          <w:b/>
        </w:rPr>
      </w:pPr>
      <w:r w:rsidRPr="006855EE">
        <w:rPr>
          <w:rFonts w:ascii="Cambria" w:hAnsi="Cambria" w:cs="Calibri"/>
          <w:b/>
          <w:color w:val="000000"/>
        </w:rPr>
        <w:t>Specialisation 1</w:t>
      </w:r>
      <w:r>
        <w:rPr>
          <w:rFonts w:ascii="Cambria" w:hAnsi="Cambria" w:cs="Calibri"/>
          <w:b/>
          <w:color w:val="000000"/>
        </w:rPr>
        <w:t>.7</w:t>
      </w:r>
      <w:r w:rsidRPr="006855EE">
        <w:rPr>
          <w:rFonts w:ascii="Cambria" w:hAnsi="Cambria" w:cs="Calibri"/>
          <w:b/>
          <w:color w:val="000000"/>
        </w:rPr>
        <w:t xml:space="preserve">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Management and Marketing of Financial Services and Products</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Pr="00F52E57">
        <w:rPr>
          <w:rFonts w:asciiTheme="majorHAnsi" w:hAnsiTheme="majorHAnsi" w:cstheme="minorHAnsi"/>
          <w:b/>
          <w:color w:val="000000"/>
        </w:rPr>
        <w:t>MMS402</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Total Lecture Hours: 60 – (4 Hours per Week) Credits: 4 </w:t>
      </w:r>
    </w:p>
    <w:p w:rsidR="00F52E57" w:rsidRPr="00F52E57" w:rsidRDefault="00F52E57" w:rsidP="00F52E57">
      <w:pPr>
        <w:pStyle w:val="NoSpacing"/>
        <w:spacing w:line="276" w:lineRule="auto"/>
        <w:jc w:val="both"/>
        <w:rPr>
          <w:rFonts w:asciiTheme="majorHAnsi" w:hAnsiTheme="majorHAnsi" w:cstheme="minorHAnsi"/>
          <w:b/>
        </w:rPr>
      </w:pPr>
    </w:p>
    <w:p w:rsidR="00006ACF"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Learning Objectives: </w:t>
      </w:r>
    </w:p>
    <w:p w:rsidR="00F52E57" w:rsidRPr="00F52E57" w:rsidRDefault="00F52E57" w:rsidP="00F52E57">
      <w:pPr>
        <w:pStyle w:val="NoSpacing"/>
        <w:spacing w:line="276" w:lineRule="auto"/>
        <w:jc w:val="both"/>
        <w:rPr>
          <w:rFonts w:asciiTheme="majorHAnsi" w:hAnsiTheme="majorHAnsi" w:cstheme="minorHAnsi"/>
        </w:rPr>
      </w:pPr>
      <w:r w:rsidRPr="00F52E57">
        <w:rPr>
          <w:rFonts w:asciiTheme="majorHAnsi" w:hAnsiTheme="majorHAnsi" w:cstheme="minorHAnsi"/>
        </w:rPr>
        <w:t xml:space="preserve">At the end of this subject , student will understand </w:t>
      </w:r>
      <w:r w:rsidRPr="00F52E57">
        <w:rPr>
          <w:rFonts w:asciiTheme="majorHAnsi" w:hAnsiTheme="majorHAnsi" w:cstheme="minorHAnsi"/>
          <w:lang w:val="en-GB"/>
        </w:rPr>
        <w:t>effective marketing of financial services, segmenting the customers, designing marketing strategies understand the psyche of the end user in designing a customized product; explain the</w:t>
      </w:r>
      <w:r w:rsidRPr="00F52E57">
        <w:rPr>
          <w:rFonts w:asciiTheme="majorHAnsi" w:hAnsiTheme="majorHAnsi" w:cstheme="minorHAnsi"/>
        </w:rPr>
        <w:t xml:space="preserve"> fundamental concepts of managing and marketing of financial services.</w:t>
      </w:r>
    </w:p>
    <w:p w:rsidR="00F52E57" w:rsidRPr="00F52E57" w:rsidRDefault="00F52E57" w:rsidP="00F52E57">
      <w:pPr>
        <w:pStyle w:val="NoSpacing"/>
        <w:spacing w:line="276" w:lineRule="auto"/>
        <w:jc w:val="both"/>
        <w:rPr>
          <w:rFonts w:asciiTheme="majorHAnsi" w:hAnsiTheme="majorHAnsi" w:cstheme="minorHAnsi"/>
        </w:rPr>
      </w:pP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b/>
          <w:lang w:val="en-GB"/>
        </w:rPr>
        <w:t>Module 1:</w:t>
      </w:r>
      <w:r w:rsidR="00CB6553">
        <w:rPr>
          <w:rFonts w:asciiTheme="majorHAnsi" w:hAnsiTheme="majorHAnsi" w:cstheme="minorHAnsi"/>
          <w:b/>
          <w:lang w:val="en-GB"/>
        </w:rPr>
        <w:t xml:space="preserve"> </w:t>
      </w:r>
      <w:r w:rsidRPr="00F52E57">
        <w:rPr>
          <w:rFonts w:asciiTheme="majorHAnsi" w:hAnsiTheme="majorHAnsi" w:cstheme="minorHAnsi"/>
          <w:b/>
          <w:lang w:val="en-GB"/>
        </w:rPr>
        <w:t xml:space="preserve">Marketing of Financial Products – An Introduction </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color w:val="000000"/>
          <w:lang w:val="en-GB"/>
        </w:rPr>
        <w:t>12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Meaning, Financial Products in the Services Spectrum, the Business Environment of the BFSI Sector, Marketing Financial Products, Transformation in Marketing Practices, Customer Focus in Marketing Financial Products: Consumer Behaviour, Marketing and Strategy, the Role of Marketing Research, Market Segmentation, Target Market, Selection, Positioning, the Customer Service Imperative.</w:t>
      </w:r>
    </w:p>
    <w:p w:rsidR="00F52E57" w:rsidRPr="00F52E57" w:rsidRDefault="00F52E57" w:rsidP="00F52E57">
      <w:pPr>
        <w:jc w:val="both"/>
        <w:rPr>
          <w:rFonts w:asciiTheme="majorHAnsi" w:hAnsiTheme="majorHAnsi" w:cstheme="minorHAnsi"/>
          <w:b/>
          <w:lang w:val="en-GB"/>
        </w:rPr>
      </w:pPr>
      <w:r w:rsidRPr="00F52E57">
        <w:rPr>
          <w:rFonts w:asciiTheme="majorHAnsi" w:hAnsiTheme="majorHAnsi" w:cstheme="minorHAnsi"/>
          <w:b/>
          <w:lang w:val="en-GB"/>
        </w:rPr>
        <w:t xml:space="preserve">Module 2: </w:t>
      </w:r>
      <w:r w:rsidRPr="00F52E57">
        <w:rPr>
          <w:rFonts w:asciiTheme="majorHAnsi" w:hAnsiTheme="majorHAnsi" w:cstheme="minorHAnsi"/>
          <w:b/>
          <w:bCs/>
          <w:lang w:val="en-GB"/>
        </w:rPr>
        <w:t>Product Management and Customer Relationship Management</w:t>
      </w:r>
      <w:r w:rsidRPr="00F52E57">
        <w:rPr>
          <w:rFonts w:asciiTheme="majorHAnsi" w:hAnsiTheme="majorHAnsi" w:cstheme="minorHAnsi"/>
          <w:b/>
          <w:lang w:val="en-GB"/>
        </w:rPr>
        <w:tab/>
      </w:r>
      <w:r w:rsidRPr="00F52E57">
        <w:rPr>
          <w:rFonts w:asciiTheme="majorHAnsi" w:hAnsiTheme="majorHAnsi" w:cstheme="minorHAnsi"/>
          <w:b/>
          <w:color w:val="000000"/>
          <w:lang w:val="en-GB"/>
        </w:rPr>
        <w:t>10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Introduction, Meaning, The Product Concept and Product Management, Importance of CRM in Marketing Financial Products, CRM and Relationship Marketing, CRM Concepts, CRM Implementation and Evaluation.</w:t>
      </w:r>
    </w:p>
    <w:p w:rsidR="00F52E57" w:rsidRPr="00F52E57" w:rsidRDefault="00F52E57" w:rsidP="00F52E57">
      <w:pPr>
        <w:jc w:val="both"/>
        <w:rPr>
          <w:rFonts w:asciiTheme="majorHAnsi" w:hAnsiTheme="majorHAnsi" w:cstheme="minorHAnsi"/>
          <w:b/>
          <w:lang w:val="en-GB"/>
        </w:rPr>
      </w:pPr>
      <w:r w:rsidRPr="00F52E57">
        <w:rPr>
          <w:rFonts w:asciiTheme="majorHAnsi" w:hAnsiTheme="majorHAnsi" w:cstheme="minorHAnsi"/>
          <w:b/>
          <w:lang w:val="en-GB"/>
        </w:rPr>
        <w:t xml:space="preserve">Module 3: </w:t>
      </w:r>
      <w:r w:rsidRPr="00F52E57">
        <w:rPr>
          <w:rFonts w:asciiTheme="majorHAnsi" w:hAnsiTheme="majorHAnsi" w:cstheme="minorHAnsi"/>
          <w:b/>
          <w:bCs/>
          <w:lang w:val="en-GB"/>
        </w:rPr>
        <w:t>Corporate Banking and</w:t>
      </w:r>
      <w:r w:rsidR="00006ACF">
        <w:rPr>
          <w:rFonts w:asciiTheme="majorHAnsi" w:hAnsiTheme="majorHAnsi" w:cstheme="minorHAnsi"/>
          <w:b/>
          <w:bCs/>
          <w:lang w:val="en-GB"/>
        </w:rPr>
        <w:t xml:space="preserve"> </w:t>
      </w:r>
      <w:r w:rsidRPr="00F52E57">
        <w:rPr>
          <w:rFonts w:asciiTheme="majorHAnsi" w:hAnsiTheme="majorHAnsi" w:cstheme="minorHAnsi"/>
          <w:b/>
          <w:bCs/>
          <w:lang w:val="en-GB"/>
        </w:rPr>
        <w:t>Retail Banking</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color w:val="000000"/>
          <w:lang w:val="en-GB"/>
        </w:rPr>
        <w:t>12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Customers and relationships in Corporate Banking, the Product Mix, New Product Development and Innovation, Pricing, Promotion, Distribution, the SME Segment.</w:t>
      </w:r>
      <w:r w:rsidR="00006ACF">
        <w:rPr>
          <w:rFonts w:asciiTheme="majorHAnsi" w:hAnsiTheme="majorHAnsi" w:cstheme="minorHAnsi"/>
          <w:lang w:val="en-GB"/>
        </w:rPr>
        <w:t xml:space="preserve"> </w:t>
      </w:r>
      <w:r w:rsidRPr="00F52E57">
        <w:rPr>
          <w:rFonts w:asciiTheme="majorHAnsi" w:hAnsiTheme="majorHAnsi" w:cstheme="minorHAnsi"/>
          <w:lang w:val="en-GB"/>
        </w:rPr>
        <w:t xml:space="preserve">Retail Banking in India, Types of Retail Banking Products, New Product Development, Pricing, Promotion, Distribution, Cross Selling; </w:t>
      </w:r>
      <w:r w:rsidRPr="00F52E57">
        <w:rPr>
          <w:rFonts w:asciiTheme="majorHAnsi" w:hAnsiTheme="majorHAnsi" w:cstheme="minorHAnsi"/>
          <w:bCs/>
          <w:lang w:val="en-GB"/>
        </w:rPr>
        <w:t>Credit Cards:</w:t>
      </w:r>
      <w:r w:rsidRPr="00F52E57">
        <w:rPr>
          <w:rFonts w:asciiTheme="majorHAnsi" w:hAnsiTheme="majorHAnsi" w:cstheme="minorHAnsi"/>
          <w:lang w:val="en-GB"/>
        </w:rPr>
        <w:t xml:space="preserve"> Branding, Pricing, Promotional Mix, Distribution, the Current Scenario.</w:t>
      </w:r>
    </w:p>
    <w:p w:rsidR="00F52E57" w:rsidRPr="00F52E57" w:rsidRDefault="00F52E57" w:rsidP="00F52E57">
      <w:pPr>
        <w:jc w:val="both"/>
        <w:rPr>
          <w:rFonts w:asciiTheme="majorHAnsi" w:hAnsiTheme="majorHAnsi" w:cstheme="minorHAnsi"/>
          <w:b/>
          <w:lang w:val="en-GB"/>
        </w:rPr>
      </w:pPr>
      <w:r w:rsidRPr="00F52E57">
        <w:rPr>
          <w:rFonts w:asciiTheme="majorHAnsi" w:hAnsiTheme="majorHAnsi" w:cstheme="minorHAnsi"/>
          <w:b/>
          <w:lang w:val="en-GB"/>
        </w:rPr>
        <w:t>Module 4: Life Insurance and non Life Insurance Marketing.</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color w:val="000000"/>
          <w:lang w:val="en-GB"/>
        </w:rPr>
        <w:t>12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bCs/>
          <w:lang w:val="en-GB"/>
        </w:rPr>
        <w:t>Non life Insurance</w:t>
      </w:r>
      <w:r w:rsidRPr="00F52E57">
        <w:rPr>
          <w:rFonts w:asciiTheme="majorHAnsi" w:hAnsiTheme="majorHAnsi" w:cstheme="minorHAnsi"/>
          <w:lang w:val="en-GB"/>
        </w:rPr>
        <w:t>: Product Range in Non life Insurance, Product Planning and Development, Pricing of Non life Insurance Products, Promotional Mix, Distribution, the Current Scenario.</w:t>
      </w:r>
      <w:r w:rsidR="00A51034">
        <w:rPr>
          <w:rFonts w:asciiTheme="majorHAnsi" w:hAnsiTheme="majorHAnsi" w:cstheme="minorHAnsi"/>
          <w:lang w:val="en-GB"/>
        </w:rPr>
        <w:t xml:space="preserve"> </w:t>
      </w:r>
      <w:r w:rsidRPr="00F52E57">
        <w:rPr>
          <w:rFonts w:asciiTheme="majorHAnsi" w:hAnsiTheme="majorHAnsi" w:cstheme="minorHAnsi"/>
          <w:bCs/>
          <w:lang w:val="en-GB"/>
        </w:rPr>
        <w:t xml:space="preserve">Life Insurance, Small Savings and Retirement Planning: </w:t>
      </w:r>
      <w:r w:rsidRPr="00F52E57">
        <w:rPr>
          <w:rFonts w:asciiTheme="majorHAnsi" w:hAnsiTheme="majorHAnsi" w:cstheme="minorHAnsi"/>
          <w:lang w:val="en-GB"/>
        </w:rPr>
        <w:t xml:space="preserve">Introduction, Meaning, Product Range in Life Insurance, New Product Development and Branding of Life Insurance Products, Pricing of Life Insurance Products, Promotional Mix in Life Insurance Marketing, Distribution Channels for Life Insurance Products. </w:t>
      </w:r>
    </w:p>
    <w:p w:rsidR="00F52E57" w:rsidRPr="00F52E57" w:rsidRDefault="00F52E57" w:rsidP="00F52E57">
      <w:pPr>
        <w:jc w:val="both"/>
        <w:rPr>
          <w:rFonts w:asciiTheme="majorHAnsi" w:hAnsiTheme="majorHAnsi" w:cstheme="minorHAnsi"/>
          <w:b/>
          <w:bCs/>
        </w:rPr>
      </w:pPr>
      <w:r w:rsidRPr="00F52E57">
        <w:rPr>
          <w:rFonts w:asciiTheme="majorHAnsi" w:hAnsiTheme="majorHAnsi" w:cstheme="minorHAnsi"/>
          <w:b/>
          <w:lang w:val="en-GB"/>
        </w:rPr>
        <w:t xml:space="preserve">Module 5: </w:t>
      </w:r>
      <w:r w:rsidRPr="00F52E57">
        <w:rPr>
          <w:rFonts w:asciiTheme="majorHAnsi" w:hAnsiTheme="majorHAnsi" w:cstheme="minorHAnsi"/>
          <w:b/>
          <w:bCs/>
          <w:lang w:val="en-GB"/>
        </w:rPr>
        <w:t>Selling Financial Products</w:t>
      </w:r>
      <w:r w:rsidRPr="00F52E57">
        <w:rPr>
          <w:rFonts w:asciiTheme="majorHAnsi" w:hAnsiTheme="majorHAnsi" w:cstheme="minorHAnsi"/>
          <w:b/>
          <w:bCs/>
        </w:rPr>
        <w:tab/>
      </w:r>
      <w:r w:rsidRPr="00F52E57">
        <w:rPr>
          <w:rFonts w:asciiTheme="majorHAnsi" w:hAnsiTheme="majorHAnsi" w:cstheme="minorHAnsi"/>
          <w:b/>
          <w:bCs/>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color w:val="000000"/>
          <w:lang w:val="en-GB"/>
        </w:rPr>
        <w:t>14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bCs/>
        </w:rPr>
        <w:t xml:space="preserve">Marketing Strategy: </w:t>
      </w:r>
      <w:r w:rsidRPr="00F52E57">
        <w:rPr>
          <w:rFonts w:asciiTheme="majorHAnsi" w:hAnsiTheme="majorHAnsi" w:cstheme="minorHAnsi"/>
        </w:rPr>
        <w:t>Positioning of banking products, analyzing the product range, Launching new financial offerings, marketing channels.</w:t>
      </w:r>
      <w:r w:rsidR="004B2347">
        <w:rPr>
          <w:rFonts w:asciiTheme="majorHAnsi" w:hAnsiTheme="majorHAnsi" w:cstheme="minorHAnsi"/>
        </w:rPr>
        <w:t xml:space="preserve"> </w:t>
      </w:r>
      <w:r w:rsidRPr="00F52E57">
        <w:rPr>
          <w:rFonts w:asciiTheme="majorHAnsi" w:hAnsiTheme="majorHAnsi" w:cstheme="minorHAnsi"/>
          <w:bCs/>
        </w:rPr>
        <w:t xml:space="preserve">Identifying banking Client Needs: </w:t>
      </w:r>
      <w:r w:rsidRPr="00F52E57">
        <w:rPr>
          <w:rFonts w:asciiTheme="majorHAnsi" w:hAnsiTheme="majorHAnsi" w:cstheme="minorHAnsi"/>
        </w:rPr>
        <w:t>Listening to your client, Non-verbal communication, Need Reinforcement Questions, The Questioning Structure, Uncovering sales opportunities.</w:t>
      </w:r>
      <w:r w:rsidR="004B2347">
        <w:rPr>
          <w:rFonts w:asciiTheme="majorHAnsi" w:hAnsiTheme="majorHAnsi" w:cstheme="minorHAnsi"/>
        </w:rPr>
        <w:t xml:space="preserve"> </w:t>
      </w:r>
      <w:r w:rsidRPr="00F52E57">
        <w:rPr>
          <w:rFonts w:asciiTheme="majorHAnsi" w:hAnsiTheme="majorHAnsi" w:cstheme="minorHAnsi"/>
          <w:bCs/>
        </w:rPr>
        <w:t xml:space="preserve">Cold-Calling for Financial Services: </w:t>
      </w:r>
      <w:r w:rsidRPr="00F52E57">
        <w:rPr>
          <w:rFonts w:asciiTheme="majorHAnsi" w:hAnsiTheme="majorHAnsi" w:cstheme="minorHAnsi"/>
        </w:rPr>
        <w:t xml:space="preserve">Targeting clients, Preparing to cold-call, </w:t>
      </w:r>
      <w:r w:rsidRPr="00F52E57">
        <w:rPr>
          <w:rFonts w:asciiTheme="majorHAnsi" w:hAnsiTheme="majorHAnsi" w:cstheme="minorHAnsi"/>
        </w:rPr>
        <w:lastRenderedPageBreak/>
        <w:t>writing pre-call letters, Handling the initial call, Overcoming call resistance.</w:t>
      </w:r>
      <w:r w:rsidR="004B2347">
        <w:rPr>
          <w:rFonts w:asciiTheme="majorHAnsi" w:hAnsiTheme="majorHAnsi" w:cstheme="minorHAnsi"/>
        </w:rPr>
        <w:t xml:space="preserve"> </w:t>
      </w:r>
      <w:r w:rsidRPr="00F52E57">
        <w:rPr>
          <w:rFonts w:asciiTheme="majorHAnsi" w:hAnsiTheme="majorHAnsi" w:cstheme="minorHAnsi"/>
          <w:bCs/>
        </w:rPr>
        <w:t xml:space="preserve">Relationship Management: </w:t>
      </w:r>
      <w:r w:rsidRPr="00F52E57">
        <w:rPr>
          <w:rFonts w:asciiTheme="majorHAnsi" w:hAnsiTheme="majorHAnsi" w:cstheme="minorHAnsi"/>
        </w:rPr>
        <w:t>Getting the appointment, Building the relationship, The face to face meeting, Gaining commitment, When and how often to follow up, Measuring the stability of the relationship.</w:t>
      </w:r>
      <w:r w:rsidR="004B2347">
        <w:rPr>
          <w:rFonts w:asciiTheme="majorHAnsi" w:hAnsiTheme="majorHAnsi" w:cstheme="minorHAnsi"/>
        </w:rPr>
        <w:t xml:space="preserve"> </w:t>
      </w:r>
      <w:r w:rsidRPr="00F52E57">
        <w:rPr>
          <w:rFonts w:asciiTheme="majorHAnsi" w:hAnsiTheme="majorHAnsi" w:cstheme="minorHAnsi"/>
          <w:bCs/>
        </w:rPr>
        <w:t xml:space="preserve">Closing the Deal: </w:t>
      </w:r>
      <w:r w:rsidRPr="00F52E57">
        <w:rPr>
          <w:rFonts w:asciiTheme="majorHAnsi" w:hAnsiTheme="majorHAnsi" w:cstheme="minorHAnsi"/>
        </w:rPr>
        <w:t>Handling client resistance, Objection-handling, Appropriate closing techniques.</w:t>
      </w:r>
      <w:r w:rsidR="004B2347">
        <w:rPr>
          <w:rFonts w:asciiTheme="majorHAnsi" w:hAnsiTheme="majorHAnsi" w:cstheme="minorHAnsi"/>
        </w:rPr>
        <w:t xml:space="preserve"> </w:t>
      </w:r>
      <w:r w:rsidRPr="00F52E57">
        <w:rPr>
          <w:rFonts w:asciiTheme="majorHAnsi" w:hAnsiTheme="majorHAnsi" w:cstheme="minorHAnsi"/>
          <w:bCs/>
        </w:rPr>
        <w:t xml:space="preserve">Managing sales Teams: </w:t>
      </w:r>
      <w:r w:rsidRPr="00F52E57">
        <w:rPr>
          <w:rFonts w:asciiTheme="majorHAnsi" w:hAnsiTheme="majorHAnsi" w:cstheme="minorHAnsi"/>
        </w:rPr>
        <w:t xml:space="preserve"> Motivating salespeople, Performance management, agreeing targets.</w:t>
      </w:r>
    </w:p>
    <w:p w:rsidR="00CB6553" w:rsidRPr="004A6E2E" w:rsidRDefault="00CB6553" w:rsidP="00CB6553">
      <w:pPr>
        <w:jc w:val="both"/>
        <w:rPr>
          <w:rFonts w:asciiTheme="majorHAnsi" w:hAnsiTheme="majorHAnsi" w:cstheme="minorHAnsi"/>
          <w:b/>
        </w:rPr>
      </w:pPr>
      <w:r w:rsidRPr="004A6E2E">
        <w:rPr>
          <w:rFonts w:asciiTheme="majorHAnsi" w:hAnsiTheme="majorHAnsi" w:cstheme="minorHAnsi"/>
          <w:b/>
        </w:rPr>
        <w:t>Reference Books:</w:t>
      </w:r>
    </w:p>
    <w:p w:rsidR="00F52E57" w:rsidRPr="00F52E57" w:rsidRDefault="0007315A" w:rsidP="008063E3">
      <w:pPr>
        <w:pStyle w:val="ListParagraph"/>
        <w:numPr>
          <w:ilvl w:val="0"/>
          <w:numId w:val="14"/>
        </w:numPr>
        <w:jc w:val="both"/>
        <w:rPr>
          <w:rFonts w:asciiTheme="majorHAnsi" w:hAnsiTheme="majorHAnsi" w:cstheme="minorHAnsi"/>
        </w:rPr>
      </w:pPr>
      <w:r w:rsidRPr="00F52E57">
        <w:rPr>
          <w:rFonts w:asciiTheme="majorHAnsi" w:hAnsiTheme="majorHAnsi" w:cstheme="minorHAnsi"/>
        </w:rPr>
        <w:t xml:space="preserve">Winston, </w:t>
      </w:r>
      <w:r w:rsidR="00F52E57" w:rsidRPr="00F52E57">
        <w:rPr>
          <w:rFonts w:asciiTheme="majorHAnsi" w:hAnsiTheme="majorHAnsi" w:cstheme="minorHAnsi"/>
        </w:rPr>
        <w:t>William J</w:t>
      </w:r>
      <w:r>
        <w:rPr>
          <w:rFonts w:asciiTheme="majorHAnsi" w:hAnsiTheme="majorHAnsi" w:cstheme="minorHAnsi"/>
        </w:rPr>
        <w:t>.</w:t>
      </w:r>
      <w:r w:rsidR="00F52E57" w:rsidRPr="00F52E57">
        <w:rPr>
          <w:rFonts w:asciiTheme="majorHAnsi" w:hAnsiTheme="majorHAnsi" w:cstheme="minorHAnsi"/>
        </w:rPr>
        <w:t xml:space="preserve"> (2006)</w:t>
      </w:r>
      <w:r>
        <w:rPr>
          <w:rFonts w:asciiTheme="majorHAnsi" w:hAnsiTheme="majorHAnsi" w:cstheme="minorHAnsi"/>
        </w:rPr>
        <w:t>.</w:t>
      </w:r>
      <w:r w:rsidR="00F52E57" w:rsidRPr="00F52E57">
        <w:rPr>
          <w:rFonts w:asciiTheme="majorHAnsi" w:hAnsiTheme="majorHAnsi" w:cstheme="minorHAnsi"/>
        </w:rPr>
        <w:t xml:space="preserve"> </w:t>
      </w:r>
      <w:r w:rsidR="00F52E57" w:rsidRPr="0007315A">
        <w:rPr>
          <w:rFonts w:asciiTheme="majorHAnsi" w:hAnsiTheme="majorHAnsi" w:cstheme="minorHAnsi"/>
          <w:i/>
        </w:rPr>
        <w:t>Marketing for Financial Services</w:t>
      </w:r>
      <w:r w:rsidR="00BA4735">
        <w:rPr>
          <w:rFonts w:asciiTheme="majorHAnsi" w:hAnsiTheme="majorHAnsi" w:cstheme="minorHAnsi"/>
          <w:i/>
        </w:rPr>
        <w:t>,</w:t>
      </w:r>
      <w:r w:rsidRPr="0007315A">
        <w:rPr>
          <w:rFonts w:asciiTheme="majorHAnsi" w:hAnsiTheme="majorHAnsi" w:cstheme="minorHAnsi"/>
        </w:rPr>
        <w:t xml:space="preserve"> </w:t>
      </w:r>
      <w:r w:rsidRPr="00F52E57">
        <w:rPr>
          <w:rFonts w:asciiTheme="majorHAnsi" w:hAnsiTheme="majorHAnsi" w:cstheme="minorHAnsi"/>
        </w:rPr>
        <w:t>1</w:t>
      </w:r>
      <w:r>
        <w:rPr>
          <w:rFonts w:asciiTheme="majorHAnsi" w:hAnsiTheme="majorHAnsi" w:cstheme="minorHAnsi"/>
        </w:rPr>
        <w:t>. Haworth press Inc.</w:t>
      </w:r>
    </w:p>
    <w:p w:rsidR="00F52E57" w:rsidRPr="00F52E57" w:rsidRDefault="0007315A" w:rsidP="008063E3">
      <w:pPr>
        <w:pStyle w:val="ListParagraph"/>
        <w:numPr>
          <w:ilvl w:val="0"/>
          <w:numId w:val="14"/>
        </w:numPr>
        <w:jc w:val="both"/>
        <w:rPr>
          <w:rFonts w:asciiTheme="majorHAnsi" w:hAnsiTheme="majorHAnsi" w:cstheme="minorHAnsi"/>
        </w:rPr>
      </w:pPr>
      <w:r w:rsidRPr="00F52E57">
        <w:rPr>
          <w:rFonts w:asciiTheme="majorHAnsi" w:hAnsiTheme="majorHAnsi" w:cstheme="minorHAnsi"/>
        </w:rPr>
        <w:t xml:space="preserve">Kotler, </w:t>
      </w:r>
      <w:r w:rsidR="00F52E57" w:rsidRPr="00F52E57">
        <w:rPr>
          <w:rFonts w:asciiTheme="majorHAnsi" w:hAnsiTheme="majorHAnsi" w:cstheme="minorHAnsi"/>
        </w:rPr>
        <w:t>Philip</w:t>
      </w:r>
      <w:r>
        <w:rPr>
          <w:rFonts w:asciiTheme="majorHAnsi" w:hAnsiTheme="majorHAnsi" w:cstheme="minorHAnsi"/>
        </w:rPr>
        <w:t>;</w:t>
      </w:r>
      <w:r w:rsidR="00F52E57" w:rsidRPr="00F52E57">
        <w:rPr>
          <w:rFonts w:asciiTheme="majorHAnsi" w:hAnsiTheme="majorHAnsi" w:cstheme="minorHAnsi"/>
        </w:rPr>
        <w:t xml:space="preserve"> </w:t>
      </w:r>
      <w:r w:rsidRPr="00F52E57">
        <w:rPr>
          <w:rFonts w:asciiTheme="majorHAnsi" w:hAnsiTheme="majorHAnsi" w:cstheme="minorHAnsi"/>
        </w:rPr>
        <w:t xml:space="preserve">Armstrong, </w:t>
      </w:r>
      <w:r w:rsidR="00F52E57" w:rsidRPr="00F52E57">
        <w:rPr>
          <w:rFonts w:asciiTheme="majorHAnsi" w:hAnsiTheme="majorHAnsi" w:cstheme="minorHAnsi"/>
        </w:rPr>
        <w:t>Gary</w:t>
      </w:r>
      <w:r>
        <w:rPr>
          <w:rFonts w:asciiTheme="majorHAnsi" w:hAnsiTheme="majorHAnsi" w:cstheme="minorHAnsi"/>
        </w:rPr>
        <w:t>;</w:t>
      </w:r>
      <w:r w:rsidR="00F52E57" w:rsidRPr="00F52E57">
        <w:rPr>
          <w:rFonts w:asciiTheme="majorHAnsi" w:hAnsiTheme="majorHAnsi" w:cstheme="minorHAnsi"/>
        </w:rPr>
        <w:t xml:space="preserve"> </w:t>
      </w:r>
      <w:r w:rsidRPr="00F52E57">
        <w:rPr>
          <w:rFonts w:asciiTheme="majorHAnsi" w:hAnsiTheme="majorHAnsi" w:cstheme="minorHAnsi"/>
        </w:rPr>
        <w:t xml:space="preserve">Agnihotri, </w:t>
      </w:r>
      <w:r w:rsidR="00F52E57" w:rsidRPr="00F52E57">
        <w:rPr>
          <w:rFonts w:asciiTheme="majorHAnsi" w:hAnsiTheme="majorHAnsi" w:cstheme="minorHAnsi"/>
        </w:rPr>
        <w:t>Prafulla Y.</w:t>
      </w:r>
      <w:r>
        <w:rPr>
          <w:rFonts w:asciiTheme="majorHAnsi" w:hAnsiTheme="majorHAnsi" w:cstheme="minorHAnsi"/>
        </w:rPr>
        <w:t xml:space="preserve"> and</w:t>
      </w:r>
      <w:r w:rsidR="00F52E57" w:rsidRPr="00F52E57">
        <w:rPr>
          <w:rFonts w:asciiTheme="majorHAnsi" w:hAnsiTheme="majorHAnsi" w:cstheme="minorHAnsi"/>
        </w:rPr>
        <w:t xml:space="preserve"> </w:t>
      </w:r>
      <w:r w:rsidRPr="00F52E57">
        <w:rPr>
          <w:rFonts w:asciiTheme="majorHAnsi" w:hAnsiTheme="majorHAnsi" w:cstheme="minorHAnsi"/>
        </w:rPr>
        <w:t>Haque</w:t>
      </w:r>
      <w:r>
        <w:rPr>
          <w:rFonts w:asciiTheme="majorHAnsi" w:hAnsiTheme="majorHAnsi" w:cstheme="minorHAnsi"/>
        </w:rPr>
        <w:t>,</w:t>
      </w:r>
      <w:r w:rsidRPr="00F52E57">
        <w:rPr>
          <w:rFonts w:asciiTheme="majorHAnsi" w:hAnsiTheme="majorHAnsi" w:cstheme="minorHAnsi"/>
        </w:rPr>
        <w:t xml:space="preserve"> </w:t>
      </w:r>
      <w:r w:rsidR="00F52E57" w:rsidRPr="00F52E57">
        <w:rPr>
          <w:rFonts w:asciiTheme="majorHAnsi" w:hAnsiTheme="majorHAnsi" w:cstheme="minorHAnsi"/>
        </w:rPr>
        <w:t>Ehsan ul</w:t>
      </w:r>
      <w:r>
        <w:rPr>
          <w:rFonts w:asciiTheme="majorHAnsi" w:hAnsiTheme="majorHAnsi" w:cstheme="minorHAnsi"/>
        </w:rPr>
        <w:t>.</w:t>
      </w:r>
      <w:r w:rsidR="00F52E57" w:rsidRPr="00F52E57">
        <w:rPr>
          <w:rFonts w:asciiTheme="majorHAnsi" w:hAnsiTheme="majorHAnsi" w:cstheme="minorHAnsi"/>
        </w:rPr>
        <w:t xml:space="preserve"> (2010)</w:t>
      </w:r>
      <w:r>
        <w:rPr>
          <w:rFonts w:asciiTheme="majorHAnsi" w:hAnsiTheme="majorHAnsi" w:cstheme="minorHAnsi"/>
        </w:rPr>
        <w:t>.</w:t>
      </w:r>
      <w:r w:rsidR="00F52E57" w:rsidRPr="00F52E57">
        <w:rPr>
          <w:rFonts w:asciiTheme="majorHAnsi" w:hAnsiTheme="majorHAnsi" w:cstheme="minorHAnsi"/>
        </w:rPr>
        <w:t xml:space="preserve"> </w:t>
      </w:r>
      <w:r w:rsidR="00F52E57" w:rsidRPr="00F52E57">
        <w:rPr>
          <w:rFonts w:asciiTheme="majorHAnsi" w:hAnsiTheme="majorHAnsi" w:cstheme="minorHAnsi"/>
          <w:i/>
          <w:iCs/>
        </w:rPr>
        <w:t>Principles of Marketing: A South Asian Perspective (13</w:t>
      </w:r>
      <w:r w:rsidR="00F52E57" w:rsidRPr="00F52E57">
        <w:rPr>
          <w:rFonts w:asciiTheme="majorHAnsi" w:hAnsiTheme="majorHAnsi" w:cstheme="minorHAnsi"/>
          <w:i/>
          <w:iCs/>
          <w:vertAlign w:val="superscript"/>
        </w:rPr>
        <w:t>th</w:t>
      </w:r>
      <w:r w:rsidR="00F52E57" w:rsidRPr="00F52E57">
        <w:rPr>
          <w:rFonts w:asciiTheme="majorHAnsi" w:hAnsiTheme="majorHAnsi" w:cstheme="minorHAnsi"/>
          <w:i/>
          <w:iCs/>
        </w:rPr>
        <w:t xml:space="preserve"> </w:t>
      </w:r>
      <w:r>
        <w:rPr>
          <w:rFonts w:asciiTheme="majorHAnsi" w:hAnsiTheme="majorHAnsi" w:cstheme="minorHAnsi"/>
          <w:i/>
          <w:iCs/>
        </w:rPr>
        <w:t>ed.</w:t>
      </w:r>
      <w:r w:rsidR="00F52E57" w:rsidRPr="00F52E57">
        <w:rPr>
          <w:rFonts w:asciiTheme="majorHAnsi" w:hAnsiTheme="majorHAnsi" w:cstheme="minorHAnsi"/>
          <w:i/>
          <w:iCs/>
        </w:rPr>
        <w:t xml:space="preserve">). </w:t>
      </w:r>
      <w:r w:rsidRPr="0007315A">
        <w:rPr>
          <w:rFonts w:asciiTheme="majorHAnsi" w:hAnsiTheme="majorHAnsi" w:cstheme="minorHAnsi"/>
          <w:iCs/>
        </w:rPr>
        <w:t>New York:</w:t>
      </w:r>
      <w:r>
        <w:rPr>
          <w:rFonts w:asciiTheme="majorHAnsi" w:hAnsiTheme="majorHAnsi" w:cstheme="minorHAnsi"/>
          <w:i/>
          <w:iCs/>
        </w:rPr>
        <w:t xml:space="preserve"> </w:t>
      </w:r>
      <w:r w:rsidR="00F52E57" w:rsidRPr="00F52E57">
        <w:rPr>
          <w:rFonts w:asciiTheme="majorHAnsi" w:hAnsiTheme="majorHAnsi" w:cstheme="minorHAnsi"/>
        </w:rPr>
        <w:t xml:space="preserve">Pearson Prentice Hall. </w:t>
      </w:r>
    </w:p>
    <w:p w:rsidR="00F52E57" w:rsidRPr="00F52E57" w:rsidRDefault="0007315A" w:rsidP="008063E3">
      <w:pPr>
        <w:pStyle w:val="ListParagraph"/>
        <w:numPr>
          <w:ilvl w:val="0"/>
          <w:numId w:val="14"/>
        </w:numPr>
        <w:jc w:val="both"/>
        <w:rPr>
          <w:rFonts w:asciiTheme="majorHAnsi" w:hAnsiTheme="majorHAnsi" w:cstheme="minorHAnsi"/>
        </w:rPr>
      </w:pPr>
      <w:r w:rsidRPr="00F52E57">
        <w:rPr>
          <w:rFonts w:asciiTheme="majorHAnsi" w:hAnsiTheme="majorHAnsi" w:cstheme="minorHAnsi"/>
        </w:rPr>
        <w:t xml:space="preserve">Pezzullo, </w:t>
      </w:r>
      <w:r w:rsidR="00F52E57" w:rsidRPr="00F52E57">
        <w:rPr>
          <w:rFonts w:asciiTheme="majorHAnsi" w:hAnsiTheme="majorHAnsi" w:cstheme="minorHAnsi"/>
        </w:rPr>
        <w:t>Mary Ann</w:t>
      </w:r>
      <w:r>
        <w:rPr>
          <w:rFonts w:asciiTheme="majorHAnsi" w:hAnsiTheme="majorHAnsi" w:cstheme="minorHAnsi"/>
        </w:rPr>
        <w:t>.</w:t>
      </w:r>
      <w:r w:rsidR="00F52E57" w:rsidRPr="00F52E57">
        <w:rPr>
          <w:rFonts w:asciiTheme="majorHAnsi" w:hAnsiTheme="majorHAnsi" w:cstheme="minorHAnsi"/>
        </w:rPr>
        <w:t xml:space="preserve"> (2008)</w:t>
      </w:r>
      <w:r w:rsidR="004B2347">
        <w:rPr>
          <w:rFonts w:asciiTheme="majorHAnsi" w:hAnsiTheme="majorHAnsi" w:cstheme="minorHAnsi"/>
        </w:rPr>
        <w:t xml:space="preserve">. </w:t>
      </w:r>
      <w:r w:rsidR="00F52E57" w:rsidRPr="00F52E57">
        <w:rPr>
          <w:rFonts w:asciiTheme="majorHAnsi" w:hAnsiTheme="majorHAnsi" w:cstheme="minorHAnsi"/>
        </w:rPr>
        <w:t xml:space="preserve">Marketing Financial Services, </w:t>
      </w:r>
      <w:r>
        <w:rPr>
          <w:rFonts w:asciiTheme="majorHAnsi" w:hAnsiTheme="majorHAnsi" w:cstheme="minorHAnsi"/>
        </w:rPr>
        <w:t>(</w:t>
      </w:r>
      <w:r w:rsidR="00F52E57" w:rsidRPr="00F52E57">
        <w:rPr>
          <w:rFonts w:asciiTheme="majorHAnsi" w:hAnsiTheme="majorHAnsi" w:cstheme="minorHAnsi"/>
        </w:rPr>
        <w:t>1</w:t>
      </w:r>
      <w:r w:rsidR="00F52E57" w:rsidRPr="0007315A">
        <w:rPr>
          <w:rFonts w:asciiTheme="majorHAnsi" w:hAnsiTheme="majorHAnsi" w:cstheme="minorHAnsi"/>
          <w:vertAlign w:val="superscript"/>
        </w:rPr>
        <w:t>st</w:t>
      </w:r>
      <w:r>
        <w:rPr>
          <w:rFonts w:asciiTheme="majorHAnsi" w:hAnsiTheme="majorHAnsi" w:cstheme="minorHAnsi"/>
        </w:rPr>
        <w:t xml:space="preserve"> ed.).</w:t>
      </w:r>
      <w:r w:rsidR="00F52E57" w:rsidRPr="00F52E57">
        <w:rPr>
          <w:rFonts w:asciiTheme="majorHAnsi" w:hAnsiTheme="majorHAnsi" w:cstheme="minorHAnsi"/>
        </w:rPr>
        <w:t xml:space="preserve"> American bankers association.</w:t>
      </w:r>
    </w:p>
    <w:p w:rsidR="00F52E57" w:rsidRPr="00F52E57" w:rsidRDefault="0007315A" w:rsidP="008063E3">
      <w:pPr>
        <w:pStyle w:val="ListParagraph"/>
        <w:numPr>
          <w:ilvl w:val="0"/>
          <w:numId w:val="14"/>
        </w:numPr>
        <w:jc w:val="both"/>
        <w:rPr>
          <w:rFonts w:asciiTheme="majorHAnsi" w:hAnsiTheme="majorHAnsi" w:cstheme="minorHAnsi"/>
        </w:rPr>
      </w:pPr>
      <w:r w:rsidRPr="00F52E57">
        <w:rPr>
          <w:rFonts w:asciiTheme="majorHAnsi" w:hAnsiTheme="majorHAnsi" w:cstheme="minorHAnsi"/>
        </w:rPr>
        <w:t xml:space="preserve">Arora, </w:t>
      </w:r>
      <w:r w:rsidR="00F52E57" w:rsidRPr="00F52E57">
        <w:rPr>
          <w:rFonts w:asciiTheme="majorHAnsi" w:hAnsiTheme="majorHAnsi" w:cstheme="minorHAnsi"/>
        </w:rPr>
        <w:t>Sangeetha</w:t>
      </w:r>
      <w:r>
        <w:rPr>
          <w:rFonts w:asciiTheme="majorHAnsi" w:hAnsiTheme="majorHAnsi" w:cstheme="minorHAnsi"/>
        </w:rPr>
        <w:t>.</w:t>
      </w:r>
      <w:r w:rsidR="00F52E57" w:rsidRPr="00F52E57">
        <w:rPr>
          <w:rFonts w:asciiTheme="majorHAnsi" w:hAnsiTheme="majorHAnsi" w:cstheme="minorHAnsi"/>
        </w:rPr>
        <w:t xml:space="preserve"> (2008)</w:t>
      </w:r>
      <w:r>
        <w:rPr>
          <w:rFonts w:asciiTheme="majorHAnsi" w:hAnsiTheme="majorHAnsi" w:cstheme="minorHAnsi"/>
        </w:rPr>
        <w:t>.</w:t>
      </w:r>
      <w:r w:rsidR="00F52E57" w:rsidRPr="00F52E57">
        <w:rPr>
          <w:rFonts w:asciiTheme="majorHAnsi" w:hAnsiTheme="majorHAnsi" w:cstheme="minorHAnsi"/>
        </w:rPr>
        <w:t xml:space="preserve"> </w:t>
      </w:r>
      <w:r w:rsidR="00F52E57" w:rsidRPr="0007315A">
        <w:rPr>
          <w:rFonts w:asciiTheme="majorHAnsi" w:hAnsiTheme="majorHAnsi" w:cstheme="minorHAnsi"/>
          <w:i/>
        </w:rPr>
        <w:t>Marketing of Financial Services</w:t>
      </w:r>
      <w:r w:rsidR="00F52E57" w:rsidRPr="00F52E57">
        <w:rPr>
          <w:rFonts w:asciiTheme="majorHAnsi" w:hAnsiTheme="majorHAnsi" w:cstheme="minorHAnsi"/>
        </w:rPr>
        <w:t xml:space="preserve"> </w:t>
      </w:r>
      <w:r w:rsidR="008979F9">
        <w:rPr>
          <w:rFonts w:asciiTheme="majorHAnsi" w:hAnsiTheme="majorHAnsi" w:cstheme="minorHAnsi"/>
        </w:rPr>
        <w:t>(</w:t>
      </w:r>
      <w:r w:rsidR="00F52E57" w:rsidRPr="00F52E57">
        <w:rPr>
          <w:rFonts w:asciiTheme="majorHAnsi" w:hAnsiTheme="majorHAnsi" w:cstheme="minorHAnsi"/>
        </w:rPr>
        <w:t>2</w:t>
      </w:r>
      <w:r w:rsidR="00F52E57" w:rsidRPr="0007315A">
        <w:rPr>
          <w:rFonts w:asciiTheme="majorHAnsi" w:hAnsiTheme="majorHAnsi" w:cstheme="minorHAnsi"/>
          <w:vertAlign w:val="superscript"/>
        </w:rPr>
        <w:t>nd</w:t>
      </w:r>
      <w:r>
        <w:rPr>
          <w:rFonts w:asciiTheme="majorHAnsi" w:hAnsiTheme="majorHAnsi" w:cstheme="minorHAnsi"/>
        </w:rPr>
        <w:t xml:space="preserve"> ed.).</w:t>
      </w:r>
      <w:r w:rsidR="00F52E57" w:rsidRPr="00F52E57">
        <w:rPr>
          <w:rFonts w:asciiTheme="majorHAnsi" w:hAnsiTheme="majorHAnsi" w:cstheme="minorHAnsi"/>
        </w:rPr>
        <w:t xml:space="preserve"> Deep and Deep publications.</w:t>
      </w:r>
    </w:p>
    <w:p w:rsidR="00F52E57" w:rsidRPr="00F52E57" w:rsidRDefault="00F52E57" w:rsidP="008063E3">
      <w:pPr>
        <w:pStyle w:val="ListParagraph"/>
        <w:numPr>
          <w:ilvl w:val="0"/>
          <w:numId w:val="14"/>
        </w:numPr>
        <w:jc w:val="both"/>
        <w:rPr>
          <w:rFonts w:asciiTheme="majorHAnsi" w:hAnsiTheme="majorHAnsi" w:cstheme="minorHAnsi"/>
        </w:rPr>
      </w:pPr>
      <w:r w:rsidRPr="00F52E57">
        <w:rPr>
          <w:rFonts w:asciiTheme="majorHAnsi" w:hAnsiTheme="majorHAnsi" w:cstheme="minorHAnsi"/>
        </w:rPr>
        <w:t>Guptha</w:t>
      </w:r>
      <w:r w:rsidR="0007315A">
        <w:rPr>
          <w:rFonts w:asciiTheme="majorHAnsi" w:hAnsiTheme="majorHAnsi" w:cstheme="minorHAnsi"/>
        </w:rPr>
        <w:t>,</w:t>
      </w:r>
      <w:r w:rsidRPr="00F52E57">
        <w:rPr>
          <w:rFonts w:asciiTheme="majorHAnsi" w:hAnsiTheme="majorHAnsi" w:cstheme="minorHAnsi"/>
        </w:rPr>
        <w:t xml:space="preserve"> V.</w:t>
      </w:r>
      <w:r w:rsidR="0007315A">
        <w:rPr>
          <w:rFonts w:asciiTheme="majorHAnsi" w:hAnsiTheme="majorHAnsi" w:cstheme="minorHAnsi"/>
        </w:rPr>
        <w:t xml:space="preserve"> </w:t>
      </w:r>
      <w:r w:rsidRPr="00F52E57">
        <w:rPr>
          <w:rFonts w:asciiTheme="majorHAnsi" w:hAnsiTheme="majorHAnsi" w:cstheme="minorHAnsi"/>
        </w:rPr>
        <w:t>K. (2009)</w:t>
      </w:r>
      <w:r w:rsidR="0007315A">
        <w:rPr>
          <w:rFonts w:asciiTheme="majorHAnsi" w:hAnsiTheme="majorHAnsi" w:cstheme="minorHAnsi"/>
        </w:rPr>
        <w:t>.</w:t>
      </w:r>
      <w:r w:rsidRPr="00F52E57">
        <w:rPr>
          <w:rFonts w:asciiTheme="majorHAnsi" w:hAnsiTheme="majorHAnsi" w:cstheme="minorHAnsi"/>
        </w:rPr>
        <w:t xml:space="preserve"> </w:t>
      </w:r>
      <w:r w:rsidRPr="0007315A">
        <w:rPr>
          <w:rFonts w:asciiTheme="majorHAnsi" w:hAnsiTheme="majorHAnsi" w:cstheme="minorHAnsi"/>
          <w:i/>
        </w:rPr>
        <w:t>Marketing of Financial Services</w:t>
      </w:r>
      <w:r w:rsidRPr="00F52E57">
        <w:rPr>
          <w:rFonts w:asciiTheme="majorHAnsi" w:hAnsiTheme="majorHAnsi" w:cstheme="minorHAnsi"/>
        </w:rPr>
        <w:t xml:space="preserve"> </w:t>
      </w:r>
      <w:r w:rsidR="0007315A">
        <w:rPr>
          <w:rFonts w:asciiTheme="majorHAnsi" w:hAnsiTheme="majorHAnsi" w:cstheme="minorHAnsi"/>
        </w:rPr>
        <w:t>(</w:t>
      </w:r>
      <w:r w:rsidRPr="00F52E57">
        <w:rPr>
          <w:rFonts w:asciiTheme="majorHAnsi" w:hAnsiTheme="majorHAnsi" w:cstheme="minorHAnsi"/>
        </w:rPr>
        <w:t>3</w:t>
      </w:r>
      <w:r w:rsidRPr="0007315A">
        <w:rPr>
          <w:rFonts w:asciiTheme="majorHAnsi" w:hAnsiTheme="majorHAnsi" w:cstheme="minorHAnsi"/>
          <w:vertAlign w:val="superscript"/>
        </w:rPr>
        <w:t>rd</w:t>
      </w:r>
      <w:r w:rsidR="0007315A">
        <w:rPr>
          <w:rFonts w:asciiTheme="majorHAnsi" w:hAnsiTheme="majorHAnsi" w:cstheme="minorHAnsi"/>
        </w:rPr>
        <w:t xml:space="preserve"> ed.). </w:t>
      </w:r>
      <w:r w:rsidRPr="00F52E57">
        <w:rPr>
          <w:rFonts w:asciiTheme="majorHAnsi" w:hAnsiTheme="majorHAnsi" w:cstheme="minorHAnsi"/>
        </w:rPr>
        <w:t>Mohit publications.</w:t>
      </w:r>
    </w:p>
    <w:p w:rsidR="00F52E57" w:rsidRPr="00F52E57" w:rsidRDefault="00F52E57" w:rsidP="00F52E57">
      <w:pPr>
        <w:jc w:val="both"/>
        <w:rPr>
          <w:rFonts w:asciiTheme="majorHAnsi" w:hAnsiTheme="majorHAnsi" w:cstheme="minorHAnsi"/>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rPr>
          <w:rFonts w:asciiTheme="majorHAnsi" w:hAnsiTheme="majorHAnsi" w:cstheme="minorHAnsi"/>
          <w:b/>
        </w:rPr>
      </w:pPr>
      <w:r w:rsidRPr="00F52E57">
        <w:rPr>
          <w:rFonts w:asciiTheme="majorHAnsi" w:hAnsiTheme="majorHAnsi" w:cstheme="minorHAnsi"/>
          <w: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IV</w:t>
      </w:r>
    </w:p>
    <w:p w:rsidR="00F52E57" w:rsidRPr="00F52E57" w:rsidRDefault="00F8145D" w:rsidP="00F52E57">
      <w:pPr>
        <w:spacing w:after="0"/>
        <w:jc w:val="both"/>
        <w:rPr>
          <w:rFonts w:asciiTheme="majorHAnsi" w:hAnsiTheme="majorHAnsi" w:cstheme="minorHAnsi"/>
          <w:b/>
        </w:rPr>
      </w:pPr>
      <w:r w:rsidRPr="006855EE">
        <w:rPr>
          <w:rFonts w:ascii="Cambria" w:hAnsi="Cambria" w:cs="Calibri"/>
          <w:b/>
          <w:color w:val="000000"/>
        </w:rPr>
        <w:t>Specialisation 1</w:t>
      </w:r>
      <w:r>
        <w:rPr>
          <w:rFonts w:ascii="Cambria" w:hAnsi="Cambria" w:cs="Calibri"/>
          <w:b/>
          <w:color w:val="000000"/>
        </w:rPr>
        <w:t>.</w:t>
      </w:r>
      <w:r w:rsidR="005901D3">
        <w:rPr>
          <w:rFonts w:ascii="Cambria" w:hAnsi="Cambria" w:cs="Calibri"/>
          <w:b/>
          <w:color w:val="000000"/>
        </w:rPr>
        <w:t>8</w:t>
      </w:r>
      <w:r>
        <w:rPr>
          <w:rFonts w:ascii="Cambria" w:hAnsi="Cambria" w:cs="Calibri"/>
          <w:b/>
          <w:color w:val="000000"/>
        </w:rPr>
        <w:t xml:space="preserve">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Financial Planning and Wealth Management</w:t>
      </w:r>
    </w:p>
    <w:p w:rsidR="00F52E57" w:rsidRPr="00F52E57" w:rsidRDefault="004C403F" w:rsidP="00F52E57">
      <w:pPr>
        <w:spacing w:after="0"/>
        <w:jc w:val="both"/>
        <w:rPr>
          <w:rFonts w:asciiTheme="majorHAnsi" w:hAnsiTheme="majorHAnsi" w:cstheme="minorHAnsi"/>
          <w:b/>
        </w:rPr>
      </w:pPr>
      <w:r>
        <w:rPr>
          <w:rFonts w:asciiTheme="majorHAnsi" w:hAnsiTheme="majorHAnsi" w:cstheme="minorHAnsi"/>
          <w:b/>
        </w:rPr>
        <w:t>Subject Code: MMS</w:t>
      </w:r>
      <w:r w:rsidR="00F52E57" w:rsidRPr="00F52E57">
        <w:rPr>
          <w:rFonts w:asciiTheme="majorHAnsi" w:hAnsiTheme="majorHAnsi" w:cstheme="minorHAnsi"/>
          <w:b/>
        </w:rPr>
        <w:t>403</w:t>
      </w:r>
    </w:p>
    <w:p w:rsidR="00F52E57" w:rsidRPr="00F52E57" w:rsidRDefault="00F52E57" w:rsidP="00F52E57">
      <w:pPr>
        <w:spacing w:after="0"/>
        <w:jc w:val="both"/>
        <w:rPr>
          <w:rFonts w:asciiTheme="majorHAnsi" w:hAnsiTheme="majorHAnsi" w:cstheme="minorHAnsi"/>
          <w:b/>
        </w:rPr>
      </w:pPr>
      <w:r w:rsidRPr="00F52E57">
        <w:rPr>
          <w:rFonts w:asciiTheme="majorHAnsi" w:hAnsiTheme="majorHAnsi" w:cstheme="minorHAnsi"/>
          <w:b/>
        </w:rPr>
        <w:t>Total Lecture Hours: 60 – (4 Hours per Week) Credits: 4</w:t>
      </w:r>
    </w:p>
    <w:p w:rsidR="00F52E57" w:rsidRPr="00F52E57" w:rsidRDefault="00F52E57" w:rsidP="00F52E57">
      <w:pPr>
        <w:spacing w:after="0"/>
        <w:jc w:val="both"/>
        <w:rPr>
          <w:rFonts w:asciiTheme="majorHAnsi" w:hAnsiTheme="majorHAnsi"/>
        </w:rPr>
      </w:pPr>
    </w:p>
    <w:p w:rsidR="00F52E57" w:rsidRPr="00F52E57" w:rsidRDefault="00F52E57" w:rsidP="00F52E57">
      <w:pPr>
        <w:jc w:val="both"/>
        <w:rPr>
          <w:rFonts w:asciiTheme="majorHAnsi" w:hAnsiTheme="majorHAnsi" w:cstheme="minorHAnsi"/>
          <w:b/>
        </w:rPr>
      </w:pPr>
      <w:r w:rsidRPr="00F52E57">
        <w:rPr>
          <w:rFonts w:asciiTheme="majorHAnsi" w:hAnsiTheme="majorHAnsi"/>
          <w:b/>
        </w:rPr>
        <w:t>Learning Objectives: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 xml:space="preserve">At the end of this subject student will be able to familiarize themselves with </w:t>
      </w:r>
      <w:r w:rsidRPr="00F52E57">
        <w:rPr>
          <w:rFonts w:asciiTheme="majorHAnsi" w:hAnsiTheme="majorHAnsi" w:cstheme="minorHAnsi"/>
          <w:lang w:val="en-GB"/>
        </w:rPr>
        <w:t>the concepts of asset allocation that helps in diversifying risk across assets and mitigating systematic &amp; unsystematic risk and how personal finances are managed across retail and HNI customers, the art of constructing stocks &amp; mutual fund portfolios</w:t>
      </w:r>
      <w:r w:rsidRPr="00F52E57">
        <w:rPr>
          <w:rFonts w:asciiTheme="majorHAnsi" w:hAnsiTheme="majorHAnsi" w:cstheme="minorHAnsi"/>
        </w:rPr>
        <w:t>; fundamental concepts of managing wealth that helps in preserving wealth as well as creating wealth.</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Module 1: Introduction to Investment Planning</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t>12</w:t>
      </w:r>
      <w:r w:rsidRPr="00F52E57">
        <w:rPr>
          <w:rFonts w:asciiTheme="majorHAnsi" w:hAnsiTheme="majorHAnsi" w:cstheme="minorHAnsi"/>
          <w:b/>
          <w:color w:val="000000"/>
          <w:lang w:val="en-GB"/>
        </w:rPr>
        <w:t xml:space="preserve">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 xml:space="preserve">Introduction, Meaning, Investment risk, Definition of risk, Types of risk, Diversifiable and un-diversifiable risk, Measuring Risk, Product diversification, Time diversification, hedging, Returns, Relationship between risk and return. </w:t>
      </w:r>
    </w:p>
    <w:p w:rsidR="00F52E57" w:rsidRPr="00F52E57" w:rsidRDefault="00F52E57" w:rsidP="00F52E57">
      <w:pPr>
        <w:jc w:val="both"/>
        <w:rPr>
          <w:rFonts w:asciiTheme="majorHAnsi" w:eastAsia="SimSun" w:hAnsiTheme="majorHAnsi" w:cstheme="minorHAnsi"/>
          <w:b/>
          <w:kern w:val="2"/>
          <w:lang w:eastAsia="zh-CN"/>
        </w:rPr>
      </w:pPr>
      <w:r w:rsidRPr="00F52E57">
        <w:rPr>
          <w:rFonts w:asciiTheme="majorHAnsi" w:hAnsiTheme="majorHAnsi" w:cstheme="minorHAnsi"/>
          <w:b/>
        </w:rPr>
        <w:t>Module 2: Investment Vehicles</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t>12</w:t>
      </w:r>
      <w:r w:rsidRPr="00F52E57">
        <w:rPr>
          <w:rFonts w:asciiTheme="majorHAnsi" w:hAnsiTheme="majorHAnsi" w:cstheme="minorHAnsi"/>
          <w:b/>
          <w:color w:val="000000"/>
          <w:lang w:val="en-GB"/>
        </w:rPr>
        <w:t xml:space="preserve">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 xml:space="preserve">Introduction, Concept, structure, returns measurement (income and/or capital gains), tradability, Small saving’s, Fixed income instruments, Securities - Government securities, Corporate Securities, Deposits - Bank deposits, Corporate deposits, Mutual funds, Investment strategies - regulation of an investment advisor. </w:t>
      </w:r>
    </w:p>
    <w:p w:rsidR="00F52E57" w:rsidRPr="00F52E57" w:rsidRDefault="00F52E57" w:rsidP="00F52E57">
      <w:pPr>
        <w:jc w:val="both"/>
        <w:rPr>
          <w:rFonts w:asciiTheme="majorHAnsi" w:eastAsia="SimSun" w:hAnsiTheme="majorHAnsi" w:cstheme="minorHAnsi"/>
          <w:b/>
          <w:kern w:val="2"/>
          <w:lang w:eastAsia="zh-CN"/>
        </w:rPr>
      </w:pPr>
      <w:r w:rsidRPr="00F52E57">
        <w:rPr>
          <w:rFonts w:asciiTheme="majorHAnsi" w:hAnsiTheme="majorHAnsi" w:cstheme="minorHAnsi"/>
          <w:b/>
        </w:rPr>
        <w:t xml:space="preserve"> Module 3: Financial Planning Process</w:t>
      </w:r>
      <w:r w:rsidRPr="00F52E57">
        <w:rPr>
          <w:rFonts w:asciiTheme="majorHAnsi" w:hAnsiTheme="majorHAnsi" w:cstheme="minorHAnsi"/>
          <w:b/>
          <w:bCs/>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t>10</w:t>
      </w:r>
      <w:r w:rsidRPr="00F52E57">
        <w:rPr>
          <w:rFonts w:asciiTheme="majorHAnsi" w:hAnsiTheme="majorHAnsi" w:cstheme="minorHAnsi"/>
          <w:b/>
          <w:color w:val="000000"/>
          <w:lang w:val="en-GB"/>
        </w:rPr>
        <w:t xml:space="preserve"> Hours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Cs/>
        </w:rPr>
        <w:t>Establishing client planner relationship - gathering client data - determining goals and expectations. Determining the client’s financial status by analyzing and evaluating the client's information.</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Module 4: Introduction to Insurance Planning and Retirement Planning</w:t>
      </w:r>
      <w:r w:rsidRPr="00F52E57">
        <w:rPr>
          <w:rFonts w:asciiTheme="majorHAnsi" w:hAnsiTheme="majorHAnsi" w:cstheme="minorHAnsi"/>
          <w:b/>
        </w:rPr>
        <w:tab/>
      </w:r>
      <w:r w:rsidRPr="00F52E57">
        <w:rPr>
          <w:rFonts w:asciiTheme="majorHAnsi" w:hAnsiTheme="majorHAnsi" w:cstheme="minorHAnsi"/>
          <w:b/>
        </w:rPr>
        <w:tab/>
        <w:t>14</w:t>
      </w:r>
      <w:r w:rsidRPr="00F52E57">
        <w:rPr>
          <w:rFonts w:asciiTheme="majorHAnsi" w:hAnsiTheme="majorHAnsi" w:cstheme="minorHAnsi"/>
          <w:b/>
          <w:color w:val="000000"/>
          <w:lang w:val="en-GB"/>
        </w:rPr>
        <w:t xml:space="preserve"> Hours</w:t>
      </w:r>
    </w:p>
    <w:p w:rsidR="00F52E57" w:rsidRDefault="00F52E57" w:rsidP="00F52E57">
      <w:pPr>
        <w:jc w:val="both"/>
        <w:rPr>
          <w:rFonts w:asciiTheme="majorHAnsi" w:hAnsiTheme="majorHAnsi" w:cstheme="minorHAnsi"/>
        </w:rPr>
      </w:pPr>
      <w:r w:rsidRPr="00F52E57">
        <w:rPr>
          <w:rFonts w:asciiTheme="majorHAnsi" w:hAnsiTheme="majorHAnsi" w:cstheme="minorHAnsi"/>
        </w:rPr>
        <w:t>Insurance and Risk, Risk analysis Process, Legal principles in insurance, The Insurance contract, Legal Liability, Personal property and liability insurance, Life insurance needs analysis, Life Insurance policy selection, Annuities Medical insurance, insurance of business risk Implementing and reviewing client’s insurance, Environment of an Insurance Advisor Insurance Companies Insurance Pricing.</w:t>
      </w:r>
      <w:r w:rsidR="002813F6">
        <w:rPr>
          <w:rFonts w:asciiTheme="majorHAnsi" w:hAnsiTheme="majorHAnsi" w:cstheme="minorHAnsi"/>
        </w:rPr>
        <w:t xml:space="preserve"> </w:t>
      </w:r>
      <w:r w:rsidRPr="00F52E57">
        <w:rPr>
          <w:rFonts w:asciiTheme="majorHAnsi" w:hAnsiTheme="majorHAnsi" w:cstheme="minorHAnsi"/>
        </w:rPr>
        <w:t>Introduction to Retirement Planning: Introduction, Meaning, Issues in retirement planning, Wealth creation.</w:t>
      </w:r>
      <w:r w:rsidR="002813F6">
        <w:rPr>
          <w:rFonts w:asciiTheme="majorHAnsi" w:hAnsiTheme="majorHAnsi" w:cstheme="minorHAnsi"/>
        </w:rPr>
        <w:t xml:space="preserve"> </w:t>
      </w:r>
      <w:r w:rsidRPr="00F52E57">
        <w:rPr>
          <w:rFonts w:asciiTheme="majorHAnsi" w:hAnsiTheme="majorHAnsi" w:cstheme="minorHAnsi"/>
        </w:rPr>
        <w:t xml:space="preserve">Types of plans Defined benefit plans- Gratuity and the Payment of Gratuity Act, 1972, Defined contribution plans- Statutory provident fund, Provident Fund Act, 1925, Recognized provident fund, Unrecognized provident fund, Superannuation and other retirement plans. Retirement Planning and Strategies: Introduction, Retirement needs analysis, Retirement income streams, Post-retirement counseling, Pension sector reforms, Need for reforms, Reform proposals. </w:t>
      </w:r>
    </w:p>
    <w:p w:rsidR="00585A34" w:rsidRDefault="00585A34" w:rsidP="00F52E57">
      <w:pPr>
        <w:jc w:val="both"/>
        <w:rPr>
          <w:rFonts w:asciiTheme="majorHAnsi" w:hAnsiTheme="majorHAnsi" w:cstheme="minorHAnsi"/>
        </w:rPr>
      </w:pPr>
    </w:p>
    <w:p w:rsidR="00585A34" w:rsidRPr="00F52E57" w:rsidRDefault="00585A34" w:rsidP="00F52E57">
      <w:pPr>
        <w:jc w:val="both"/>
        <w:rPr>
          <w:rFonts w:asciiTheme="majorHAnsi" w:hAnsiTheme="majorHAnsi" w:cstheme="minorHAnsi"/>
        </w:rPr>
      </w:pPr>
    </w:p>
    <w:p w:rsidR="00F52E57" w:rsidRPr="00F52E57" w:rsidRDefault="00F52E57" w:rsidP="00F52E57">
      <w:pPr>
        <w:jc w:val="both"/>
        <w:rPr>
          <w:rFonts w:asciiTheme="majorHAnsi" w:eastAsia="SimSun" w:hAnsiTheme="majorHAnsi" w:cstheme="minorHAnsi"/>
          <w:b/>
          <w:kern w:val="2"/>
          <w:lang w:eastAsia="zh-CN"/>
        </w:rPr>
      </w:pPr>
      <w:r w:rsidRPr="00F52E57">
        <w:rPr>
          <w:rFonts w:asciiTheme="majorHAnsi" w:hAnsiTheme="majorHAnsi" w:cstheme="minorHAnsi"/>
          <w:b/>
        </w:rPr>
        <w:lastRenderedPageBreak/>
        <w:t>Module 5: Introduction to Taxation Planning</w:t>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r>
      <w:r w:rsidRPr="00F52E57">
        <w:rPr>
          <w:rFonts w:asciiTheme="majorHAnsi" w:hAnsiTheme="majorHAnsi" w:cstheme="minorHAnsi"/>
          <w:b/>
        </w:rPr>
        <w:tab/>
        <w:t>12</w:t>
      </w:r>
      <w:r w:rsidRPr="00F52E57">
        <w:rPr>
          <w:rFonts w:asciiTheme="majorHAnsi" w:hAnsiTheme="majorHAnsi" w:cstheme="minorHAnsi"/>
          <w:b/>
          <w:color w:val="000000"/>
          <w:lang w:val="en-GB"/>
        </w:rPr>
        <w:t xml:space="preserve"> Hours</w:t>
      </w:r>
    </w:p>
    <w:p w:rsidR="006A04DD" w:rsidRDefault="00F52E57" w:rsidP="006A04DD">
      <w:pPr>
        <w:jc w:val="both"/>
        <w:rPr>
          <w:rFonts w:asciiTheme="majorHAnsi" w:hAnsiTheme="majorHAnsi" w:cstheme="minorHAnsi"/>
          <w:b/>
        </w:rPr>
      </w:pPr>
      <w:r w:rsidRPr="00F52E57">
        <w:rPr>
          <w:rFonts w:asciiTheme="majorHAnsi" w:hAnsiTheme="majorHAnsi" w:cstheme="minorHAnsi"/>
          <w:bCs/>
        </w:rPr>
        <w:t xml:space="preserve">Tax Planning Considerations - Ethical considerations in tax planning, Tax compliance matters, and taxation terminology. </w:t>
      </w:r>
      <w:r w:rsidRPr="00F52E57">
        <w:rPr>
          <w:rFonts w:asciiTheme="majorHAnsi" w:hAnsiTheme="majorHAnsi" w:cstheme="minorHAnsi"/>
        </w:rPr>
        <w:t>Tax Computations:</w:t>
      </w:r>
      <w:r w:rsidRPr="00F52E57">
        <w:rPr>
          <w:rFonts w:asciiTheme="majorHAnsi" w:hAnsiTheme="majorHAnsi" w:cstheme="minorHAnsi"/>
          <w:bCs/>
        </w:rPr>
        <w:t xml:space="preserve">  Tax calculations and special rules, Non Resident Indians, Heads of income, Tax Planning Strategies, Tax relief, Tax management techniques</w:t>
      </w:r>
      <w:r w:rsidR="00EE5044">
        <w:rPr>
          <w:rFonts w:asciiTheme="majorHAnsi" w:hAnsiTheme="majorHAnsi" w:cstheme="minorHAnsi"/>
          <w:bCs/>
        </w:rPr>
        <w:t>.</w:t>
      </w:r>
    </w:p>
    <w:p w:rsidR="006A04DD" w:rsidRPr="00F52E57" w:rsidRDefault="006A04DD" w:rsidP="006A04DD">
      <w:pPr>
        <w:jc w:val="both"/>
        <w:rPr>
          <w:rFonts w:asciiTheme="majorHAnsi" w:hAnsiTheme="majorHAnsi" w:cstheme="minorHAnsi"/>
          <w:b/>
        </w:rPr>
      </w:pPr>
      <w:r w:rsidRPr="00F52E57">
        <w:rPr>
          <w:rFonts w:asciiTheme="majorHAnsi" w:hAnsiTheme="majorHAnsi" w:cstheme="minorHAnsi"/>
          <w:b/>
        </w:rPr>
        <w:t>Reference Books:</w:t>
      </w:r>
    </w:p>
    <w:p w:rsidR="00F52E57" w:rsidRPr="006A04DD" w:rsidRDefault="009A0FDC" w:rsidP="008063E3">
      <w:pPr>
        <w:pStyle w:val="ListParagraph"/>
        <w:numPr>
          <w:ilvl w:val="0"/>
          <w:numId w:val="15"/>
        </w:numPr>
        <w:jc w:val="both"/>
        <w:rPr>
          <w:rFonts w:asciiTheme="majorHAnsi" w:hAnsiTheme="majorHAnsi" w:cstheme="minorHAnsi"/>
          <w:b/>
          <w:lang w:val="en-GB"/>
        </w:rPr>
      </w:pPr>
      <w:r w:rsidRPr="006A04DD">
        <w:rPr>
          <w:rFonts w:asciiTheme="majorHAnsi" w:hAnsiTheme="majorHAnsi" w:cstheme="minorHAnsi"/>
          <w:lang w:val="en-GB"/>
        </w:rPr>
        <w:t>Sinha</w:t>
      </w:r>
      <w:r>
        <w:rPr>
          <w:rFonts w:asciiTheme="majorHAnsi" w:hAnsiTheme="majorHAnsi" w:cstheme="minorHAnsi"/>
          <w:lang w:val="en-GB"/>
        </w:rPr>
        <w:t>,</w:t>
      </w:r>
      <w:r w:rsidRPr="006A04DD">
        <w:rPr>
          <w:rFonts w:asciiTheme="majorHAnsi" w:hAnsiTheme="majorHAnsi" w:cstheme="minorHAnsi"/>
          <w:lang w:val="en-GB"/>
        </w:rPr>
        <w:t xml:space="preserve"> </w:t>
      </w:r>
      <w:r w:rsidR="00F52E57" w:rsidRPr="006A04DD">
        <w:rPr>
          <w:rFonts w:asciiTheme="majorHAnsi" w:hAnsiTheme="majorHAnsi" w:cstheme="minorHAnsi"/>
          <w:lang w:val="en-GB"/>
        </w:rPr>
        <w:t>Madhu</w:t>
      </w:r>
      <w:r>
        <w:rPr>
          <w:rFonts w:asciiTheme="majorHAnsi" w:hAnsiTheme="majorHAnsi" w:cstheme="minorHAnsi"/>
          <w:lang w:val="en-GB"/>
        </w:rPr>
        <w:t>.</w:t>
      </w:r>
      <w:r w:rsidR="00F52E57" w:rsidRPr="006A04DD">
        <w:rPr>
          <w:rFonts w:asciiTheme="majorHAnsi" w:hAnsiTheme="majorHAnsi" w:cstheme="minorHAnsi"/>
          <w:lang w:val="en-GB"/>
        </w:rPr>
        <w:t xml:space="preserve"> (2012)</w:t>
      </w:r>
      <w:r>
        <w:rPr>
          <w:rFonts w:asciiTheme="majorHAnsi" w:hAnsiTheme="majorHAnsi" w:cstheme="minorHAnsi"/>
          <w:lang w:val="en-GB"/>
        </w:rPr>
        <w:t>.</w:t>
      </w:r>
      <w:r w:rsidR="00F52E57" w:rsidRPr="006A04DD">
        <w:rPr>
          <w:rFonts w:asciiTheme="majorHAnsi" w:hAnsiTheme="majorHAnsi" w:cstheme="minorHAnsi"/>
          <w:lang w:val="en-GB"/>
        </w:rPr>
        <w:t xml:space="preserve"> Financial Planning </w:t>
      </w:r>
      <w:r>
        <w:rPr>
          <w:rFonts w:asciiTheme="majorHAnsi" w:hAnsiTheme="majorHAnsi" w:cstheme="minorHAnsi"/>
          <w:lang w:val="en-GB"/>
        </w:rPr>
        <w:t>(</w:t>
      </w:r>
      <w:r w:rsidR="00F52E57" w:rsidRPr="006A04DD">
        <w:rPr>
          <w:rFonts w:asciiTheme="majorHAnsi" w:hAnsiTheme="majorHAnsi" w:cstheme="minorHAnsi"/>
          <w:lang w:val="en-GB"/>
        </w:rPr>
        <w:t>1</w:t>
      </w:r>
      <w:r w:rsidR="00F52E57" w:rsidRPr="009A0FDC">
        <w:rPr>
          <w:rFonts w:asciiTheme="majorHAnsi" w:hAnsiTheme="majorHAnsi" w:cstheme="minorHAnsi"/>
          <w:vertAlign w:val="superscript"/>
          <w:lang w:val="en-GB"/>
        </w:rPr>
        <w:t>st</w:t>
      </w:r>
      <w:r>
        <w:rPr>
          <w:rFonts w:asciiTheme="majorHAnsi" w:hAnsiTheme="majorHAnsi" w:cstheme="minorHAnsi"/>
          <w:lang w:val="en-GB"/>
        </w:rPr>
        <w:t xml:space="preserve"> ed.).</w:t>
      </w:r>
      <w:r w:rsidR="00F52E57" w:rsidRPr="006A04DD">
        <w:rPr>
          <w:rFonts w:asciiTheme="majorHAnsi" w:hAnsiTheme="majorHAnsi" w:cstheme="minorHAnsi"/>
        </w:rPr>
        <w:t xml:space="preserve"> </w:t>
      </w:r>
      <w:r w:rsidR="00F52E57" w:rsidRPr="006A04DD">
        <w:rPr>
          <w:rFonts w:asciiTheme="majorHAnsi" w:hAnsiTheme="majorHAnsi" w:cstheme="minorHAnsi"/>
          <w:bCs/>
        </w:rPr>
        <w:t>McGraw Hill.</w:t>
      </w:r>
    </w:p>
    <w:p w:rsidR="00F52E57" w:rsidRPr="006A04DD" w:rsidRDefault="009A0FDC" w:rsidP="008063E3">
      <w:pPr>
        <w:pStyle w:val="ListParagraph"/>
        <w:numPr>
          <w:ilvl w:val="0"/>
          <w:numId w:val="15"/>
        </w:numPr>
        <w:jc w:val="both"/>
        <w:rPr>
          <w:rFonts w:asciiTheme="majorHAnsi" w:hAnsiTheme="majorHAnsi" w:cstheme="minorHAnsi"/>
          <w:iCs/>
        </w:rPr>
      </w:pPr>
      <w:r w:rsidRPr="006A04DD">
        <w:rPr>
          <w:rFonts w:asciiTheme="majorHAnsi" w:hAnsiTheme="majorHAnsi" w:cstheme="minorHAnsi"/>
        </w:rPr>
        <w:t>Evensky</w:t>
      </w:r>
      <w:r>
        <w:rPr>
          <w:rFonts w:asciiTheme="majorHAnsi" w:hAnsiTheme="majorHAnsi" w:cstheme="minorHAnsi"/>
        </w:rPr>
        <w:t>,</w:t>
      </w:r>
      <w:r w:rsidRPr="006A04DD">
        <w:rPr>
          <w:rFonts w:asciiTheme="majorHAnsi" w:hAnsiTheme="majorHAnsi" w:cstheme="minorHAnsi"/>
        </w:rPr>
        <w:t xml:space="preserve"> </w:t>
      </w:r>
      <w:r w:rsidR="00F52E57" w:rsidRPr="006A04DD">
        <w:rPr>
          <w:rFonts w:asciiTheme="majorHAnsi" w:hAnsiTheme="majorHAnsi" w:cstheme="minorHAnsi"/>
        </w:rPr>
        <w:t>Harold</w:t>
      </w:r>
      <w:r>
        <w:rPr>
          <w:rFonts w:asciiTheme="majorHAnsi" w:hAnsiTheme="majorHAnsi" w:cstheme="minorHAnsi"/>
        </w:rPr>
        <w:t>.</w:t>
      </w:r>
      <w:r w:rsidR="00F52E57" w:rsidRPr="006A04DD">
        <w:rPr>
          <w:rFonts w:asciiTheme="majorHAnsi" w:hAnsiTheme="majorHAnsi" w:cstheme="minorHAnsi"/>
        </w:rPr>
        <w:t xml:space="preserve"> (1996)</w:t>
      </w:r>
      <w:r>
        <w:rPr>
          <w:rFonts w:asciiTheme="majorHAnsi" w:hAnsiTheme="majorHAnsi" w:cstheme="minorHAnsi"/>
        </w:rPr>
        <w:t>.</w:t>
      </w:r>
      <w:r w:rsidR="00F52E57" w:rsidRPr="006A04DD">
        <w:rPr>
          <w:rFonts w:asciiTheme="majorHAnsi" w:hAnsiTheme="majorHAnsi" w:cstheme="minorHAnsi"/>
        </w:rPr>
        <w:t xml:space="preserve"> </w:t>
      </w:r>
      <w:r w:rsidR="00F52E57" w:rsidRPr="006A04DD">
        <w:rPr>
          <w:rFonts w:asciiTheme="majorHAnsi" w:hAnsiTheme="majorHAnsi" w:cstheme="minorHAnsi"/>
          <w:i/>
        </w:rPr>
        <w:t>Wealth Management: The Financial Advisor's Guide to Investing and Managing Client Assets</w:t>
      </w:r>
      <w:r w:rsidR="00F52E57" w:rsidRPr="006A04DD">
        <w:rPr>
          <w:rFonts w:asciiTheme="majorHAnsi" w:hAnsiTheme="majorHAnsi" w:cstheme="minorHAnsi"/>
        </w:rPr>
        <w:t xml:space="preserve"> </w:t>
      </w:r>
      <w:r>
        <w:rPr>
          <w:rFonts w:asciiTheme="majorHAnsi" w:hAnsiTheme="majorHAnsi" w:cstheme="minorHAnsi"/>
        </w:rPr>
        <w:t>(</w:t>
      </w:r>
      <w:r w:rsidR="00F52E57" w:rsidRPr="006A04DD">
        <w:rPr>
          <w:rFonts w:asciiTheme="majorHAnsi" w:hAnsiTheme="majorHAnsi" w:cstheme="minorHAnsi"/>
        </w:rPr>
        <w:t>1</w:t>
      </w:r>
      <w:r w:rsidR="00F52E57" w:rsidRPr="006A04DD">
        <w:rPr>
          <w:rFonts w:asciiTheme="majorHAnsi" w:hAnsiTheme="majorHAnsi" w:cstheme="minorHAnsi"/>
          <w:vertAlign w:val="superscript"/>
        </w:rPr>
        <w:t>st</w:t>
      </w:r>
      <w:r w:rsidR="00F52E57" w:rsidRPr="006A04DD">
        <w:rPr>
          <w:rFonts w:asciiTheme="majorHAnsi" w:hAnsiTheme="majorHAnsi" w:cstheme="minorHAnsi"/>
        </w:rPr>
        <w:t xml:space="preserve"> ed</w:t>
      </w:r>
      <w:r>
        <w:rPr>
          <w:rFonts w:asciiTheme="majorHAnsi" w:hAnsiTheme="majorHAnsi" w:cstheme="minorHAnsi"/>
        </w:rPr>
        <w:t>.)</w:t>
      </w:r>
      <w:r w:rsidR="00F52E57" w:rsidRPr="006A04DD">
        <w:rPr>
          <w:rFonts w:asciiTheme="majorHAnsi" w:hAnsiTheme="majorHAnsi" w:cstheme="minorHAnsi"/>
        </w:rPr>
        <w:t xml:space="preserve"> McGraw hill.</w:t>
      </w:r>
    </w:p>
    <w:p w:rsidR="00F52E57" w:rsidRPr="006A04DD" w:rsidRDefault="009A0FDC" w:rsidP="008063E3">
      <w:pPr>
        <w:pStyle w:val="ListParagraph"/>
        <w:numPr>
          <w:ilvl w:val="0"/>
          <w:numId w:val="15"/>
        </w:numPr>
        <w:jc w:val="both"/>
        <w:rPr>
          <w:rFonts w:asciiTheme="majorHAnsi" w:hAnsiTheme="majorHAnsi" w:cstheme="minorHAnsi"/>
          <w:bCs/>
          <w:iCs/>
        </w:rPr>
      </w:pPr>
      <w:r w:rsidRPr="006A04DD">
        <w:rPr>
          <w:rFonts w:asciiTheme="majorHAnsi" w:hAnsiTheme="majorHAnsi" w:cstheme="minorHAnsi"/>
          <w:iCs/>
        </w:rPr>
        <w:t>Brigham</w:t>
      </w:r>
      <w:r>
        <w:rPr>
          <w:rFonts w:asciiTheme="majorHAnsi" w:hAnsiTheme="majorHAnsi" w:cstheme="minorHAnsi"/>
          <w:iCs/>
        </w:rPr>
        <w:t>,</w:t>
      </w:r>
      <w:r w:rsidRPr="006A04DD">
        <w:rPr>
          <w:rFonts w:asciiTheme="majorHAnsi" w:hAnsiTheme="majorHAnsi" w:cstheme="minorHAnsi"/>
          <w:iCs/>
        </w:rPr>
        <w:t xml:space="preserve"> </w:t>
      </w:r>
      <w:r w:rsidR="00F52E57" w:rsidRPr="006A04DD">
        <w:rPr>
          <w:rFonts w:asciiTheme="majorHAnsi" w:hAnsiTheme="majorHAnsi" w:cstheme="minorHAnsi"/>
          <w:iCs/>
        </w:rPr>
        <w:t xml:space="preserve">Eugene F. and </w:t>
      </w:r>
      <w:r w:rsidRPr="006A04DD">
        <w:rPr>
          <w:rFonts w:asciiTheme="majorHAnsi" w:hAnsiTheme="majorHAnsi" w:cstheme="minorHAnsi"/>
          <w:iCs/>
        </w:rPr>
        <w:t>Houston</w:t>
      </w:r>
      <w:r>
        <w:rPr>
          <w:rFonts w:asciiTheme="majorHAnsi" w:hAnsiTheme="majorHAnsi" w:cstheme="minorHAnsi"/>
          <w:iCs/>
        </w:rPr>
        <w:t>,</w:t>
      </w:r>
      <w:r w:rsidRPr="006A04DD">
        <w:rPr>
          <w:rFonts w:asciiTheme="majorHAnsi" w:hAnsiTheme="majorHAnsi" w:cstheme="minorHAnsi"/>
          <w:iCs/>
        </w:rPr>
        <w:t xml:space="preserve"> </w:t>
      </w:r>
      <w:r w:rsidR="00F52E57" w:rsidRPr="006A04DD">
        <w:rPr>
          <w:rFonts w:asciiTheme="majorHAnsi" w:hAnsiTheme="majorHAnsi" w:cstheme="minorHAnsi"/>
          <w:iCs/>
        </w:rPr>
        <w:t>Joel F. (2009)</w:t>
      </w:r>
      <w:r>
        <w:rPr>
          <w:rFonts w:asciiTheme="majorHAnsi" w:hAnsiTheme="majorHAnsi" w:cstheme="minorHAnsi"/>
          <w:iCs/>
        </w:rPr>
        <w:t>.</w:t>
      </w:r>
      <w:r w:rsidR="00F52E57" w:rsidRPr="006A04DD">
        <w:rPr>
          <w:rFonts w:asciiTheme="majorHAnsi" w:hAnsiTheme="majorHAnsi" w:cstheme="minorHAnsi"/>
          <w:iCs/>
        </w:rPr>
        <w:t xml:space="preserve"> </w:t>
      </w:r>
      <w:r w:rsidR="00F52E57" w:rsidRPr="006A04DD">
        <w:rPr>
          <w:rFonts w:asciiTheme="majorHAnsi" w:hAnsiTheme="majorHAnsi" w:cstheme="minorHAnsi"/>
          <w:i/>
        </w:rPr>
        <w:t>Fundamentals of Financial Management</w:t>
      </w:r>
      <w:r>
        <w:rPr>
          <w:rFonts w:asciiTheme="majorHAnsi" w:hAnsiTheme="majorHAnsi" w:cstheme="minorHAnsi"/>
          <w:i/>
        </w:rPr>
        <w:t xml:space="preserve"> </w:t>
      </w:r>
      <w:r w:rsidRPr="00095239">
        <w:rPr>
          <w:rFonts w:asciiTheme="majorHAnsi" w:hAnsiTheme="majorHAnsi" w:cstheme="minorHAnsi"/>
        </w:rPr>
        <w:t>(</w:t>
      </w:r>
      <w:r w:rsidR="00F52E57" w:rsidRPr="006A04DD">
        <w:rPr>
          <w:rFonts w:asciiTheme="majorHAnsi" w:hAnsiTheme="majorHAnsi" w:cstheme="minorHAnsi"/>
        </w:rPr>
        <w:t>12</w:t>
      </w:r>
      <w:r w:rsidR="00F52E57" w:rsidRPr="006A04DD">
        <w:rPr>
          <w:rFonts w:asciiTheme="majorHAnsi" w:hAnsiTheme="majorHAnsi" w:cstheme="minorHAnsi"/>
          <w:vertAlign w:val="superscript"/>
        </w:rPr>
        <w:t>th</w:t>
      </w:r>
      <w:r w:rsidR="00F52E57" w:rsidRPr="006A04DD">
        <w:rPr>
          <w:rFonts w:asciiTheme="majorHAnsi" w:hAnsiTheme="majorHAnsi" w:cstheme="minorHAnsi"/>
        </w:rPr>
        <w:t xml:space="preserve"> ed</w:t>
      </w:r>
      <w:r>
        <w:rPr>
          <w:rFonts w:asciiTheme="majorHAnsi" w:hAnsiTheme="majorHAnsi" w:cstheme="minorHAnsi"/>
        </w:rPr>
        <w:t>.)</w:t>
      </w:r>
      <w:r w:rsidR="00F52E57" w:rsidRPr="006A04DD">
        <w:rPr>
          <w:rFonts w:asciiTheme="majorHAnsi" w:hAnsiTheme="majorHAnsi" w:cstheme="minorHAnsi"/>
        </w:rPr>
        <w:t xml:space="preserve"> Cengage Learning.</w:t>
      </w:r>
    </w:p>
    <w:p w:rsidR="00F52E57" w:rsidRPr="006A04DD" w:rsidRDefault="009A0FDC" w:rsidP="008063E3">
      <w:pPr>
        <w:pStyle w:val="ListParagraph"/>
        <w:numPr>
          <w:ilvl w:val="0"/>
          <w:numId w:val="15"/>
        </w:numPr>
        <w:jc w:val="both"/>
        <w:rPr>
          <w:rFonts w:asciiTheme="majorHAnsi" w:hAnsiTheme="majorHAnsi" w:cstheme="minorHAnsi"/>
          <w:bCs/>
          <w:iCs/>
        </w:rPr>
      </w:pPr>
      <w:r w:rsidRPr="006A04DD">
        <w:rPr>
          <w:rFonts w:asciiTheme="majorHAnsi" w:hAnsiTheme="majorHAnsi" w:cstheme="minorHAnsi"/>
          <w:bCs/>
          <w:iCs/>
        </w:rPr>
        <w:t>Bagchi</w:t>
      </w:r>
      <w:r>
        <w:rPr>
          <w:rFonts w:asciiTheme="majorHAnsi" w:hAnsiTheme="majorHAnsi" w:cstheme="minorHAnsi"/>
          <w:bCs/>
          <w:iCs/>
        </w:rPr>
        <w:t>,</w:t>
      </w:r>
      <w:r w:rsidRPr="006A04DD">
        <w:rPr>
          <w:rFonts w:asciiTheme="majorHAnsi" w:hAnsiTheme="majorHAnsi" w:cstheme="minorHAnsi"/>
          <w:bCs/>
          <w:iCs/>
        </w:rPr>
        <w:t xml:space="preserve"> </w:t>
      </w:r>
      <w:r w:rsidR="00F52E57" w:rsidRPr="006A04DD">
        <w:rPr>
          <w:rFonts w:asciiTheme="majorHAnsi" w:hAnsiTheme="majorHAnsi" w:cstheme="minorHAnsi"/>
          <w:bCs/>
          <w:iCs/>
        </w:rPr>
        <w:t>S. K. (2009)</w:t>
      </w:r>
      <w:r>
        <w:rPr>
          <w:rFonts w:asciiTheme="majorHAnsi" w:hAnsiTheme="majorHAnsi" w:cstheme="minorHAnsi"/>
          <w:bCs/>
          <w:iCs/>
        </w:rPr>
        <w:t>.</w:t>
      </w:r>
      <w:r w:rsidR="00F52E57" w:rsidRPr="006A04DD">
        <w:rPr>
          <w:rFonts w:asciiTheme="majorHAnsi" w:hAnsiTheme="majorHAnsi" w:cstheme="minorHAnsi"/>
          <w:bCs/>
          <w:iCs/>
        </w:rPr>
        <w:t xml:space="preserve"> </w:t>
      </w:r>
      <w:r w:rsidR="00F52E57" w:rsidRPr="006A04DD">
        <w:rPr>
          <w:rFonts w:asciiTheme="majorHAnsi" w:hAnsiTheme="majorHAnsi" w:cstheme="minorHAnsi"/>
          <w:bCs/>
          <w:i/>
          <w:iCs/>
        </w:rPr>
        <w:t>Wealth Management.</w:t>
      </w:r>
      <w:r w:rsidR="00F52E57" w:rsidRPr="006A04DD">
        <w:rPr>
          <w:rFonts w:asciiTheme="majorHAnsi" w:hAnsiTheme="majorHAnsi" w:cstheme="minorHAnsi"/>
          <w:bCs/>
        </w:rPr>
        <w:t xml:space="preserve"> </w:t>
      </w:r>
      <w:r>
        <w:rPr>
          <w:rFonts w:asciiTheme="majorHAnsi" w:hAnsiTheme="majorHAnsi" w:cstheme="minorHAnsi"/>
          <w:bCs/>
        </w:rPr>
        <w:t>(</w:t>
      </w:r>
      <w:r w:rsidR="00F52E57" w:rsidRPr="006A04DD">
        <w:rPr>
          <w:rFonts w:asciiTheme="majorHAnsi" w:hAnsiTheme="majorHAnsi" w:cstheme="minorHAnsi"/>
          <w:bCs/>
        </w:rPr>
        <w:t>1</w:t>
      </w:r>
      <w:r w:rsidR="00F52E57" w:rsidRPr="006A04DD">
        <w:rPr>
          <w:rFonts w:asciiTheme="majorHAnsi" w:hAnsiTheme="majorHAnsi" w:cstheme="minorHAnsi"/>
          <w:bCs/>
          <w:vertAlign w:val="superscript"/>
        </w:rPr>
        <w:t>st</w:t>
      </w:r>
      <w:r w:rsidR="00F52E57" w:rsidRPr="006A04DD">
        <w:rPr>
          <w:rFonts w:asciiTheme="majorHAnsi" w:hAnsiTheme="majorHAnsi" w:cstheme="minorHAnsi"/>
          <w:bCs/>
        </w:rPr>
        <w:t xml:space="preserve"> ed</w:t>
      </w:r>
      <w:r>
        <w:rPr>
          <w:rFonts w:asciiTheme="majorHAnsi" w:hAnsiTheme="majorHAnsi" w:cstheme="minorHAnsi"/>
          <w:bCs/>
        </w:rPr>
        <w:t xml:space="preserve">.). </w:t>
      </w:r>
      <w:r w:rsidR="00F52E57" w:rsidRPr="006A04DD">
        <w:rPr>
          <w:rFonts w:asciiTheme="majorHAnsi" w:hAnsiTheme="majorHAnsi" w:cstheme="minorHAnsi"/>
          <w:bCs/>
          <w:iCs/>
        </w:rPr>
        <w:t>Jaico Publishing House.</w:t>
      </w:r>
    </w:p>
    <w:p w:rsidR="00F52E57" w:rsidRPr="006A04DD" w:rsidRDefault="00F52E57" w:rsidP="008063E3">
      <w:pPr>
        <w:pStyle w:val="ListParagraph"/>
        <w:numPr>
          <w:ilvl w:val="0"/>
          <w:numId w:val="15"/>
        </w:numPr>
        <w:jc w:val="both"/>
        <w:rPr>
          <w:rFonts w:asciiTheme="majorHAnsi" w:hAnsiTheme="majorHAnsi" w:cstheme="minorHAnsi"/>
          <w:bCs/>
          <w:iCs/>
        </w:rPr>
      </w:pPr>
      <w:r w:rsidRPr="006A04DD">
        <w:rPr>
          <w:rFonts w:asciiTheme="majorHAnsi" w:hAnsiTheme="majorHAnsi" w:cstheme="minorHAnsi"/>
          <w:bCs/>
        </w:rPr>
        <w:t>Dun, Bradstreet</w:t>
      </w:r>
      <w:r w:rsidR="009A0FDC">
        <w:rPr>
          <w:rFonts w:asciiTheme="majorHAnsi" w:hAnsiTheme="majorHAnsi" w:cstheme="minorHAnsi"/>
          <w:bCs/>
        </w:rPr>
        <w:t>.</w:t>
      </w:r>
      <w:r w:rsidRPr="006A04DD">
        <w:rPr>
          <w:rFonts w:asciiTheme="majorHAnsi" w:hAnsiTheme="majorHAnsi" w:cstheme="minorHAnsi"/>
          <w:bCs/>
        </w:rPr>
        <w:t xml:space="preserve"> (2009)</w:t>
      </w:r>
      <w:r w:rsidR="009A0FDC">
        <w:rPr>
          <w:rFonts w:asciiTheme="majorHAnsi" w:hAnsiTheme="majorHAnsi" w:cstheme="minorHAnsi"/>
          <w:bCs/>
        </w:rPr>
        <w:t>.</w:t>
      </w:r>
      <w:r w:rsidRPr="006A04DD">
        <w:rPr>
          <w:rFonts w:asciiTheme="majorHAnsi" w:hAnsiTheme="majorHAnsi" w:cstheme="minorHAnsi"/>
          <w:bCs/>
        </w:rPr>
        <w:t xml:space="preserve"> </w:t>
      </w:r>
      <w:r w:rsidRPr="006A04DD">
        <w:rPr>
          <w:rFonts w:asciiTheme="majorHAnsi" w:hAnsiTheme="majorHAnsi" w:cstheme="minorHAnsi"/>
          <w:bCs/>
          <w:i/>
        </w:rPr>
        <w:t>Wealth Management.</w:t>
      </w:r>
      <w:r w:rsidRPr="006A04DD">
        <w:rPr>
          <w:rFonts w:asciiTheme="majorHAnsi" w:hAnsiTheme="majorHAnsi" w:cstheme="minorHAnsi"/>
          <w:bCs/>
        </w:rPr>
        <w:t xml:space="preserve"> </w:t>
      </w:r>
      <w:r w:rsidR="009A0FDC">
        <w:rPr>
          <w:rFonts w:asciiTheme="majorHAnsi" w:hAnsiTheme="majorHAnsi" w:cstheme="minorHAnsi"/>
          <w:bCs/>
        </w:rPr>
        <w:t>(</w:t>
      </w:r>
      <w:r w:rsidR="009A0FDC" w:rsidRPr="006A04DD">
        <w:rPr>
          <w:rFonts w:asciiTheme="majorHAnsi" w:hAnsiTheme="majorHAnsi" w:cstheme="minorHAnsi"/>
          <w:bCs/>
        </w:rPr>
        <w:t>1</w:t>
      </w:r>
      <w:r w:rsidR="009A0FDC" w:rsidRPr="006A04DD">
        <w:rPr>
          <w:rFonts w:asciiTheme="majorHAnsi" w:hAnsiTheme="majorHAnsi" w:cstheme="minorHAnsi"/>
          <w:bCs/>
          <w:vertAlign w:val="superscript"/>
        </w:rPr>
        <w:t>st</w:t>
      </w:r>
      <w:r w:rsidR="009A0FDC" w:rsidRPr="006A04DD">
        <w:rPr>
          <w:rFonts w:asciiTheme="majorHAnsi" w:hAnsiTheme="majorHAnsi" w:cstheme="minorHAnsi"/>
          <w:bCs/>
        </w:rPr>
        <w:t xml:space="preserve"> ed</w:t>
      </w:r>
      <w:r w:rsidR="009A0FDC">
        <w:rPr>
          <w:rFonts w:asciiTheme="majorHAnsi" w:hAnsiTheme="majorHAnsi" w:cstheme="minorHAnsi"/>
          <w:bCs/>
        </w:rPr>
        <w:t xml:space="preserve">.). </w:t>
      </w:r>
      <w:r w:rsidRPr="006A04DD">
        <w:rPr>
          <w:rFonts w:asciiTheme="majorHAnsi" w:hAnsiTheme="majorHAnsi" w:cstheme="minorHAnsi"/>
          <w:bCs/>
        </w:rPr>
        <w:t>McGraw Hill</w:t>
      </w:r>
      <w:r w:rsidR="009A0FDC">
        <w:rPr>
          <w:rFonts w:asciiTheme="majorHAnsi" w:hAnsiTheme="majorHAnsi" w:cstheme="minorHAnsi"/>
          <w:bCs/>
        </w:rPr>
        <w:t>.</w:t>
      </w:r>
    </w:p>
    <w:p w:rsidR="00F52E57" w:rsidRPr="006A04DD" w:rsidRDefault="009A0FDC" w:rsidP="008063E3">
      <w:pPr>
        <w:pStyle w:val="ListParagraph"/>
        <w:numPr>
          <w:ilvl w:val="0"/>
          <w:numId w:val="15"/>
        </w:numPr>
        <w:jc w:val="both"/>
        <w:rPr>
          <w:rFonts w:asciiTheme="majorHAnsi" w:hAnsiTheme="majorHAnsi" w:cstheme="minorHAnsi"/>
          <w:bCs/>
          <w:iCs/>
        </w:rPr>
      </w:pPr>
      <w:r w:rsidRPr="006A04DD">
        <w:rPr>
          <w:rFonts w:asciiTheme="majorHAnsi" w:hAnsiTheme="majorHAnsi" w:cstheme="minorHAnsi"/>
          <w:bCs/>
        </w:rPr>
        <w:t>Sinha</w:t>
      </w:r>
      <w:r>
        <w:rPr>
          <w:rFonts w:asciiTheme="majorHAnsi" w:hAnsiTheme="majorHAnsi" w:cstheme="minorHAnsi"/>
          <w:bCs/>
        </w:rPr>
        <w:t>,</w:t>
      </w:r>
      <w:r w:rsidRPr="006A04DD">
        <w:rPr>
          <w:rFonts w:asciiTheme="majorHAnsi" w:hAnsiTheme="majorHAnsi" w:cstheme="minorHAnsi"/>
          <w:bCs/>
        </w:rPr>
        <w:t xml:space="preserve"> </w:t>
      </w:r>
      <w:r w:rsidR="00F52E57" w:rsidRPr="006A04DD">
        <w:rPr>
          <w:rFonts w:asciiTheme="majorHAnsi" w:hAnsiTheme="majorHAnsi" w:cstheme="minorHAnsi"/>
          <w:bCs/>
        </w:rPr>
        <w:t>Madhu (2008)</w:t>
      </w:r>
      <w:r>
        <w:rPr>
          <w:rFonts w:asciiTheme="majorHAnsi" w:hAnsiTheme="majorHAnsi" w:cstheme="minorHAnsi"/>
          <w:bCs/>
        </w:rPr>
        <w:t>.</w:t>
      </w:r>
      <w:r w:rsidR="00F52E57" w:rsidRPr="006A04DD">
        <w:rPr>
          <w:rFonts w:asciiTheme="majorHAnsi" w:hAnsiTheme="majorHAnsi" w:cstheme="minorHAnsi"/>
          <w:bCs/>
        </w:rPr>
        <w:t xml:space="preserve"> </w:t>
      </w:r>
      <w:r w:rsidR="00F52E57" w:rsidRPr="006A04DD">
        <w:rPr>
          <w:rFonts w:asciiTheme="majorHAnsi" w:hAnsiTheme="majorHAnsi" w:cstheme="minorHAnsi"/>
          <w:bCs/>
          <w:i/>
        </w:rPr>
        <w:t>Financial Planning</w:t>
      </w:r>
      <w:r w:rsidR="00F52E57" w:rsidRPr="006A04DD">
        <w:rPr>
          <w:rFonts w:asciiTheme="majorHAnsi" w:hAnsiTheme="majorHAnsi" w:cstheme="minorHAnsi"/>
          <w:i/>
          <w:color w:val="000000"/>
          <w:shd w:val="clear" w:color="auto" w:fill="FFFFFF"/>
        </w:rPr>
        <w:t>A Ready to Reckoner</w:t>
      </w:r>
      <w:r>
        <w:rPr>
          <w:rFonts w:asciiTheme="majorHAnsi" w:hAnsiTheme="majorHAnsi" w:cstheme="minorHAnsi"/>
          <w:i/>
          <w:color w:val="000000"/>
          <w:shd w:val="clear" w:color="auto" w:fill="FFFFFF"/>
        </w:rPr>
        <w:t xml:space="preserve"> </w:t>
      </w:r>
      <w:r>
        <w:rPr>
          <w:rFonts w:asciiTheme="majorHAnsi" w:hAnsiTheme="majorHAnsi" w:cstheme="minorHAnsi"/>
          <w:bCs/>
        </w:rPr>
        <w:t>(</w:t>
      </w:r>
      <w:r w:rsidRPr="006A04DD">
        <w:rPr>
          <w:rFonts w:asciiTheme="majorHAnsi" w:hAnsiTheme="majorHAnsi" w:cstheme="minorHAnsi"/>
          <w:bCs/>
        </w:rPr>
        <w:t>1</w:t>
      </w:r>
      <w:r w:rsidRPr="006A04DD">
        <w:rPr>
          <w:rFonts w:asciiTheme="majorHAnsi" w:hAnsiTheme="majorHAnsi" w:cstheme="minorHAnsi"/>
          <w:bCs/>
          <w:vertAlign w:val="superscript"/>
        </w:rPr>
        <w:t>st</w:t>
      </w:r>
      <w:r w:rsidRPr="006A04DD">
        <w:rPr>
          <w:rFonts w:asciiTheme="majorHAnsi" w:hAnsiTheme="majorHAnsi" w:cstheme="minorHAnsi"/>
          <w:bCs/>
        </w:rPr>
        <w:t xml:space="preserve"> ed</w:t>
      </w:r>
      <w:r>
        <w:rPr>
          <w:rFonts w:asciiTheme="majorHAnsi" w:hAnsiTheme="majorHAnsi" w:cstheme="minorHAnsi"/>
          <w:bCs/>
        </w:rPr>
        <w:t>.).</w:t>
      </w:r>
      <w:r w:rsidR="00F52E57" w:rsidRPr="006A04DD">
        <w:rPr>
          <w:rFonts w:asciiTheme="majorHAnsi" w:hAnsiTheme="majorHAnsi" w:cstheme="minorHAnsi"/>
          <w:bCs/>
        </w:rPr>
        <w:t xml:space="preserve"> McGraw Hill.</w:t>
      </w:r>
    </w:p>
    <w:p w:rsidR="00F52E57" w:rsidRPr="006A04DD" w:rsidRDefault="009A0FDC" w:rsidP="008063E3">
      <w:pPr>
        <w:pStyle w:val="ListParagraph"/>
        <w:numPr>
          <w:ilvl w:val="0"/>
          <w:numId w:val="15"/>
        </w:numPr>
        <w:jc w:val="both"/>
        <w:rPr>
          <w:rFonts w:asciiTheme="majorHAnsi" w:hAnsiTheme="majorHAnsi" w:cstheme="minorHAnsi"/>
          <w:bCs/>
          <w:iCs/>
        </w:rPr>
      </w:pPr>
      <w:r w:rsidRPr="006A04DD">
        <w:rPr>
          <w:rFonts w:asciiTheme="majorHAnsi" w:hAnsiTheme="majorHAnsi" w:cstheme="minorHAnsi"/>
          <w:bCs/>
        </w:rPr>
        <w:t>Rejda</w:t>
      </w:r>
      <w:r>
        <w:rPr>
          <w:rFonts w:asciiTheme="majorHAnsi" w:hAnsiTheme="majorHAnsi" w:cstheme="minorHAnsi"/>
          <w:bCs/>
        </w:rPr>
        <w:t>,</w:t>
      </w:r>
      <w:r w:rsidRPr="006A04DD">
        <w:rPr>
          <w:rFonts w:asciiTheme="majorHAnsi" w:hAnsiTheme="majorHAnsi" w:cstheme="minorHAnsi"/>
          <w:bCs/>
        </w:rPr>
        <w:t xml:space="preserve"> </w:t>
      </w:r>
      <w:r w:rsidR="00F52E57" w:rsidRPr="006A04DD">
        <w:rPr>
          <w:rFonts w:asciiTheme="majorHAnsi" w:hAnsiTheme="majorHAnsi" w:cstheme="minorHAnsi"/>
          <w:bCs/>
        </w:rPr>
        <w:t>George E. (2010)</w:t>
      </w:r>
      <w:r>
        <w:rPr>
          <w:rFonts w:asciiTheme="majorHAnsi" w:hAnsiTheme="majorHAnsi" w:cstheme="minorHAnsi"/>
          <w:bCs/>
        </w:rPr>
        <w:t>.</w:t>
      </w:r>
      <w:r w:rsidR="00F52E57" w:rsidRPr="006A04DD">
        <w:rPr>
          <w:rFonts w:asciiTheme="majorHAnsi" w:hAnsiTheme="majorHAnsi" w:cstheme="minorHAnsi"/>
          <w:bCs/>
        </w:rPr>
        <w:t xml:space="preserve"> </w:t>
      </w:r>
      <w:r w:rsidR="00F52E57" w:rsidRPr="006A04DD">
        <w:rPr>
          <w:rFonts w:asciiTheme="majorHAnsi" w:hAnsiTheme="majorHAnsi" w:cstheme="minorHAnsi"/>
          <w:bCs/>
          <w:i/>
        </w:rPr>
        <w:t>Principles</w:t>
      </w:r>
      <w:r>
        <w:rPr>
          <w:rFonts w:asciiTheme="majorHAnsi" w:hAnsiTheme="majorHAnsi" w:cstheme="minorHAnsi"/>
          <w:bCs/>
          <w:i/>
        </w:rPr>
        <w:t xml:space="preserve"> </w:t>
      </w:r>
      <w:r w:rsidR="00F52E57" w:rsidRPr="006A04DD">
        <w:rPr>
          <w:rFonts w:asciiTheme="majorHAnsi" w:hAnsiTheme="majorHAnsi" w:cstheme="minorHAnsi"/>
          <w:bCs/>
          <w:i/>
        </w:rPr>
        <w:t>of Risk Management and Insurance</w:t>
      </w:r>
      <w:r w:rsidR="00F52E57" w:rsidRPr="006A04DD">
        <w:rPr>
          <w:rFonts w:asciiTheme="majorHAnsi" w:hAnsiTheme="majorHAnsi" w:cstheme="minorHAnsi"/>
          <w:bCs/>
        </w:rPr>
        <w:t xml:space="preserve">. </w:t>
      </w:r>
      <w:r>
        <w:rPr>
          <w:rFonts w:asciiTheme="majorHAnsi" w:hAnsiTheme="majorHAnsi" w:cstheme="minorHAnsi"/>
          <w:bCs/>
        </w:rPr>
        <w:t>(</w:t>
      </w:r>
      <w:r w:rsidRPr="006A04DD">
        <w:rPr>
          <w:rFonts w:asciiTheme="majorHAnsi" w:hAnsiTheme="majorHAnsi" w:cstheme="minorHAnsi"/>
          <w:bCs/>
        </w:rPr>
        <w:t>1</w:t>
      </w:r>
      <w:r>
        <w:rPr>
          <w:rFonts w:asciiTheme="majorHAnsi" w:hAnsiTheme="majorHAnsi" w:cstheme="minorHAnsi"/>
          <w:bCs/>
        </w:rPr>
        <w:t>0</w:t>
      </w:r>
      <w:r w:rsidRPr="009A0FDC">
        <w:rPr>
          <w:rFonts w:asciiTheme="majorHAnsi" w:hAnsiTheme="majorHAnsi" w:cstheme="minorHAnsi"/>
          <w:bCs/>
          <w:vertAlign w:val="superscript"/>
        </w:rPr>
        <w:t>th</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6A04DD">
        <w:rPr>
          <w:rFonts w:asciiTheme="majorHAnsi" w:hAnsiTheme="majorHAnsi" w:cstheme="minorHAnsi"/>
          <w:bCs/>
        </w:rPr>
        <w:t>Pearson education.</w:t>
      </w:r>
    </w:p>
    <w:p w:rsidR="00585A34" w:rsidRDefault="00585A34">
      <w:pPr>
        <w:spacing w:after="0" w:line="240" w:lineRule="auto"/>
        <w:rPr>
          <w:rFonts w:asciiTheme="majorHAnsi" w:hAnsiTheme="majorHAnsi"/>
        </w:rPr>
      </w:pPr>
      <w:r>
        <w:rPr>
          <w:rFonts w:asciiTheme="majorHAnsi" w:hAnsiTheme="majorHAnsi"/>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IV</w:t>
      </w:r>
    </w:p>
    <w:p w:rsidR="00F52E57" w:rsidRPr="00F52E57" w:rsidRDefault="000A71BC" w:rsidP="00F52E57">
      <w:pPr>
        <w:pStyle w:val="NoSpacing"/>
        <w:spacing w:line="276" w:lineRule="auto"/>
        <w:jc w:val="both"/>
        <w:rPr>
          <w:rFonts w:asciiTheme="majorHAnsi" w:hAnsiTheme="majorHAnsi" w:cstheme="minorHAnsi"/>
          <w:b/>
        </w:rPr>
      </w:pPr>
      <w:r w:rsidRPr="006855EE">
        <w:rPr>
          <w:rFonts w:ascii="Cambria" w:hAnsi="Cambria" w:cs="Calibri"/>
          <w:b/>
          <w:color w:val="000000"/>
        </w:rPr>
        <w:t>Specialisation 1</w:t>
      </w:r>
      <w:r>
        <w:rPr>
          <w:rFonts w:ascii="Cambria" w:hAnsi="Cambria" w:cs="Calibri"/>
          <w:b/>
          <w:color w:val="000000"/>
        </w:rPr>
        <w:t xml:space="preserve">.9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 xml:space="preserve">International Financial Management </w:t>
      </w:r>
    </w:p>
    <w:p w:rsidR="00F52E57" w:rsidRPr="00F52E57" w:rsidRDefault="000A71BC" w:rsidP="00F52E57">
      <w:pPr>
        <w:pStyle w:val="NoSpacing"/>
        <w:spacing w:line="276" w:lineRule="auto"/>
        <w:jc w:val="both"/>
        <w:rPr>
          <w:rFonts w:asciiTheme="majorHAnsi" w:hAnsiTheme="majorHAnsi" w:cstheme="minorHAnsi"/>
          <w:b/>
        </w:rPr>
      </w:pPr>
      <w:r>
        <w:rPr>
          <w:rFonts w:asciiTheme="majorHAnsi" w:hAnsiTheme="majorHAnsi" w:cstheme="minorHAnsi"/>
          <w:b/>
        </w:rPr>
        <w:t>Subject Code: MMS</w:t>
      </w:r>
      <w:r w:rsidR="00F52E57" w:rsidRPr="00F52E57">
        <w:rPr>
          <w:rFonts w:asciiTheme="majorHAnsi" w:hAnsiTheme="majorHAnsi" w:cstheme="minorHAnsi"/>
          <w:b/>
        </w:rPr>
        <w:t>404</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Total Lecture Hours: 60 – (4 Hours per Week) Credits: 4</w:t>
      </w: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Learning Objectives: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rPr>
        <w:t xml:space="preserve">At the end of this subject student will be able to familiarize with </w:t>
      </w:r>
      <w:r w:rsidRPr="00F52E57">
        <w:rPr>
          <w:rFonts w:asciiTheme="majorHAnsi" w:hAnsiTheme="majorHAnsi" w:cstheme="minorHAnsi"/>
          <w:lang w:val="en-GB"/>
        </w:rPr>
        <w:t>the environment of international finance and its implications on international business and analyse the nature and functioning of foreign exchange markets, determination of exchange rates and interest rates and their forecasting, define and measure foreign exchange risks and to identify risk management strategies, explore the sources of long term finance and design financial strategies and integrate the global developments with the changing business environment in India.</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b/>
          <w:lang w:val="en-GB"/>
        </w:rPr>
        <w:t xml:space="preserve">Module 1: </w:t>
      </w:r>
      <w:r w:rsidRPr="00F52E57">
        <w:rPr>
          <w:rFonts w:asciiTheme="majorHAnsi" w:hAnsiTheme="majorHAnsi" w:cstheme="minorHAnsi"/>
          <w:b/>
          <w:bCs/>
        </w:rPr>
        <w:t>Introduction to International Finance</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Pr="00F52E57">
        <w:rPr>
          <w:rFonts w:asciiTheme="majorHAnsi" w:hAnsiTheme="majorHAnsi" w:cstheme="minorHAnsi"/>
          <w:b/>
          <w:color w:val="000000"/>
          <w:lang w:val="en-GB"/>
        </w:rPr>
        <w:t>2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 xml:space="preserve">Meaning, Importance, Nature and characteristics of International Business, Globalization and India's financial sector reforms, Scope of International finance, Role of World Bank, IMF and SDR. </w:t>
      </w:r>
      <w:r w:rsidRPr="00F52E57">
        <w:rPr>
          <w:rFonts w:asciiTheme="majorHAnsi" w:hAnsiTheme="majorHAnsi" w:cstheme="minorHAnsi"/>
        </w:rPr>
        <w:t xml:space="preserve">Trade settlement methods, Export Finance, </w:t>
      </w:r>
      <w:r w:rsidRPr="00F52E57">
        <w:rPr>
          <w:rFonts w:asciiTheme="majorHAnsi" w:hAnsiTheme="majorHAnsi" w:cstheme="minorHAnsi"/>
          <w:lang w:val="en-GB"/>
        </w:rPr>
        <w:t>Balance of payments(determination of current account, capital account &amp; ORA)-</w:t>
      </w:r>
      <w:hyperlink r:id="rId7" w:history="1">
        <w:r w:rsidRPr="00F52E57">
          <w:rPr>
            <w:rFonts w:asciiTheme="majorHAnsi" w:hAnsiTheme="majorHAnsi" w:cstheme="minorHAnsi"/>
            <w:lang w:val="en-GB"/>
          </w:rPr>
          <w:t>International Trade</w:t>
        </w:r>
      </w:hyperlink>
      <w:r w:rsidRPr="00F52E57">
        <w:rPr>
          <w:rFonts w:asciiTheme="majorHAnsi" w:hAnsiTheme="majorHAnsi" w:cstheme="minorHAnsi"/>
          <w:lang w:val="en-GB"/>
        </w:rPr>
        <w:t> flows-International, Capital Flows-Agencies that facilitate International flows – Equilibrium, disequilibrium &amp; adjustment of Balance of payment &amp; Trade deficits.</w:t>
      </w:r>
    </w:p>
    <w:p w:rsidR="00F52E57" w:rsidRPr="00F52E57" w:rsidRDefault="00F52E57" w:rsidP="00F52E57">
      <w:pPr>
        <w:jc w:val="both"/>
        <w:rPr>
          <w:rFonts w:asciiTheme="majorHAnsi" w:hAnsiTheme="majorHAnsi" w:cstheme="minorHAnsi"/>
          <w:b/>
          <w:lang w:val="en-GB"/>
        </w:rPr>
      </w:pPr>
      <w:r w:rsidRPr="00F52E57">
        <w:rPr>
          <w:rFonts w:asciiTheme="majorHAnsi" w:hAnsiTheme="majorHAnsi" w:cstheme="minorHAnsi"/>
          <w:b/>
        </w:rPr>
        <w:t xml:space="preserve">Module 2: </w:t>
      </w:r>
      <w:r w:rsidRPr="00F52E57">
        <w:rPr>
          <w:rFonts w:asciiTheme="majorHAnsi" w:hAnsiTheme="majorHAnsi" w:cstheme="minorHAnsi"/>
          <w:b/>
          <w:lang w:val="en-GB"/>
        </w:rPr>
        <w:t>The Foreign Exchange Market</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Pr="00F52E57">
        <w:rPr>
          <w:rFonts w:asciiTheme="majorHAnsi" w:hAnsiTheme="majorHAnsi" w:cstheme="minorHAnsi"/>
          <w:b/>
          <w:color w:val="000000"/>
          <w:lang w:val="en-GB"/>
        </w:rPr>
        <w:t>2 Hours</w:t>
      </w:r>
    </w:p>
    <w:p w:rsidR="00F52E57" w:rsidRPr="00F52E57" w:rsidRDefault="00F52E57" w:rsidP="00F52E57">
      <w:pPr>
        <w:jc w:val="both"/>
        <w:rPr>
          <w:rFonts w:asciiTheme="majorHAnsi" w:eastAsiaTheme="minorHAnsi" w:hAnsiTheme="majorHAnsi" w:cstheme="minorHAnsi"/>
        </w:rPr>
      </w:pPr>
      <w:r w:rsidRPr="00F52E57">
        <w:rPr>
          <w:rFonts w:asciiTheme="majorHAnsi" w:eastAsiaTheme="minorHAnsi" w:hAnsiTheme="majorHAnsi" w:cstheme="minorHAnsi"/>
        </w:rPr>
        <w:t>Function and Structure of the FOREX markets, Foreign exchange market participants, Types of transactions and Settlements dates, Exchange rate quotations, Nominal, Real and Effective exchange rates, and determination of exchange rates in Spot markets. Exchange rates determinations in Forward markets. Exchange rate behavior -Cross Rates- -Arbitrage profit in foreign exchange markets, Swift Mechanism and Triangular arbitrage.</w:t>
      </w: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 xml:space="preserve">Module 3: </w:t>
      </w:r>
      <w:r w:rsidRPr="00F52E57">
        <w:rPr>
          <w:rFonts w:asciiTheme="majorHAnsi" w:hAnsiTheme="majorHAnsi" w:cstheme="minorHAnsi"/>
          <w:b/>
          <w:lang w:val="en-GB"/>
        </w:rPr>
        <w:t>Foreign Exchange Exposure</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Pr="00F52E57">
        <w:rPr>
          <w:rFonts w:asciiTheme="majorHAnsi" w:hAnsiTheme="majorHAnsi" w:cstheme="minorHAnsi"/>
          <w:b/>
          <w:color w:val="000000"/>
          <w:lang w:val="en-GB"/>
        </w:rPr>
        <w:t>0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Meaning of exposure. Management of Transaction exposure - Translation exposure - Economic exposure - Political Exposure and Interest rate exposure.</w:t>
      </w:r>
    </w:p>
    <w:p w:rsidR="00F52E57" w:rsidRPr="00F52E57" w:rsidRDefault="00F52E57" w:rsidP="00F52E57">
      <w:pPr>
        <w:jc w:val="both"/>
        <w:rPr>
          <w:rFonts w:asciiTheme="majorHAnsi" w:hAnsiTheme="majorHAnsi" w:cstheme="minorHAnsi"/>
          <w:b/>
          <w:lang w:val="en-GB"/>
        </w:rPr>
      </w:pPr>
      <w:r w:rsidRPr="00F52E57">
        <w:rPr>
          <w:rFonts w:asciiTheme="majorHAnsi" w:hAnsiTheme="majorHAnsi" w:cstheme="minorHAnsi"/>
          <w:b/>
        </w:rPr>
        <w:t xml:space="preserve"> Module 4: International Parity Relationship and</w:t>
      </w:r>
      <w:r w:rsidR="00D84B72">
        <w:rPr>
          <w:rFonts w:asciiTheme="majorHAnsi" w:hAnsiTheme="majorHAnsi" w:cstheme="minorHAnsi"/>
          <w:b/>
        </w:rPr>
        <w:t xml:space="preserve"> </w:t>
      </w:r>
      <w:r w:rsidRPr="00F52E57">
        <w:rPr>
          <w:rFonts w:asciiTheme="majorHAnsi" w:hAnsiTheme="majorHAnsi" w:cstheme="minorHAnsi"/>
          <w:b/>
        </w:rPr>
        <w:t>International Monetary System</w:t>
      </w:r>
      <w:r w:rsidR="00D84B72">
        <w:rPr>
          <w:rFonts w:asciiTheme="majorHAnsi" w:hAnsiTheme="majorHAnsi" w:cstheme="minorHAnsi"/>
          <w:b/>
          <w:lang w:val="en-GB"/>
        </w:rPr>
        <w:t xml:space="preserve"> </w:t>
      </w:r>
      <w:r w:rsidRPr="00F52E57">
        <w:rPr>
          <w:rFonts w:asciiTheme="majorHAnsi" w:hAnsiTheme="majorHAnsi" w:cstheme="minorHAnsi"/>
          <w:b/>
          <w:lang w:val="en-GB"/>
        </w:rPr>
        <w:t>1</w:t>
      </w:r>
      <w:r w:rsidRPr="00F52E57">
        <w:rPr>
          <w:rFonts w:asciiTheme="majorHAnsi" w:hAnsiTheme="majorHAnsi" w:cstheme="minorHAnsi"/>
          <w:b/>
          <w:color w:val="000000"/>
          <w:lang w:val="en-GB"/>
        </w:rPr>
        <w:t>4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lang w:val="en-GB"/>
        </w:rPr>
        <w:t>Interest rate parity - Purchasing power parity - Fishers effect and International Fishers effect. Monetary Models:</w:t>
      </w:r>
      <w:r w:rsidRPr="00F52E57">
        <w:rPr>
          <w:rFonts w:asciiTheme="majorHAnsi" w:hAnsiTheme="majorHAnsi" w:cstheme="minorHAnsi"/>
        </w:rPr>
        <w:t xml:space="preserve"> Meaning, The basic background to the monetary models of exchange-rate determination, evolution, The common characteristic and significant differences between the models, The flexible-price monetary model, The sticky-price monetary model, The real interest-rate differential model, Implications of the monetary views of exchange rate determination. </w:t>
      </w:r>
    </w:p>
    <w:p w:rsidR="00D84B72" w:rsidRDefault="00D84B72" w:rsidP="00F52E57">
      <w:pPr>
        <w:jc w:val="both"/>
        <w:rPr>
          <w:rFonts w:asciiTheme="majorHAnsi" w:hAnsiTheme="majorHAnsi" w:cstheme="minorHAnsi"/>
          <w:b/>
        </w:rPr>
      </w:pPr>
    </w:p>
    <w:p w:rsidR="00D84B72" w:rsidRDefault="00D84B72" w:rsidP="00F52E57">
      <w:pPr>
        <w:jc w:val="both"/>
        <w:rPr>
          <w:rFonts w:asciiTheme="majorHAnsi" w:hAnsiTheme="majorHAnsi" w:cstheme="minorHAnsi"/>
          <w:b/>
        </w:rPr>
      </w:pPr>
    </w:p>
    <w:p w:rsidR="00F52E57" w:rsidRPr="00F52E57" w:rsidRDefault="00F52E57" w:rsidP="00F52E57">
      <w:pPr>
        <w:jc w:val="both"/>
        <w:rPr>
          <w:rFonts w:asciiTheme="majorHAnsi" w:hAnsiTheme="majorHAnsi" w:cstheme="minorHAnsi"/>
          <w:b/>
          <w:color w:val="000000"/>
          <w:lang w:val="en-GB"/>
        </w:rPr>
      </w:pPr>
      <w:r w:rsidRPr="00F52E57">
        <w:rPr>
          <w:rFonts w:asciiTheme="majorHAnsi" w:hAnsiTheme="majorHAnsi" w:cstheme="minorHAnsi"/>
          <w:b/>
        </w:rPr>
        <w:lastRenderedPageBreak/>
        <w:t xml:space="preserve">Module 5: </w:t>
      </w:r>
      <w:r w:rsidRPr="00F52E57">
        <w:rPr>
          <w:rFonts w:asciiTheme="majorHAnsi" w:eastAsiaTheme="minorHAnsi" w:hAnsiTheme="majorHAnsi" w:cstheme="minorHAnsi"/>
          <w:b/>
          <w:bCs/>
        </w:rPr>
        <w:t xml:space="preserve">Foreign </w:t>
      </w:r>
      <w:r w:rsidR="00F2067C">
        <w:rPr>
          <w:rFonts w:asciiTheme="majorHAnsi" w:eastAsiaTheme="minorHAnsi" w:hAnsiTheme="majorHAnsi" w:cstheme="minorHAnsi"/>
          <w:b/>
          <w:bCs/>
        </w:rPr>
        <w:t>E</w:t>
      </w:r>
      <w:r w:rsidRPr="00F52E57">
        <w:rPr>
          <w:rFonts w:asciiTheme="majorHAnsi" w:eastAsiaTheme="minorHAnsi" w:hAnsiTheme="majorHAnsi" w:cstheme="minorHAnsi"/>
          <w:b/>
          <w:bCs/>
        </w:rPr>
        <w:t xml:space="preserve">xchange </w:t>
      </w:r>
      <w:r w:rsidR="00F2067C">
        <w:rPr>
          <w:rFonts w:asciiTheme="majorHAnsi" w:eastAsiaTheme="minorHAnsi" w:hAnsiTheme="majorHAnsi" w:cstheme="minorHAnsi"/>
          <w:b/>
          <w:bCs/>
        </w:rPr>
        <w:t>R</w:t>
      </w:r>
      <w:r w:rsidRPr="00F52E57">
        <w:rPr>
          <w:rFonts w:asciiTheme="majorHAnsi" w:eastAsiaTheme="minorHAnsi" w:hAnsiTheme="majorHAnsi" w:cstheme="minorHAnsi"/>
          <w:b/>
          <w:bCs/>
        </w:rPr>
        <w:t>isk Management</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00D84B72">
        <w:rPr>
          <w:rFonts w:asciiTheme="majorHAnsi" w:hAnsiTheme="majorHAnsi" w:cstheme="minorHAnsi"/>
          <w:b/>
          <w:color w:val="000000"/>
          <w:lang w:val="en-GB"/>
        </w:rPr>
        <w:t>2 Hours</w:t>
      </w:r>
    </w:p>
    <w:p w:rsidR="00F52E57" w:rsidRPr="00F52E57" w:rsidRDefault="00F52E57" w:rsidP="00F52E57">
      <w:pPr>
        <w:jc w:val="both"/>
        <w:rPr>
          <w:rFonts w:asciiTheme="majorHAnsi" w:hAnsiTheme="majorHAnsi"/>
          <w:b/>
          <w:lang w:val="en-GB"/>
        </w:rPr>
      </w:pPr>
      <w:r w:rsidRPr="00F52E57">
        <w:rPr>
          <w:rFonts w:asciiTheme="majorHAnsi" w:eastAsiaTheme="minorHAnsi" w:hAnsiTheme="majorHAnsi" w:cstheme="minorHAnsi"/>
        </w:rPr>
        <w:t xml:space="preserve">Hedging against foreign exchange exposure – Forward Market- Futures Market- Options Market- Currency Swaps-Interest Rate Swap- Hedging through currency of invoicing- Hedging through mixed currency invoicing – Country risk analysis. </w:t>
      </w:r>
    </w:p>
    <w:p w:rsidR="00D84B72" w:rsidRPr="00F52E57" w:rsidRDefault="00D84B72" w:rsidP="00D84B72">
      <w:pPr>
        <w:jc w:val="both"/>
        <w:rPr>
          <w:rFonts w:asciiTheme="majorHAnsi" w:hAnsiTheme="majorHAnsi" w:cstheme="minorHAnsi"/>
          <w:b/>
        </w:rPr>
      </w:pPr>
      <w:r w:rsidRPr="00F52E57">
        <w:rPr>
          <w:rFonts w:asciiTheme="majorHAnsi" w:hAnsiTheme="majorHAnsi" w:cstheme="minorHAnsi"/>
          <w:b/>
        </w:rPr>
        <w:t>Reference Books:</w:t>
      </w:r>
    </w:p>
    <w:p w:rsidR="00F52E57" w:rsidRPr="00F52E57" w:rsidRDefault="002C4A30" w:rsidP="008063E3">
      <w:pPr>
        <w:pStyle w:val="ListParagraph"/>
        <w:numPr>
          <w:ilvl w:val="0"/>
          <w:numId w:val="16"/>
        </w:numPr>
        <w:jc w:val="both"/>
        <w:rPr>
          <w:rFonts w:asciiTheme="majorHAnsi" w:hAnsiTheme="majorHAnsi" w:cstheme="minorHAnsi"/>
          <w:b/>
        </w:rPr>
      </w:pPr>
      <w:r w:rsidRPr="00F52E57">
        <w:rPr>
          <w:rFonts w:asciiTheme="majorHAnsi" w:hAnsiTheme="majorHAnsi" w:cstheme="minorHAnsi"/>
        </w:rPr>
        <w:t>Madura</w:t>
      </w:r>
      <w:r>
        <w:rPr>
          <w:rFonts w:asciiTheme="majorHAnsi" w:hAnsiTheme="majorHAnsi" w:cstheme="minorHAnsi"/>
        </w:rPr>
        <w:t>,</w:t>
      </w:r>
      <w:r w:rsidRPr="00F52E57">
        <w:rPr>
          <w:rFonts w:asciiTheme="majorHAnsi" w:hAnsiTheme="majorHAnsi" w:cstheme="minorHAnsi"/>
        </w:rPr>
        <w:t xml:space="preserve"> </w:t>
      </w:r>
      <w:r w:rsidR="00F52E57" w:rsidRPr="00F52E57">
        <w:rPr>
          <w:rFonts w:asciiTheme="majorHAnsi" w:hAnsiTheme="majorHAnsi" w:cstheme="minorHAnsi"/>
        </w:rPr>
        <w:t>Jeff</w:t>
      </w:r>
      <w:r>
        <w:rPr>
          <w:rFonts w:asciiTheme="majorHAnsi" w:hAnsiTheme="majorHAnsi" w:cstheme="minorHAnsi"/>
        </w:rPr>
        <w:t>.</w:t>
      </w:r>
      <w:r w:rsidR="00F52E57" w:rsidRPr="00F52E57">
        <w:rPr>
          <w:rFonts w:asciiTheme="majorHAnsi" w:hAnsiTheme="majorHAnsi" w:cstheme="minorHAnsi"/>
        </w:rPr>
        <w:t xml:space="preserve"> (2011)</w:t>
      </w:r>
      <w:r>
        <w:rPr>
          <w:rFonts w:asciiTheme="majorHAnsi" w:hAnsiTheme="majorHAnsi" w:cstheme="minorHAnsi"/>
        </w:rPr>
        <w:t>.</w:t>
      </w:r>
      <w:r w:rsidR="00F52E57" w:rsidRPr="00F52E57">
        <w:rPr>
          <w:rFonts w:asciiTheme="majorHAnsi" w:hAnsiTheme="majorHAnsi" w:cstheme="minorHAnsi"/>
        </w:rPr>
        <w:t xml:space="preserve"> </w:t>
      </w:r>
      <w:r w:rsidR="00F52E57" w:rsidRPr="00F52E57">
        <w:rPr>
          <w:rFonts w:asciiTheme="majorHAnsi" w:hAnsiTheme="majorHAnsi" w:cstheme="minorHAnsi"/>
          <w:i/>
        </w:rPr>
        <w:t xml:space="preserve">International Financial Management </w:t>
      </w:r>
      <w:r>
        <w:rPr>
          <w:rFonts w:asciiTheme="majorHAnsi" w:hAnsiTheme="majorHAnsi" w:cstheme="minorHAnsi"/>
          <w:bCs/>
        </w:rPr>
        <w:t>(2</w:t>
      </w:r>
      <w:r w:rsidRPr="002C4A30">
        <w:rPr>
          <w:rFonts w:asciiTheme="majorHAnsi" w:hAnsiTheme="majorHAnsi" w:cstheme="minorHAnsi"/>
          <w:bCs/>
          <w:vertAlign w:val="superscript"/>
        </w:rPr>
        <w:t>nd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rPr>
        <w:t>Cengage Learning.</w:t>
      </w:r>
    </w:p>
    <w:p w:rsidR="00F52E57" w:rsidRPr="00F52E57" w:rsidRDefault="002C4A30" w:rsidP="008063E3">
      <w:pPr>
        <w:pStyle w:val="ListParagraph"/>
        <w:numPr>
          <w:ilvl w:val="0"/>
          <w:numId w:val="16"/>
        </w:numPr>
        <w:jc w:val="both"/>
        <w:rPr>
          <w:rFonts w:asciiTheme="majorHAnsi" w:hAnsiTheme="majorHAnsi" w:cstheme="minorHAnsi"/>
          <w:b/>
        </w:rPr>
      </w:pPr>
      <w:r w:rsidRPr="00F52E57">
        <w:rPr>
          <w:rFonts w:asciiTheme="majorHAnsi" w:eastAsiaTheme="minorHAnsi" w:hAnsiTheme="majorHAnsi" w:cstheme="minorHAnsi"/>
        </w:rPr>
        <w:t xml:space="preserve">Sharan, </w:t>
      </w:r>
      <w:r w:rsidR="00F52E57" w:rsidRPr="00F52E57">
        <w:rPr>
          <w:rFonts w:asciiTheme="majorHAnsi" w:eastAsiaTheme="minorHAnsi" w:hAnsiTheme="majorHAnsi" w:cstheme="minorHAnsi"/>
        </w:rPr>
        <w:t>Vyuptakesh</w:t>
      </w:r>
      <w:r>
        <w:rPr>
          <w:rFonts w:asciiTheme="majorHAnsi" w:eastAsiaTheme="minorHAnsi" w:hAnsiTheme="majorHAnsi" w:cstheme="minorHAnsi"/>
        </w:rPr>
        <w:t>.</w:t>
      </w:r>
      <w:r w:rsidR="00F52E57" w:rsidRPr="00F52E57">
        <w:rPr>
          <w:rFonts w:asciiTheme="majorHAnsi" w:eastAsiaTheme="minorHAnsi" w:hAnsiTheme="majorHAnsi" w:cstheme="minorHAnsi"/>
        </w:rPr>
        <w:t xml:space="preserve"> (2011)</w:t>
      </w:r>
      <w:r>
        <w:rPr>
          <w:rFonts w:asciiTheme="majorHAnsi" w:eastAsiaTheme="minorHAnsi" w:hAnsiTheme="majorHAnsi" w:cstheme="minorHAnsi"/>
        </w:rPr>
        <w:t>.</w:t>
      </w:r>
      <w:r w:rsidR="00F52E57" w:rsidRPr="00F52E57">
        <w:rPr>
          <w:rFonts w:asciiTheme="majorHAnsi" w:eastAsiaTheme="minorHAnsi" w:hAnsiTheme="majorHAnsi" w:cstheme="minorHAnsi"/>
        </w:rPr>
        <w:t xml:space="preserve"> </w:t>
      </w:r>
      <w:r w:rsidR="00F52E57" w:rsidRPr="002C4A30">
        <w:rPr>
          <w:rFonts w:asciiTheme="majorHAnsi" w:eastAsiaTheme="minorHAnsi" w:hAnsiTheme="majorHAnsi" w:cstheme="minorHAnsi"/>
          <w:i/>
        </w:rPr>
        <w:t>International Financial Management</w:t>
      </w:r>
      <w:r w:rsidR="00F52E57" w:rsidRPr="00F52E57">
        <w:rPr>
          <w:rFonts w:asciiTheme="majorHAnsi" w:eastAsiaTheme="minorHAnsi" w:hAnsiTheme="majorHAnsi" w:cstheme="minorHAnsi"/>
        </w:rPr>
        <w:t xml:space="preserve"> </w:t>
      </w:r>
      <w:r>
        <w:rPr>
          <w:rFonts w:asciiTheme="majorHAnsi" w:hAnsiTheme="majorHAnsi" w:cstheme="minorHAnsi"/>
          <w:bCs/>
        </w:rPr>
        <w:t>(5</w:t>
      </w:r>
      <w:r w:rsidRPr="002C4A30">
        <w:rPr>
          <w:rFonts w:asciiTheme="majorHAnsi" w:hAnsiTheme="majorHAnsi" w:cstheme="minorHAnsi"/>
          <w:bCs/>
          <w:vertAlign w:val="superscript"/>
        </w:rPr>
        <w:t>th</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eastAsiaTheme="minorHAnsi" w:hAnsiTheme="majorHAnsi" w:cstheme="minorHAnsi"/>
        </w:rPr>
        <w:t>PHI.</w:t>
      </w:r>
    </w:p>
    <w:p w:rsidR="00F52E57" w:rsidRPr="00F52E57" w:rsidRDefault="002C4A30" w:rsidP="008063E3">
      <w:pPr>
        <w:pStyle w:val="ListParagraph"/>
        <w:numPr>
          <w:ilvl w:val="0"/>
          <w:numId w:val="16"/>
        </w:numPr>
        <w:jc w:val="both"/>
        <w:rPr>
          <w:rFonts w:asciiTheme="majorHAnsi" w:hAnsiTheme="majorHAnsi" w:cstheme="minorHAnsi"/>
          <w:b/>
        </w:rPr>
      </w:pPr>
      <w:r w:rsidRPr="00F52E57">
        <w:rPr>
          <w:rFonts w:asciiTheme="majorHAnsi" w:hAnsiTheme="majorHAnsi" w:cstheme="minorHAnsi"/>
        </w:rPr>
        <w:t>Apte</w:t>
      </w:r>
      <w:r>
        <w:rPr>
          <w:rFonts w:asciiTheme="majorHAnsi" w:hAnsiTheme="majorHAnsi" w:cstheme="minorHAnsi"/>
        </w:rPr>
        <w:t>,</w:t>
      </w:r>
      <w:r w:rsidRPr="00F52E57">
        <w:rPr>
          <w:rFonts w:asciiTheme="majorHAnsi" w:hAnsiTheme="majorHAnsi" w:cstheme="minorHAnsi"/>
        </w:rPr>
        <w:t xml:space="preserve"> </w:t>
      </w:r>
      <w:r w:rsidR="00F52E57" w:rsidRPr="00F52E57">
        <w:rPr>
          <w:rFonts w:asciiTheme="majorHAnsi" w:hAnsiTheme="majorHAnsi" w:cstheme="minorHAnsi"/>
        </w:rPr>
        <w:t>P. G.  (2010)</w:t>
      </w:r>
      <w:r>
        <w:rPr>
          <w:rFonts w:asciiTheme="majorHAnsi" w:hAnsiTheme="majorHAnsi" w:cstheme="minorHAnsi"/>
        </w:rPr>
        <w:t>.</w:t>
      </w:r>
      <w:r w:rsidR="00F52E57" w:rsidRPr="00F52E57">
        <w:rPr>
          <w:rFonts w:asciiTheme="majorHAnsi" w:hAnsiTheme="majorHAnsi" w:cstheme="minorHAnsi"/>
        </w:rPr>
        <w:t xml:space="preserve"> </w:t>
      </w:r>
      <w:r w:rsidR="00F52E57" w:rsidRPr="00F52E57">
        <w:rPr>
          <w:rFonts w:asciiTheme="majorHAnsi" w:hAnsiTheme="majorHAnsi" w:cstheme="minorHAnsi"/>
          <w:i/>
        </w:rPr>
        <w:t>International Finance Management</w:t>
      </w:r>
      <w:r w:rsidR="00F52E57" w:rsidRPr="00F52E57">
        <w:rPr>
          <w:rFonts w:asciiTheme="majorHAnsi" w:hAnsiTheme="majorHAnsi" w:cstheme="minorHAnsi"/>
        </w:rPr>
        <w:t xml:space="preserve"> </w:t>
      </w:r>
      <w:r>
        <w:rPr>
          <w:rFonts w:asciiTheme="majorHAnsi" w:hAnsiTheme="majorHAnsi" w:cstheme="minorHAnsi"/>
          <w:bCs/>
        </w:rPr>
        <w:t>(</w:t>
      </w:r>
      <w:r w:rsidRPr="006A04DD">
        <w:rPr>
          <w:rFonts w:asciiTheme="majorHAnsi" w:hAnsiTheme="majorHAnsi" w:cstheme="minorHAnsi"/>
          <w:bCs/>
        </w:rPr>
        <w:t>1</w:t>
      </w:r>
      <w:r w:rsidRPr="006A04DD">
        <w:rPr>
          <w:rFonts w:asciiTheme="majorHAnsi" w:hAnsiTheme="majorHAnsi" w:cstheme="minorHAnsi"/>
          <w:bCs/>
          <w:vertAlign w:val="superscript"/>
        </w:rPr>
        <w:t>st</w:t>
      </w:r>
      <w:r w:rsidRPr="006A04DD">
        <w:rPr>
          <w:rFonts w:asciiTheme="majorHAnsi" w:hAnsiTheme="majorHAnsi" w:cstheme="minorHAnsi"/>
          <w:bCs/>
        </w:rPr>
        <w:t xml:space="preserve"> ed</w:t>
      </w:r>
      <w:r>
        <w:rPr>
          <w:rFonts w:asciiTheme="majorHAnsi" w:hAnsiTheme="majorHAnsi" w:cstheme="minorHAnsi"/>
          <w:bCs/>
        </w:rPr>
        <w:t xml:space="preserve">.). </w:t>
      </w:r>
      <w:r w:rsidR="00F52E57" w:rsidRPr="00F52E57">
        <w:rPr>
          <w:rFonts w:asciiTheme="majorHAnsi" w:hAnsiTheme="majorHAnsi" w:cstheme="minorHAnsi"/>
        </w:rPr>
        <w:t>McGraw Hill.</w:t>
      </w:r>
    </w:p>
    <w:p w:rsidR="00F52E57" w:rsidRPr="00F52E57" w:rsidRDefault="002C4A30" w:rsidP="008063E3">
      <w:pPr>
        <w:pStyle w:val="ListParagraph"/>
        <w:numPr>
          <w:ilvl w:val="0"/>
          <w:numId w:val="16"/>
        </w:numPr>
        <w:jc w:val="both"/>
        <w:rPr>
          <w:rFonts w:asciiTheme="majorHAnsi" w:hAnsiTheme="majorHAnsi" w:cstheme="minorHAnsi"/>
          <w:b/>
        </w:rPr>
      </w:pPr>
      <w:r w:rsidRPr="00F52E57">
        <w:rPr>
          <w:rFonts w:asciiTheme="majorHAnsi" w:hAnsiTheme="majorHAnsi" w:cstheme="minorHAnsi"/>
        </w:rPr>
        <w:t>Holland</w:t>
      </w:r>
      <w:r>
        <w:rPr>
          <w:rFonts w:asciiTheme="majorHAnsi" w:hAnsiTheme="majorHAnsi" w:cstheme="minorHAnsi"/>
        </w:rPr>
        <w:t>,</w:t>
      </w:r>
      <w:r w:rsidRPr="00F52E57">
        <w:rPr>
          <w:rFonts w:asciiTheme="majorHAnsi" w:hAnsiTheme="majorHAnsi" w:cstheme="minorHAnsi"/>
        </w:rPr>
        <w:t xml:space="preserve"> </w:t>
      </w:r>
      <w:r w:rsidR="00F52E57" w:rsidRPr="00F52E57">
        <w:rPr>
          <w:rFonts w:asciiTheme="majorHAnsi" w:hAnsiTheme="majorHAnsi" w:cstheme="minorHAnsi"/>
        </w:rPr>
        <w:t>John</w:t>
      </w:r>
      <w:r>
        <w:rPr>
          <w:rFonts w:asciiTheme="majorHAnsi" w:hAnsiTheme="majorHAnsi" w:cstheme="minorHAnsi"/>
        </w:rPr>
        <w:t>.</w:t>
      </w:r>
      <w:r w:rsidR="00F52E57" w:rsidRPr="00F52E57">
        <w:rPr>
          <w:rFonts w:asciiTheme="majorHAnsi" w:hAnsiTheme="majorHAnsi" w:cstheme="minorHAnsi"/>
        </w:rPr>
        <w:t xml:space="preserve"> (1997)</w:t>
      </w:r>
      <w:r>
        <w:rPr>
          <w:rFonts w:asciiTheme="majorHAnsi" w:hAnsiTheme="majorHAnsi" w:cstheme="minorHAnsi"/>
        </w:rPr>
        <w:t>.</w:t>
      </w:r>
      <w:r w:rsidR="00F52E57" w:rsidRPr="00F52E57">
        <w:rPr>
          <w:rFonts w:asciiTheme="majorHAnsi" w:hAnsiTheme="majorHAnsi" w:cstheme="minorHAnsi"/>
        </w:rPr>
        <w:t xml:space="preserve"> </w:t>
      </w:r>
      <w:r w:rsidR="00F52E57" w:rsidRPr="00F52E57">
        <w:rPr>
          <w:rFonts w:asciiTheme="majorHAnsi" w:hAnsiTheme="majorHAnsi" w:cstheme="minorHAnsi"/>
          <w:i/>
        </w:rPr>
        <w:t>International Finance Management</w:t>
      </w:r>
      <w:r>
        <w:rPr>
          <w:rFonts w:asciiTheme="majorHAnsi" w:hAnsiTheme="majorHAnsi" w:cstheme="minorHAnsi"/>
          <w:i/>
        </w:rPr>
        <w:t xml:space="preserve"> </w:t>
      </w:r>
      <w:r>
        <w:rPr>
          <w:rFonts w:asciiTheme="majorHAnsi" w:hAnsiTheme="majorHAnsi" w:cstheme="minorHAnsi"/>
          <w:bCs/>
        </w:rPr>
        <w:t>(2</w:t>
      </w:r>
      <w:r w:rsidRPr="002C4A30">
        <w:rPr>
          <w:rFonts w:asciiTheme="majorHAnsi" w:hAnsiTheme="majorHAnsi" w:cstheme="minorHAnsi"/>
          <w:bCs/>
          <w:vertAlign w:val="superscript"/>
        </w:rPr>
        <w:t>nd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rPr>
        <w:t>Oxford</w:t>
      </w:r>
      <w:r>
        <w:rPr>
          <w:rFonts w:asciiTheme="majorHAnsi" w:hAnsiTheme="majorHAnsi" w:cstheme="minorHAnsi"/>
        </w:rPr>
        <w:t>:</w:t>
      </w:r>
      <w:r w:rsidR="00F52E57" w:rsidRPr="00F52E57">
        <w:rPr>
          <w:rFonts w:asciiTheme="majorHAnsi" w:hAnsiTheme="majorHAnsi" w:cstheme="minorHAnsi"/>
        </w:rPr>
        <w:t xml:space="preserve"> Blackwell Publication.</w:t>
      </w:r>
    </w:p>
    <w:p w:rsidR="00F52E57" w:rsidRPr="00F52E57" w:rsidRDefault="00F52E57" w:rsidP="008063E3">
      <w:pPr>
        <w:pStyle w:val="ListParagraph"/>
        <w:numPr>
          <w:ilvl w:val="0"/>
          <w:numId w:val="16"/>
        </w:numPr>
        <w:jc w:val="both"/>
        <w:rPr>
          <w:rFonts w:asciiTheme="majorHAnsi" w:hAnsiTheme="majorHAnsi" w:cstheme="minorHAnsi"/>
          <w:b/>
        </w:rPr>
      </w:pPr>
      <w:r w:rsidRPr="00F52E57">
        <w:rPr>
          <w:rFonts w:asciiTheme="majorHAnsi" w:hAnsiTheme="majorHAnsi" w:cstheme="minorHAnsi"/>
        </w:rPr>
        <w:t>Shapiro</w:t>
      </w:r>
      <w:r w:rsidR="002C4A30">
        <w:rPr>
          <w:rFonts w:asciiTheme="majorHAnsi" w:hAnsiTheme="majorHAnsi" w:cstheme="minorHAnsi"/>
        </w:rPr>
        <w:t>.</w:t>
      </w:r>
      <w:r w:rsidRPr="00F52E57">
        <w:rPr>
          <w:rFonts w:asciiTheme="majorHAnsi" w:hAnsiTheme="majorHAnsi" w:cstheme="minorHAnsi"/>
        </w:rPr>
        <w:t xml:space="preserve"> (2008)</w:t>
      </w:r>
      <w:r w:rsidR="002C4A30">
        <w:rPr>
          <w:rFonts w:asciiTheme="majorHAnsi" w:hAnsiTheme="majorHAnsi" w:cstheme="minorHAnsi"/>
        </w:rPr>
        <w:t>.</w:t>
      </w:r>
      <w:r w:rsidRPr="00F52E57">
        <w:rPr>
          <w:rFonts w:asciiTheme="majorHAnsi" w:hAnsiTheme="majorHAnsi" w:cstheme="minorHAnsi"/>
        </w:rPr>
        <w:t xml:space="preserve"> </w:t>
      </w:r>
      <w:r w:rsidRPr="00F52E57">
        <w:rPr>
          <w:rFonts w:asciiTheme="majorHAnsi" w:hAnsiTheme="majorHAnsi" w:cstheme="minorHAnsi"/>
          <w:i/>
        </w:rPr>
        <w:t>International Finance</w:t>
      </w:r>
      <w:r w:rsidRPr="00F52E57">
        <w:rPr>
          <w:rFonts w:asciiTheme="majorHAnsi" w:hAnsiTheme="majorHAnsi" w:cstheme="minorHAnsi"/>
        </w:rPr>
        <w:t xml:space="preserve"> </w:t>
      </w:r>
      <w:r w:rsidR="002C4A30">
        <w:rPr>
          <w:rFonts w:asciiTheme="majorHAnsi" w:hAnsiTheme="majorHAnsi" w:cstheme="minorHAnsi"/>
          <w:bCs/>
        </w:rPr>
        <w:t>(</w:t>
      </w:r>
      <w:r w:rsidR="002C4A30" w:rsidRPr="006A04DD">
        <w:rPr>
          <w:rFonts w:asciiTheme="majorHAnsi" w:hAnsiTheme="majorHAnsi" w:cstheme="minorHAnsi"/>
          <w:bCs/>
        </w:rPr>
        <w:t>1</w:t>
      </w:r>
      <w:r w:rsidR="002C4A30" w:rsidRPr="006A04DD">
        <w:rPr>
          <w:rFonts w:asciiTheme="majorHAnsi" w:hAnsiTheme="majorHAnsi" w:cstheme="minorHAnsi"/>
          <w:bCs/>
          <w:vertAlign w:val="superscript"/>
        </w:rPr>
        <w:t>st</w:t>
      </w:r>
      <w:r w:rsidR="002C4A30" w:rsidRPr="006A04DD">
        <w:rPr>
          <w:rFonts w:asciiTheme="majorHAnsi" w:hAnsiTheme="majorHAnsi" w:cstheme="minorHAnsi"/>
          <w:bCs/>
        </w:rPr>
        <w:t xml:space="preserve"> ed</w:t>
      </w:r>
      <w:r w:rsidR="002C4A30">
        <w:rPr>
          <w:rFonts w:asciiTheme="majorHAnsi" w:hAnsiTheme="majorHAnsi" w:cstheme="minorHAnsi"/>
          <w:bCs/>
        </w:rPr>
        <w:t xml:space="preserve">.). </w:t>
      </w:r>
      <w:r w:rsidRPr="00F52E57">
        <w:rPr>
          <w:rFonts w:asciiTheme="majorHAnsi" w:hAnsiTheme="majorHAnsi" w:cstheme="minorHAnsi"/>
        </w:rPr>
        <w:t>Wiley India Pvt Ltd.</w:t>
      </w:r>
    </w:p>
    <w:p w:rsidR="00F52E57" w:rsidRPr="00F52E57" w:rsidRDefault="00F52E57" w:rsidP="00F52E57">
      <w:pPr>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pStyle w:val="NoSpacing"/>
        <w:spacing w:line="276" w:lineRule="auto"/>
        <w:jc w:val="both"/>
        <w:rPr>
          <w:rFonts w:asciiTheme="majorHAnsi" w:hAnsiTheme="majorHAnsi" w:cstheme="minorHAnsi"/>
          <w:b/>
        </w:rPr>
      </w:pPr>
    </w:p>
    <w:p w:rsidR="009C3CF8" w:rsidRDefault="009C3CF8">
      <w:pPr>
        <w:spacing w:after="0" w:line="240" w:lineRule="auto"/>
        <w:rPr>
          <w:rFonts w:asciiTheme="majorHAnsi" w:hAnsiTheme="majorHAnsi" w:cstheme="minorHAnsi"/>
          <w:b/>
        </w:rPr>
      </w:pPr>
      <w:r>
        <w:rPr>
          <w:rFonts w:asciiTheme="majorHAnsi" w:hAnsiTheme="majorHAnsi" w:cstheme="minorHAnsi"/>
          <w:b/>
        </w:rPr>
        <w:br w:type="page"/>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lastRenderedPageBreak/>
        <w:t>Year: II</w:t>
      </w:r>
      <w:r w:rsidRPr="00F52E57">
        <w:rPr>
          <w:rFonts w:asciiTheme="majorHAnsi" w:hAnsiTheme="majorHAnsi" w:cstheme="minorHAnsi"/>
          <w:b/>
        </w:rPr>
        <w:tab/>
        <w:t>Semester: III</w:t>
      </w:r>
    </w:p>
    <w:p w:rsidR="00F52E57" w:rsidRPr="00F52E57" w:rsidRDefault="00D33C60" w:rsidP="00F52E57">
      <w:pPr>
        <w:pStyle w:val="NoSpacing"/>
        <w:spacing w:line="276" w:lineRule="auto"/>
        <w:jc w:val="both"/>
        <w:rPr>
          <w:rFonts w:asciiTheme="majorHAnsi" w:hAnsiTheme="majorHAnsi" w:cstheme="minorHAnsi"/>
          <w:b/>
        </w:rPr>
      </w:pPr>
      <w:r w:rsidRPr="006855EE">
        <w:rPr>
          <w:rFonts w:ascii="Cambria" w:hAnsi="Cambria" w:cs="Calibri"/>
          <w:b/>
          <w:color w:val="000000"/>
        </w:rPr>
        <w:t>Specialisation 1</w:t>
      </w:r>
      <w:r>
        <w:rPr>
          <w:rFonts w:ascii="Cambria" w:hAnsi="Cambria" w:cs="Calibri"/>
          <w:b/>
          <w:color w:val="000000"/>
        </w:rPr>
        <w:t xml:space="preserve">.10 </w:t>
      </w:r>
      <w:r w:rsidRPr="006855EE">
        <w:rPr>
          <w:rFonts w:ascii="Cambria" w:hAnsi="Cambria" w:cs="Calibri"/>
          <w:b/>
          <w:bCs/>
          <w:color w:val="000000"/>
        </w:rPr>
        <w:t>(</w:t>
      </w:r>
      <w:r w:rsidRPr="006855EE">
        <w:rPr>
          <w:rFonts w:ascii="Cambria" w:hAnsi="Cambria"/>
          <w:b/>
          <w:color w:val="000000"/>
        </w:rPr>
        <w:t xml:space="preserve">Financial </w:t>
      </w:r>
      <w:r w:rsidRPr="006855EE">
        <w:rPr>
          <w:rFonts w:ascii="Cambria" w:hAnsi="Cambria" w:cs="Calibri"/>
          <w:b/>
          <w:bCs/>
          <w:color w:val="000000"/>
        </w:rPr>
        <w:t>Management)</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theme="minorHAnsi"/>
          <w:b/>
        </w:rPr>
        <w:t>Rural Banking and Micro Finance</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 xml:space="preserve">Subject Code: </w:t>
      </w:r>
      <w:r w:rsidR="00D33C60">
        <w:rPr>
          <w:rFonts w:asciiTheme="majorHAnsi" w:hAnsiTheme="majorHAnsi" w:cstheme="minorHAnsi"/>
          <w:b/>
          <w:color w:val="000000"/>
        </w:rPr>
        <w:t>MMS</w:t>
      </w:r>
      <w:r w:rsidRPr="00F52E57">
        <w:rPr>
          <w:rFonts w:asciiTheme="majorHAnsi" w:hAnsiTheme="majorHAnsi" w:cstheme="minorHAnsi"/>
          <w:b/>
          <w:color w:val="000000"/>
        </w:rPr>
        <w:t>405</w:t>
      </w:r>
    </w:p>
    <w:p w:rsidR="00F52E57" w:rsidRPr="00F52E57" w:rsidRDefault="00F52E57" w:rsidP="00F52E57">
      <w:pPr>
        <w:pStyle w:val="NoSpacing"/>
        <w:spacing w:line="276" w:lineRule="auto"/>
        <w:jc w:val="both"/>
        <w:rPr>
          <w:rFonts w:asciiTheme="majorHAnsi" w:hAnsiTheme="majorHAnsi" w:cstheme="minorHAnsi"/>
          <w:b/>
        </w:rPr>
      </w:pPr>
      <w:r w:rsidRPr="00F52E57">
        <w:rPr>
          <w:rFonts w:asciiTheme="majorHAnsi" w:hAnsiTheme="majorHAnsi" w:cstheme="minorHAnsi"/>
          <w:b/>
        </w:rPr>
        <w:t>Total Lecture Hours: 6</w:t>
      </w:r>
      <w:r w:rsidRPr="00964D9F">
        <w:rPr>
          <w:rFonts w:asciiTheme="majorHAnsi" w:hAnsiTheme="majorHAnsi" w:cstheme="minorHAnsi"/>
          <w:b/>
        </w:rPr>
        <w:t>0</w:t>
      </w:r>
      <w:r w:rsidRPr="00F52E57">
        <w:rPr>
          <w:rFonts w:asciiTheme="majorHAnsi" w:hAnsiTheme="majorHAnsi" w:cstheme="minorHAnsi"/>
          <w:b/>
        </w:rPr>
        <w:t xml:space="preserve"> – (4 Hours per Week)</w:t>
      </w:r>
      <w:r w:rsidR="00E1505A">
        <w:rPr>
          <w:rFonts w:asciiTheme="majorHAnsi" w:hAnsiTheme="majorHAnsi" w:cstheme="minorHAnsi"/>
          <w:b/>
        </w:rPr>
        <w:t xml:space="preserve"> </w:t>
      </w:r>
      <w:r w:rsidRPr="00F52E57">
        <w:rPr>
          <w:rFonts w:asciiTheme="majorHAnsi" w:hAnsiTheme="majorHAnsi" w:cstheme="minorHAnsi"/>
          <w:b/>
        </w:rPr>
        <w:t xml:space="preserve">Credits: 4 </w:t>
      </w:r>
    </w:p>
    <w:p w:rsidR="00F52E57" w:rsidRPr="00F52E57" w:rsidRDefault="00F52E57" w:rsidP="00F52E57">
      <w:pPr>
        <w:pStyle w:val="NoSpacing"/>
        <w:spacing w:line="276" w:lineRule="auto"/>
        <w:jc w:val="both"/>
        <w:rPr>
          <w:rFonts w:asciiTheme="majorHAnsi" w:hAnsiTheme="majorHAnsi" w:cstheme="minorHAnsi"/>
          <w:b/>
        </w:rPr>
      </w:pPr>
    </w:p>
    <w:p w:rsidR="00F52E57" w:rsidRPr="00F52E57" w:rsidRDefault="00F52E57" w:rsidP="00F52E57">
      <w:pPr>
        <w:jc w:val="both"/>
        <w:rPr>
          <w:rFonts w:asciiTheme="majorHAnsi" w:hAnsiTheme="majorHAnsi" w:cstheme="minorHAnsi"/>
          <w:b/>
        </w:rPr>
      </w:pPr>
      <w:r w:rsidRPr="00F52E57">
        <w:rPr>
          <w:rFonts w:asciiTheme="majorHAnsi" w:hAnsiTheme="majorHAnsi" w:cstheme="minorHAnsi"/>
          <w:b/>
        </w:rPr>
        <w:t>Learning Objectives: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rPr>
        <w:t xml:space="preserve">At the end of this subject, students will understand the increased role and potential of rural India in the country’s economic developments and be familiarized with </w:t>
      </w:r>
      <w:r w:rsidRPr="00F52E57">
        <w:rPr>
          <w:rFonts w:asciiTheme="majorHAnsi" w:hAnsiTheme="majorHAnsi" w:cstheme="minorHAnsi"/>
          <w:bCs/>
        </w:rPr>
        <w:t>Operational aspects of microfinance.</w:t>
      </w:r>
    </w:p>
    <w:p w:rsidR="00F52E57" w:rsidRPr="00F52E57" w:rsidRDefault="00F52E57" w:rsidP="00F52E57">
      <w:pPr>
        <w:jc w:val="both"/>
        <w:rPr>
          <w:rFonts w:asciiTheme="majorHAnsi" w:hAnsiTheme="majorHAnsi" w:cstheme="minorHAnsi"/>
          <w:b/>
          <w:bCs/>
        </w:rPr>
      </w:pPr>
      <w:r w:rsidRPr="00F52E57">
        <w:rPr>
          <w:rFonts w:asciiTheme="majorHAnsi" w:hAnsiTheme="majorHAnsi" w:cstheme="minorHAnsi"/>
          <w:b/>
          <w:bCs/>
        </w:rPr>
        <w:t xml:space="preserve">Module 1: </w:t>
      </w:r>
      <w:r w:rsidRPr="00F52E57">
        <w:rPr>
          <w:rFonts w:asciiTheme="majorHAnsi" w:hAnsiTheme="majorHAnsi" w:cstheme="minorHAnsi"/>
          <w:b/>
        </w:rPr>
        <w:t>Rural Banking</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00561F93">
        <w:rPr>
          <w:rFonts w:asciiTheme="majorHAnsi" w:hAnsiTheme="majorHAnsi" w:cstheme="minorHAnsi"/>
          <w:b/>
          <w:lang w:val="en-GB"/>
        </w:rPr>
        <w:t>12 Hours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Cs/>
        </w:rPr>
        <w:t>Rural India:  Definitions of rural areas and spread of population in India, Rural economy, rural employment, rural poverty, agricultural reforms, rural credit. Panchayat raj and local Governance. Government Initiatives for rural development: Agricultural credit, banking reforms and rural credit, Reasons for establishment of Regional Rural Banks (RRBs), Functions of RRBs, Principles of cooperation, Evolution of cooperative credit system, Reserve Bank of India’s policy and functions  in Rural Banking.</w:t>
      </w:r>
      <w:r w:rsidR="00561F93">
        <w:rPr>
          <w:rFonts w:asciiTheme="majorHAnsi" w:hAnsiTheme="majorHAnsi" w:cstheme="minorHAnsi"/>
          <w:bCs/>
        </w:rPr>
        <w:t xml:space="preserve"> </w:t>
      </w:r>
      <w:r w:rsidRPr="00F52E57">
        <w:rPr>
          <w:rFonts w:asciiTheme="majorHAnsi" w:hAnsiTheme="majorHAnsi" w:cstheme="minorHAnsi"/>
          <w:bCs/>
        </w:rPr>
        <w:t xml:space="preserve">National Bank for Agriculture and Rural Development (NABARD),  the District Industries Center (DIC), Small Industries Development Bank of India (SIDBI), Lead Bank Scheme, Government Schemes for Rural Development, Self Employment and Entrepreneurship Development. </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
          <w:bCs/>
        </w:rPr>
        <w:t xml:space="preserve">Module 2: Agricultural </w:t>
      </w:r>
      <w:r w:rsidR="00F2067C">
        <w:rPr>
          <w:rFonts w:asciiTheme="majorHAnsi" w:hAnsiTheme="majorHAnsi" w:cstheme="minorHAnsi"/>
          <w:b/>
          <w:bCs/>
        </w:rPr>
        <w:t>F</w:t>
      </w:r>
      <w:r w:rsidRPr="00F52E57">
        <w:rPr>
          <w:rFonts w:asciiTheme="majorHAnsi" w:hAnsiTheme="majorHAnsi" w:cstheme="minorHAnsi"/>
          <w:b/>
          <w:bCs/>
        </w:rPr>
        <w:t>inance in India</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001A7E8F">
        <w:rPr>
          <w:rFonts w:asciiTheme="majorHAnsi" w:hAnsiTheme="majorHAnsi" w:cstheme="minorHAnsi"/>
          <w:b/>
          <w:lang w:val="en-GB"/>
        </w:rPr>
        <w:t>2</w:t>
      </w:r>
      <w:r w:rsidRPr="00F52E57">
        <w:rPr>
          <w:rFonts w:asciiTheme="majorHAnsi" w:hAnsiTheme="majorHAnsi" w:cstheme="minorHAnsi"/>
          <w:b/>
          <w:lang w:val="en-GB"/>
        </w:rPr>
        <w:t xml:space="preserve"> Hours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Cs/>
        </w:rPr>
        <w:t>Credit sources to agriculture and allied activities,</w:t>
      </w:r>
      <w:r w:rsidR="00561F93">
        <w:rPr>
          <w:rFonts w:asciiTheme="majorHAnsi" w:hAnsiTheme="majorHAnsi" w:cstheme="minorHAnsi"/>
          <w:bCs/>
        </w:rPr>
        <w:t xml:space="preserve"> </w:t>
      </w:r>
      <w:r w:rsidRPr="00F52E57">
        <w:rPr>
          <w:rFonts w:asciiTheme="majorHAnsi" w:hAnsiTheme="majorHAnsi" w:cstheme="minorHAnsi"/>
          <w:bCs/>
        </w:rPr>
        <w:t>agricultural credit in post economic reforms era. agricultural advances</w:t>
      </w:r>
      <w:r w:rsidR="00561F93">
        <w:rPr>
          <w:rFonts w:asciiTheme="majorHAnsi" w:hAnsiTheme="majorHAnsi" w:cstheme="minorHAnsi"/>
          <w:bCs/>
        </w:rPr>
        <w:t xml:space="preserve"> </w:t>
      </w:r>
      <w:r w:rsidRPr="00F52E57">
        <w:rPr>
          <w:rFonts w:asciiTheme="majorHAnsi" w:hAnsiTheme="majorHAnsi" w:cstheme="minorHAnsi"/>
          <w:bCs/>
        </w:rPr>
        <w:t>and National agricultural insurance scheme. Recovery and NPAs in Agricultural Sector.</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
          <w:bCs/>
        </w:rPr>
        <w:t>Module 3: Agricultural Term Loans</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12 Hours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Cs/>
        </w:rPr>
        <w:t>Agricultural Term Loans, land development loans, Loans for Minor Irrigation, Dugwell Scheme/Development of Old Well Scheme, Procedure for availment of Refinance, and Development Loans for Plantation/Horticulture. Agricultural Marketing in India: Overview of Agricultural Marketing, Agricultural Marketing system, Agricultural Marketing credit in India.</w:t>
      </w:r>
      <w:r w:rsidR="00561F93">
        <w:rPr>
          <w:rFonts w:asciiTheme="majorHAnsi" w:hAnsiTheme="majorHAnsi" w:cstheme="minorHAnsi"/>
          <w:bCs/>
        </w:rPr>
        <w:t xml:space="preserve"> </w:t>
      </w:r>
      <w:r w:rsidRPr="00F52E57">
        <w:rPr>
          <w:rFonts w:asciiTheme="majorHAnsi" w:hAnsiTheme="majorHAnsi" w:cstheme="minorHAnsi"/>
          <w:bCs/>
        </w:rPr>
        <w:t>Role of Small-Scale industries Rural and Small-Scale industries, Credit Support for SSI/Tiny sector/Agro-Rural industries, Role of SFCs in the development of Small-Scale industries. MIS in Banks: Rural Informatics, information systems (IS) Applications, Geographical Information System (GIS) Applications.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
          <w:bCs/>
        </w:rPr>
        <w:t>Module 4: Perspectives of Microfinance</w:t>
      </w:r>
      <w:r w:rsidRPr="00F52E57">
        <w:rPr>
          <w:rFonts w:asciiTheme="majorHAnsi" w:hAnsiTheme="majorHAnsi" w:cstheme="minorHAnsi"/>
          <w:bCs/>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12 Hours</w:t>
      </w: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Cs/>
        </w:rPr>
        <w:t>Concept of micro finance and rural poverty. Microfinance as a Tool for Development, Evolution and character of microfinance in India. Models of Microfinance, Legal and regulatory framework, emerging issues.</w:t>
      </w:r>
      <w:r w:rsidR="00561F93">
        <w:rPr>
          <w:rFonts w:asciiTheme="majorHAnsi" w:hAnsiTheme="majorHAnsi" w:cstheme="minorHAnsi"/>
          <w:bCs/>
        </w:rPr>
        <w:t xml:space="preserve"> </w:t>
      </w:r>
      <w:r w:rsidRPr="00F52E57">
        <w:rPr>
          <w:rFonts w:asciiTheme="majorHAnsi" w:hAnsiTheme="majorHAnsi" w:cstheme="minorHAnsi"/>
          <w:bCs/>
        </w:rPr>
        <w:t>Operational aspects of microfinance: Accounting and financial reporting. Financial Analysis. Revenue model, operating costs and efficiency, Products and services, Basics of Banking. Risk Management in Microfinance, Priority Sector norms / lending. Other Issues / Circulars.</w:t>
      </w:r>
    </w:p>
    <w:p w:rsidR="00F52E57" w:rsidRPr="00F52E57" w:rsidRDefault="00F52E57" w:rsidP="00F52E57">
      <w:pPr>
        <w:jc w:val="both"/>
        <w:rPr>
          <w:rFonts w:asciiTheme="majorHAnsi" w:hAnsiTheme="majorHAnsi" w:cstheme="minorHAnsi"/>
          <w:bCs/>
        </w:rPr>
      </w:pPr>
    </w:p>
    <w:p w:rsidR="00F52E57" w:rsidRPr="00F52E57" w:rsidRDefault="00F52E57" w:rsidP="00F52E57">
      <w:pPr>
        <w:jc w:val="both"/>
        <w:rPr>
          <w:rFonts w:asciiTheme="majorHAnsi" w:hAnsiTheme="majorHAnsi" w:cstheme="minorHAnsi"/>
          <w:bCs/>
        </w:rPr>
      </w:pPr>
    </w:p>
    <w:p w:rsidR="00F52E57" w:rsidRPr="00F52E57" w:rsidRDefault="00F52E57" w:rsidP="00F52E57">
      <w:pPr>
        <w:jc w:val="both"/>
        <w:rPr>
          <w:rFonts w:asciiTheme="majorHAnsi" w:hAnsiTheme="majorHAnsi" w:cstheme="minorHAnsi"/>
          <w:bCs/>
        </w:rPr>
      </w:pPr>
      <w:r w:rsidRPr="00F52E57">
        <w:rPr>
          <w:rFonts w:asciiTheme="majorHAnsi" w:hAnsiTheme="majorHAnsi" w:cstheme="minorHAnsi"/>
          <w:b/>
          <w:bCs/>
        </w:rPr>
        <w:t>Module 5: Financial Inclusion</w:t>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r>
      <w:r w:rsidRPr="00F52E57">
        <w:rPr>
          <w:rFonts w:asciiTheme="majorHAnsi" w:hAnsiTheme="majorHAnsi" w:cstheme="minorHAnsi"/>
          <w:b/>
          <w:lang w:val="en-GB"/>
        </w:rPr>
        <w:tab/>
        <w:t>1</w:t>
      </w:r>
      <w:r w:rsidR="001A7E8F">
        <w:rPr>
          <w:rFonts w:asciiTheme="majorHAnsi" w:hAnsiTheme="majorHAnsi" w:cstheme="minorHAnsi"/>
          <w:b/>
          <w:lang w:val="en-GB"/>
        </w:rPr>
        <w:t>2</w:t>
      </w:r>
      <w:r w:rsidRPr="00F52E57">
        <w:rPr>
          <w:rFonts w:asciiTheme="majorHAnsi" w:hAnsiTheme="majorHAnsi" w:cstheme="minorHAnsi"/>
          <w:b/>
          <w:lang w:val="en-GB"/>
        </w:rPr>
        <w:t xml:space="preserve">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bCs/>
        </w:rPr>
        <w:t>What is 'Financial Inclusion Areas of concern by banks RBI's Policy on 'Financial Inclusion No-Frills' Account, Simplification of 'Know Your Customer (KYC)' Norms, Ensuring reasonableness of bank charges</w:t>
      </w:r>
      <w:r w:rsidRPr="00F52E57">
        <w:rPr>
          <w:rFonts w:asciiTheme="majorHAnsi" w:hAnsiTheme="majorHAnsi" w:cstheme="minorHAnsi"/>
        </w:rPr>
        <w:t>.</w:t>
      </w:r>
    </w:p>
    <w:p w:rsidR="00561F93" w:rsidRPr="00F52E57" w:rsidRDefault="00561F93" w:rsidP="00561F93">
      <w:pPr>
        <w:jc w:val="both"/>
        <w:rPr>
          <w:rFonts w:asciiTheme="majorHAnsi" w:hAnsiTheme="majorHAnsi" w:cstheme="minorHAnsi"/>
          <w:color w:val="000000"/>
          <w:lang w:val="en-GB"/>
        </w:rPr>
      </w:pPr>
      <w:r w:rsidRPr="00F52E57">
        <w:rPr>
          <w:rFonts w:asciiTheme="majorHAnsi" w:hAnsiTheme="majorHAnsi" w:cstheme="minorHAnsi"/>
          <w:b/>
        </w:rPr>
        <w:t>Reference Books</w:t>
      </w:r>
    </w:p>
    <w:p w:rsidR="00F52E57" w:rsidRPr="00F52E57" w:rsidRDefault="00AE270F" w:rsidP="008063E3">
      <w:pPr>
        <w:pStyle w:val="ListParagraph"/>
        <w:numPr>
          <w:ilvl w:val="0"/>
          <w:numId w:val="17"/>
        </w:numPr>
        <w:jc w:val="both"/>
        <w:rPr>
          <w:rFonts w:asciiTheme="majorHAnsi" w:hAnsiTheme="majorHAnsi" w:cstheme="minorHAnsi"/>
          <w:b/>
        </w:rPr>
      </w:pPr>
      <w:r w:rsidRPr="00F52E57">
        <w:rPr>
          <w:rFonts w:asciiTheme="majorHAnsi" w:hAnsiTheme="majorHAnsi" w:cstheme="minorHAnsi"/>
          <w:color w:val="000000"/>
          <w:lang w:val="en-GB"/>
        </w:rPr>
        <w:t>Misra</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Biswa Swarup</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(2012)</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 xml:space="preserve">Regional Rural Banks </w:t>
      </w:r>
      <w:r w:rsidR="00134F94" w:rsidRPr="00134F94">
        <w:rPr>
          <w:rFonts w:asciiTheme="majorHAnsi" w:hAnsiTheme="majorHAnsi" w:cstheme="minorHAnsi"/>
          <w:i/>
          <w:color w:val="000000"/>
          <w:lang w:val="en-GB"/>
        </w:rPr>
        <w:t>in</w:t>
      </w:r>
      <w:r w:rsidR="00F52E57" w:rsidRPr="00134F94">
        <w:rPr>
          <w:rFonts w:asciiTheme="majorHAnsi" w:hAnsiTheme="majorHAnsi" w:cstheme="minorHAnsi"/>
          <w:i/>
          <w:color w:val="000000"/>
          <w:lang w:val="en-GB"/>
        </w:rPr>
        <w:t xml:space="preserve"> India</w:t>
      </w:r>
      <w:r w:rsidR="00F52E57" w:rsidRPr="00F52E57">
        <w:rPr>
          <w:rFonts w:asciiTheme="majorHAnsi" w:hAnsiTheme="majorHAnsi" w:cstheme="minorHAnsi"/>
          <w:color w:val="000000"/>
          <w:lang w:val="en-GB"/>
        </w:rPr>
        <w:t xml:space="preserve"> </w:t>
      </w:r>
      <w:r>
        <w:rPr>
          <w:rFonts w:asciiTheme="majorHAnsi" w:hAnsiTheme="majorHAnsi" w:cstheme="minorHAnsi"/>
          <w:bCs/>
        </w:rPr>
        <w:t>(</w:t>
      </w:r>
      <w:r w:rsidRPr="006A04DD">
        <w:rPr>
          <w:rFonts w:asciiTheme="majorHAnsi" w:hAnsiTheme="majorHAnsi" w:cstheme="minorHAnsi"/>
          <w:bCs/>
        </w:rPr>
        <w:t>1</w:t>
      </w:r>
      <w:r w:rsidRPr="006A04DD">
        <w:rPr>
          <w:rFonts w:asciiTheme="majorHAnsi" w:hAnsiTheme="majorHAnsi" w:cstheme="minorHAnsi"/>
          <w:bCs/>
          <w:vertAlign w:val="superscript"/>
        </w:rPr>
        <w:t>st</w:t>
      </w:r>
      <w:r w:rsidRPr="006A04DD">
        <w:rPr>
          <w:rFonts w:asciiTheme="majorHAnsi" w:hAnsiTheme="majorHAnsi" w:cstheme="minorHAnsi"/>
          <w:bCs/>
        </w:rPr>
        <w:t xml:space="preserve"> ed</w:t>
      </w:r>
      <w:r>
        <w:rPr>
          <w:rFonts w:asciiTheme="majorHAnsi" w:hAnsiTheme="majorHAnsi" w:cstheme="minorHAnsi"/>
          <w:bCs/>
        </w:rPr>
        <w:t xml:space="preserve">.). </w:t>
      </w:r>
      <w:r w:rsidR="00F52E57" w:rsidRPr="00F52E57">
        <w:rPr>
          <w:rFonts w:asciiTheme="majorHAnsi" w:hAnsiTheme="majorHAnsi" w:cstheme="minorHAnsi"/>
          <w:color w:val="000000"/>
          <w:lang w:val="en-GB"/>
        </w:rPr>
        <w:t>VDM Verlag.</w:t>
      </w:r>
    </w:p>
    <w:p w:rsidR="00F52E57" w:rsidRPr="00F52E57" w:rsidRDefault="00AE270F" w:rsidP="008063E3">
      <w:pPr>
        <w:pStyle w:val="ListParagraph"/>
        <w:numPr>
          <w:ilvl w:val="0"/>
          <w:numId w:val="17"/>
        </w:numPr>
        <w:jc w:val="both"/>
        <w:rPr>
          <w:rFonts w:asciiTheme="majorHAnsi" w:hAnsiTheme="majorHAnsi" w:cstheme="minorHAnsi"/>
          <w:b/>
        </w:rPr>
      </w:pPr>
      <w:r w:rsidRPr="00F52E57">
        <w:rPr>
          <w:rFonts w:asciiTheme="majorHAnsi" w:hAnsiTheme="majorHAnsi" w:cstheme="minorHAnsi"/>
          <w:color w:val="000000"/>
          <w:lang w:val="en-GB"/>
        </w:rPr>
        <w:t>Kapoor</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Pratima</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(2006)</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Rural Banking in India</w:t>
      </w:r>
      <w:r w:rsidR="00F52E57" w:rsidRPr="00F52E57">
        <w:rPr>
          <w:rFonts w:asciiTheme="majorHAnsi" w:hAnsiTheme="majorHAnsi" w:cstheme="minorHAnsi"/>
          <w:color w:val="000000"/>
          <w:lang w:val="en-GB"/>
        </w:rPr>
        <w:t xml:space="preserve"> </w:t>
      </w:r>
      <w:r>
        <w:rPr>
          <w:rFonts w:asciiTheme="majorHAnsi" w:hAnsiTheme="majorHAnsi" w:cstheme="minorHAnsi"/>
          <w:bCs/>
        </w:rPr>
        <w:t>(3</w:t>
      </w:r>
      <w:r w:rsidRPr="00AE270F">
        <w:rPr>
          <w:rFonts w:asciiTheme="majorHAnsi" w:hAnsiTheme="majorHAnsi" w:cstheme="minorHAnsi"/>
          <w:bCs/>
          <w:vertAlign w:val="superscript"/>
        </w:rPr>
        <w:t>rd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color w:val="000000"/>
          <w:shd w:val="clear" w:color="auto" w:fill="FFFFFF"/>
        </w:rPr>
        <w:t>Shubhi Publications.</w:t>
      </w:r>
    </w:p>
    <w:p w:rsidR="00F52E57" w:rsidRPr="00F52E57" w:rsidRDefault="00AE270F" w:rsidP="008063E3">
      <w:pPr>
        <w:pStyle w:val="ListParagraph"/>
        <w:numPr>
          <w:ilvl w:val="0"/>
          <w:numId w:val="17"/>
        </w:numPr>
        <w:jc w:val="both"/>
        <w:rPr>
          <w:rFonts w:asciiTheme="majorHAnsi" w:hAnsiTheme="majorHAnsi" w:cstheme="minorHAnsi"/>
          <w:color w:val="000000"/>
          <w:lang w:val="en-GB"/>
        </w:rPr>
      </w:pPr>
      <w:r w:rsidRPr="00F52E57">
        <w:rPr>
          <w:rFonts w:asciiTheme="majorHAnsi" w:hAnsiTheme="majorHAnsi" w:cstheme="minorHAnsi"/>
          <w:color w:val="000000"/>
          <w:lang w:val="en-GB"/>
        </w:rPr>
        <w:t>Chakraborty</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Manas</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(2011)</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Rural Banking in India</w:t>
      </w:r>
      <w:r w:rsidR="00F52E57" w:rsidRPr="00F52E57">
        <w:rPr>
          <w:rFonts w:asciiTheme="majorHAnsi" w:hAnsiTheme="majorHAnsi" w:cstheme="minorHAnsi"/>
          <w:color w:val="000000"/>
          <w:shd w:val="clear" w:color="auto" w:fill="FFFFFF"/>
        </w:rPr>
        <w:t xml:space="preserve"> </w:t>
      </w:r>
      <w:r>
        <w:rPr>
          <w:rFonts w:asciiTheme="majorHAnsi" w:hAnsiTheme="majorHAnsi" w:cstheme="minorHAnsi"/>
          <w:bCs/>
        </w:rPr>
        <w:t>(2</w:t>
      </w:r>
      <w:r w:rsidRPr="00AE270F">
        <w:rPr>
          <w:rFonts w:asciiTheme="majorHAnsi" w:hAnsiTheme="majorHAnsi" w:cstheme="minorHAnsi"/>
          <w:bCs/>
          <w:vertAlign w:val="superscript"/>
        </w:rPr>
        <w:t>nd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color w:val="000000"/>
          <w:shd w:val="clear" w:color="auto" w:fill="FFFFFF"/>
        </w:rPr>
        <w:t>New Century Publications.</w:t>
      </w:r>
    </w:p>
    <w:p w:rsidR="00F52E57" w:rsidRPr="00F52E57" w:rsidRDefault="00AE270F" w:rsidP="008063E3">
      <w:pPr>
        <w:pStyle w:val="ListParagraph"/>
        <w:numPr>
          <w:ilvl w:val="0"/>
          <w:numId w:val="17"/>
        </w:numPr>
        <w:jc w:val="both"/>
        <w:rPr>
          <w:rFonts w:asciiTheme="majorHAnsi" w:hAnsiTheme="majorHAnsi" w:cstheme="minorHAnsi"/>
          <w:color w:val="000000"/>
          <w:lang w:val="en-GB"/>
        </w:rPr>
      </w:pPr>
      <w:r w:rsidRPr="00F52E57">
        <w:rPr>
          <w:rFonts w:asciiTheme="majorHAnsi" w:hAnsiTheme="majorHAnsi" w:cstheme="minorHAnsi"/>
          <w:color w:val="000000"/>
          <w:lang w:val="en-GB"/>
        </w:rPr>
        <w:t>Shekhar</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Himanshu</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(1997)</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Regional Rural Banks</w:t>
      </w:r>
      <w:r w:rsidR="00F52E57" w:rsidRPr="00F52E57">
        <w:rPr>
          <w:rFonts w:asciiTheme="majorHAnsi" w:hAnsiTheme="majorHAnsi" w:cstheme="minorHAnsi"/>
          <w:color w:val="000000"/>
          <w:shd w:val="clear" w:color="auto" w:fill="FFFFFF"/>
        </w:rPr>
        <w:t xml:space="preserve"> </w:t>
      </w:r>
      <w:r>
        <w:rPr>
          <w:rFonts w:asciiTheme="majorHAnsi" w:hAnsiTheme="majorHAnsi" w:cstheme="minorHAnsi"/>
          <w:bCs/>
        </w:rPr>
        <w:t>(3</w:t>
      </w:r>
      <w:r w:rsidRPr="00AE270F">
        <w:rPr>
          <w:rFonts w:asciiTheme="majorHAnsi" w:hAnsiTheme="majorHAnsi" w:cstheme="minorHAnsi"/>
          <w:bCs/>
          <w:vertAlign w:val="superscript"/>
        </w:rPr>
        <w:t>rd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color w:val="000000"/>
          <w:shd w:val="clear" w:color="auto" w:fill="FFFFFF"/>
        </w:rPr>
        <w:t>Radha Publication.</w:t>
      </w:r>
    </w:p>
    <w:p w:rsidR="00F52E57" w:rsidRPr="00F52E57" w:rsidRDefault="00AE270F" w:rsidP="008063E3">
      <w:pPr>
        <w:pStyle w:val="ListParagraph"/>
        <w:numPr>
          <w:ilvl w:val="0"/>
          <w:numId w:val="17"/>
        </w:numPr>
        <w:jc w:val="both"/>
        <w:rPr>
          <w:rFonts w:asciiTheme="majorHAnsi" w:hAnsiTheme="majorHAnsi" w:cstheme="minorHAnsi"/>
          <w:color w:val="000000"/>
          <w:lang w:val="en-GB"/>
        </w:rPr>
      </w:pPr>
      <w:r w:rsidRPr="00F52E57">
        <w:rPr>
          <w:rFonts w:asciiTheme="majorHAnsi" w:hAnsiTheme="majorHAnsi" w:cstheme="minorHAnsi"/>
          <w:color w:val="000000"/>
          <w:lang w:val="en-GB"/>
        </w:rPr>
        <w:t>Renu</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Tyagi</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(2006)</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Role of Banks for Rural Development in India</w:t>
      </w:r>
      <w:r>
        <w:rPr>
          <w:rFonts w:asciiTheme="majorHAnsi" w:hAnsiTheme="majorHAnsi" w:cstheme="minorHAnsi"/>
          <w:color w:val="000000"/>
          <w:lang w:val="en-GB"/>
        </w:rPr>
        <w:t xml:space="preserve"> </w:t>
      </w:r>
      <w:r>
        <w:rPr>
          <w:rFonts w:asciiTheme="majorHAnsi" w:hAnsiTheme="majorHAnsi" w:cstheme="minorHAnsi"/>
          <w:bCs/>
        </w:rPr>
        <w:t>(2</w:t>
      </w:r>
      <w:r w:rsidRPr="00AE270F">
        <w:rPr>
          <w:rFonts w:asciiTheme="majorHAnsi" w:hAnsiTheme="majorHAnsi" w:cstheme="minorHAnsi"/>
          <w:bCs/>
          <w:vertAlign w:val="superscript"/>
        </w:rPr>
        <w:t>nd</w:t>
      </w:r>
      <w:r>
        <w:rPr>
          <w:rFonts w:asciiTheme="majorHAnsi" w:hAnsiTheme="majorHAnsi" w:cstheme="minorHAnsi"/>
          <w:bCs/>
        </w:rPr>
        <w:t xml:space="preserve"> </w:t>
      </w:r>
      <w:r w:rsidRPr="006A04DD">
        <w:rPr>
          <w:rFonts w:asciiTheme="majorHAnsi" w:hAnsiTheme="majorHAnsi" w:cstheme="minorHAnsi"/>
          <w:bCs/>
        </w:rPr>
        <w:t>ed</w:t>
      </w:r>
      <w:r>
        <w:rPr>
          <w:rFonts w:asciiTheme="majorHAnsi" w:hAnsiTheme="majorHAnsi" w:cstheme="minorHAnsi"/>
          <w:bCs/>
        </w:rPr>
        <w:t xml:space="preserve">.). </w:t>
      </w:r>
      <w:r w:rsidR="00F52E57" w:rsidRPr="00F52E57">
        <w:rPr>
          <w:rFonts w:asciiTheme="majorHAnsi" w:hAnsiTheme="majorHAnsi" w:cstheme="minorHAnsi"/>
          <w:color w:val="000000"/>
          <w:lang w:val="en-GB"/>
        </w:rPr>
        <w:t>Sarup and Sons.</w:t>
      </w:r>
    </w:p>
    <w:p w:rsidR="00F52E57" w:rsidRPr="00F52E57" w:rsidRDefault="00AE270F" w:rsidP="008063E3">
      <w:pPr>
        <w:pStyle w:val="ListParagraph"/>
        <w:numPr>
          <w:ilvl w:val="0"/>
          <w:numId w:val="17"/>
        </w:numPr>
        <w:jc w:val="both"/>
        <w:rPr>
          <w:rFonts w:asciiTheme="majorHAnsi" w:hAnsiTheme="majorHAnsi" w:cstheme="minorHAnsi"/>
          <w:color w:val="000000"/>
          <w:lang w:val="en-GB"/>
        </w:rPr>
      </w:pPr>
      <w:r w:rsidRPr="00F52E57">
        <w:rPr>
          <w:rFonts w:asciiTheme="majorHAnsi" w:hAnsiTheme="majorHAnsi" w:cstheme="minorHAnsi"/>
          <w:color w:val="000000"/>
          <w:lang w:val="en-GB"/>
        </w:rPr>
        <w:t>Arunachalam</w:t>
      </w:r>
      <w:r>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P</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(2010)</w:t>
      </w:r>
      <w:r>
        <w:rPr>
          <w:rFonts w:asciiTheme="majorHAnsi" w:hAnsiTheme="majorHAnsi" w:cstheme="minorHAnsi"/>
          <w:color w:val="000000"/>
          <w:lang w:val="en-GB"/>
        </w:rPr>
        <w:t>.</w:t>
      </w:r>
      <w:r w:rsidR="00F52E57" w:rsidRPr="00F52E57">
        <w:rPr>
          <w:rFonts w:asciiTheme="majorHAnsi" w:hAnsiTheme="majorHAnsi" w:cstheme="minorHAnsi"/>
          <w:color w:val="000000"/>
          <w:lang w:val="en-GB"/>
        </w:rPr>
        <w:t xml:space="preserve"> </w:t>
      </w:r>
      <w:r w:rsidR="00F52E57" w:rsidRPr="00134F94">
        <w:rPr>
          <w:rFonts w:asciiTheme="majorHAnsi" w:hAnsiTheme="majorHAnsi" w:cstheme="minorHAnsi"/>
          <w:i/>
          <w:color w:val="000000"/>
          <w:lang w:val="en-GB"/>
        </w:rPr>
        <w:t>Micro finance in India</w:t>
      </w:r>
      <w:r w:rsidR="00134F94">
        <w:rPr>
          <w:rFonts w:asciiTheme="majorHAnsi" w:hAnsiTheme="majorHAnsi" w:cstheme="minorHAnsi"/>
          <w:color w:val="000000"/>
          <w:lang w:val="en-GB"/>
        </w:rPr>
        <w:t xml:space="preserve">. </w:t>
      </w:r>
      <w:r w:rsidR="00F52E57" w:rsidRPr="00F52E57">
        <w:rPr>
          <w:rFonts w:asciiTheme="majorHAnsi" w:hAnsiTheme="majorHAnsi" w:cstheme="minorHAnsi"/>
          <w:color w:val="000000"/>
          <w:lang w:val="en-GB"/>
        </w:rPr>
        <w:t>Serials publications.</w:t>
      </w:r>
    </w:p>
    <w:p w:rsidR="00F52E57" w:rsidRPr="00F52E57" w:rsidRDefault="00F52E57" w:rsidP="008063E3">
      <w:pPr>
        <w:pStyle w:val="ListParagraph"/>
        <w:numPr>
          <w:ilvl w:val="0"/>
          <w:numId w:val="17"/>
        </w:numPr>
        <w:jc w:val="both"/>
        <w:rPr>
          <w:rFonts w:asciiTheme="majorHAnsi" w:hAnsiTheme="majorHAnsi" w:cstheme="minorHAnsi"/>
          <w:color w:val="000000"/>
          <w:lang w:val="en-GB"/>
        </w:rPr>
      </w:pPr>
      <w:r w:rsidRPr="00F52E57">
        <w:rPr>
          <w:rFonts w:asciiTheme="majorHAnsi" w:hAnsiTheme="majorHAnsi" w:cstheme="minorHAnsi"/>
          <w:color w:val="000000"/>
          <w:lang w:val="en-GB"/>
        </w:rPr>
        <w:t>Desai, Vasant</w:t>
      </w:r>
      <w:r w:rsidR="00AE270F">
        <w:rPr>
          <w:rFonts w:asciiTheme="majorHAnsi" w:hAnsiTheme="majorHAnsi" w:cstheme="minorHAnsi"/>
          <w:color w:val="000000"/>
          <w:lang w:val="en-GB"/>
        </w:rPr>
        <w:t>.</w:t>
      </w:r>
      <w:r w:rsidRPr="00F52E57">
        <w:rPr>
          <w:rFonts w:asciiTheme="majorHAnsi" w:hAnsiTheme="majorHAnsi" w:cstheme="minorHAnsi"/>
          <w:color w:val="000000"/>
          <w:lang w:val="en-GB"/>
        </w:rPr>
        <w:t xml:space="preserve"> (2005)</w:t>
      </w:r>
      <w:r w:rsidR="00AE270F">
        <w:rPr>
          <w:rFonts w:asciiTheme="majorHAnsi" w:hAnsiTheme="majorHAnsi" w:cstheme="minorHAnsi"/>
          <w:color w:val="000000"/>
          <w:lang w:val="en-GB"/>
        </w:rPr>
        <w:t>.</w:t>
      </w:r>
      <w:r w:rsidRPr="00F52E57">
        <w:rPr>
          <w:rFonts w:asciiTheme="majorHAnsi" w:hAnsiTheme="majorHAnsi" w:cstheme="minorHAnsi"/>
          <w:color w:val="000000"/>
          <w:lang w:val="en-GB"/>
        </w:rPr>
        <w:t xml:space="preserve"> </w:t>
      </w:r>
      <w:r w:rsidRPr="00134F94">
        <w:rPr>
          <w:rFonts w:asciiTheme="majorHAnsi" w:hAnsiTheme="majorHAnsi" w:cstheme="minorHAnsi"/>
          <w:i/>
          <w:color w:val="000000"/>
          <w:lang w:val="en-GB"/>
        </w:rPr>
        <w:t>Rural Development in India</w:t>
      </w:r>
      <w:r w:rsidR="00AE270F">
        <w:rPr>
          <w:rFonts w:asciiTheme="majorHAnsi" w:hAnsiTheme="majorHAnsi" w:cstheme="minorHAnsi"/>
          <w:color w:val="000000"/>
          <w:lang w:val="en-GB"/>
        </w:rPr>
        <w:t xml:space="preserve"> </w:t>
      </w:r>
      <w:r w:rsidR="00AE270F">
        <w:rPr>
          <w:rFonts w:asciiTheme="majorHAnsi" w:hAnsiTheme="majorHAnsi" w:cstheme="minorHAnsi"/>
          <w:bCs/>
        </w:rPr>
        <w:t>(2</w:t>
      </w:r>
      <w:r w:rsidR="00AE270F" w:rsidRPr="00AE270F">
        <w:rPr>
          <w:rFonts w:asciiTheme="majorHAnsi" w:hAnsiTheme="majorHAnsi" w:cstheme="minorHAnsi"/>
          <w:bCs/>
          <w:vertAlign w:val="superscript"/>
        </w:rPr>
        <w:t>nd</w:t>
      </w:r>
      <w:r w:rsidR="00AE270F">
        <w:rPr>
          <w:rFonts w:asciiTheme="majorHAnsi" w:hAnsiTheme="majorHAnsi" w:cstheme="minorHAnsi"/>
          <w:bCs/>
        </w:rPr>
        <w:t xml:space="preserve"> </w:t>
      </w:r>
      <w:r w:rsidR="00AE270F" w:rsidRPr="006A04DD">
        <w:rPr>
          <w:rFonts w:asciiTheme="majorHAnsi" w:hAnsiTheme="majorHAnsi" w:cstheme="minorHAnsi"/>
          <w:bCs/>
        </w:rPr>
        <w:t>ed</w:t>
      </w:r>
      <w:r w:rsidR="00AE270F">
        <w:rPr>
          <w:rFonts w:asciiTheme="majorHAnsi" w:hAnsiTheme="majorHAnsi" w:cstheme="minorHAnsi"/>
          <w:bCs/>
        </w:rPr>
        <w:t xml:space="preserve">.). </w:t>
      </w:r>
      <w:r w:rsidRPr="00F52E57">
        <w:rPr>
          <w:rFonts w:asciiTheme="majorHAnsi" w:hAnsiTheme="majorHAnsi" w:cstheme="minorHAnsi"/>
          <w:color w:val="000000"/>
          <w:lang w:val="en-GB"/>
        </w:rPr>
        <w:t>Himalaya Publishing House.</w:t>
      </w: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561F93" w:rsidRDefault="00561F93">
      <w:pPr>
        <w:spacing w:after="0" w:line="240" w:lineRule="auto"/>
        <w:rPr>
          <w:rFonts w:asciiTheme="majorHAnsi" w:hAnsiTheme="majorHAnsi"/>
          <w:b/>
          <w:bCs/>
          <w:lang w:val="en-GB"/>
        </w:rPr>
      </w:pPr>
      <w:r>
        <w:rPr>
          <w:rFonts w:asciiTheme="majorHAnsi" w:hAnsiTheme="majorHAnsi"/>
          <w:b/>
          <w:bCs/>
          <w:lang w:val="en-GB"/>
        </w:rPr>
        <w:br w:type="page"/>
      </w:r>
    </w:p>
    <w:p w:rsidR="00F52E57" w:rsidRPr="00F52E57" w:rsidRDefault="00F52E57" w:rsidP="00F52E57">
      <w:pPr>
        <w:autoSpaceDE w:val="0"/>
        <w:autoSpaceDN w:val="0"/>
        <w:adjustRightInd w:val="0"/>
        <w:spacing w:after="0"/>
        <w:outlineLvl w:val="0"/>
        <w:rPr>
          <w:rFonts w:asciiTheme="majorHAnsi" w:hAnsiTheme="majorHAnsi"/>
          <w:b/>
          <w:bCs/>
          <w:lang w:val="en-GB"/>
        </w:rPr>
      </w:pPr>
      <w:r w:rsidRPr="00F52E57">
        <w:rPr>
          <w:rFonts w:asciiTheme="majorHAnsi" w:hAnsiTheme="majorHAnsi"/>
          <w:b/>
          <w:bCs/>
          <w:lang w:val="en-GB"/>
        </w:rPr>
        <w:lastRenderedPageBreak/>
        <w:t>Year: II Semester: IV</w:t>
      </w:r>
    </w:p>
    <w:p w:rsidR="00F52E57" w:rsidRPr="00F52E57" w:rsidRDefault="00B91D82" w:rsidP="00F52E57">
      <w:pPr>
        <w:autoSpaceDE w:val="0"/>
        <w:autoSpaceDN w:val="0"/>
        <w:adjustRightInd w:val="0"/>
        <w:spacing w:after="0"/>
        <w:outlineLvl w:val="0"/>
        <w:rPr>
          <w:rFonts w:asciiTheme="majorHAnsi" w:hAnsiTheme="majorHAnsi"/>
          <w:b/>
          <w:bCs/>
          <w:lang w:val="en-GB"/>
        </w:rPr>
      </w:pPr>
      <w:r w:rsidRPr="006855EE">
        <w:rPr>
          <w:rFonts w:ascii="Cambria" w:hAnsi="Cambria" w:cs="Calibri"/>
          <w:b/>
          <w:color w:val="000000"/>
        </w:rPr>
        <w:t xml:space="preserve">Specialisation </w:t>
      </w:r>
      <w:r>
        <w:rPr>
          <w:rFonts w:ascii="Cambria" w:hAnsi="Cambria" w:cs="Calibri"/>
          <w:b/>
          <w:color w:val="000000"/>
        </w:rPr>
        <w:t>2.7</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b/>
          <w:bCs/>
          <w:lang w:val="en-GB"/>
        </w:rPr>
        <w:t>Trends in Brands and Business</w:t>
      </w:r>
    </w:p>
    <w:p w:rsidR="00F52E57" w:rsidRPr="00F52E57" w:rsidRDefault="00F34760" w:rsidP="00F52E57">
      <w:pPr>
        <w:spacing w:after="0"/>
        <w:rPr>
          <w:rFonts w:asciiTheme="majorHAnsi" w:hAnsiTheme="majorHAnsi"/>
          <w:b/>
          <w:bCs/>
          <w:lang w:val="en-GB"/>
        </w:rPr>
      </w:pPr>
      <w:r>
        <w:rPr>
          <w:rFonts w:asciiTheme="majorHAnsi" w:hAnsiTheme="majorHAnsi"/>
          <w:b/>
          <w:bCs/>
          <w:lang w:val="en-GB"/>
        </w:rPr>
        <w:t xml:space="preserve">Subject </w:t>
      </w:r>
      <w:r w:rsidR="009B54D6">
        <w:rPr>
          <w:rFonts w:asciiTheme="majorHAnsi" w:hAnsiTheme="majorHAnsi"/>
          <w:b/>
          <w:bCs/>
          <w:lang w:val="en-GB"/>
        </w:rPr>
        <w:t xml:space="preserve"> Code: MMS</w:t>
      </w:r>
      <w:r w:rsidR="00F52E57" w:rsidRPr="00F52E57">
        <w:rPr>
          <w:rFonts w:asciiTheme="majorHAnsi" w:hAnsiTheme="majorHAnsi"/>
          <w:b/>
          <w:bCs/>
          <w:lang w:val="en-GB"/>
        </w:rPr>
        <w:t>402</w:t>
      </w:r>
    </w:p>
    <w:p w:rsidR="00F52E57" w:rsidRPr="00F52E57" w:rsidRDefault="00F52E57" w:rsidP="00F52E57">
      <w:pPr>
        <w:pStyle w:val="NoSpacing"/>
        <w:spacing w:line="276" w:lineRule="auto"/>
        <w:rPr>
          <w:rFonts w:asciiTheme="majorHAnsi" w:hAnsiTheme="majorHAnsi"/>
          <w:b/>
          <w:bCs/>
          <w:lang w:val="en-GB"/>
        </w:rPr>
      </w:pPr>
      <w:r w:rsidRPr="00F52E57">
        <w:rPr>
          <w:rFonts w:asciiTheme="majorHAnsi" w:hAnsiTheme="majorHAnsi"/>
          <w:b/>
          <w:bCs/>
          <w:lang w:val="en-GB"/>
        </w:rPr>
        <w:t>Total Lecture Hours: 60 – (4 Hours per Week)</w:t>
      </w:r>
      <w:r w:rsidR="00B91D82">
        <w:rPr>
          <w:rFonts w:asciiTheme="majorHAnsi" w:hAnsiTheme="majorHAnsi"/>
          <w:b/>
          <w:bCs/>
          <w:lang w:val="en-GB"/>
        </w:rPr>
        <w:t xml:space="preserve">  </w:t>
      </w:r>
      <w:r w:rsidRPr="00F52E57">
        <w:rPr>
          <w:rFonts w:asciiTheme="majorHAnsi" w:hAnsiTheme="majorHAnsi"/>
          <w:b/>
          <w:bCs/>
          <w:lang w:val="en-GB"/>
        </w:rPr>
        <w:t>Credits: 4</w:t>
      </w:r>
    </w:p>
    <w:p w:rsidR="00F52E57" w:rsidRPr="00F52E57" w:rsidRDefault="00F52E57" w:rsidP="00F52E57">
      <w:pPr>
        <w:spacing w:after="0"/>
        <w:jc w:val="both"/>
        <w:rPr>
          <w:rFonts w:asciiTheme="majorHAnsi" w:hAnsiTheme="majorHAnsi"/>
          <w:b/>
          <w:lang w:val="en-GB"/>
        </w:rPr>
      </w:pPr>
    </w:p>
    <w:p w:rsidR="00F52E57" w:rsidRPr="00F52E57" w:rsidRDefault="00F52E57" w:rsidP="00F52E57">
      <w:pPr>
        <w:spacing w:after="0"/>
        <w:jc w:val="both"/>
        <w:rPr>
          <w:rFonts w:asciiTheme="majorHAnsi" w:hAnsiTheme="majorHAnsi"/>
          <w:b/>
          <w:lang w:val="en-GB"/>
        </w:rPr>
      </w:pPr>
      <w:r w:rsidRPr="00F52E57">
        <w:rPr>
          <w:rFonts w:asciiTheme="majorHAnsi" w:hAnsiTheme="majorHAnsi"/>
          <w:b/>
          <w:lang w:val="en-GB"/>
        </w:rPr>
        <w:t>Learning Objectives: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rPr>
        <w:t>To help students gain conceptually deep understanding of branding and its associated factors and</w:t>
      </w:r>
      <w:r w:rsidR="00B91D82">
        <w:rPr>
          <w:rFonts w:asciiTheme="majorHAnsi" w:hAnsiTheme="majorHAnsi"/>
          <w:lang w:val="en-GB"/>
        </w:rPr>
        <w:t xml:space="preserve"> </w:t>
      </w:r>
      <w:r w:rsidRPr="00F52E57">
        <w:rPr>
          <w:rFonts w:asciiTheme="majorHAnsi" w:hAnsiTheme="majorHAnsi"/>
          <w:lang w:val="en-GB"/>
        </w:rPr>
        <w:t>to</w:t>
      </w:r>
      <w:r w:rsidR="00B91D82">
        <w:rPr>
          <w:rFonts w:asciiTheme="majorHAnsi" w:hAnsiTheme="majorHAnsi"/>
          <w:lang w:val="en-GB"/>
        </w:rPr>
        <w:t xml:space="preserve"> </w:t>
      </w:r>
      <w:r w:rsidRPr="00F52E57">
        <w:rPr>
          <w:rFonts w:asciiTheme="majorHAnsi" w:hAnsiTheme="majorHAnsi"/>
          <w:lang w:val="en-GB"/>
        </w:rPr>
        <w:t>also make the students aware of the latest trends in branding in domestic and global front.</w:t>
      </w:r>
    </w:p>
    <w:p w:rsidR="00F52E57" w:rsidRPr="00F52E57" w:rsidRDefault="00F52E57" w:rsidP="00F52E57">
      <w:pPr>
        <w:spacing w:after="0"/>
        <w:rPr>
          <w:rFonts w:asciiTheme="majorHAnsi" w:hAnsiTheme="majorHAnsi"/>
          <w:b/>
          <w:lang w:val="en-GB" w:eastAsia="en-IN"/>
        </w:rPr>
      </w:pPr>
    </w:p>
    <w:p w:rsidR="00F52E57" w:rsidRPr="00F52E57" w:rsidRDefault="00F52E57" w:rsidP="00F52E57">
      <w:pPr>
        <w:spacing w:after="0"/>
        <w:rPr>
          <w:rFonts w:asciiTheme="majorHAnsi" w:hAnsiTheme="majorHAnsi"/>
          <w:b/>
          <w:lang w:val="en-GB" w:eastAsia="en-IN"/>
        </w:rPr>
      </w:pPr>
      <w:r w:rsidRPr="00F52E57">
        <w:rPr>
          <w:rFonts w:asciiTheme="majorHAnsi" w:hAnsiTheme="majorHAnsi"/>
          <w:b/>
          <w:lang w:val="en-GB" w:eastAsia="en-IN"/>
        </w:rPr>
        <w:t>Module 1: Basics of Brands and Business</w:t>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b/>
          <w:lang w:val="en-GB" w:eastAsia="en-IN"/>
        </w:rPr>
        <w:tab/>
      </w:r>
      <w:r w:rsidRPr="00F52E57">
        <w:rPr>
          <w:rFonts w:asciiTheme="majorHAnsi" w:hAnsiTheme="majorHAnsi"/>
          <w:b/>
          <w:lang w:val="en-GB" w:eastAsia="en-IN"/>
        </w:rPr>
        <w:tab/>
      </w:r>
      <w:r w:rsidRPr="00F52E57">
        <w:rPr>
          <w:rFonts w:asciiTheme="majorHAnsi" w:hAnsiTheme="majorHAnsi"/>
          <w:b/>
          <w:lang w:val="en-GB" w:eastAsia="en-IN"/>
        </w:rPr>
        <w:tab/>
        <w:t xml:space="preserve">12 </w:t>
      </w:r>
      <w:r w:rsidR="00B91D82">
        <w:rPr>
          <w:rFonts w:asciiTheme="majorHAnsi" w:hAnsiTheme="majorHAnsi" w:cs="Calibri"/>
          <w:b/>
          <w:lang w:val="en-GB"/>
        </w:rPr>
        <w:t>Hours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eastAsia="en-IN"/>
        </w:rPr>
        <w:t>Branding and brands - consumer benefits---Rational Vs Sensory Vs Emotional. Maslow’s hierarchy. Consumer needs Vs Wants and the social and family implications. Emergence of new consumer classes and the potential conflicts between generations. Brand Equity &amp; Brand Ideas &amp; Brand Positioning. Branding beyond commerce—politics &amp; religion &amp; charity.</w:t>
      </w:r>
    </w:p>
    <w:p w:rsidR="00F52E57" w:rsidRPr="00F52E57" w:rsidRDefault="00F52E57" w:rsidP="00F52E57">
      <w:pPr>
        <w:spacing w:after="0"/>
        <w:jc w:val="both"/>
        <w:rPr>
          <w:rFonts w:asciiTheme="majorHAnsi" w:hAnsiTheme="majorHAnsi"/>
          <w:lang w:val="en-GB" w:eastAsia="en-IN"/>
        </w:rPr>
      </w:pPr>
    </w:p>
    <w:p w:rsidR="00F52E57" w:rsidRPr="00F52E57" w:rsidRDefault="00F52E57" w:rsidP="00F52E57">
      <w:pPr>
        <w:spacing w:after="0"/>
        <w:rPr>
          <w:rFonts w:asciiTheme="majorHAnsi" w:hAnsiTheme="majorHAnsi"/>
          <w:lang w:val="en-GB" w:eastAsia="en-IN"/>
        </w:rPr>
      </w:pPr>
      <w:r w:rsidRPr="00F52E57">
        <w:rPr>
          <w:rFonts w:asciiTheme="majorHAnsi" w:hAnsiTheme="majorHAnsi"/>
          <w:b/>
          <w:lang w:val="en-GB" w:eastAsia="en-IN"/>
        </w:rPr>
        <w:t>Module 2: Brand Identity</w:t>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b/>
          <w:lang w:val="en-GB" w:eastAsia="en-IN"/>
        </w:rPr>
        <w:t>10</w:t>
      </w:r>
      <w:r w:rsidR="00B91D82">
        <w:rPr>
          <w:rFonts w:asciiTheme="majorHAnsi" w:hAnsiTheme="majorHAnsi"/>
          <w:b/>
          <w:lang w:val="en-GB" w:eastAsia="en-IN"/>
        </w:rPr>
        <w:t xml:space="preserve"> </w:t>
      </w:r>
      <w:r w:rsidRPr="00F52E57">
        <w:rPr>
          <w:rFonts w:asciiTheme="majorHAnsi" w:hAnsiTheme="majorHAnsi" w:cs="Calibri"/>
          <w:b/>
          <w:lang w:val="en-GB"/>
        </w:rPr>
        <w:t>Hours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eastAsia="en-IN"/>
        </w:rPr>
        <w:t>Brand Identity &amp; Logos &amp; Colours &amp; Images. The brand base line, the role of visual and audio properties. Brand promise &amp; Brand Personality. Brand Image, Differentiation, and competitive advantage through Branding.</w:t>
      </w:r>
    </w:p>
    <w:p w:rsidR="00F52E57" w:rsidRPr="00F52E57" w:rsidRDefault="00F52E57" w:rsidP="00F52E57">
      <w:pPr>
        <w:spacing w:after="0"/>
        <w:rPr>
          <w:rFonts w:asciiTheme="majorHAnsi" w:hAnsiTheme="majorHAnsi"/>
          <w:lang w:val="en-GB" w:eastAsia="en-IN"/>
        </w:rPr>
      </w:pPr>
    </w:p>
    <w:p w:rsidR="00F52E57" w:rsidRPr="00F52E57" w:rsidRDefault="00F52E57" w:rsidP="00F52E57">
      <w:pPr>
        <w:spacing w:after="0"/>
        <w:rPr>
          <w:rFonts w:asciiTheme="majorHAnsi" w:hAnsiTheme="majorHAnsi"/>
          <w:lang w:val="en-GB" w:eastAsia="en-IN"/>
        </w:rPr>
      </w:pPr>
      <w:r w:rsidRPr="00F52E57">
        <w:rPr>
          <w:rFonts w:asciiTheme="majorHAnsi" w:hAnsiTheme="majorHAnsi"/>
          <w:b/>
          <w:lang w:val="en-GB" w:eastAsia="en-IN"/>
        </w:rPr>
        <w:t>Module 3: Market Opportunities and Brand Positioning</w:t>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b/>
          <w:lang w:val="en-GB" w:eastAsia="en-IN"/>
        </w:rPr>
        <w:t>12</w:t>
      </w:r>
      <w:r w:rsidR="00B91D82">
        <w:rPr>
          <w:rFonts w:asciiTheme="majorHAnsi" w:hAnsiTheme="majorHAnsi"/>
          <w:b/>
          <w:lang w:val="en-GB" w:eastAsia="en-IN"/>
        </w:rPr>
        <w:t xml:space="preserve"> </w:t>
      </w:r>
      <w:r w:rsidRPr="00F52E57">
        <w:rPr>
          <w:rFonts w:asciiTheme="majorHAnsi" w:hAnsiTheme="majorHAnsi" w:cs="Calibri"/>
          <w:b/>
          <w:lang w:val="en-GB"/>
        </w:rPr>
        <w:t>Hours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eastAsia="en-IN"/>
        </w:rPr>
        <w:t>How to identify opportunities? What is latent need? How to anticipate emerging and changing needs? The foundations of Brand — Consumer relationship,</w:t>
      </w:r>
      <w:r w:rsidR="00B91D82">
        <w:rPr>
          <w:rFonts w:asciiTheme="majorHAnsi" w:hAnsiTheme="majorHAnsi"/>
          <w:lang w:val="en-GB" w:eastAsia="en-IN"/>
        </w:rPr>
        <w:t xml:space="preserve"> </w:t>
      </w:r>
      <w:r w:rsidRPr="00F52E57">
        <w:rPr>
          <w:rFonts w:asciiTheme="majorHAnsi" w:hAnsiTheme="majorHAnsi"/>
          <w:lang w:val="en-GB" w:eastAsia="en-IN"/>
        </w:rPr>
        <w:t>the evolving shift of power and influence,</w:t>
      </w:r>
      <w:r w:rsidR="00B91D82">
        <w:rPr>
          <w:rFonts w:asciiTheme="majorHAnsi" w:hAnsiTheme="majorHAnsi"/>
          <w:lang w:val="en-GB" w:eastAsia="en-IN"/>
        </w:rPr>
        <w:t xml:space="preserve"> </w:t>
      </w:r>
      <w:r w:rsidRPr="00F52E57">
        <w:rPr>
          <w:rFonts w:asciiTheme="majorHAnsi" w:hAnsiTheme="majorHAnsi"/>
          <w:lang w:val="en-GB" w:eastAsia="en-IN"/>
        </w:rPr>
        <w:t>Brand positioning statement.</w:t>
      </w:r>
    </w:p>
    <w:p w:rsidR="00F52E57" w:rsidRPr="00F52E57" w:rsidRDefault="00F52E57" w:rsidP="00F52E57">
      <w:pPr>
        <w:spacing w:after="0"/>
        <w:jc w:val="both"/>
        <w:rPr>
          <w:rFonts w:asciiTheme="majorHAnsi" w:hAnsiTheme="majorHAnsi"/>
          <w:lang w:val="en-GB" w:eastAsia="en-IN"/>
        </w:rPr>
      </w:pPr>
    </w:p>
    <w:p w:rsidR="00F52E57" w:rsidRPr="00F52E57" w:rsidRDefault="00F52E57" w:rsidP="00F52E57">
      <w:pPr>
        <w:spacing w:after="0"/>
        <w:rPr>
          <w:rFonts w:asciiTheme="majorHAnsi" w:hAnsiTheme="majorHAnsi"/>
          <w:lang w:val="en-GB" w:eastAsia="en-IN"/>
        </w:rPr>
      </w:pPr>
      <w:r w:rsidRPr="00F52E57">
        <w:rPr>
          <w:rFonts w:asciiTheme="majorHAnsi" w:hAnsiTheme="majorHAnsi"/>
          <w:b/>
          <w:lang w:val="en-GB" w:eastAsia="en-IN"/>
        </w:rPr>
        <w:t>Module 4:  Role of Brands in Global Businesses</w:t>
      </w:r>
      <w:r w:rsidRPr="00F52E57">
        <w:rPr>
          <w:rFonts w:asciiTheme="majorHAnsi" w:hAnsiTheme="majorHAnsi"/>
          <w:lang w:val="en-GB" w:eastAsia="en-IN"/>
        </w:rPr>
        <w:tab/>
      </w:r>
      <w:r w:rsidR="00B91D82">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b/>
          <w:lang w:val="en-GB" w:eastAsia="en-IN"/>
        </w:rPr>
        <w:t>12</w:t>
      </w:r>
      <w:r w:rsidR="00B91D82">
        <w:rPr>
          <w:rFonts w:asciiTheme="majorHAnsi" w:hAnsiTheme="majorHAnsi"/>
          <w:b/>
          <w:lang w:val="en-GB" w:eastAsia="en-IN"/>
        </w:rPr>
        <w:t xml:space="preserve"> </w:t>
      </w:r>
      <w:r w:rsidRPr="00F52E57">
        <w:rPr>
          <w:rFonts w:asciiTheme="majorHAnsi" w:hAnsiTheme="majorHAnsi" w:cs="Calibri"/>
          <w:b/>
          <w:lang w:val="en-GB"/>
        </w:rPr>
        <w:t>Hours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eastAsia="en-IN"/>
        </w:rPr>
        <w:t>The power of brands, Emotional leverage of brands, Branding to meet the needs of consumers across borders, no Logo and Pro Logo, Sustainability of brands, Repositioning of Brands, Branding mistakes due to cultural negligence.</w:t>
      </w:r>
    </w:p>
    <w:p w:rsidR="00F52E57" w:rsidRPr="00F52E57" w:rsidRDefault="00F52E57" w:rsidP="00F52E57">
      <w:pPr>
        <w:spacing w:after="0"/>
        <w:jc w:val="both"/>
        <w:rPr>
          <w:rFonts w:asciiTheme="majorHAnsi" w:hAnsiTheme="majorHAnsi"/>
          <w:lang w:val="en-GB" w:eastAsia="en-IN"/>
        </w:rPr>
      </w:pPr>
    </w:p>
    <w:p w:rsidR="00F52E57" w:rsidRPr="00F52E57" w:rsidRDefault="00F52E57" w:rsidP="00F52E57">
      <w:pPr>
        <w:spacing w:after="0"/>
        <w:rPr>
          <w:rFonts w:asciiTheme="majorHAnsi" w:hAnsiTheme="majorHAnsi"/>
          <w:b/>
          <w:lang w:val="en-GB" w:eastAsia="en-IN"/>
        </w:rPr>
      </w:pPr>
      <w:r w:rsidRPr="00F52E57">
        <w:rPr>
          <w:rFonts w:asciiTheme="majorHAnsi" w:hAnsiTheme="majorHAnsi"/>
          <w:b/>
          <w:lang w:val="en-GB" w:eastAsia="en-IN"/>
        </w:rPr>
        <w:t>Module 5: Latest Trends in Brands and Business</w:t>
      </w:r>
      <w:r w:rsidRPr="00F52E57">
        <w:rPr>
          <w:rFonts w:asciiTheme="majorHAnsi" w:hAnsiTheme="majorHAnsi"/>
          <w:lang w:val="en-GB" w:eastAsia="en-IN"/>
        </w:rPr>
        <w:tab/>
      </w:r>
      <w:r w:rsidRPr="00F52E57">
        <w:rPr>
          <w:rFonts w:asciiTheme="majorHAnsi" w:hAnsiTheme="majorHAnsi"/>
          <w:lang w:val="en-GB" w:eastAsia="en-IN"/>
        </w:rPr>
        <w:tab/>
      </w:r>
      <w:r w:rsidRPr="00F52E57">
        <w:rPr>
          <w:rFonts w:asciiTheme="majorHAnsi" w:hAnsiTheme="majorHAnsi"/>
          <w:b/>
          <w:lang w:val="en-GB" w:eastAsia="en-IN"/>
        </w:rPr>
        <w:tab/>
      </w:r>
      <w:r w:rsidRPr="00F52E57">
        <w:rPr>
          <w:rFonts w:asciiTheme="majorHAnsi" w:hAnsiTheme="majorHAnsi"/>
          <w:b/>
          <w:lang w:val="en-GB" w:eastAsia="en-IN"/>
        </w:rPr>
        <w:tab/>
      </w:r>
      <w:r w:rsidRPr="00F52E57">
        <w:rPr>
          <w:rFonts w:asciiTheme="majorHAnsi" w:hAnsiTheme="majorHAnsi"/>
          <w:b/>
          <w:lang w:val="en-GB" w:eastAsia="en-IN"/>
        </w:rPr>
        <w:tab/>
        <w:t>14</w:t>
      </w:r>
      <w:r w:rsidR="00B91D82">
        <w:rPr>
          <w:rFonts w:asciiTheme="majorHAnsi" w:hAnsiTheme="majorHAnsi"/>
          <w:b/>
          <w:lang w:val="en-GB" w:eastAsia="en-IN"/>
        </w:rPr>
        <w:t xml:space="preserve"> </w:t>
      </w:r>
      <w:r w:rsidR="00B91D82">
        <w:rPr>
          <w:rFonts w:asciiTheme="majorHAnsi" w:hAnsiTheme="majorHAnsi" w:cs="Calibri"/>
          <w:b/>
          <w:lang w:val="en-GB"/>
        </w:rPr>
        <w:t>Hours</w:t>
      </w:r>
    </w:p>
    <w:p w:rsidR="00F52E57" w:rsidRPr="00F52E57" w:rsidRDefault="00F52E57" w:rsidP="00F52E57">
      <w:pPr>
        <w:spacing w:after="0"/>
        <w:jc w:val="both"/>
        <w:rPr>
          <w:rFonts w:asciiTheme="majorHAnsi" w:hAnsiTheme="majorHAnsi"/>
          <w:lang w:val="en-GB" w:eastAsia="en-IN"/>
        </w:rPr>
      </w:pPr>
      <w:r w:rsidRPr="00F52E57">
        <w:rPr>
          <w:rFonts w:asciiTheme="majorHAnsi" w:hAnsiTheme="majorHAnsi"/>
          <w:lang w:val="en-GB" w:eastAsia="en-IN"/>
        </w:rPr>
        <w:t>Latest Trends in Branding, Consumer Trends that have affected Branding strategies, Application of Technology in Branding, Branding strategies for changing consumer attitudes, Case studies.</w:t>
      </w:r>
    </w:p>
    <w:p w:rsidR="00F52E57" w:rsidRPr="00F52E57" w:rsidRDefault="00F52E57" w:rsidP="00F52E57">
      <w:pPr>
        <w:spacing w:after="0"/>
        <w:jc w:val="both"/>
        <w:rPr>
          <w:rFonts w:asciiTheme="majorHAnsi" w:hAnsiTheme="majorHAnsi"/>
          <w:lang w:val="en-GB" w:eastAsia="en-IN"/>
        </w:rPr>
      </w:pPr>
    </w:p>
    <w:p w:rsidR="00F52E57" w:rsidRPr="00F52E57" w:rsidRDefault="00F52E57" w:rsidP="00F52E57">
      <w:pPr>
        <w:spacing w:after="0"/>
        <w:rPr>
          <w:rFonts w:asciiTheme="majorHAnsi" w:hAnsiTheme="majorHAnsi"/>
          <w:b/>
          <w:lang w:val="en-GB" w:eastAsia="en-IN"/>
        </w:rPr>
      </w:pPr>
      <w:r w:rsidRPr="00F52E57">
        <w:rPr>
          <w:rFonts w:asciiTheme="majorHAnsi" w:hAnsiTheme="majorHAnsi"/>
          <w:b/>
          <w:lang w:val="en-GB" w:eastAsia="en-IN"/>
        </w:rPr>
        <w:t>Reference Books:</w:t>
      </w:r>
    </w:p>
    <w:p w:rsidR="00F52E57" w:rsidRPr="00F52E57" w:rsidRDefault="00F52E57"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Walker, Rob</w:t>
      </w:r>
      <w:r w:rsidR="00B22104">
        <w:rPr>
          <w:rFonts w:asciiTheme="majorHAnsi" w:hAnsiTheme="majorHAnsi"/>
          <w:lang w:val="en-GB" w:eastAsia="en-IN"/>
        </w:rPr>
        <w:t>.</w:t>
      </w:r>
      <w:r w:rsidRPr="00F52E57">
        <w:rPr>
          <w:rFonts w:asciiTheme="majorHAnsi" w:hAnsiTheme="majorHAnsi"/>
          <w:lang w:val="en-GB" w:eastAsia="en-IN"/>
        </w:rPr>
        <w:t xml:space="preserve"> (2007)</w:t>
      </w:r>
      <w:r w:rsidR="00B22104">
        <w:rPr>
          <w:rFonts w:asciiTheme="majorHAnsi" w:hAnsiTheme="majorHAnsi"/>
          <w:lang w:val="en-GB" w:eastAsia="en-IN"/>
        </w:rPr>
        <w:t>.</w:t>
      </w:r>
      <w:r w:rsidRPr="00F52E57">
        <w:rPr>
          <w:rFonts w:asciiTheme="majorHAnsi" w:hAnsiTheme="majorHAnsi"/>
          <w:lang w:val="en-GB" w:eastAsia="en-IN"/>
        </w:rPr>
        <w:t xml:space="preserve"> </w:t>
      </w:r>
      <w:r w:rsidRPr="00B22104">
        <w:rPr>
          <w:rFonts w:asciiTheme="majorHAnsi" w:hAnsiTheme="majorHAnsi"/>
          <w:i/>
          <w:lang w:val="en-GB" w:eastAsia="en-IN"/>
        </w:rPr>
        <w:t>Buying In: What We Buy And Who We Are</w:t>
      </w:r>
      <w:r w:rsidR="00B22104">
        <w:rPr>
          <w:rFonts w:asciiTheme="majorHAnsi" w:hAnsiTheme="majorHAnsi"/>
          <w:lang w:val="en-GB" w:eastAsia="en-IN"/>
        </w:rPr>
        <w:t>.</w:t>
      </w:r>
      <w:r w:rsidRPr="00F52E57">
        <w:rPr>
          <w:rFonts w:asciiTheme="majorHAnsi" w:hAnsiTheme="majorHAnsi"/>
          <w:lang w:val="en-GB" w:eastAsia="en-IN"/>
        </w:rPr>
        <w:t xml:space="preserve"> Random House.</w:t>
      </w:r>
    </w:p>
    <w:p w:rsidR="00F52E57" w:rsidRPr="00F52E57" w:rsidRDefault="00F52E57"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Davenport, Thomas</w:t>
      </w:r>
      <w:r w:rsidR="00B22104">
        <w:rPr>
          <w:rFonts w:asciiTheme="majorHAnsi" w:hAnsiTheme="majorHAnsi"/>
          <w:lang w:val="en-GB" w:eastAsia="en-IN"/>
        </w:rPr>
        <w:t xml:space="preserve">. (2002). </w:t>
      </w:r>
      <w:r w:rsidRPr="00B22104">
        <w:rPr>
          <w:rFonts w:asciiTheme="majorHAnsi" w:hAnsiTheme="majorHAnsi"/>
          <w:i/>
          <w:lang w:val="en-GB" w:eastAsia="en-IN"/>
        </w:rPr>
        <w:t>The Attention Economy, Understanding the New Currency of Business</w:t>
      </w:r>
      <w:r w:rsidR="00B22104">
        <w:rPr>
          <w:rFonts w:asciiTheme="majorHAnsi" w:hAnsiTheme="majorHAnsi"/>
          <w:lang w:val="en-GB" w:eastAsia="en-IN"/>
        </w:rPr>
        <w:t>.</w:t>
      </w:r>
      <w:r w:rsidRPr="00F52E57">
        <w:rPr>
          <w:rFonts w:asciiTheme="majorHAnsi" w:hAnsiTheme="majorHAnsi"/>
          <w:lang w:val="en-GB" w:eastAsia="en-IN"/>
        </w:rPr>
        <w:t xml:space="preserve"> Harvard Business School Press.</w:t>
      </w:r>
    </w:p>
    <w:p w:rsidR="00F52E57" w:rsidRPr="00F52E57" w:rsidRDefault="00F52E57"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Kumar &amp; Steenkamp</w:t>
      </w:r>
      <w:r w:rsidR="00B22104">
        <w:rPr>
          <w:rFonts w:asciiTheme="majorHAnsi" w:hAnsiTheme="majorHAnsi"/>
          <w:lang w:val="en-GB" w:eastAsia="en-IN"/>
        </w:rPr>
        <w:t>.</w:t>
      </w:r>
      <w:r w:rsidRPr="00F52E57">
        <w:rPr>
          <w:rFonts w:asciiTheme="majorHAnsi" w:hAnsiTheme="majorHAnsi"/>
          <w:lang w:val="en-GB" w:eastAsia="en-IN"/>
        </w:rPr>
        <w:t xml:space="preserve"> (2007)</w:t>
      </w:r>
      <w:r w:rsidR="00B22104">
        <w:rPr>
          <w:rFonts w:asciiTheme="majorHAnsi" w:hAnsiTheme="majorHAnsi"/>
          <w:lang w:val="en-GB" w:eastAsia="en-IN"/>
        </w:rPr>
        <w:t>.</w:t>
      </w:r>
      <w:r w:rsidRPr="00F52E57">
        <w:rPr>
          <w:rFonts w:asciiTheme="majorHAnsi" w:hAnsiTheme="majorHAnsi"/>
          <w:lang w:val="en-GB" w:eastAsia="en-IN"/>
        </w:rPr>
        <w:t xml:space="preserve"> </w:t>
      </w:r>
      <w:r w:rsidRPr="00B22104">
        <w:rPr>
          <w:rFonts w:asciiTheme="majorHAnsi" w:hAnsiTheme="majorHAnsi"/>
          <w:i/>
          <w:lang w:val="en-GB" w:eastAsia="en-IN"/>
        </w:rPr>
        <w:t>Private Label Strategy</w:t>
      </w:r>
      <w:r w:rsidR="00B22104">
        <w:rPr>
          <w:rFonts w:asciiTheme="majorHAnsi" w:hAnsiTheme="majorHAnsi"/>
          <w:lang w:val="en-GB" w:eastAsia="en-IN"/>
        </w:rPr>
        <w:t>.</w:t>
      </w:r>
      <w:r w:rsidRPr="00F52E57">
        <w:rPr>
          <w:rFonts w:asciiTheme="majorHAnsi" w:hAnsiTheme="majorHAnsi"/>
          <w:lang w:val="en-GB" w:eastAsia="en-IN"/>
        </w:rPr>
        <w:t xml:space="preserve"> Harvard Business School Publishing (India) Pvt Ltd.</w:t>
      </w:r>
    </w:p>
    <w:p w:rsidR="00F52E57" w:rsidRPr="00F52E57" w:rsidRDefault="00B22104"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 xml:space="preserve">David, </w:t>
      </w:r>
      <w:r w:rsidR="00F52E57" w:rsidRPr="00F52E57">
        <w:rPr>
          <w:rFonts w:asciiTheme="majorHAnsi" w:hAnsiTheme="majorHAnsi"/>
          <w:lang w:val="en-GB" w:eastAsia="en-IN"/>
        </w:rPr>
        <w:t>Arnold</w:t>
      </w:r>
      <w:r>
        <w:rPr>
          <w:rFonts w:asciiTheme="majorHAnsi" w:hAnsiTheme="majorHAnsi"/>
          <w:lang w:val="en-GB" w:eastAsia="en-IN"/>
        </w:rPr>
        <w:t>.</w:t>
      </w:r>
      <w:r w:rsidR="00F52E57" w:rsidRPr="00F52E57">
        <w:rPr>
          <w:rFonts w:asciiTheme="majorHAnsi" w:hAnsiTheme="majorHAnsi"/>
          <w:lang w:val="en-GB" w:eastAsia="en-IN"/>
        </w:rPr>
        <w:t xml:space="preserve"> (1992)</w:t>
      </w:r>
      <w:r>
        <w:rPr>
          <w:rFonts w:asciiTheme="majorHAnsi" w:hAnsiTheme="majorHAnsi"/>
          <w:lang w:val="en-GB" w:eastAsia="en-IN"/>
        </w:rPr>
        <w:t>.</w:t>
      </w:r>
      <w:r w:rsidR="00F52E57" w:rsidRPr="00F52E57">
        <w:rPr>
          <w:rFonts w:asciiTheme="majorHAnsi" w:hAnsiTheme="majorHAnsi"/>
          <w:lang w:val="en-GB" w:eastAsia="en-IN"/>
        </w:rPr>
        <w:t xml:space="preserve"> </w:t>
      </w:r>
      <w:r w:rsidR="00F52E57" w:rsidRPr="00B22104">
        <w:rPr>
          <w:rFonts w:asciiTheme="majorHAnsi" w:hAnsiTheme="majorHAnsi"/>
          <w:i/>
          <w:lang w:val="en-GB" w:eastAsia="en-IN"/>
        </w:rPr>
        <w:t>A Hand Book of Brand Management</w:t>
      </w:r>
      <w:r>
        <w:rPr>
          <w:rFonts w:asciiTheme="majorHAnsi" w:hAnsiTheme="majorHAnsi"/>
          <w:lang w:val="en-GB" w:eastAsia="en-IN"/>
        </w:rPr>
        <w:t>.</w:t>
      </w:r>
      <w:r w:rsidR="00F52E57" w:rsidRPr="00F52E57">
        <w:rPr>
          <w:rFonts w:asciiTheme="majorHAnsi" w:hAnsiTheme="majorHAnsi"/>
          <w:lang w:val="en-GB" w:eastAsia="en-IN"/>
        </w:rPr>
        <w:t xml:space="preserve"> Addison Wesley.</w:t>
      </w:r>
    </w:p>
    <w:p w:rsidR="00F52E57" w:rsidRPr="00F52E57" w:rsidRDefault="00B22104"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Elliot</w:t>
      </w:r>
      <w:r>
        <w:rPr>
          <w:rFonts w:asciiTheme="majorHAnsi" w:hAnsiTheme="majorHAnsi"/>
          <w:lang w:val="en-GB" w:eastAsia="en-IN"/>
        </w:rPr>
        <w:t>,</w:t>
      </w:r>
      <w:r w:rsidRPr="00F52E57">
        <w:rPr>
          <w:rFonts w:asciiTheme="majorHAnsi" w:hAnsiTheme="majorHAnsi"/>
          <w:lang w:val="en-GB" w:eastAsia="en-IN"/>
        </w:rPr>
        <w:t xml:space="preserve"> </w:t>
      </w:r>
      <w:r w:rsidR="00F52E57" w:rsidRPr="00F52E57">
        <w:rPr>
          <w:rFonts w:asciiTheme="majorHAnsi" w:hAnsiTheme="majorHAnsi"/>
          <w:lang w:val="en-GB" w:eastAsia="en-IN"/>
        </w:rPr>
        <w:t xml:space="preserve">Richard &amp; </w:t>
      </w:r>
      <w:r w:rsidRPr="00F52E57">
        <w:rPr>
          <w:rFonts w:asciiTheme="majorHAnsi" w:hAnsiTheme="majorHAnsi"/>
          <w:lang w:val="en-GB" w:eastAsia="en-IN"/>
        </w:rPr>
        <w:t>Percy</w:t>
      </w:r>
      <w:r>
        <w:rPr>
          <w:rFonts w:asciiTheme="majorHAnsi" w:hAnsiTheme="majorHAnsi"/>
          <w:lang w:val="en-GB" w:eastAsia="en-IN"/>
        </w:rPr>
        <w:t>,</w:t>
      </w:r>
      <w:r w:rsidRPr="00F52E57">
        <w:rPr>
          <w:rFonts w:asciiTheme="majorHAnsi" w:hAnsiTheme="majorHAnsi"/>
          <w:lang w:val="en-GB" w:eastAsia="en-IN"/>
        </w:rPr>
        <w:t xml:space="preserve"> </w:t>
      </w:r>
      <w:r w:rsidR="00F52E57" w:rsidRPr="00F52E57">
        <w:rPr>
          <w:rFonts w:asciiTheme="majorHAnsi" w:hAnsiTheme="majorHAnsi"/>
          <w:lang w:val="en-GB" w:eastAsia="en-IN"/>
        </w:rPr>
        <w:t>Larry</w:t>
      </w:r>
      <w:r>
        <w:rPr>
          <w:rFonts w:asciiTheme="majorHAnsi" w:hAnsiTheme="majorHAnsi"/>
          <w:lang w:val="en-GB" w:eastAsia="en-IN"/>
        </w:rPr>
        <w:t>.</w:t>
      </w:r>
      <w:r w:rsidR="00F52E57" w:rsidRPr="00F52E57">
        <w:rPr>
          <w:rFonts w:asciiTheme="majorHAnsi" w:hAnsiTheme="majorHAnsi"/>
          <w:lang w:val="en-GB" w:eastAsia="en-IN"/>
        </w:rPr>
        <w:t xml:space="preserve"> (2002)</w:t>
      </w:r>
      <w:r>
        <w:rPr>
          <w:rFonts w:asciiTheme="majorHAnsi" w:hAnsiTheme="majorHAnsi"/>
          <w:lang w:val="en-GB" w:eastAsia="en-IN"/>
        </w:rPr>
        <w:t>.</w:t>
      </w:r>
      <w:r w:rsidR="00F52E57" w:rsidRPr="00F52E57">
        <w:rPr>
          <w:rFonts w:asciiTheme="majorHAnsi" w:hAnsiTheme="majorHAnsi"/>
          <w:lang w:val="en-GB" w:eastAsia="en-IN"/>
        </w:rPr>
        <w:t xml:space="preserve"> </w:t>
      </w:r>
      <w:r w:rsidR="00F52E57" w:rsidRPr="00B22104">
        <w:rPr>
          <w:rFonts w:asciiTheme="majorHAnsi" w:hAnsiTheme="majorHAnsi"/>
          <w:i/>
          <w:lang w:val="en-GB" w:eastAsia="en-IN"/>
        </w:rPr>
        <w:t>Strategic Brand Management</w:t>
      </w:r>
      <w:r>
        <w:rPr>
          <w:rFonts w:asciiTheme="majorHAnsi" w:hAnsiTheme="majorHAnsi"/>
          <w:lang w:val="en-GB" w:eastAsia="en-IN"/>
        </w:rPr>
        <w:t>.</w:t>
      </w:r>
      <w:r w:rsidR="00F52E57" w:rsidRPr="00F52E57">
        <w:rPr>
          <w:rFonts w:asciiTheme="majorHAnsi" w:hAnsiTheme="majorHAnsi"/>
          <w:lang w:val="en-GB" w:eastAsia="en-IN"/>
        </w:rPr>
        <w:t xml:space="preserve"> OUP.</w:t>
      </w:r>
    </w:p>
    <w:p w:rsidR="00F52E57" w:rsidRPr="00F52E57" w:rsidRDefault="00F52E57"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Mazzalovo</w:t>
      </w:r>
      <w:r w:rsidR="00B22104">
        <w:rPr>
          <w:rFonts w:asciiTheme="majorHAnsi" w:hAnsiTheme="majorHAnsi"/>
          <w:lang w:val="en-GB" w:eastAsia="en-IN"/>
        </w:rPr>
        <w:t>.</w:t>
      </w:r>
      <w:r w:rsidRPr="00F52E57">
        <w:rPr>
          <w:rFonts w:asciiTheme="majorHAnsi" w:hAnsiTheme="majorHAnsi"/>
          <w:lang w:val="en-GB" w:eastAsia="en-IN"/>
        </w:rPr>
        <w:t xml:space="preserve"> (2002)</w:t>
      </w:r>
      <w:r w:rsidR="00B22104">
        <w:rPr>
          <w:rFonts w:asciiTheme="majorHAnsi" w:hAnsiTheme="majorHAnsi"/>
          <w:lang w:val="en-GB" w:eastAsia="en-IN"/>
        </w:rPr>
        <w:t>.</w:t>
      </w:r>
      <w:r w:rsidRPr="00F52E57">
        <w:rPr>
          <w:rFonts w:asciiTheme="majorHAnsi" w:hAnsiTheme="majorHAnsi"/>
          <w:lang w:val="en-GB" w:eastAsia="en-IN"/>
        </w:rPr>
        <w:t xml:space="preserve"> </w:t>
      </w:r>
      <w:r w:rsidRPr="00B22104">
        <w:rPr>
          <w:rFonts w:asciiTheme="majorHAnsi" w:hAnsiTheme="majorHAnsi"/>
          <w:i/>
          <w:lang w:val="en-GB" w:eastAsia="en-IN"/>
        </w:rPr>
        <w:t>Luxury Brand Management</w:t>
      </w:r>
      <w:r w:rsidR="00B22104">
        <w:rPr>
          <w:rFonts w:asciiTheme="majorHAnsi" w:hAnsiTheme="majorHAnsi"/>
          <w:lang w:val="en-GB" w:eastAsia="en-IN"/>
        </w:rPr>
        <w:t>.</w:t>
      </w:r>
      <w:r w:rsidRPr="00F52E57">
        <w:rPr>
          <w:rFonts w:asciiTheme="majorHAnsi" w:hAnsiTheme="majorHAnsi"/>
          <w:lang w:val="en-GB" w:eastAsia="en-IN"/>
        </w:rPr>
        <w:t xml:space="preserve"> John Wiley &amp; Sons.</w:t>
      </w:r>
    </w:p>
    <w:p w:rsidR="00F52E57" w:rsidRPr="00F52E57" w:rsidRDefault="00F52E57"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lastRenderedPageBreak/>
        <w:t>Riezobos et al. (2008)</w:t>
      </w:r>
      <w:r w:rsidR="00B22104">
        <w:rPr>
          <w:rFonts w:asciiTheme="majorHAnsi" w:hAnsiTheme="majorHAnsi"/>
          <w:lang w:val="en-GB" w:eastAsia="en-IN"/>
        </w:rPr>
        <w:t>.</w:t>
      </w:r>
      <w:r w:rsidRPr="00F52E57">
        <w:rPr>
          <w:rFonts w:asciiTheme="majorHAnsi" w:hAnsiTheme="majorHAnsi"/>
          <w:lang w:val="en-GB" w:eastAsia="en-IN"/>
        </w:rPr>
        <w:t xml:space="preserve"> </w:t>
      </w:r>
      <w:r w:rsidRPr="00B22104">
        <w:rPr>
          <w:rFonts w:asciiTheme="majorHAnsi" w:hAnsiTheme="majorHAnsi"/>
          <w:i/>
          <w:lang w:val="en-GB" w:eastAsia="en-IN"/>
        </w:rPr>
        <w:t>Brand Management: A Theoretical and Practical Approach</w:t>
      </w:r>
      <w:r w:rsidR="00B22104">
        <w:rPr>
          <w:rFonts w:asciiTheme="majorHAnsi" w:hAnsiTheme="majorHAnsi"/>
          <w:lang w:val="en-GB" w:eastAsia="en-IN"/>
        </w:rPr>
        <w:t>.</w:t>
      </w:r>
      <w:r w:rsidRPr="00F52E57">
        <w:rPr>
          <w:rFonts w:asciiTheme="majorHAnsi" w:hAnsiTheme="majorHAnsi"/>
          <w:lang w:val="en-GB" w:eastAsia="en-IN"/>
        </w:rPr>
        <w:t xml:space="preserve"> Prentice Hall.</w:t>
      </w:r>
    </w:p>
    <w:p w:rsidR="00F52E57" w:rsidRPr="00F52E57" w:rsidRDefault="00B22104" w:rsidP="008063E3">
      <w:pPr>
        <w:pStyle w:val="ListParagraph"/>
        <w:numPr>
          <w:ilvl w:val="0"/>
          <w:numId w:val="6"/>
        </w:numPr>
        <w:spacing w:after="0"/>
        <w:ind w:left="567" w:hanging="283"/>
        <w:contextualSpacing w:val="0"/>
        <w:jc w:val="both"/>
        <w:rPr>
          <w:rFonts w:asciiTheme="majorHAnsi" w:hAnsiTheme="majorHAnsi"/>
          <w:lang w:val="en-GB" w:eastAsia="en-IN"/>
        </w:rPr>
      </w:pPr>
      <w:r w:rsidRPr="00F52E57">
        <w:rPr>
          <w:rFonts w:asciiTheme="majorHAnsi" w:hAnsiTheme="majorHAnsi"/>
          <w:lang w:val="en-GB" w:eastAsia="en-IN"/>
        </w:rPr>
        <w:t xml:space="preserve">Kotler, </w:t>
      </w:r>
      <w:r w:rsidR="00F52E57" w:rsidRPr="00F52E57">
        <w:rPr>
          <w:rFonts w:asciiTheme="majorHAnsi" w:hAnsiTheme="majorHAnsi"/>
          <w:lang w:val="en-GB" w:eastAsia="en-IN"/>
        </w:rPr>
        <w:t>Philip</w:t>
      </w:r>
      <w:r>
        <w:rPr>
          <w:rFonts w:asciiTheme="majorHAnsi" w:hAnsiTheme="majorHAnsi"/>
          <w:lang w:val="en-GB" w:eastAsia="en-IN"/>
        </w:rPr>
        <w:t xml:space="preserve"> and </w:t>
      </w:r>
      <w:r w:rsidR="00F52E57" w:rsidRPr="00F52E57">
        <w:rPr>
          <w:rFonts w:asciiTheme="majorHAnsi" w:hAnsiTheme="majorHAnsi"/>
          <w:lang w:val="en-GB" w:eastAsia="en-IN"/>
        </w:rPr>
        <w:t>Pfoertsch et al</w:t>
      </w:r>
      <w:r>
        <w:rPr>
          <w:rFonts w:asciiTheme="majorHAnsi" w:hAnsiTheme="majorHAnsi"/>
          <w:lang w:val="en-GB" w:eastAsia="en-IN"/>
        </w:rPr>
        <w:t>.</w:t>
      </w:r>
      <w:r w:rsidR="00F52E57" w:rsidRPr="00F52E57">
        <w:rPr>
          <w:rFonts w:asciiTheme="majorHAnsi" w:hAnsiTheme="majorHAnsi"/>
          <w:lang w:val="en-GB" w:eastAsia="en-IN"/>
        </w:rPr>
        <w:t xml:space="preserve"> (2006)</w:t>
      </w:r>
      <w:r>
        <w:rPr>
          <w:rFonts w:asciiTheme="majorHAnsi" w:hAnsiTheme="majorHAnsi"/>
          <w:lang w:val="en-GB" w:eastAsia="en-IN"/>
        </w:rPr>
        <w:t>.</w:t>
      </w:r>
      <w:r w:rsidR="00F52E57" w:rsidRPr="00F52E57">
        <w:rPr>
          <w:rFonts w:asciiTheme="majorHAnsi" w:hAnsiTheme="majorHAnsi"/>
          <w:lang w:val="en-GB" w:eastAsia="en-IN"/>
        </w:rPr>
        <w:t xml:space="preserve"> </w:t>
      </w:r>
      <w:r w:rsidR="00F52E57" w:rsidRPr="00B22104">
        <w:rPr>
          <w:rFonts w:asciiTheme="majorHAnsi" w:hAnsiTheme="majorHAnsi"/>
          <w:i/>
          <w:lang w:val="en-GB" w:eastAsia="en-IN"/>
        </w:rPr>
        <w:t>B2B Brand Management</w:t>
      </w:r>
      <w:r>
        <w:rPr>
          <w:rFonts w:asciiTheme="majorHAnsi" w:hAnsiTheme="majorHAnsi"/>
          <w:lang w:val="en-GB" w:eastAsia="en-IN"/>
        </w:rPr>
        <w:t>.</w:t>
      </w:r>
      <w:r w:rsidR="00F52E57" w:rsidRPr="00F52E57">
        <w:rPr>
          <w:rFonts w:asciiTheme="majorHAnsi" w:hAnsiTheme="majorHAnsi"/>
          <w:lang w:val="en-GB" w:eastAsia="en-IN"/>
        </w:rPr>
        <w:t xml:space="preserve"> Springer Berlin.</w:t>
      </w:r>
    </w:p>
    <w:p w:rsidR="00F52E57" w:rsidRPr="00F52E57" w:rsidRDefault="00F52E57" w:rsidP="00F52E57">
      <w:pPr>
        <w:rPr>
          <w:rFonts w:asciiTheme="majorHAnsi" w:hAnsiTheme="majorHAnsi"/>
        </w:rPr>
      </w:pPr>
    </w:p>
    <w:p w:rsidR="00F52E57" w:rsidRPr="00F52E57" w:rsidRDefault="00F52E57" w:rsidP="00F52E57">
      <w:pPr>
        <w:autoSpaceDE w:val="0"/>
        <w:autoSpaceDN w:val="0"/>
        <w:adjustRightInd w:val="0"/>
        <w:spacing w:after="0"/>
        <w:outlineLvl w:val="0"/>
        <w:rPr>
          <w:rFonts w:asciiTheme="majorHAnsi" w:hAnsiTheme="majorHAnsi"/>
          <w:b/>
          <w:bCs/>
          <w:lang w:val="en-GB"/>
        </w:rPr>
      </w:pPr>
    </w:p>
    <w:p w:rsidR="00D90008" w:rsidRDefault="00D90008">
      <w:pPr>
        <w:spacing w:after="0" w:line="240" w:lineRule="auto"/>
        <w:rPr>
          <w:rFonts w:asciiTheme="majorHAnsi" w:hAnsiTheme="majorHAnsi" w:cs="Calibri"/>
          <w:b/>
          <w:bCs/>
          <w:lang w:val="en-GB"/>
        </w:rPr>
      </w:pPr>
      <w:r>
        <w:rPr>
          <w:rFonts w:asciiTheme="majorHAnsi" w:hAnsiTheme="majorHAnsi" w:cs="Calibri"/>
          <w:b/>
          <w:bCs/>
          <w:lang w:val="en-GB"/>
        </w:rPr>
        <w:br w:type="page"/>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lastRenderedPageBreak/>
        <w:t>Year: II</w:t>
      </w:r>
      <w:r w:rsidR="00D90008">
        <w:rPr>
          <w:rFonts w:asciiTheme="majorHAnsi" w:hAnsiTheme="majorHAnsi" w:cs="Calibri"/>
          <w:b/>
          <w:bCs/>
          <w:lang w:val="en-GB"/>
        </w:rPr>
        <w:t xml:space="preserve"> </w:t>
      </w:r>
      <w:r w:rsidRPr="00F52E57">
        <w:rPr>
          <w:rFonts w:asciiTheme="majorHAnsi" w:hAnsiTheme="majorHAnsi" w:cs="Calibri"/>
          <w:b/>
          <w:bCs/>
          <w:lang w:val="en-GB"/>
        </w:rPr>
        <w:t>Semester: IV</w:t>
      </w:r>
    </w:p>
    <w:p w:rsidR="00F52E57" w:rsidRPr="00F52E57" w:rsidRDefault="00D90008" w:rsidP="00F52E57">
      <w:pPr>
        <w:pStyle w:val="NoSpacing"/>
        <w:spacing w:line="276" w:lineRule="auto"/>
        <w:jc w:val="both"/>
        <w:rPr>
          <w:rFonts w:asciiTheme="majorHAnsi" w:hAnsiTheme="majorHAnsi" w:cs="Calibri"/>
          <w:b/>
          <w:bCs/>
          <w:lang w:val="en-GB"/>
        </w:rPr>
      </w:pPr>
      <w:r w:rsidRPr="006855EE">
        <w:rPr>
          <w:rFonts w:ascii="Cambria" w:hAnsi="Cambria" w:cs="Calibri"/>
          <w:b/>
          <w:color w:val="000000"/>
        </w:rPr>
        <w:t xml:space="preserve">Specialisation </w:t>
      </w:r>
      <w:r>
        <w:rPr>
          <w:rFonts w:ascii="Cambria" w:hAnsi="Cambria" w:cs="Calibri"/>
          <w:b/>
          <w:color w:val="000000"/>
        </w:rPr>
        <w:t>2.</w:t>
      </w:r>
      <w:r w:rsidR="00C771E6">
        <w:rPr>
          <w:rFonts w:ascii="Cambria" w:hAnsi="Cambria" w:cs="Calibri"/>
          <w:b/>
          <w:color w:val="000000"/>
        </w:rPr>
        <w:t>8</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b/>
          <w:bCs/>
          <w:lang w:val="en-GB"/>
        </w:rPr>
        <w:t xml:space="preserve">Multi-cultural Negotiations </w:t>
      </w:r>
    </w:p>
    <w:p w:rsidR="00F52E57" w:rsidRPr="00F52E57" w:rsidRDefault="007C394F" w:rsidP="00F52E57">
      <w:pPr>
        <w:pStyle w:val="NoSpacing"/>
        <w:spacing w:line="276" w:lineRule="auto"/>
        <w:jc w:val="both"/>
        <w:rPr>
          <w:rFonts w:asciiTheme="majorHAnsi" w:hAnsiTheme="majorHAnsi" w:cs="Calibri"/>
          <w:b/>
          <w:bCs/>
          <w:lang w:val="en-GB"/>
        </w:rPr>
      </w:pPr>
      <w:r>
        <w:rPr>
          <w:rFonts w:asciiTheme="majorHAnsi" w:hAnsiTheme="majorHAnsi" w:cs="Calibri"/>
          <w:b/>
          <w:bCs/>
          <w:lang w:val="en-GB"/>
        </w:rPr>
        <w:t>Subject Code: MMS</w:t>
      </w:r>
      <w:r w:rsidR="00F52E57" w:rsidRPr="00F52E57">
        <w:rPr>
          <w:rFonts w:asciiTheme="majorHAnsi" w:hAnsiTheme="majorHAnsi" w:cs="Calibri"/>
          <w:b/>
          <w:bCs/>
          <w:lang w:val="en-GB"/>
        </w:rPr>
        <w:t>403</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Total Lecture Hours: 60 – (4 Hours per Week)Credits: 4</w:t>
      </w:r>
    </w:p>
    <w:p w:rsidR="00F52E57" w:rsidRPr="00F52E57" w:rsidRDefault="00F52E57" w:rsidP="00F52E57">
      <w:pPr>
        <w:spacing w:after="0"/>
        <w:jc w:val="both"/>
        <w:rPr>
          <w:rFonts w:asciiTheme="majorHAnsi" w:hAnsiTheme="majorHAnsi" w:cs="Calibri"/>
          <w:b/>
          <w:lang w:val="en-GB"/>
        </w:rPr>
      </w:pPr>
    </w:p>
    <w:p w:rsidR="007C394F" w:rsidRDefault="00F52E57" w:rsidP="00F52E57">
      <w:pPr>
        <w:spacing w:after="0"/>
        <w:jc w:val="both"/>
        <w:rPr>
          <w:rFonts w:asciiTheme="majorHAnsi" w:hAnsiTheme="majorHAnsi" w:cs="Calibri"/>
          <w:b/>
          <w:lang w:val="en-GB"/>
        </w:rPr>
      </w:pPr>
      <w:r w:rsidRPr="00F52E57">
        <w:rPr>
          <w:rFonts w:asciiTheme="majorHAnsi" w:hAnsiTheme="majorHAnsi" w:cs="Calibri"/>
          <w:b/>
          <w:lang w:val="en-GB"/>
        </w:rPr>
        <w:t>Learning Objectives:</w:t>
      </w:r>
      <w:r w:rsidR="007C394F">
        <w:rPr>
          <w:rFonts w:asciiTheme="majorHAnsi" w:hAnsiTheme="majorHAnsi" w:cs="Calibri"/>
          <w:b/>
          <w:lang w:val="en-GB"/>
        </w:rPr>
        <w:t xml:space="preserve"> </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To introduce students to the principles of the business negotiation, to the existing socio</w:t>
      </w:r>
      <w:r w:rsidR="007C394F">
        <w:rPr>
          <w:rFonts w:asciiTheme="majorHAnsi" w:hAnsiTheme="majorHAnsi" w:cs="Calibri"/>
          <w:lang w:val="en-GB"/>
        </w:rPr>
        <w:t>-</w:t>
      </w:r>
      <w:r w:rsidRPr="00F52E57">
        <w:rPr>
          <w:rFonts w:asciiTheme="majorHAnsi" w:hAnsiTheme="majorHAnsi" w:cs="Calibri"/>
          <w:lang w:val="en-GB"/>
        </w:rPr>
        <w:t>cultural differences in the international environment and their influence on the strategy and tactics in the business negotiation with foreign partners in different regions.</w:t>
      </w:r>
      <w:r w:rsidR="007C394F">
        <w:rPr>
          <w:rFonts w:asciiTheme="majorHAnsi" w:hAnsiTheme="majorHAnsi" w:cs="Calibri"/>
          <w:lang w:val="en-GB"/>
        </w:rPr>
        <w:t xml:space="preserve"> </w:t>
      </w:r>
      <w:r w:rsidRPr="00F52E57">
        <w:rPr>
          <w:rFonts w:asciiTheme="majorHAnsi" w:hAnsiTheme="majorHAnsi" w:cs="Calibri"/>
          <w:lang w:val="en-GB"/>
        </w:rPr>
        <w:t>Upon the completion of this course, students will be able to cope with the main rules and approaches to the business negotiation and existing strategies and tactics. They will have knowledge of the main cross-cultural differences and factors influencing the international business negotiation and will be prepared to negotiate with foreign partners considering existing specifics in different regions and countries.</w:t>
      </w:r>
    </w:p>
    <w:p w:rsidR="00F52E57" w:rsidRPr="00F52E57" w:rsidRDefault="00F52E57" w:rsidP="00F52E57">
      <w:pPr>
        <w:spacing w:after="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b/>
          <w:bCs/>
          <w:lang w:val="en-GB"/>
        </w:rPr>
        <w:t>Module 1: Culture and its role in Negotiation</w:t>
      </w:r>
      <w:r w:rsidRPr="00F52E57">
        <w:rPr>
          <w:rFonts w:asciiTheme="majorHAnsi" w:hAnsiTheme="majorHAnsi" w:cs="Calibri"/>
          <w:b/>
          <w:bCs/>
          <w:color w:val="FF0000"/>
          <w:lang w:val="en-GB"/>
        </w:rPr>
        <w:t xml:space="preserve">                         </w:t>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t xml:space="preserve">          </w:t>
      </w:r>
      <w:r w:rsidR="003511FA">
        <w:rPr>
          <w:rFonts w:asciiTheme="majorHAnsi" w:hAnsiTheme="majorHAnsi" w:cs="Calibri"/>
          <w:lang w:val="en-GB"/>
        </w:rPr>
        <w:tab/>
      </w:r>
      <w:r w:rsidRPr="003511FA">
        <w:rPr>
          <w:rFonts w:asciiTheme="majorHAnsi" w:hAnsiTheme="majorHAnsi" w:cs="Calibri"/>
          <w:b/>
          <w:lang w:val="en-GB"/>
        </w:rPr>
        <w:t xml:space="preserve"> 10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Culture - its definition and characteristics. Cultural factors and specifics, their possible consequences and influence on different aspects of business, Personality of a successful negotiator. Impact of different culturals on multi-cultural negotiation. </w:t>
      </w:r>
    </w:p>
    <w:p w:rsidR="00F52E57" w:rsidRPr="00F52E57" w:rsidRDefault="00F52E57" w:rsidP="00F52E57">
      <w:pPr>
        <w:spacing w:after="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b/>
          <w:bCs/>
          <w:lang w:val="en-GB"/>
        </w:rPr>
        <w:t>Module 2: Concept</w:t>
      </w:r>
      <w:r w:rsidR="003511FA">
        <w:rPr>
          <w:rFonts w:asciiTheme="majorHAnsi" w:hAnsiTheme="majorHAnsi" w:cs="Calibri"/>
          <w:b/>
          <w:bCs/>
          <w:lang w:val="en-GB"/>
        </w:rPr>
        <w:t xml:space="preserve"> </w:t>
      </w:r>
      <w:r w:rsidRPr="00F52E57">
        <w:rPr>
          <w:rFonts w:asciiTheme="majorHAnsi" w:hAnsiTheme="majorHAnsi" w:cs="Calibri"/>
          <w:b/>
          <w:bCs/>
          <w:lang w:val="en-GB"/>
        </w:rPr>
        <w:t>and Process</w:t>
      </w:r>
      <w:r w:rsidR="003511FA">
        <w:rPr>
          <w:rFonts w:asciiTheme="majorHAnsi" w:hAnsiTheme="majorHAnsi" w:cs="Calibri"/>
          <w:b/>
          <w:bCs/>
          <w:lang w:val="en-GB"/>
        </w:rPr>
        <w:t xml:space="preserve"> </w:t>
      </w:r>
      <w:r w:rsidRPr="00F52E57">
        <w:rPr>
          <w:rFonts w:asciiTheme="majorHAnsi" w:hAnsiTheme="majorHAnsi" w:cs="Calibri"/>
          <w:b/>
          <w:bCs/>
          <w:lang w:val="en-GB"/>
        </w:rPr>
        <w:t>of Negotiation</w:t>
      </w:r>
      <w:r w:rsidRPr="00F52E57">
        <w:rPr>
          <w:rFonts w:asciiTheme="majorHAnsi" w:hAnsiTheme="majorHAnsi" w:cs="Calibri"/>
          <w:lang w:val="en-GB"/>
        </w:rPr>
        <w:tab/>
      </w:r>
      <w:r w:rsidRPr="00F52E57">
        <w:rPr>
          <w:rFonts w:asciiTheme="majorHAnsi" w:hAnsiTheme="majorHAnsi" w:cs="Calibri"/>
          <w:lang w:val="en-GB"/>
        </w:rPr>
        <w:tab/>
      </w:r>
      <w:r w:rsidRPr="00F52E57">
        <w:rPr>
          <w:rFonts w:asciiTheme="majorHAnsi" w:hAnsiTheme="majorHAnsi" w:cs="Calibri"/>
          <w:lang w:val="en-GB"/>
        </w:rPr>
        <w:tab/>
      </w:r>
      <w:r w:rsidR="003511FA">
        <w:rPr>
          <w:rFonts w:asciiTheme="majorHAnsi" w:hAnsiTheme="majorHAnsi" w:cs="Calibri"/>
          <w:lang w:val="en-GB"/>
        </w:rPr>
        <w:tab/>
      </w:r>
      <w:r w:rsidR="003511FA">
        <w:rPr>
          <w:rFonts w:asciiTheme="majorHAnsi" w:hAnsiTheme="majorHAnsi" w:cs="Calibri"/>
          <w:lang w:val="en-GB"/>
        </w:rPr>
        <w:tab/>
      </w:r>
      <w:r w:rsidRPr="003511FA">
        <w:rPr>
          <w:rFonts w:asciiTheme="majorHAnsi" w:hAnsiTheme="majorHAnsi" w:cs="Calibri"/>
          <w:b/>
          <w:lang w:val="en-GB"/>
        </w:rPr>
        <w:t>12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The Negotiation Process, Environmental Context of International Negotiations, Managing Negotiation and Conflict Ethics in International Negotiations, What is Decision-Making? The Decision-Making Process, Internal and External Factors Implications for Managers.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Process of negotiation - main attributes and stages, Preparation for and planning of the business negotiation, Rules of effective persuasion. Breaking through "culture shock". Problem of concessions, ways to break deadlocks, position of strength, International negotiations - main aspects, comparison of different negotiating styles.</w:t>
      </w:r>
    </w:p>
    <w:p w:rsidR="00F52E57" w:rsidRPr="00F52E57" w:rsidRDefault="00F52E57" w:rsidP="00F52E57">
      <w:pPr>
        <w:spacing w:after="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b/>
          <w:bCs/>
          <w:lang w:val="en-GB"/>
        </w:rPr>
      </w:pPr>
      <w:r w:rsidRPr="00F52E57">
        <w:rPr>
          <w:rFonts w:asciiTheme="majorHAnsi" w:hAnsiTheme="majorHAnsi" w:cs="Calibri"/>
          <w:b/>
          <w:bCs/>
          <w:lang w:val="en-GB"/>
        </w:rPr>
        <w:t xml:space="preserve">Module 3: Tactics of Negotiation </w:t>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3511FA">
        <w:rPr>
          <w:rFonts w:asciiTheme="majorHAnsi" w:hAnsiTheme="majorHAnsi" w:cs="Calibri"/>
          <w:b/>
          <w:bCs/>
          <w:lang w:val="en-GB"/>
        </w:rPr>
        <w:tab/>
      </w:r>
      <w:r w:rsidRPr="003511FA">
        <w:rPr>
          <w:rFonts w:asciiTheme="majorHAnsi" w:hAnsiTheme="majorHAnsi" w:cs="Calibri"/>
          <w:b/>
          <w:lang w:val="en-GB"/>
        </w:rPr>
        <w:t>10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Essentials of Negotiation, Negotiation Planning, Distributive Strategy/Tactics,  Integrative Strategy/Tactics, Developing a negotiation style, Establishing Trust-Building Relationships,  Power, Persuasion, Ethics,  Creativity, Problem solving, Decision Traps, Multiple Parties, Coalitions and Teams. </w:t>
      </w: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b/>
          <w:bCs/>
          <w:lang w:val="en-GB"/>
        </w:rPr>
      </w:pPr>
      <w:r w:rsidRPr="00F52E57">
        <w:rPr>
          <w:rFonts w:asciiTheme="majorHAnsi" w:hAnsiTheme="majorHAnsi" w:cs="Calibri"/>
          <w:b/>
          <w:bCs/>
          <w:lang w:val="en-GB"/>
        </w:rPr>
        <w:t>Module 4: Negotiation and Decision Making</w:t>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3511FA">
        <w:rPr>
          <w:rFonts w:asciiTheme="majorHAnsi" w:hAnsiTheme="majorHAnsi" w:cs="Calibri"/>
          <w:b/>
          <w:lang w:val="en-GB"/>
        </w:rPr>
        <w:t>14 Hours</w:t>
      </w:r>
    </w:p>
    <w:p w:rsid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Process of negotiation and decision-making and their significance for multinational and global corporations, Environmental context of international business negotiations and the concept of multinational negotiating strength, Various patterns of negotiation and conflict resolution in different national and cultural contexts, Influence of national and cultural variations in decision-making. </w:t>
      </w:r>
    </w:p>
    <w:p w:rsidR="003511FA" w:rsidRDefault="003511FA" w:rsidP="00F52E57">
      <w:pPr>
        <w:spacing w:after="0"/>
        <w:jc w:val="both"/>
        <w:rPr>
          <w:rFonts w:asciiTheme="majorHAnsi" w:hAnsiTheme="majorHAnsi" w:cs="Calibri"/>
          <w:lang w:val="en-GB"/>
        </w:rPr>
      </w:pPr>
    </w:p>
    <w:p w:rsidR="003511FA" w:rsidRDefault="003511FA" w:rsidP="00F52E57">
      <w:pPr>
        <w:spacing w:after="0"/>
        <w:jc w:val="both"/>
        <w:rPr>
          <w:rFonts w:asciiTheme="majorHAnsi" w:hAnsiTheme="majorHAnsi" w:cs="Calibri"/>
          <w:lang w:val="en-GB"/>
        </w:rPr>
      </w:pPr>
    </w:p>
    <w:p w:rsidR="003511FA" w:rsidRPr="00F52E57" w:rsidRDefault="003511FA" w:rsidP="00F52E57">
      <w:pPr>
        <w:spacing w:after="0"/>
        <w:jc w:val="both"/>
        <w:rPr>
          <w:rFonts w:asciiTheme="majorHAnsi" w:hAnsiTheme="majorHAnsi" w:cs="Calibri"/>
          <w:lang w:val="en-GB"/>
        </w:rPr>
      </w:pP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b/>
          <w:bCs/>
          <w:lang w:val="en-GB"/>
        </w:rPr>
      </w:pPr>
      <w:r w:rsidRPr="00F52E57">
        <w:rPr>
          <w:rFonts w:asciiTheme="majorHAnsi" w:hAnsiTheme="majorHAnsi" w:cs="Calibri"/>
          <w:b/>
          <w:bCs/>
          <w:lang w:val="en-GB"/>
        </w:rPr>
        <w:lastRenderedPageBreak/>
        <w:t>Module 5: Problem of Culture in Negotiation</w:t>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3511FA">
        <w:rPr>
          <w:rFonts w:asciiTheme="majorHAnsi" w:hAnsiTheme="majorHAnsi" w:cs="Calibri"/>
          <w:b/>
          <w:lang w:val="en-GB"/>
        </w:rPr>
        <w:t>14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The problem of culture in negotiation and conflict resolution, Managing in multi-cultural environments, Cultural variables and negotiation – general, Developing intercultural effectiveness, Inter-group conflict resolution – theory and practice. Cases.</w:t>
      </w: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widowControl w:val="0"/>
        <w:autoSpaceDE w:val="0"/>
        <w:autoSpaceDN w:val="0"/>
        <w:adjustRightInd w:val="0"/>
        <w:spacing w:after="0"/>
        <w:rPr>
          <w:rFonts w:asciiTheme="majorHAnsi" w:hAnsiTheme="majorHAnsi" w:cs="Calibri"/>
          <w:spacing w:val="1"/>
          <w:position w:val="-1"/>
          <w:lang w:val="en-GB"/>
        </w:rPr>
      </w:pPr>
      <w:r w:rsidRPr="00F52E57">
        <w:rPr>
          <w:rFonts w:asciiTheme="majorHAnsi" w:hAnsiTheme="majorHAnsi" w:cs="Calibri"/>
          <w:b/>
          <w:lang w:val="en-GB"/>
        </w:rPr>
        <w:t>Reference Books</w:t>
      </w:r>
      <w:r w:rsidRPr="00F52E57">
        <w:rPr>
          <w:rFonts w:asciiTheme="majorHAnsi" w:hAnsiTheme="majorHAnsi" w:cs="Calibri"/>
          <w:spacing w:val="1"/>
          <w:position w:val="-1"/>
          <w:lang w:val="en-GB"/>
        </w:rPr>
        <w:t>:</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Cohen</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(2001)</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Resol</w:t>
      </w:r>
      <w:r w:rsidR="003511FA">
        <w:rPr>
          <w:rFonts w:asciiTheme="majorHAnsi" w:hAnsiTheme="majorHAnsi" w:cs="Calibri"/>
          <w:spacing w:val="1"/>
          <w:position w:val="-1"/>
          <w:lang w:val="en-GB"/>
        </w:rPr>
        <w:t>ving Conflict Across Languages,</w:t>
      </w:r>
      <w:r w:rsidRPr="00F52E57">
        <w:rPr>
          <w:rFonts w:asciiTheme="majorHAnsi" w:hAnsiTheme="majorHAnsi" w:cs="Calibri"/>
          <w:spacing w:val="1"/>
          <w:position w:val="-1"/>
          <w:lang w:val="en-GB"/>
        </w:rPr>
        <w:t xml:space="preserve"> pp. 17-34, </w:t>
      </w:r>
      <w:r w:rsidRPr="003511FA">
        <w:rPr>
          <w:rFonts w:asciiTheme="majorHAnsi" w:hAnsiTheme="majorHAnsi" w:cs="Calibri"/>
          <w:i/>
          <w:spacing w:val="1"/>
          <w:position w:val="-1"/>
          <w:lang w:val="en-GB"/>
        </w:rPr>
        <w:t>Negotiation</w:t>
      </w:r>
      <w:r w:rsidR="003511FA">
        <w:rPr>
          <w:rFonts w:asciiTheme="majorHAnsi" w:hAnsiTheme="majorHAnsi" w:cs="Calibri"/>
          <w:i/>
          <w:spacing w:val="1"/>
          <w:position w:val="-1"/>
          <w:lang w:val="en-GB"/>
        </w:rPr>
        <w:t>.</w:t>
      </w:r>
      <w:r w:rsidRPr="00F52E57">
        <w:rPr>
          <w:rFonts w:asciiTheme="majorHAnsi" w:hAnsiTheme="majorHAnsi" w:cs="Calibri"/>
          <w:spacing w:val="1"/>
          <w:position w:val="-1"/>
          <w:lang w:val="en-GB"/>
        </w:rPr>
        <w:t xml:space="preserve"> Journal,</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Jan.</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Black and Avruch</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“Culture and International Negotiations,” pp. 34-56, in Jacquin-Berdal et al, eds.</w:t>
      </w:r>
    </w:p>
    <w:p w:rsidR="00F52E57" w:rsidRPr="00F52E57" w:rsidRDefault="003511FA"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3511FA">
        <w:rPr>
          <w:rFonts w:asciiTheme="majorHAnsi" w:hAnsiTheme="majorHAnsi" w:cs="Calibri"/>
          <w:i/>
          <w:spacing w:val="1"/>
          <w:position w:val="-1"/>
          <w:lang w:val="en-GB"/>
        </w:rPr>
        <w:t>Culture in World Politics</w:t>
      </w:r>
      <w:r>
        <w:rPr>
          <w:rFonts w:asciiTheme="majorHAnsi" w:hAnsiTheme="majorHAnsi" w:cs="Calibri"/>
          <w:spacing w:val="1"/>
          <w:position w:val="-1"/>
          <w:lang w:val="en-GB"/>
        </w:rPr>
        <w:t xml:space="preserve">. </w:t>
      </w:r>
      <w:r w:rsidR="00FA265D" w:rsidRPr="00F52E57">
        <w:rPr>
          <w:rFonts w:asciiTheme="majorHAnsi" w:hAnsiTheme="majorHAnsi" w:cs="Calibri"/>
          <w:spacing w:val="1"/>
          <w:position w:val="-1"/>
          <w:lang w:val="en-GB"/>
        </w:rPr>
        <w:t>(1</w:t>
      </w:r>
      <w:r w:rsidR="00FA265D">
        <w:rPr>
          <w:rFonts w:asciiTheme="majorHAnsi" w:hAnsiTheme="majorHAnsi" w:cs="Calibri"/>
          <w:spacing w:val="1"/>
          <w:position w:val="-1"/>
          <w:lang w:val="en-GB"/>
        </w:rPr>
        <w:t xml:space="preserve">998). </w:t>
      </w:r>
      <w:r w:rsidR="00F52E57" w:rsidRPr="00F52E57">
        <w:rPr>
          <w:rFonts w:asciiTheme="majorHAnsi" w:hAnsiTheme="majorHAnsi" w:cs="Calibri"/>
          <w:spacing w:val="1"/>
          <w:position w:val="-1"/>
          <w:lang w:val="en-GB"/>
        </w:rPr>
        <w:t>NY: St. Martin’s Press.</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Cohen, “Conflict Resolution across Cultures: Bridging the Gap,” pp. 120-125, in ibid.</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Sebenius</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(2002)</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"The Hidden Challenge of Cross-Border Negotiations," p. 80, </w:t>
      </w:r>
      <w:r w:rsidRPr="003511FA">
        <w:rPr>
          <w:rFonts w:asciiTheme="majorHAnsi" w:hAnsiTheme="majorHAnsi" w:cs="Calibri"/>
          <w:i/>
          <w:spacing w:val="1"/>
          <w:position w:val="-1"/>
          <w:lang w:val="en-GB"/>
        </w:rPr>
        <w:t>Harvard Bus</w:t>
      </w:r>
      <w:r w:rsidRPr="00F52E57">
        <w:rPr>
          <w:rFonts w:asciiTheme="majorHAnsi" w:hAnsiTheme="majorHAnsi" w:cs="Calibri"/>
          <w:spacing w:val="1"/>
          <w:position w:val="-1"/>
          <w:lang w:val="en-GB"/>
        </w:rPr>
        <w:t xml:space="preserve">. </w:t>
      </w:r>
      <w:r w:rsidRPr="003511FA">
        <w:rPr>
          <w:rFonts w:asciiTheme="majorHAnsi" w:hAnsiTheme="majorHAnsi" w:cs="Calibri"/>
          <w:i/>
          <w:spacing w:val="1"/>
          <w:position w:val="-1"/>
          <w:lang w:val="en-GB"/>
        </w:rPr>
        <w:t>Rev</w:t>
      </w:r>
      <w:r w:rsidRPr="00F52E57">
        <w:rPr>
          <w:rFonts w:asciiTheme="majorHAnsi" w:hAnsiTheme="majorHAnsi" w:cs="Calibri"/>
          <w:spacing w:val="1"/>
          <w:position w:val="-1"/>
          <w:lang w:val="en-GB"/>
        </w:rPr>
        <w:t>.</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Thiederman</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(1991)</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Bridging Cultural Barriers</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for Corporate Success: How to Manage the</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Multicultural Work Force</w:t>
      </w:r>
      <w:r w:rsidR="003511FA">
        <w:rPr>
          <w:rFonts w:asciiTheme="majorHAnsi" w:hAnsiTheme="majorHAnsi" w:cs="Calibri"/>
          <w:spacing w:val="1"/>
          <w:position w:val="-1"/>
          <w:lang w:val="en-GB"/>
        </w:rPr>
        <w:t>,</w:t>
      </w:r>
      <w:r w:rsidR="003511FA" w:rsidRPr="003511FA">
        <w:rPr>
          <w:rFonts w:asciiTheme="majorHAnsi" w:hAnsiTheme="majorHAnsi" w:cs="Calibri"/>
          <w:spacing w:val="1"/>
          <w:position w:val="-1"/>
          <w:lang w:val="en-GB"/>
        </w:rPr>
        <w:t xml:space="preserve"> </w:t>
      </w:r>
      <w:r w:rsidR="003511FA" w:rsidRPr="00F52E57">
        <w:rPr>
          <w:rFonts w:asciiTheme="majorHAnsi" w:hAnsiTheme="majorHAnsi" w:cs="Calibri"/>
          <w:spacing w:val="1"/>
          <w:position w:val="-1"/>
          <w:lang w:val="en-GB"/>
        </w:rPr>
        <w:t>pp. 126-143</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NY, NY: Lexington Books</w:t>
      </w:r>
      <w:r w:rsidR="003511FA">
        <w:rPr>
          <w:rFonts w:asciiTheme="majorHAnsi" w:hAnsiTheme="majorHAnsi" w:cs="Calibri"/>
          <w:spacing w:val="1"/>
          <w:position w:val="-1"/>
          <w:lang w:val="en-GB"/>
        </w:rPr>
        <w:t>.</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Harris &amp; Moran</w:t>
      </w:r>
      <w:r w:rsidR="00FA265D">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(1988)</w:t>
      </w:r>
      <w:r w:rsidR="00FA265D">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Managing Cultural Differences, </w:t>
      </w:r>
      <w:r w:rsidR="003511FA">
        <w:rPr>
          <w:rFonts w:asciiTheme="majorHAnsi" w:hAnsiTheme="majorHAnsi" w:cs="Calibri"/>
          <w:spacing w:val="1"/>
          <w:position w:val="-1"/>
          <w:lang w:val="en-GB"/>
        </w:rPr>
        <w:t>(3</w:t>
      </w:r>
      <w:r w:rsidR="003511FA" w:rsidRPr="003511FA">
        <w:rPr>
          <w:rFonts w:asciiTheme="majorHAnsi" w:hAnsiTheme="majorHAnsi" w:cs="Calibri"/>
          <w:spacing w:val="1"/>
          <w:position w:val="-1"/>
          <w:vertAlign w:val="superscript"/>
          <w:lang w:val="en-GB"/>
        </w:rPr>
        <w:t>rd</w:t>
      </w:r>
      <w:r w:rsidR="003511FA">
        <w:rPr>
          <w:rFonts w:asciiTheme="majorHAnsi" w:hAnsiTheme="majorHAnsi" w:cs="Calibri"/>
          <w:spacing w:val="1"/>
          <w:position w:val="-1"/>
          <w:lang w:val="en-GB"/>
        </w:rPr>
        <w:t xml:space="preserve"> ed.)</w:t>
      </w:r>
      <w:r w:rsidR="003511FA" w:rsidRPr="003511FA">
        <w:rPr>
          <w:rFonts w:asciiTheme="majorHAnsi" w:hAnsiTheme="majorHAnsi" w:cs="Calibri"/>
          <w:spacing w:val="1"/>
          <w:position w:val="-1"/>
          <w:lang w:val="en-GB"/>
        </w:rPr>
        <w:t xml:space="preserve"> </w:t>
      </w:r>
      <w:r w:rsidR="003511FA" w:rsidRPr="00F52E57">
        <w:rPr>
          <w:rFonts w:asciiTheme="majorHAnsi" w:hAnsiTheme="majorHAnsi" w:cs="Calibri"/>
          <w:spacing w:val="1"/>
          <w:position w:val="-1"/>
          <w:lang w:val="en-GB"/>
        </w:rPr>
        <w:t>pp. 83-87, 59-60, 79-80,</w:t>
      </w:r>
      <w:r w:rsidRPr="00F52E57">
        <w:rPr>
          <w:rFonts w:asciiTheme="majorHAnsi" w:hAnsiTheme="majorHAnsi" w:cs="Calibri"/>
          <w:spacing w:val="1"/>
          <w:position w:val="-1"/>
          <w:lang w:val="en-GB"/>
        </w:rPr>
        <w:t>, Houston, TX:</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Gulf Publishing Company.</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Salacuse</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w:t>
      </w:r>
      <w:r w:rsidR="003511FA" w:rsidRPr="00F52E57">
        <w:rPr>
          <w:rFonts w:asciiTheme="majorHAnsi" w:hAnsiTheme="majorHAnsi" w:cs="Calibri"/>
          <w:spacing w:val="1"/>
          <w:position w:val="-1"/>
          <w:lang w:val="en-GB"/>
        </w:rPr>
        <w:t>(1993)</w:t>
      </w:r>
      <w:r w:rsidR="003511FA">
        <w:rPr>
          <w:rFonts w:asciiTheme="majorHAnsi" w:hAnsiTheme="majorHAnsi" w:cs="Calibri"/>
          <w:spacing w:val="1"/>
          <w:position w:val="-1"/>
          <w:lang w:val="en-GB"/>
        </w:rPr>
        <w:t>.</w:t>
      </w:r>
      <w:r w:rsidR="003511FA" w:rsidRPr="00F52E57">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"Implications</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for Practitioners," pp. 204-208, Faure &amp; Rubin, eds. Culture and Negotiation: The Resolution of Water Disputes, Newbury Park, CA: Sage Publications.</w:t>
      </w:r>
    </w:p>
    <w:p w:rsidR="00F52E57" w:rsidRPr="00F52E57" w:rsidRDefault="00F52E57" w:rsidP="008063E3">
      <w:pPr>
        <w:pStyle w:val="NoSpacing"/>
        <w:numPr>
          <w:ilvl w:val="0"/>
          <w:numId w:val="9"/>
        </w:numPr>
        <w:tabs>
          <w:tab w:val="clear" w:pos="1004"/>
        </w:tabs>
        <w:spacing w:line="276" w:lineRule="auto"/>
        <w:ind w:left="567" w:hanging="283"/>
        <w:jc w:val="both"/>
        <w:rPr>
          <w:rFonts w:asciiTheme="majorHAnsi" w:hAnsiTheme="majorHAnsi" w:cs="Calibri"/>
          <w:spacing w:val="1"/>
          <w:position w:val="-1"/>
          <w:lang w:val="en-GB"/>
        </w:rPr>
      </w:pPr>
      <w:r w:rsidRPr="00F52E57">
        <w:rPr>
          <w:rFonts w:asciiTheme="majorHAnsi" w:hAnsiTheme="majorHAnsi" w:cs="Calibri"/>
          <w:spacing w:val="1"/>
          <w:position w:val="-1"/>
          <w:lang w:val="en-GB"/>
        </w:rPr>
        <w:t>Chataway</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(1998)</w:t>
      </w:r>
      <w:r w:rsidR="003511FA">
        <w:rPr>
          <w:rFonts w:asciiTheme="majorHAnsi" w:hAnsiTheme="majorHAnsi" w:cs="Calibri"/>
          <w:spacing w:val="1"/>
          <w:position w:val="-1"/>
          <w:lang w:val="en-GB"/>
        </w:rPr>
        <w:t>.</w:t>
      </w:r>
      <w:r w:rsidRPr="00F52E57">
        <w:rPr>
          <w:rFonts w:asciiTheme="majorHAnsi" w:hAnsiTheme="majorHAnsi" w:cs="Calibri"/>
          <w:spacing w:val="1"/>
          <w:position w:val="-1"/>
          <w:lang w:val="en-GB"/>
        </w:rPr>
        <w:t xml:space="preserve"> "Track II Diplomacy: From a Track I Perspective", pp. 269-285, Negotiation Journal,</w:t>
      </w:r>
      <w:r w:rsidR="003511FA">
        <w:rPr>
          <w:rFonts w:asciiTheme="majorHAnsi" w:hAnsiTheme="majorHAnsi" w:cs="Calibri"/>
          <w:spacing w:val="1"/>
          <w:position w:val="-1"/>
          <w:lang w:val="en-GB"/>
        </w:rPr>
        <w:t xml:space="preserve"> </w:t>
      </w:r>
      <w:r w:rsidRPr="00F52E57">
        <w:rPr>
          <w:rFonts w:asciiTheme="majorHAnsi" w:hAnsiTheme="majorHAnsi" w:cs="Calibri"/>
          <w:spacing w:val="1"/>
          <w:position w:val="-1"/>
          <w:lang w:val="en-GB"/>
        </w:rPr>
        <w:t>July.</w:t>
      </w:r>
    </w:p>
    <w:p w:rsidR="00F52E57" w:rsidRPr="00F52E57" w:rsidRDefault="00F52E57" w:rsidP="00F52E57">
      <w:pPr>
        <w:pStyle w:val="NoSpacing"/>
        <w:spacing w:line="276" w:lineRule="auto"/>
        <w:jc w:val="both"/>
        <w:rPr>
          <w:rFonts w:asciiTheme="majorHAnsi" w:hAnsiTheme="majorHAnsi" w:cs="Calibri"/>
          <w:spacing w:val="1"/>
          <w:position w:val="-1"/>
          <w:lang w:val="en-GB"/>
        </w:rPr>
      </w:pPr>
    </w:p>
    <w:p w:rsidR="00F52E57" w:rsidRPr="00F52E57" w:rsidRDefault="00F52E57" w:rsidP="00F52E57">
      <w:pPr>
        <w:pStyle w:val="NoSpacing"/>
        <w:spacing w:line="276" w:lineRule="auto"/>
        <w:jc w:val="both"/>
        <w:rPr>
          <w:rFonts w:asciiTheme="majorHAnsi" w:hAnsiTheme="majorHAnsi" w:cs="Calibri"/>
          <w:spacing w:val="1"/>
          <w:position w:val="-1"/>
          <w:lang w:val="en-GB"/>
        </w:rPr>
      </w:pPr>
    </w:p>
    <w:p w:rsidR="00F52E57" w:rsidRPr="00F52E57" w:rsidRDefault="00F52E57" w:rsidP="00F52E57">
      <w:pPr>
        <w:autoSpaceDE w:val="0"/>
        <w:autoSpaceDN w:val="0"/>
        <w:adjustRightInd w:val="0"/>
        <w:spacing w:after="0"/>
        <w:outlineLvl w:val="0"/>
        <w:rPr>
          <w:rFonts w:asciiTheme="majorHAnsi" w:hAnsiTheme="majorHAnsi"/>
          <w:b/>
          <w:bCs/>
          <w:lang w:val="en-GB"/>
        </w:rPr>
      </w:pPr>
      <w:r w:rsidRPr="00F52E57">
        <w:rPr>
          <w:rFonts w:asciiTheme="majorHAnsi" w:hAnsiTheme="majorHAnsi" w:cs="Calibri"/>
          <w:spacing w:val="1"/>
          <w:position w:val="-1"/>
          <w:lang w:val="en-GB"/>
        </w:rPr>
        <w:br w:type="page"/>
      </w:r>
    </w:p>
    <w:p w:rsidR="00F52E57" w:rsidRPr="00F52E57" w:rsidRDefault="00F52E57" w:rsidP="00F52E57">
      <w:pPr>
        <w:autoSpaceDE w:val="0"/>
        <w:autoSpaceDN w:val="0"/>
        <w:adjustRightInd w:val="0"/>
        <w:spacing w:after="0"/>
        <w:outlineLvl w:val="0"/>
        <w:rPr>
          <w:rFonts w:asciiTheme="majorHAnsi" w:hAnsiTheme="majorHAnsi"/>
          <w:b/>
          <w:bCs/>
          <w:lang w:val="en-GB"/>
        </w:rPr>
      </w:pPr>
      <w:r w:rsidRPr="00F52E57">
        <w:rPr>
          <w:rFonts w:asciiTheme="majorHAnsi" w:hAnsiTheme="majorHAnsi"/>
          <w:b/>
          <w:bCs/>
          <w:lang w:val="en-GB"/>
        </w:rPr>
        <w:lastRenderedPageBreak/>
        <w:t>Year: II Semester: IV</w:t>
      </w:r>
    </w:p>
    <w:p w:rsidR="00F52E57" w:rsidRPr="00F52E57" w:rsidRDefault="00502FB0" w:rsidP="00F52E57">
      <w:pPr>
        <w:autoSpaceDE w:val="0"/>
        <w:autoSpaceDN w:val="0"/>
        <w:adjustRightInd w:val="0"/>
        <w:spacing w:after="0"/>
        <w:outlineLvl w:val="0"/>
        <w:rPr>
          <w:rFonts w:asciiTheme="majorHAnsi" w:hAnsiTheme="majorHAnsi"/>
          <w:b/>
          <w:bCs/>
          <w:lang w:val="en-GB"/>
        </w:rPr>
      </w:pPr>
      <w:r w:rsidRPr="006855EE">
        <w:rPr>
          <w:rFonts w:ascii="Cambria" w:hAnsi="Cambria" w:cs="Calibri"/>
          <w:b/>
          <w:color w:val="000000"/>
        </w:rPr>
        <w:t xml:space="preserve">Specialisation </w:t>
      </w:r>
      <w:r>
        <w:rPr>
          <w:rFonts w:ascii="Cambria" w:hAnsi="Cambria" w:cs="Calibri"/>
          <w:b/>
          <w:color w:val="000000"/>
        </w:rPr>
        <w:t>2.9</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425D69">
        <w:rPr>
          <w:rFonts w:asciiTheme="majorHAnsi" w:hAnsiTheme="majorHAnsi"/>
          <w:b/>
          <w:bCs/>
          <w:lang w:val="en-GB"/>
        </w:rPr>
        <w:t>Brand Content and Media</w:t>
      </w:r>
    </w:p>
    <w:p w:rsidR="00F52E57" w:rsidRPr="00F52E57" w:rsidRDefault="00F34760" w:rsidP="00F52E57">
      <w:pPr>
        <w:spacing w:after="0"/>
        <w:rPr>
          <w:rFonts w:asciiTheme="majorHAnsi" w:hAnsiTheme="majorHAnsi"/>
          <w:b/>
          <w:bCs/>
          <w:lang w:val="en-GB"/>
        </w:rPr>
      </w:pPr>
      <w:r>
        <w:rPr>
          <w:rFonts w:asciiTheme="majorHAnsi" w:hAnsiTheme="majorHAnsi"/>
          <w:b/>
          <w:bCs/>
          <w:lang w:val="en-GB"/>
        </w:rPr>
        <w:t xml:space="preserve">Subject </w:t>
      </w:r>
      <w:r w:rsidR="00502FB0">
        <w:rPr>
          <w:rFonts w:asciiTheme="majorHAnsi" w:hAnsiTheme="majorHAnsi"/>
          <w:b/>
          <w:bCs/>
          <w:lang w:val="en-GB"/>
        </w:rPr>
        <w:t xml:space="preserve"> Code: MMS</w:t>
      </w:r>
      <w:r w:rsidR="00F52E57" w:rsidRPr="00F52E57">
        <w:rPr>
          <w:rFonts w:asciiTheme="majorHAnsi" w:hAnsiTheme="majorHAnsi"/>
          <w:b/>
          <w:bCs/>
          <w:lang w:val="en-GB"/>
        </w:rPr>
        <w:t>404</w:t>
      </w:r>
    </w:p>
    <w:p w:rsidR="00F52E57" w:rsidRPr="00F52E57" w:rsidRDefault="00F52E57" w:rsidP="00F52E57">
      <w:pPr>
        <w:pStyle w:val="NoSpacing"/>
        <w:spacing w:line="276" w:lineRule="auto"/>
        <w:rPr>
          <w:rFonts w:asciiTheme="majorHAnsi" w:hAnsiTheme="majorHAnsi"/>
          <w:b/>
          <w:bCs/>
          <w:lang w:val="en-GB"/>
        </w:rPr>
      </w:pPr>
      <w:r w:rsidRPr="00F52E57">
        <w:rPr>
          <w:rFonts w:asciiTheme="majorHAnsi" w:hAnsiTheme="majorHAnsi"/>
          <w:b/>
          <w:bCs/>
          <w:lang w:val="en-GB"/>
        </w:rPr>
        <w:t>Total Lecture Hours: 60 – (4 Hours per Week)</w:t>
      </w:r>
      <w:r w:rsidR="00502FB0">
        <w:rPr>
          <w:rFonts w:asciiTheme="majorHAnsi" w:hAnsiTheme="majorHAnsi"/>
          <w:b/>
          <w:bCs/>
          <w:lang w:val="en-GB"/>
        </w:rPr>
        <w:t xml:space="preserve">  </w:t>
      </w:r>
      <w:r w:rsidRPr="00F52E57">
        <w:rPr>
          <w:rFonts w:asciiTheme="majorHAnsi" w:hAnsiTheme="majorHAnsi"/>
          <w:b/>
          <w:bCs/>
          <w:lang w:val="en-GB"/>
        </w:rPr>
        <w:t>Credits: 4</w:t>
      </w:r>
    </w:p>
    <w:p w:rsidR="00F52E57" w:rsidRPr="00F52E57" w:rsidRDefault="00F52E57" w:rsidP="00F52E57">
      <w:pPr>
        <w:spacing w:after="0"/>
        <w:jc w:val="both"/>
        <w:rPr>
          <w:rFonts w:asciiTheme="majorHAnsi" w:hAnsiTheme="majorHAnsi"/>
          <w:b/>
          <w:lang w:val="en-GB"/>
        </w:rPr>
      </w:pPr>
    </w:p>
    <w:p w:rsidR="00502FB0" w:rsidRDefault="00F52E57" w:rsidP="00F52E57">
      <w:pPr>
        <w:spacing w:after="0"/>
        <w:jc w:val="both"/>
        <w:rPr>
          <w:rFonts w:asciiTheme="majorHAnsi" w:hAnsiTheme="majorHAnsi"/>
          <w:b/>
          <w:lang w:val="en-GB"/>
        </w:rPr>
      </w:pPr>
      <w:r w:rsidRPr="00F52E57">
        <w:rPr>
          <w:rFonts w:asciiTheme="majorHAnsi" w:hAnsiTheme="majorHAnsi"/>
          <w:b/>
          <w:lang w:val="en-GB"/>
        </w:rPr>
        <w:t>Learning Objectives:</w:t>
      </w:r>
    </w:p>
    <w:p w:rsidR="00F52E57" w:rsidRPr="00F52E57" w:rsidRDefault="00F52E57" w:rsidP="00F52E57">
      <w:pPr>
        <w:spacing w:after="0"/>
        <w:jc w:val="both"/>
        <w:rPr>
          <w:rFonts w:asciiTheme="majorHAnsi" w:hAnsiTheme="majorHAnsi"/>
          <w:b/>
          <w:lang w:val="en-GB"/>
        </w:rPr>
      </w:pPr>
      <w:r w:rsidRPr="00F52E57">
        <w:rPr>
          <w:rFonts w:asciiTheme="majorHAnsi" w:hAnsiTheme="majorHAnsi"/>
          <w:lang w:val="en-GB"/>
        </w:rPr>
        <w:t xml:space="preserve">To help students in understanding the Brand content – its entertainment, its story and retail in branding and also helping the students in understanding the media monetization and different media sources. </w:t>
      </w:r>
    </w:p>
    <w:p w:rsidR="00F52E57" w:rsidRPr="00F52E57" w:rsidRDefault="00F52E57" w:rsidP="00F52E57">
      <w:pPr>
        <w:jc w:val="both"/>
        <w:rPr>
          <w:rFonts w:asciiTheme="majorHAnsi" w:hAnsiTheme="majorHAnsi" w:cstheme="minorHAnsi"/>
          <w:lang w:val="en-GB"/>
        </w:rPr>
      </w:pPr>
    </w:p>
    <w:p w:rsidR="0089580C" w:rsidRPr="00F52E57" w:rsidRDefault="00F52E57" w:rsidP="0089580C">
      <w:pPr>
        <w:jc w:val="both"/>
        <w:rPr>
          <w:rFonts w:asciiTheme="majorHAnsi" w:hAnsiTheme="majorHAnsi" w:cstheme="minorHAnsi"/>
          <w:b/>
          <w:lang w:val="en-GB"/>
        </w:rPr>
      </w:pPr>
      <w:r w:rsidRPr="00F52E57">
        <w:rPr>
          <w:rFonts w:asciiTheme="majorHAnsi" w:hAnsiTheme="majorHAnsi" w:cstheme="minorHAnsi"/>
          <w:b/>
          <w:lang w:val="en-GB"/>
        </w:rPr>
        <w:t>Module 1</w:t>
      </w:r>
      <w:r w:rsidR="0089580C">
        <w:rPr>
          <w:rFonts w:asciiTheme="majorHAnsi" w:hAnsiTheme="majorHAnsi" w:cstheme="minorHAnsi"/>
          <w:b/>
          <w:lang w:val="en-GB"/>
        </w:rPr>
        <w:t>:</w:t>
      </w:r>
      <w:r w:rsidR="0089580C" w:rsidRPr="0089580C">
        <w:rPr>
          <w:rFonts w:asciiTheme="majorHAnsi" w:hAnsiTheme="majorHAnsi" w:cstheme="minorHAnsi"/>
          <w:b/>
          <w:lang w:val="en-GB"/>
        </w:rPr>
        <w:t xml:space="preserve"> </w:t>
      </w:r>
      <w:r w:rsidR="0089580C" w:rsidRPr="00F52E57">
        <w:rPr>
          <w:rFonts w:asciiTheme="majorHAnsi" w:hAnsiTheme="majorHAnsi" w:cstheme="minorHAnsi"/>
          <w:b/>
          <w:lang w:val="en-GB"/>
        </w:rPr>
        <w:t>Introduction to Branded Content</w:t>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sidRPr="00F52E57">
        <w:rPr>
          <w:rFonts w:asciiTheme="majorHAnsi" w:hAnsiTheme="majorHAnsi" w:cstheme="minorHAnsi"/>
          <w:b/>
          <w:lang w:val="en-GB"/>
        </w:rPr>
        <w:t>1</w:t>
      </w:r>
      <w:r w:rsidR="006C4CE2">
        <w:rPr>
          <w:rFonts w:asciiTheme="majorHAnsi" w:hAnsiTheme="majorHAnsi" w:cstheme="minorHAnsi"/>
          <w:b/>
          <w:lang w:val="en-GB"/>
        </w:rPr>
        <w:t>2</w:t>
      </w:r>
      <w:r w:rsidR="002014B5">
        <w:rPr>
          <w:rFonts w:asciiTheme="majorHAnsi" w:hAnsiTheme="majorHAnsi" w:cstheme="minorHAnsi"/>
          <w:b/>
          <w:lang w:val="en-GB"/>
        </w:rPr>
        <w:t xml:space="preserve">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Introduction to Branded Content, Branded Content – The New Form of Entertainment, From Placement to Entertainment, The Brand Integration Continuum, Successful Brand Integration, Fit: Does the Brand Have a Powerful Image? Focus: The Balancing Act, Fame: Publicity Beyond Placement.</w:t>
      </w:r>
    </w:p>
    <w:p w:rsidR="0089580C" w:rsidRPr="00F52E57" w:rsidRDefault="00F52E57" w:rsidP="0089580C">
      <w:pPr>
        <w:jc w:val="both"/>
        <w:rPr>
          <w:rFonts w:asciiTheme="majorHAnsi" w:hAnsiTheme="majorHAnsi" w:cstheme="minorHAnsi"/>
          <w:b/>
          <w:lang w:val="en-GB"/>
        </w:rPr>
      </w:pPr>
      <w:r w:rsidRPr="00F52E57">
        <w:rPr>
          <w:rFonts w:asciiTheme="majorHAnsi" w:hAnsiTheme="majorHAnsi" w:cstheme="minorHAnsi"/>
          <w:b/>
          <w:lang w:val="en-GB"/>
        </w:rPr>
        <w:t>Module 2</w:t>
      </w:r>
      <w:r w:rsidR="0089580C">
        <w:rPr>
          <w:rFonts w:asciiTheme="majorHAnsi" w:hAnsiTheme="majorHAnsi" w:cstheme="minorHAnsi"/>
          <w:b/>
          <w:lang w:val="en-GB"/>
        </w:rPr>
        <w:t>:</w:t>
      </w:r>
      <w:r w:rsidR="0089580C" w:rsidRPr="0089580C">
        <w:rPr>
          <w:rFonts w:asciiTheme="majorHAnsi" w:hAnsiTheme="majorHAnsi" w:cstheme="minorHAnsi"/>
          <w:b/>
          <w:lang w:val="en-GB"/>
        </w:rPr>
        <w:t xml:space="preserve"> </w:t>
      </w:r>
      <w:r w:rsidR="0089580C" w:rsidRPr="00F52E57">
        <w:rPr>
          <w:rFonts w:asciiTheme="majorHAnsi" w:hAnsiTheme="majorHAnsi" w:cstheme="minorHAnsi"/>
          <w:b/>
          <w:lang w:val="en-GB"/>
        </w:rPr>
        <w:t xml:space="preserve">Brand Story </w:t>
      </w:r>
      <w:r w:rsidR="00F2067C">
        <w:rPr>
          <w:rFonts w:asciiTheme="majorHAnsi" w:hAnsiTheme="majorHAnsi" w:cstheme="minorHAnsi"/>
          <w:b/>
          <w:lang w:val="en-GB"/>
        </w:rPr>
        <w:t>T</w:t>
      </w:r>
      <w:r w:rsidR="0089580C" w:rsidRPr="00F52E57">
        <w:rPr>
          <w:rFonts w:asciiTheme="majorHAnsi" w:hAnsiTheme="majorHAnsi" w:cstheme="minorHAnsi"/>
          <w:b/>
          <w:lang w:val="en-GB"/>
        </w:rPr>
        <w:t>elling</w:t>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sidRPr="00F52E57">
        <w:rPr>
          <w:rFonts w:asciiTheme="majorHAnsi" w:hAnsiTheme="majorHAnsi" w:cstheme="minorHAnsi"/>
          <w:b/>
          <w:lang w:val="en-GB"/>
        </w:rPr>
        <w:t>1</w:t>
      </w:r>
      <w:r w:rsidR="006C4CE2">
        <w:rPr>
          <w:rFonts w:asciiTheme="majorHAnsi" w:hAnsiTheme="majorHAnsi" w:cstheme="minorHAnsi"/>
          <w:b/>
          <w:lang w:val="en-GB"/>
        </w:rPr>
        <w:t>2 Hours</w:t>
      </w:r>
    </w:p>
    <w:p w:rsidR="00F52E57" w:rsidRPr="00F52E57" w:rsidRDefault="00F52E57" w:rsidP="00F52E57">
      <w:pPr>
        <w:jc w:val="both"/>
        <w:rPr>
          <w:rFonts w:asciiTheme="majorHAnsi" w:hAnsiTheme="majorHAnsi" w:cstheme="minorHAnsi"/>
          <w:lang w:val="en-GB"/>
        </w:rPr>
      </w:pPr>
      <w:r w:rsidRPr="00F52E57">
        <w:rPr>
          <w:rFonts w:asciiTheme="majorHAnsi" w:hAnsiTheme="majorHAnsi" w:cstheme="minorHAnsi"/>
          <w:lang w:val="en-GB"/>
        </w:rPr>
        <w:t>Extending the Reach of Branded Entertainment, Future of Branded Entertainment, Brands and Storytelling, Brands and Storytelling, Stories Produce Experiences, Stories Reveal the Uniqueness of the Message, Eight Storytelling Tips to Enhance Content Marketing, Discovering the Brand Story, Designing and Executing the Brand Story.</w:t>
      </w:r>
    </w:p>
    <w:p w:rsidR="0089580C" w:rsidRPr="00F52E57" w:rsidRDefault="00F52E57" w:rsidP="0089580C">
      <w:pPr>
        <w:jc w:val="both"/>
        <w:rPr>
          <w:rFonts w:asciiTheme="majorHAnsi" w:hAnsiTheme="majorHAnsi" w:cstheme="minorHAnsi"/>
          <w:b/>
        </w:rPr>
      </w:pPr>
      <w:r w:rsidRPr="00F52E57">
        <w:rPr>
          <w:rFonts w:asciiTheme="majorHAnsi" w:hAnsiTheme="majorHAnsi" w:cstheme="minorHAnsi"/>
          <w:b/>
          <w:lang w:val="en-GB"/>
        </w:rPr>
        <w:t>Module 3</w:t>
      </w:r>
      <w:r w:rsidR="0089580C">
        <w:rPr>
          <w:rFonts w:asciiTheme="majorHAnsi" w:hAnsiTheme="majorHAnsi" w:cstheme="minorHAnsi"/>
          <w:b/>
          <w:lang w:val="en-GB"/>
        </w:rPr>
        <w:t>:</w:t>
      </w:r>
      <w:r w:rsidR="0089580C" w:rsidRPr="0089580C">
        <w:rPr>
          <w:rFonts w:asciiTheme="majorHAnsi" w:hAnsiTheme="majorHAnsi" w:cstheme="minorHAnsi"/>
          <w:b/>
        </w:rPr>
        <w:t xml:space="preserve"> </w:t>
      </w:r>
      <w:r w:rsidR="0089580C" w:rsidRPr="00F52E57">
        <w:rPr>
          <w:rFonts w:asciiTheme="majorHAnsi" w:hAnsiTheme="majorHAnsi" w:cstheme="minorHAnsi"/>
          <w:b/>
        </w:rPr>
        <w:t xml:space="preserve">Retail </w:t>
      </w:r>
      <w:r w:rsidR="00F2067C">
        <w:rPr>
          <w:rFonts w:asciiTheme="majorHAnsi" w:hAnsiTheme="majorHAnsi" w:cstheme="minorHAnsi"/>
          <w:b/>
        </w:rPr>
        <w:t>B</w:t>
      </w:r>
      <w:r w:rsidR="0089580C" w:rsidRPr="00F52E57">
        <w:rPr>
          <w:rFonts w:asciiTheme="majorHAnsi" w:hAnsiTheme="majorHAnsi" w:cstheme="minorHAnsi"/>
          <w:b/>
        </w:rPr>
        <w:t>randing</w:t>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sidRPr="00F52E57">
        <w:rPr>
          <w:rFonts w:asciiTheme="majorHAnsi" w:hAnsiTheme="majorHAnsi" w:cstheme="minorHAnsi"/>
          <w:b/>
          <w:lang w:val="en-GB"/>
        </w:rPr>
        <w:t>1</w:t>
      </w:r>
      <w:r w:rsidR="006C4CE2">
        <w:rPr>
          <w:rFonts w:asciiTheme="majorHAnsi" w:hAnsiTheme="majorHAnsi" w:cstheme="minorHAnsi"/>
          <w:b/>
          <w:lang w:val="en-GB"/>
        </w:rPr>
        <w:t>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Retail as a branding interface; the importance of points of purchase as well as points of consumption; can retail be an advocacy channel; the importance of salesmanship at retail across different product categories, Integrated media offering—opportunities &amp; requirements.</w:t>
      </w:r>
    </w:p>
    <w:p w:rsidR="0089580C" w:rsidRPr="00F52E57" w:rsidRDefault="00F52E57" w:rsidP="0089580C">
      <w:pPr>
        <w:jc w:val="both"/>
        <w:rPr>
          <w:rFonts w:asciiTheme="majorHAnsi" w:hAnsiTheme="majorHAnsi" w:cstheme="minorHAnsi"/>
          <w:b/>
        </w:rPr>
      </w:pPr>
      <w:r w:rsidRPr="00F52E57">
        <w:rPr>
          <w:rFonts w:asciiTheme="majorHAnsi" w:hAnsiTheme="majorHAnsi" w:cstheme="minorHAnsi"/>
          <w:b/>
          <w:lang w:val="en-GB"/>
        </w:rPr>
        <w:t>Module 4</w:t>
      </w:r>
      <w:r w:rsidR="006C4CE2">
        <w:rPr>
          <w:rFonts w:asciiTheme="majorHAnsi" w:hAnsiTheme="majorHAnsi" w:cstheme="minorHAnsi"/>
          <w:b/>
          <w:lang w:val="en-GB"/>
        </w:rPr>
        <w:t>:</w:t>
      </w:r>
      <w:r w:rsidR="0089580C" w:rsidRPr="0089580C">
        <w:rPr>
          <w:rFonts w:asciiTheme="majorHAnsi" w:hAnsiTheme="majorHAnsi" w:cstheme="minorHAnsi"/>
          <w:b/>
        </w:rPr>
        <w:t xml:space="preserve"> </w:t>
      </w:r>
      <w:r w:rsidR="0089580C" w:rsidRPr="00F52E57">
        <w:rPr>
          <w:rFonts w:asciiTheme="majorHAnsi" w:hAnsiTheme="majorHAnsi" w:cstheme="minorHAnsi"/>
          <w:b/>
        </w:rPr>
        <w:t>Brand Media</w:t>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Pr>
          <w:rFonts w:asciiTheme="majorHAnsi" w:hAnsiTheme="majorHAnsi" w:cstheme="minorHAnsi"/>
          <w:b/>
        </w:rPr>
        <w:tab/>
      </w:r>
      <w:r w:rsidR="0089580C" w:rsidRPr="00F52E57">
        <w:rPr>
          <w:rFonts w:asciiTheme="majorHAnsi" w:hAnsiTheme="majorHAnsi" w:cstheme="minorHAnsi"/>
          <w:b/>
          <w:lang w:val="en-GB"/>
        </w:rPr>
        <w:t>1</w:t>
      </w:r>
      <w:r w:rsidR="006C4CE2">
        <w:rPr>
          <w:rFonts w:asciiTheme="majorHAnsi" w:hAnsiTheme="majorHAnsi" w:cstheme="minorHAnsi"/>
          <w:b/>
          <w:lang w:val="en-GB"/>
        </w:rPr>
        <w:t>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Media monetization in the era of technology; implications of content creators, technology &amp; broad-band’s impact on communication &amp; branding; challenges &amp; opportunities in the interactive &amp; mobile space; trends in brand conversations &amp; advocacy.</w:t>
      </w:r>
    </w:p>
    <w:p w:rsidR="0089580C" w:rsidRPr="00F52E57" w:rsidRDefault="00F52E57" w:rsidP="0089580C">
      <w:pPr>
        <w:jc w:val="both"/>
        <w:rPr>
          <w:rFonts w:asciiTheme="majorHAnsi" w:hAnsiTheme="majorHAnsi" w:cstheme="minorHAnsi"/>
          <w:b/>
          <w:lang w:val="en-GB"/>
        </w:rPr>
      </w:pPr>
      <w:r w:rsidRPr="00F52E57">
        <w:rPr>
          <w:rFonts w:asciiTheme="majorHAnsi" w:hAnsiTheme="majorHAnsi" w:cstheme="minorHAnsi"/>
          <w:b/>
          <w:lang w:val="en-GB"/>
        </w:rPr>
        <w:t>Module 5</w:t>
      </w:r>
      <w:r w:rsidR="0089580C">
        <w:rPr>
          <w:rFonts w:asciiTheme="majorHAnsi" w:hAnsiTheme="majorHAnsi" w:cstheme="minorHAnsi"/>
          <w:b/>
          <w:lang w:val="en-GB"/>
        </w:rPr>
        <w:t>:</w:t>
      </w:r>
      <w:r w:rsidR="0089580C" w:rsidRPr="0089580C">
        <w:rPr>
          <w:rFonts w:asciiTheme="majorHAnsi" w:hAnsiTheme="majorHAnsi" w:cstheme="minorHAnsi"/>
          <w:b/>
          <w:lang w:val="en-GB"/>
        </w:rPr>
        <w:t xml:space="preserve"> </w:t>
      </w:r>
      <w:r w:rsidR="0089580C" w:rsidRPr="00F52E57">
        <w:rPr>
          <w:rFonts w:asciiTheme="majorHAnsi" w:hAnsiTheme="majorHAnsi" w:cstheme="minorHAnsi"/>
          <w:b/>
          <w:lang w:val="en-GB"/>
        </w:rPr>
        <w:t>Sources of Media and Branding</w:t>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Pr>
          <w:rFonts w:asciiTheme="majorHAnsi" w:hAnsiTheme="majorHAnsi" w:cstheme="minorHAnsi"/>
          <w:b/>
          <w:lang w:val="en-GB"/>
        </w:rPr>
        <w:tab/>
      </w:r>
      <w:r w:rsidR="0089580C" w:rsidRPr="00F52E57">
        <w:rPr>
          <w:rFonts w:asciiTheme="majorHAnsi" w:hAnsiTheme="majorHAnsi" w:cstheme="minorHAnsi"/>
          <w:b/>
          <w:lang w:val="en-GB"/>
        </w:rPr>
        <w:t>1</w:t>
      </w:r>
      <w:r w:rsidR="006C4CE2">
        <w:rPr>
          <w:rFonts w:asciiTheme="majorHAnsi" w:hAnsiTheme="majorHAnsi" w:cstheme="minorHAnsi"/>
          <w:b/>
          <w:lang w:val="en-GB"/>
        </w:rPr>
        <w:t>2 Hours</w:t>
      </w:r>
    </w:p>
    <w:p w:rsidR="00F52E57" w:rsidRPr="00F52E57" w:rsidRDefault="00F52E57" w:rsidP="00F52E57">
      <w:pPr>
        <w:jc w:val="both"/>
        <w:rPr>
          <w:rFonts w:asciiTheme="majorHAnsi" w:hAnsiTheme="majorHAnsi" w:cstheme="minorHAnsi"/>
        </w:rPr>
      </w:pPr>
      <w:r w:rsidRPr="00F52E57">
        <w:rPr>
          <w:rFonts w:asciiTheme="majorHAnsi" w:hAnsiTheme="majorHAnsi" w:cstheme="minorHAnsi"/>
        </w:rPr>
        <w:t>Different media sources &amp; their differing credibility &amp; influence across different communication tasks; media neutrality &amp; source authority &amp; expertise, Globalizing of media appeals; what is loyalty in the interactive era; brand placement v/s branded content; broad vs. narrow cast media. The changes in the business of media; challenges &amp; how different media owners have responded.</w:t>
      </w:r>
    </w:p>
    <w:p w:rsidR="00F52E57" w:rsidRPr="00F52E57" w:rsidRDefault="006C4CE2" w:rsidP="00F52E57">
      <w:pPr>
        <w:jc w:val="both"/>
        <w:rPr>
          <w:rFonts w:asciiTheme="majorHAnsi" w:hAnsiTheme="majorHAnsi" w:cstheme="minorHAnsi"/>
          <w:b/>
          <w:lang w:val="en-GB"/>
        </w:rPr>
      </w:pPr>
      <w:r>
        <w:rPr>
          <w:rFonts w:asciiTheme="majorHAnsi" w:hAnsiTheme="majorHAnsi" w:cstheme="minorHAnsi"/>
          <w:b/>
          <w:lang w:val="en-GB"/>
        </w:rPr>
        <w:t>Reference</w:t>
      </w:r>
      <w:r w:rsidR="00F52E57" w:rsidRPr="00F52E57">
        <w:rPr>
          <w:rFonts w:asciiTheme="majorHAnsi" w:hAnsiTheme="majorHAnsi" w:cstheme="minorHAnsi"/>
          <w:b/>
          <w:lang w:val="en-GB"/>
        </w:rPr>
        <w:t xml:space="preserve"> Books:</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Garfield, </w:t>
      </w:r>
      <w:r w:rsidR="00F52E57" w:rsidRPr="00F52E57">
        <w:rPr>
          <w:rFonts w:asciiTheme="majorHAnsi" w:hAnsiTheme="majorHAnsi" w:cstheme="minorHAnsi"/>
          <w:lang w:val="en-GB"/>
        </w:rPr>
        <w:t>Norton Fausto</w:t>
      </w:r>
      <w:r>
        <w:rPr>
          <w:rFonts w:asciiTheme="majorHAnsi" w:hAnsiTheme="majorHAnsi" w:cstheme="minorHAnsi"/>
          <w:lang w:val="en-GB"/>
        </w:rPr>
        <w:t>.</w:t>
      </w:r>
      <w:r w:rsidR="00F52E57" w:rsidRPr="00F52E57">
        <w:rPr>
          <w:rFonts w:asciiTheme="majorHAnsi" w:hAnsiTheme="majorHAnsi" w:cstheme="minorHAnsi"/>
          <w:lang w:val="en-GB"/>
        </w:rPr>
        <w:t xml:space="preserve"> (2011)</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Branded Content</w:t>
      </w:r>
      <w:r>
        <w:rPr>
          <w:rFonts w:asciiTheme="majorHAnsi" w:hAnsiTheme="majorHAnsi" w:cstheme="minorHAnsi"/>
          <w:lang w:val="en-GB"/>
        </w:rPr>
        <w:t>.</w:t>
      </w:r>
      <w:r w:rsidR="00F52E57" w:rsidRPr="00F52E57">
        <w:rPr>
          <w:rFonts w:asciiTheme="majorHAnsi" w:hAnsiTheme="majorHAnsi" w:cstheme="minorHAnsi"/>
          <w:lang w:val="en-GB"/>
        </w:rPr>
        <w:t xml:space="preserve"> Anim Publishing.</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lastRenderedPageBreak/>
        <w:t xml:space="preserve">Pulizzi, </w:t>
      </w:r>
      <w:r w:rsidR="00F52E57" w:rsidRPr="00F52E57">
        <w:rPr>
          <w:rFonts w:asciiTheme="majorHAnsi" w:hAnsiTheme="majorHAnsi" w:cstheme="minorHAnsi"/>
          <w:lang w:val="en-GB"/>
        </w:rPr>
        <w:t xml:space="preserve">Joe </w:t>
      </w:r>
      <w:r>
        <w:rPr>
          <w:rFonts w:asciiTheme="majorHAnsi" w:hAnsiTheme="majorHAnsi" w:cstheme="minorHAnsi"/>
          <w:lang w:val="en-GB"/>
        </w:rPr>
        <w:t xml:space="preserve">and </w:t>
      </w:r>
      <w:r w:rsidRPr="00F52E57">
        <w:rPr>
          <w:rFonts w:asciiTheme="majorHAnsi" w:hAnsiTheme="majorHAnsi" w:cstheme="minorHAnsi"/>
          <w:lang w:val="en-GB"/>
        </w:rPr>
        <w:t xml:space="preserve">Rose, </w:t>
      </w:r>
      <w:r w:rsidR="00F52E57" w:rsidRPr="00F52E57">
        <w:rPr>
          <w:rFonts w:asciiTheme="majorHAnsi" w:hAnsiTheme="majorHAnsi" w:cstheme="minorHAnsi"/>
          <w:lang w:val="en-GB"/>
        </w:rPr>
        <w:t>Robert</w:t>
      </w:r>
      <w:r>
        <w:rPr>
          <w:rFonts w:asciiTheme="majorHAnsi" w:hAnsiTheme="majorHAnsi" w:cstheme="minorHAnsi"/>
          <w:lang w:val="en-GB"/>
        </w:rPr>
        <w:t>.</w:t>
      </w:r>
      <w:r w:rsidR="00F52E57" w:rsidRPr="00F52E57">
        <w:rPr>
          <w:rFonts w:asciiTheme="majorHAnsi" w:hAnsiTheme="majorHAnsi" w:cstheme="minorHAnsi"/>
          <w:lang w:val="en-GB"/>
        </w:rPr>
        <w:t xml:space="preserve"> (2011)</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Managing Content Marketing: The Real-World Guide for Creating Passionate Subscribers to Your Brand</w:t>
      </w:r>
      <w:r>
        <w:rPr>
          <w:rFonts w:asciiTheme="majorHAnsi" w:hAnsiTheme="majorHAnsi" w:cstheme="minorHAnsi"/>
          <w:lang w:val="en-GB"/>
        </w:rPr>
        <w:t>.</w:t>
      </w:r>
      <w:r w:rsidR="00F52E57" w:rsidRPr="00F52E57">
        <w:rPr>
          <w:rFonts w:asciiTheme="majorHAnsi" w:hAnsiTheme="majorHAnsi" w:cstheme="minorHAnsi"/>
          <w:lang w:val="en-GB"/>
        </w:rPr>
        <w:t xml:space="preserve"> CMI Books.</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Arnhold, </w:t>
      </w:r>
      <w:r w:rsidR="00F52E57" w:rsidRPr="00F52E57">
        <w:rPr>
          <w:rFonts w:asciiTheme="majorHAnsi" w:hAnsiTheme="majorHAnsi" w:cstheme="minorHAnsi"/>
          <w:lang w:val="en-GB"/>
        </w:rPr>
        <w:t>Ulrike</w:t>
      </w:r>
      <w:r>
        <w:rPr>
          <w:rFonts w:asciiTheme="majorHAnsi" w:hAnsiTheme="majorHAnsi" w:cstheme="minorHAnsi"/>
          <w:lang w:val="en-GB"/>
        </w:rPr>
        <w:t>.</w:t>
      </w:r>
      <w:r w:rsidR="00F52E57" w:rsidRPr="00F52E57">
        <w:rPr>
          <w:rFonts w:asciiTheme="majorHAnsi" w:hAnsiTheme="majorHAnsi" w:cstheme="minorHAnsi"/>
          <w:lang w:val="en-GB"/>
        </w:rPr>
        <w:t xml:space="preserve"> (2010)</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User Generated Branding: Integrating User Generated Content Into Brand Management</w:t>
      </w:r>
      <w:r>
        <w:rPr>
          <w:rFonts w:asciiTheme="majorHAnsi" w:hAnsiTheme="majorHAnsi" w:cstheme="minorHAnsi"/>
          <w:i/>
          <w:lang w:val="en-GB"/>
        </w:rPr>
        <w:t xml:space="preserve">. </w:t>
      </w:r>
      <w:r w:rsidR="00F52E57" w:rsidRPr="00F52E57">
        <w:rPr>
          <w:rFonts w:asciiTheme="majorHAnsi" w:hAnsiTheme="majorHAnsi" w:cstheme="minorHAnsi"/>
          <w:lang w:val="en-GB"/>
        </w:rPr>
        <w:t>Gabler Verlag.</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Lafley, </w:t>
      </w:r>
      <w:r w:rsidR="00F52E57" w:rsidRPr="00F52E57">
        <w:rPr>
          <w:rFonts w:asciiTheme="majorHAnsi" w:hAnsiTheme="majorHAnsi" w:cstheme="minorHAnsi"/>
          <w:lang w:val="en-GB"/>
        </w:rPr>
        <w:t xml:space="preserve">A. G. </w:t>
      </w:r>
      <w:r>
        <w:rPr>
          <w:rFonts w:asciiTheme="majorHAnsi" w:hAnsiTheme="majorHAnsi" w:cstheme="minorHAnsi"/>
          <w:lang w:val="en-GB"/>
        </w:rPr>
        <w:t xml:space="preserve">and </w:t>
      </w:r>
      <w:r w:rsidRPr="00F52E57">
        <w:rPr>
          <w:rFonts w:asciiTheme="majorHAnsi" w:hAnsiTheme="majorHAnsi" w:cstheme="minorHAnsi"/>
          <w:lang w:val="en-GB"/>
        </w:rPr>
        <w:t>Roberts</w:t>
      </w:r>
      <w:r w:rsidRPr="00F52E57">
        <w:rPr>
          <w:rFonts w:asciiTheme="majorHAnsi" w:hAnsiTheme="majorHAnsi" w:cstheme="minorHAnsi"/>
          <w:i/>
          <w:lang w:val="en-GB"/>
        </w:rPr>
        <w:t xml:space="preserve">, </w:t>
      </w:r>
      <w:r w:rsidR="00F52E57" w:rsidRPr="00F52E57">
        <w:rPr>
          <w:rFonts w:asciiTheme="majorHAnsi" w:hAnsiTheme="majorHAnsi" w:cstheme="minorHAnsi"/>
          <w:lang w:val="en-GB"/>
        </w:rPr>
        <w:t>Kevin</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36560A">
        <w:rPr>
          <w:rFonts w:asciiTheme="majorHAnsi" w:hAnsiTheme="majorHAnsi" w:cstheme="minorHAnsi"/>
          <w:lang w:val="en-GB"/>
        </w:rPr>
        <w:t>(2005)</w:t>
      </w:r>
      <w:r w:rsidRPr="0036560A">
        <w:rPr>
          <w:rFonts w:asciiTheme="majorHAnsi" w:hAnsiTheme="majorHAnsi" w:cstheme="minorHAnsi"/>
          <w:lang w:val="en-GB"/>
        </w:rPr>
        <w:t>.</w:t>
      </w:r>
      <w:r w:rsidR="00F52E57" w:rsidRPr="00F52E57">
        <w:rPr>
          <w:rFonts w:asciiTheme="majorHAnsi" w:hAnsiTheme="majorHAnsi" w:cstheme="minorHAnsi"/>
          <w:i/>
          <w:lang w:val="en-GB"/>
        </w:rPr>
        <w:t xml:space="preserve"> Lovemarks: The Future Beyond Brands</w:t>
      </w:r>
      <w:r>
        <w:rPr>
          <w:rFonts w:asciiTheme="majorHAnsi" w:hAnsiTheme="majorHAnsi" w:cstheme="minorHAnsi"/>
          <w:lang w:val="en-GB"/>
        </w:rPr>
        <w:t>.</w:t>
      </w:r>
      <w:r w:rsidR="00F52E57" w:rsidRPr="00F52E57">
        <w:rPr>
          <w:rFonts w:asciiTheme="majorHAnsi" w:hAnsiTheme="majorHAnsi" w:cstheme="minorHAnsi"/>
          <w:lang w:val="en-GB"/>
        </w:rPr>
        <w:t xml:space="preserve"> Powerhouse Books.</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O'Connor, </w:t>
      </w:r>
      <w:r w:rsidR="00F52E57" w:rsidRPr="00F52E57">
        <w:rPr>
          <w:rFonts w:asciiTheme="majorHAnsi" w:hAnsiTheme="majorHAnsi" w:cstheme="minorHAnsi"/>
          <w:lang w:val="en-GB"/>
        </w:rPr>
        <w:t>Rory</w:t>
      </w:r>
      <w:r>
        <w:rPr>
          <w:rFonts w:asciiTheme="majorHAnsi" w:hAnsiTheme="majorHAnsi" w:cstheme="minorHAnsi"/>
          <w:lang w:val="en-GB"/>
        </w:rPr>
        <w:t>.</w:t>
      </w:r>
      <w:r w:rsidR="00F52E57" w:rsidRPr="00F52E57">
        <w:rPr>
          <w:rFonts w:asciiTheme="majorHAnsi" w:hAnsiTheme="majorHAnsi" w:cstheme="minorHAnsi"/>
          <w:lang w:val="en-GB"/>
        </w:rPr>
        <w:t xml:space="preserve"> (2012)</w:t>
      </w:r>
      <w:r>
        <w:rPr>
          <w:rFonts w:asciiTheme="majorHAnsi" w:hAnsiTheme="majorHAnsi" w:cstheme="minorHAnsi"/>
          <w:lang w:val="en-GB"/>
        </w:rPr>
        <w:t>.</w:t>
      </w:r>
      <w:r w:rsidR="00F52E57" w:rsidRPr="00F52E57">
        <w:rPr>
          <w:rFonts w:asciiTheme="majorHAnsi" w:hAnsiTheme="majorHAnsi" w:cstheme="minorHAnsi"/>
          <w:lang w:val="en-GB"/>
        </w:rPr>
        <w:t xml:space="preserve"> Friends, </w:t>
      </w:r>
      <w:r w:rsidR="00F52E57" w:rsidRPr="00F52E57">
        <w:rPr>
          <w:rFonts w:asciiTheme="majorHAnsi" w:hAnsiTheme="majorHAnsi" w:cstheme="minorHAnsi"/>
          <w:i/>
          <w:lang w:val="en-GB"/>
        </w:rPr>
        <w:t>Followers and the Future: How Social Media Are Changing Politics, Threatening Big Brands, and Killing Traditional Media</w:t>
      </w:r>
      <w:r>
        <w:rPr>
          <w:rFonts w:asciiTheme="majorHAnsi" w:hAnsiTheme="majorHAnsi" w:cstheme="minorHAnsi"/>
          <w:lang w:val="en-GB"/>
        </w:rPr>
        <w:t xml:space="preserve">. </w:t>
      </w:r>
      <w:r w:rsidR="00F52E57" w:rsidRPr="00F52E57">
        <w:rPr>
          <w:rFonts w:asciiTheme="majorHAnsi" w:hAnsiTheme="majorHAnsi" w:cstheme="minorHAnsi"/>
          <w:lang w:val="en-GB"/>
        </w:rPr>
        <w:t>City Lights Books.</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Hanlon, </w:t>
      </w:r>
      <w:r w:rsidR="00F52E57" w:rsidRPr="00F52E57">
        <w:rPr>
          <w:rFonts w:asciiTheme="majorHAnsi" w:hAnsiTheme="majorHAnsi" w:cstheme="minorHAnsi"/>
          <w:lang w:val="en-GB"/>
        </w:rPr>
        <w:t>Patrick</w:t>
      </w:r>
      <w:r>
        <w:rPr>
          <w:rFonts w:asciiTheme="majorHAnsi" w:hAnsiTheme="majorHAnsi" w:cstheme="minorHAnsi"/>
          <w:lang w:val="en-GB"/>
        </w:rPr>
        <w:t>.</w:t>
      </w:r>
      <w:r w:rsidR="00F52E57" w:rsidRPr="00F52E57">
        <w:rPr>
          <w:rFonts w:asciiTheme="majorHAnsi" w:hAnsiTheme="majorHAnsi" w:cstheme="minorHAnsi"/>
          <w:lang w:val="en-GB"/>
        </w:rPr>
        <w:t xml:space="preserve"> (2006)</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Primal Branding: Create Zealots For Your Brand, Your Company, And Your Future</w:t>
      </w:r>
      <w:r>
        <w:rPr>
          <w:rFonts w:asciiTheme="majorHAnsi" w:hAnsiTheme="majorHAnsi" w:cstheme="minorHAnsi"/>
          <w:lang w:val="en-GB"/>
        </w:rPr>
        <w:t>.</w:t>
      </w:r>
      <w:r w:rsidR="00F52E57" w:rsidRPr="00F52E57">
        <w:rPr>
          <w:rFonts w:asciiTheme="majorHAnsi" w:hAnsiTheme="majorHAnsi" w:cstheme="minorHAnsi"/>
          <w:lang w:val="en-GB"/>
        </w:rPr>
        <w:t xml:space="preserve"> Free Press.</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Mathieson, </w:t>
      </w:r>
      <w:r w:rsidR="00F52E57" w:rsidRPr="00F52E57">
        <w:rPr>
          <w:rFonts w:asciiTheme="majorHAnsi" w:hAnsiTheme="majorHAnsi" w:cstheme="minorHAnsi"/>
          <w:lang w:val="en-GB"/>
        </w:rPr>
        <w:t>Rick</w:t>
      </w:r>
      <w:r>
        <w:rPr>
          <w:rFonts w:asciiTheme="majorHAnsi" w:hAnsiTheme="majorHAnsi" w:cstheme="minorHAnsi"/>
          <w:lang w:val="en-GB"/>
        </w:rPr>
        <w:t>.</w:t>
      </w:r>
      <w:r w:rsidR="00F52E57" w:rsidRPr="00F52E57">
        <w:rPr>
          <w:rFonts w:asciiTheme="majorHAnsi" w:hAnsiTheme="majorHAnsi" w:cstheme="minorHAnsi"/>
          <w:lang w:val="en-GB"/>
        </w:rPr>
        <w:t xml:space="preserve"> (2005)</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Branding Unbound: The Future of Advertising, Sales, and the Brand Experience in the Wireless Age</w:t>
      </w:r>
      <w:r>
        <w:rPr>
          <w:rFonts w:asciiTheme="majorHAnsi" w:hAnsiTheme="majorHAnsi" w:cstheme="minorHAnsi"/>
          <w:lang w:val="en-GB"/>
        </w:rPr>
        <w:t>.</w:t>
      </w:r>
      <w:r w:rsidR="00F52E57" w:rsidRPr="00F52E57">
        <w:rPr>
          <w:rFonts w:asciiTheme="majorHAnsi" w:hAnsiTheme="majorHAnsi" w:cstheme="minorHAnsi"/>
          <w:lang w:val="en-GB"/>
        </w:rPr>
        <w:t xml:space="preserve"> American Management Association.</w:t>
      </w:r>
    </w:p>
    <w:p w:rsidR="00F52E57" w:rsidRPr="00F52E57" w:rsidRDefault="0036560A" w:rsidP="008063E3">
      <w:pPr>
        <w:pStyle w:val="ListParagraph"/>
        <w:numPr>
          <w:ilvl w:val="0"/>
          <w:numId w:val="7"/>
        </w:numPr>
        <w:jc w:val="both"/>
        <w:rPr>
          <w:rFonts w:asciiTheme="majorHAnsi" w:hAnsiTheme="majorHAnsi" w:cstheme="minorHAnsi"/>
          <w:lang w:val="en-GB"/>
        </w:rPr>
      </w:pPr>
      <w:r w:rsidRPr="00F52E57">
        <w:rPr>
          <w:rFonts w:asciiTheme="majorHAnsi" w:hAnsiTheme="majorHAnsi" w:cstheme="minorHAnsi"/>
          <w:lang w:val="en-GB"/>
        </w:rPr>
        <w:t xml:space="preserve">Wreden, </w:t>
      </w:r>
      <w:r w:rsidR="00F52E57" w:rsidRPr="00F52E57">
        <w:rPr>
          <w:rFonts w:asciiTheme="majorHAnsi" w:hAnsiTheme="majorHAnsi" w:cstheme="minorHAnsi"/>
          <w:lang w:val="en-GB"/>
        </w:rPr>
        <w:t>Nick</w:t>
      </w:r>
      <w:r>
        <w:rPr>
          <w:rFonts w:asciiTheme="majorHAnsi" w:hAnsiTheme="majorHAnsi" w:cstheme="minorHAnsi"/>
          <w:lang w:val="en-GB"/>
        </w:rPr>
        <w:t>.</w:t>
      </w:r>
      <w:r w:rsidR="00F52E57" w:rsidRPr="00F52E57">
        <w:rPr>
          <w:rFonts w:asciiTheme="majorHAnsi" w:hAnsiTheme="majorHAnsi" w:cstheme="minorHAnsi"/>
          <w:lang w:val="en-GB"/>
        </w:rPr>
        <w:t xml:space="preserve"> (2002)</w:t>
      </w:r>
      <w:r>
        <w:rPr>
          <w:rFonts w:asciiTheme="majorHAnsi" w:hAnsiTheme="majorHAnsi" w:cstheme="minorHAnsi"/>
          <w:lang w:val="en-GB"/>
        </w:rPr>
        <w:t>.</w:t>
      </w:r>
      <w:r w:rsidR="00F52E57" w:rsidRPr="00F52E57">
        <w:rPr>
          <w:rFonts w:asciiTheme="majorHAnsi" w:hAnsiTheme="majorHAnsi" w:cstheme="minorHAnsi"/>
          <w:lang w:val="en-GB"/>
        </w:rPr>
        <w:t xml:space="preserve"> </w:t>
      </w:r>
      <w:r w:rsidR="00F52E57" w:rsidRPr="00F52E57">
        <w:rPr>
          <w:rFonts w:asciiTheme="majorHAnsi" w:hAnsiTheme="majorHAnsi" w:cstheme="minorHAnsi"/>
          <w:i/>
          <w:lang w:val="en-GB"/>
        </w:rPr>
        <w:t>Fusion Branding: How to Forge Your Brand for the Future</w:t>
      </w:r>
      <w:r>
        <w:rPr>
          <w:rFonts w:asciiTheme="majorHAnsi" w:hAnsiTheme="majorHAnsi" w:cstheme="minorHAnsi"/>
          <w:lang w:val="en-GB"/>
        </w:rPr>
        <w:t>.</w:t>
      </w:r>
      <w:r w:rsidR="00F52E57" w:rsidRPr="00F52E57">
        <w:rPr>
          <w:rFonts w:asciiTheme="majorHAnsi" w:hAnsiTheme="majorHAnsi" w:cstheme="minorHAnsi"/>
          <w:lang w:val="en-GB"/>
        </w:rPr>
        <w:t xml:space="preserve"> Accountability Press.</w:t>
      </w: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F52E57" w:rsidRPr="00F52E57" w:rsidRDefault="00F52E57" w:rsidP="00F52E57">
      <w:pPr>
        <w:jc w:val="both"/>
        <w:rPr>
          <w:rFonts w:asciiTheme="majorHAnsi" w:hAnsiTheme="majorHAnsi" w:cstheme="minorHAnsi"/>
        </w:rPr>
      </w:pPr>
    </w:p>
    <w:p w:rsidR="0036560A" w:rsidRDefault="0036560A">
      <w:pPr>
        <w:spacing w:after="0" w:line="240" w:lineRule="auto"/>
        <w:rPr>
          <w:rFonts w:asciiTheme="majorHAnsi" w:hAnsiTheme="majorHAnsi" w:cs="Calibri"/>
          <w:b/>
          <w:bCs/>
          <w:lang w:val="en-GB"/>
        </w:rPr>
      </w:pPr>
      <w:r>
        <w:rPr>
          <w:rFonts w:asciiTheme="majorHAnsi" w:hAnsiTheme="majorHAnsi" w:cs="Calibri"/>
          <w:b/>
          <w:bCs/>
          <w:lang w:val="en-GB"/>
        </w:rPr>
        <w:br w:type="page"/>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lastRenderedPageBreak/>
        <w:t>Year: II</w:t>
      </w:r>
      <w:r w:rsidR="002A171C">
        <w:rPr>
          <w:rFonts w:asciiTheme="majorHAnsi" w:hAnsiTheme="majorHAnsi" w:cs="Calibri"/>
          <w:b/>
          <w:bCs/>
          <w:lang w:val="en-GB"/>
        </w:rPr>
        <w:t xml:space="preserve"> </w:t>
      </w:r>
      <w:r w:rsidRPr="00F52E57">
        <w:rPr>
          <w:rFonts w:asciiTheme="majorHAnsi" w:hAnsiTheme="majorHAnsi" w:cs="Calibri"/>
          <w:b/>
          <w:bCs/>
          <w:lang w:val="en-GB"/>
        </w:rPr>
        <w:t>Semester: IV</w:t>
      </w:r>
    </w:p>
    <w:p w:rsidR="00F52E57" w:rsidRPr="00F52E57" w:rsidRDefault="001C2C19" w:rsidP="00F52E57">
      <w:pPr>
        <w:pStyle w:val="NoSpacing"/>
        <w:spacing w:line="276" w:lineRule="auto"/>
        <w:jc w:val="both"/>
        <w:rPr>
          <w:rFonts w:asciiTheme="majorHAnsi" w:hAnsiTheme="majorHAnsi" w:cs="Calibri"/>
          <w:b/>
          <w:bCs/>
          <w:lang w:val="en-GB"/>
        </w:rPr>
      </w:pPr>
      <w:r w:rsidRPr="006855EE">
        <w:rPr>
          <w:rFonts w:ascii="Cambria" w:hAnsi="Cambria" w:cs="Calibri"/>
          <w:b/>
          <w:color w:val="000000"/>
        </w:rPr>
        <w:t xml:space="preserve">Specialisation </w:t>
      </w:r>
      <w:r>
        <w:rPr>
          <w:rFonts w:ascii="Cambria" w:hAnsi="Cambria" w:cs="Calibri"/>
          <w:b/>
          <w:color w:val="000000"/>
        </w:rPr>
        <w:t>2.10</w:t>
      </w:r>
      <w:r w:rsidRPr="006855EE">
        <w:rPr>
          <w:rFonts w:ascii="Cambria" w:hAnsi="Cambria" w:cs="Calibri"/>
          <w:b/>
          <w:color w:val="000000"/>
        </w:rPr>
        <w:t xml:space="preserve"> </w:t>
      </w:r>
      <w:r w:rsidRPr="006855EE">
        <w:rPr>
          <w:rFonts w:ascii="Cambria" w:hAnsi="Cambria" w:cs="Calibri"/>
          <w:b/>
          <w:bCs/>
          <w:color w:val="000000"/>
        </w:rPr>
        <w:t>(International Business)</w:t>
      </w:r>
      <w:r w:rsidRPr="006855EE">
        <w:rPr>
          <w:rFonts w:ascii="Cambria" w:hAnsi="Cambria"/>
          <w:b/>
          <w:color w:val="000000"/>
        </w:rPr>
        <w:t>:</w:t>
      </w:r>
      <w:r>
        <w:rPr>
          <w:rFonts w:ascii="Cambria" w:hAnsi="Cambria"/>
          <w:b/>
          <w:color w:val="000000"/>
        </w:rPr>
        <w:t xml:space="preserve"> </w:t>
      </w:r>
      <w:r w:rsidR="00F52E57" w:rsidRPr="00F52E57">
        <w:rPr>
          <w:rFonts w:asciiTheme="majorHAnsi" w:hAnsiTheme="majorHAnsi" w:cs="Calibri"/>
          <w:b/>
          <w:bCs/>
          <w:lang w:val="en-GB"/>
        </w:rPr>
        <w:t>Creative Planning and Insights</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Subject Code: MMS405</w:t>
      </w:r>
    </w:p>
    <w:p w:rsidR="00F52E57" w:rsidRPr="00F52E57" w:rsidRDefault="00F52E57" w:rsidP="00F52E57">
      <w:pPr>
        <w:pStyle w:val="NoSpacing"/>
        <w:spacing w:line="276" w:lineRule="auto"/>
        <w:jc w:val="both"/>
        <w:rPr>
          <w:rFonts w:asciiTheme="majorHAnsi" w:hAnsiTheme="majorHAnsi" w:cs="Calibri"/>
          <w:b/>
          <w:bCs/>
          <w:lang w:val="en-GB"/>
        </w:rPr>
      </w:pPr>
      <w:r w:rsidRPr="00F52E57">
        <w:rPr>
          <w:rFonts w:asciiTheme="majorHAnsi" w:hAnsiTheme="majorHAnsi" w:cs="Calibri"/>
          <w:b/>
          <w:bCs/>
          <w:lang w:val="en-GB"/>
        </w:rPr>
        <w:t>Total Lecture Hours: 60 – (4 Hours per Week)</w:t>
      </w:r>
      <w:r w:rsidR="002A171C">
        <w:rPr>
          <w:rFonts w:asciiTheme="majorHAnsi" w:hAnsiTheme="majorHAnsi" w:cs="Calibri"/>
          <w:b/>
          <w:bCs/>
          <w:lang w:val="en-GB"/>
        </w:rPr>
        <w:t xml:space="preserve">  </w:t>
      </w:r>
      <w:r w:rsidRPr="00F52E57">
        <w:rPr>
          <w:rFonts w:asciiTheme="majorHAnsi" w:hAnsiTheme="majorHAnsi" w:cs="Calibri"/>
          <w:b/>
          <w:bCs/>
          <w:lang w:val="en-GB"/>
        </w:rPr>
        <w:t>Credits: 4</w:t>
      </w:r>
    </w:p>
    <w:p w:rsidR="00F52E57" w:rsidRPr="00F52E57" w:rsidRDefault="00F52E57" w:rsidP="00F52E57">
      <w:pPr>
        <w:spacing w:after="0"/>
        <w:jc w:val="both"/>
        <w:rPr>
          <w:rFonts w:asciiTheme="majorHAnsi" w:hAnsiTheme="majorHAnsi" w:cs="Calibri"/>
          <w:b/>
          <w:lang w:val="en-GB"/>
        </w:rPr>
      </w:pPr>
    </w:p>
    <w:p w:rsidR="00F52E57" w:rsidRPr="00F52E57" w:rsidRDefault="00F52E57" w:rsidP="00F52E57">
      <w:pPr>
        <w:spacing w:after="0"/>
        <w:jc w:val="both"/>
        <w:rPr>
          <w:rFonts w:asciiTheme="majorHAnsi" w:hAnsiTheme="majorHAnsi" w:cs="Calibri"/>
          <w:b/>
          <w:lang w:val="en-GB"/>
        </w:rPr>
      </w:pPr>
      <w:r w:rsidRPr="00F52E57">
        <w:rPr>
          <w:rFonts w:asciiTheme="majorHAnsi" w:hAnsiTheme="majorHAnsi" w:cs="Calibri"/>
          <w:b/>
          <w:lang w:val="en-GB"/>
        </w:rPr>
        <w:t>Learning Objectives:</w:t>
      </w:r>
    </w:p>
    <w:p w:rsidR="00F52E57" w:rsidRPr="00F52E57" w:rsidRDefault="00F52E57" w:rsidP="00F52E57">
      <w:pPr>
        <w:pStyle w:val="NoSpacing"/>
        <w:spacing w:line="276" w:lineRule="auto"/>
        <w:jc w:val="both"/>
        <w:rPr>
          <w:rFonts w:asciiTheme="majorHAnsi" w:hAnsiTheme="majorHAnsi" w:cs="Calibri"/>
          <w:lang w:val="en-GB"/>
        </w:rPr>
      </w:pPr>
      <w:r w:rsidRPr="00F52E57">
        <w:rPr>
          <w:rFonts w:asciiTheme="majorHAnsi" w:hAnsiTheme="majorHAnsi" w:cs="Calibri"/>
          <w:lang w:val="en-GB"/>
        </w:rPr>
        <w:t>To teach the students how to constantly design and execute intelligent and innovative research studies to scan the environment; different forms of research and their relevance and application.</w:t>
      </w:r>
    </w:p>
    <w:p w:rsidR="00F52E57" w:rsidRPr="00F52E57" w:rsidRDefault="00F52E57" w:rsidP="00F52E57">
      <w:pPr>
        <w:spacing w:after="0"/>
        <w:jc w:val="both"/>
        <w:rPr>
          <w:rFonts w:asciiTheme="majorHAnsi" w:hAnsiTheme="majorHAnsi" w:cs="Calibri"/>
          <w:b/>
          <w:bCs/>
          <w:lang w:val="en-GB"/>
        </w:rPr>
      </w:pPr>
    </w:p>
    <w:p w:rsidR="00F52E57" w:rsidRPr="00F52E57" w:rsidRDefault="00F52E57" w:rsidP="00F52E57">
      <w:pPr>
        <w:spacing w:after="0"/>
        <w:jc w:val="both"/>
        <w:rPr>
          <w:rFonts w:asciiTheme="majorHAnsi" w:hAnsiTheme="majorHAnsi" w:cs="Calibri"/>
          <w:b/>
          <w:lang w:val="en-GB"/>
        </w:rPr>
      </w:pPr>
      <w:r w:rsidRPr="00F52E57">
        <w:rPr>
          <w:rFonts w:asciiTheme="majorHAnsi" w:hAnsiTheme="majorHAnsi" w:cs="Calibri"/>
          <w:b/>
          <w:bCs/>
          <w:lang w:val="en-GB"/>
        </w:rPr>
        <w:t xml:space="preserve">Module </w:t>
      </w:r>
      <w:r w:rsidR="007021B1">
        <w:rPr>
          <w:rFonts w:asciiTheme="majorHAnsi" w:hAnsiTheme="majorHAnsi" w:cs="Calibri"/>
          <w:b/>
          <w:bCs/>
          <w:lang w:val="en-GB"/>
        </w:rPr>
        <w:t>1</w:t>
      </w:r>
      <w:r w:rsidRPr="00F52E57">
        <w:rPr>
          <w:rFonts w:asciiTheme="majorHAnsi" w:hAnsiTheme="majorHAnsi" w:cs="Calibri"/>
          <w:b/>
          <w:bCs/>
          <w:lang w:val="en-GB"/>
        </w:rPr>
        <w:t xml:space="preserve">: </w:t>
      </w:r>
      <w:r w:rsidRPr="00F52E57">
        <w:rPr>
          <w:rFonts w:asciiTheme="majorHAnsi" w:hAnsiTheme="majorHAnsi" w:cs="Calibri"/>
          <w:b/>
          <w:lang w:val="en-GB"/>
        </w:rPr>
        <w:t>Account Planning</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7021B1">
        <w:rPr>
          <w:rFonts w:asciiTheme="majorHAnsi" w:hAnsiTheme="majorHAnsi" w:cs="Calibri"/>
          <w:b/>
          <w:lang w:val="en-GB"/>
        </w:rPr>
        <w:t xml:space="preserve">  14 Hours</w:t>
      </w:r>
    </w:p>
    <w:p w:rsidR="00F52E57" w:rsidRPr="00F52E57" w:rsidRDefault="00F52E57" w:rsidP="00F52E57">
      <w:pPr>
        <w:shd w:val="clear" w:color="auto" w:fill="FFFFFF"/>
        <w:spacing w:after="0"/>
        <w:jc w:val="both"/>
        <w:rPr>
          <w:rFonts w:asciiTheme="majorHAnsi" w:hAnsiTheme="majorHAnsi" w:cs="Calibri"/>
          <w:lang w:val="en-GB"/>
        </w:rPr>
      </w:pPr>
      <w:r w:rsidRPr="00F52E57">
        <w:rPr>
          <w:rFonts w:asciiTheme="majorHAnsi" w:hAnsiTheme="majorHAnsi" w:cs="Calibri"/>
          <w:lang w:val="en-GB"/>
        </w:rPr>
        <w:t>The Birth of Account Planning, The Need for Account Planning, Role of Account Planning in an Advertising Agency, Typical Characteristics of an Account Planner, Account planning and its stakeholders.</w:t>
      </w:r>
    </w:p>
    <w:p w:rsidR="00F52E57" w:rsidRPr="00F52E57" w:rsidRDefault="00F52E57" w:rsidP="00F52E57">
      <w:pPr>
        <w:shd w:val="clear" w:color="auto" w:fill="FFFFFF"/>
        <w:spacing w:after="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b/>
          <w:bCs/>
          <w:lang w:val="en-GB"/>
        </w:rPr>
      </w:pPr>
      <w:r w:rsidRPr="00F52E57">
        <w:rPr>
          <w:rFonts w:asciiTheme="majorHAnsi" w:hAnsiTheme="majorHAnsi" w:cs="Calibri"/>
          <w:b/>
          <w:bCs/>
          <w:lang w:val="en-GB"/>
        </w:rPr>
        <w:t xml:space="preserve">Module </w:t>
      </w:r>
      <w:r w:rsidR="007021B1">
        <w:rPr>
          <w:rFonts w:asciiTheme="majorHAnsi" w:hAnsiTheme="majorHAnsi" w:cs="Calibri"/>
          <w:b/>
          <w:bCs/>
          <w:lang w:val="en-GB"/>
        </w:rPr>
        <w:t>2</w:t>
      </w:r>
      <w:r w:rsidRPr="00F52E57">
        <w:rPr>
          <w:rFonts w:asciiTheme="majorHAnsi" w:hAnsiTheme="majorHAnsi" w:cs="Calibri"/>
          <w:b/>
          <w:bCs/>
          <w:lang w:val="en-GB"/>
        </w:rPr>
        <w:t>: Consumers in India</w:t>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7021B1">
        <w:rPr>
          <w:rFonts w:asciiTheme="majorHAnsi" w:hAnsiTheme="majorHAnsi" w:cs="Calibri"/>
          <w:b/>
          <w:lang w:val="en-GB"/>
        </w:rPr>
        <w:t>12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The Indian Consumer, Current Scenario – Many Consumers, Many Choices, Consumption in Rural Areas, The Way Forward for Marketers, Changes in the Habits of the Indian Shopper, Virtual Shopping, Deals and Discounts, Impulsive Buying, Individualised Shopping, Many Shopping Seasons, Consumer Insights, The In-Store Behaviour of Asian Consumers, The Indian Shopper. </w:t>
      </w:r>
    </w:p>
    <w:p w:rsidR="00F52E57" w:rsidRPr="00F52E57" w:rsidRDefault="00F52E57" w:rsidP="00F52E57">
      <w:pPr>
        <w:shd w:val="clear" w:color="auto" w:fill="FFFFFF"/>
        <w:spacing w:after="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b/>
          <w:lang w:val="en-GB"/>
        </w:rPr>
      </w:pPr>
      <w:r w:rsidRPr="00F52E57">
        <w:rPr>
          <w:rFonts w:asciiTheme="majorHAnsi" w:hAnsiTheme="majorHAnsi" w:cs="Calibri"/>
          <w:b/>
          <w:bCs/>
          <w:lang w:val="en-GB"/>
        </w:rPr>
        <w:t xml:space="preserve">Module </w:t>
      </w:r>
      <w:r w:rsidR="007021B1">
        <w:rPr>
          <w:rFonts w:asciiTheme="majorHAnsi" w:hAnsiTheme="majorHAnsi" w:cs="Calibri"/>
          <w:b/>
          <w:bCs/>
          <w:lang w:val="en-GB"/>
        </w:rPr>
        <w:t>3</w:t>
      </w:r>
      <w:r w:rsidRPr="00F52E57">
        <w:rPr>
          <w:rFonts w:asciiTheme="majorHAnsi" w:hAnsiTheme="majorHAnsi" w:cs="Calibri"/>
          <w:b/>
          <w:bCs/>
          <w:lang w:val="en-GB"/>
        </w:rPr>
        <w:t xml:space="preserve">: </w:t>
      </w:r>
      <w:r w:rsidRPr="00F52E57">
        <w:rPr>
          <w:rFonts w:asciiTheme="majorHAnsi" w:hAnsiTheme="majorHAnsi" w:cs="Calibri"/>
          <w:b/>
          <w:lang w:val="en-GB"/>
        </w:rPr>
        <w:t>Creative Brief</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7021B1">
        <w:rPr>
          <w:rFonts w:asciiTheme="majorHAnsi" w:hAnsiTheme="majorHAnsi" w:cs="Calibri"/>
          <w:b/>
          <w:lang w:val="en-GB"/>
        </w:rPr>
        <w:t>10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The Creative Brief, Elements in a Creative Brief, Developing a Creative Brief through Research, Research for UNUM insurance – A Case Study, Location for Conducting the Research, Developing the Creative Idea – A Case Study, Developing the Creative Brief in Digital Medium, Media Brief, Media planning and Strategy. </w:t>
      </w:r>
    </w:p>
    <w:p w:rsidR="00F52E57" w:rsidRPr="00F52E57" w:rsidRDefault="00F52E57" w:rsidP="00F52E57">
      <w:pPr>
        <w:spacing w:after="0"/>
        <w:ind w:left="7920"/>
        <w:jc w:val="both"/>
        <w:rPr>
          <w:rFonts w:asciiTheme="majorHAnsi" w:hAnsiTheme="majorHAnsi" w:cs="Calibri"/>
          <w:lang w:val="en-GB"/>
        </w:rPr>
      </w:pP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b/>
          <w:bCs/>
          <w:lang w:val="en-GB"/>
        </w:rPr>
        <w:t xml:space="preserve">Module </w:t>
      </w:r>
      <w:r w:rsidR="007021B1">
        <w:rPr>
          <w:rFonts w:asciiTheme="majorHAnsi" w:hAnsiTheme="majorHAnsi" w:cs="Calibri"/>
          <w:b/>
          <w:bCs/>
          <w:lang w:val="en-GB"/>
        </w:rPr>
        <w:t>4</w:t>
      </w:r>
      <w:r w:rsidRPr="00F52E57">
        <w:rPr>
          <w:rFonts w:asciiTheme="majorHAnsi" w:hAnsiTheme="majorHAnsi" w:cs="Calibri"/>
          <w:b/>
          <w:bCs/>
          <w:lang w:val="en-GB"/>
        </w:rPr>
        <w:t>: Creative Planning and Ideation</w:t>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F52E57">
        <w:rPr>
          <w:rFonts w:asciiTheme="majorHAnsi" w:hAnsiTheme="majorHAnsi" w:cs="Calibri"/>
          <w:b/>
          <w:bCs/>
          <w:lang w:val="en-GB"/>
        </w:rPr>
        <w:tab/>
      </w:r>
      <w:r w:rsidRPr="007021B1">
        <w:rPr>
          <w:rFonts w:asciiTheme="majorHAnsi" w:hAnsiTheme="majorHAnsi" w:cs="Calibri"/>
          <w:b/>
          <w:bCs/>
          <w:lang w:val="en-GB"/>
        </w:rPr>
        <w:tab/>
      </w:r>
      <w:r w:rsidRPr="007021B1">
        <w:rPr>
          <w:rFonts w:asciiTheme="majorHAnsi" w:hAnsiTheme="majorHAnsi" w:cs="Calibri"/>
          <w:b/>
          <w:lang w:val="en-GB"/>
        </w:rPr>
        <w:t xml:space="preserve">  </w:t>
      </w:r>
      <w:r w:rsidR="007021B1" w:rsidRPr="007021B1">
        <w:rPr>
          <w:rFonts w:asciiTheme="majorHAnsi" w:hAnsiTheme="majorHAnsi" w:cs="Calibri"/>
          <w:b/>
          <w:lang w:val="en-GB"/>
        </w:rPr>
        <w:t>14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Multi-Media Campaigns Imperatives, Similarities between Traditional Account Planning, Creative Direction Or Trigger, Influence Of Creative Planners In Ideation. Media — The New Creative Frontier, Synergies Across Ideation &amp; Media Planning &amp; Scheduling, Genuinely Fresh Media Ideas &amp; Their Creative Expression, Brand Building Through Creative Planning Across Categories &amp; Domains, Implications For Differing Campaign Tasks And For Differing Target Audiences. Cases.</w:t>
      </w:r>
    </w:p>
    <w:p w:rsidR="00F52E57" w:rsidRPr="00F52E57" w:rsidRDefault="00F52E57" w:rsidP="00F52E57">
      <w:pPr>
        <w:spacing w:after="0"/>
        <w:jc w:val="both"/>
        <w:rPr>
          <w:rFonts w:asciiTheme="majorHAnsi" w:hAnsiTheme="majorHAnsi" w:cs="Calibri"/>
          <w:b/>
          <w:bCs/>
          <w:lang w:val="en-GB"/>
        </w:rPr>
      </w:pPr>
    </w:p>
    <w:p w:rsidR="00F52E57" w:rsidRPr="00F52E57" w:rsidRDefault="00F52E57" w:rsidP="00F52E57">
      <w:pPr>
        <w:spacing w:after="0"/>
        <w:jc w:val="both"/>
        <w:rPr>
          <w:rFonts w:asciiTheme="majorHAnsi" w:hAnsiTheme="majorHAnsi" w:cs="Calibri"/>
          <w:b/>
          <w:lang w:val="en-GB"/>
        </w:rPr>
      </w:pPr>
      <w:r w:rsidRPr="00F52E57">
        <w:rPr>
          <w:rFonts w:asciiTheme="majorHAnsi" w:hAnsiTheme="majorHAnsi" w:cs="Calibri"/>
          <w:b/>
          <w:bCs/>
          <w:lang w:val="en-GB"/>
        </w:rPr>
        <w:t xml:space="preserve">Module </w:t>
      </w:r>
      <w:r w:rsidR="007021B1">
        <w:rPr>
          <w:rFonts w:asciiTheme="majorHAnsi" w:hAnsiTheme="majorHAnsi" w:cs="Calibri"/>
          <w:b/>
          <w:bCs/>
          <w:lang w:val="en-GB"/>
        </w:rPr>
        <w:t>5</w:t>
      </w:r>
      <w:r w:rsidRPr="00F52E57">
        <w:rPr>
          <w:rFonts w:asciiTheme="majorHAnsi" w:hAnsiTheme="majorHAnsi" w:cs="Calibri"/>
          <w:b/>
          <w:bCs/>
          <w:lang w:val="en-GB"/>
        </w:rPr>
        <w:t xml:space="preserve">: </w:t>
      </w:r>
      <w:r w:rsidRPr="00F52E57">
        <w:rPr>
          <w:rFonts w:asciiTheme="majorHAnsi" w:hAnsiTheme="majorHAnsi" w:cs="Calibri"/>
          <w:b/>
          <w:lang w:val="en-GB"/>
        </w:rPr>
        <w:t>Media Mapping</w:t>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F52E57">
        <w:rPr>
          <w:rFonts w:asciiTheme="majorHAnsi" w:hAnsiTheme="majorHAnsi" w:cs="Calibri"/>
          <w:b/>
          <w:lang w:val="en-GB"/>
        </w:rPr>
        <w:tab/>
      </w:r>
      <w:r w:rsidRPr="007021B1">
        <w:rPr>
          <w:rFonts w:asciiTheme="majorHAnsi" w:hAnsiTheme="majorHAnsi" w:cs="Calibri"/>
          <w:b/>
          <w:lang w:val="en-GB"/>
        </w:rPr>
        <w:t>10 Hours</w:t>
      </w:r>
    </w:p>
    <w:p w:rsidR="00F52E57" w:rsidRPr="00F52E57" w:rsidRDefault="00F52E57" w:rsidP="00F52E57">
      <w:pPr>
        <w:spacing w:after="0"/>
        <w:jc w:val="both"/>
        <w:rPr>
          <w:rFonts w:asciiTheme="majorHAnsi" w:hAnsiTheme="majorHAnsi" w:cs="Calibri"/>
          <w:lang w:val="en-GB"/>
        </w:rPr>
      </w:pPr>
      <w:r w:rsidRPr="00F52E57">
        <w:rPr>
          <w:rFonts w:asciiTheme="majorHAnsi" w:hAnsiTheme="majorHAnsi" w:cs="Calibri"/>
          <w:lang w:val="en-GB"/>
        </w:rPr>
        <w:t xml:space="preserve">Media Mapping Across Target Groups &amp; Different Products &amp; Services, Translating An Idea Across Different Media &amp; Languages, What Is Media Neutral Or Media Plural, Customizing Tasks Across Media Campaign Management &amp; Reporting. </w:t>
      </w:r>
    </w:p>
    <w:p w:rsidR="00F52E57" w:rsidRPr="00F52E57" w:rsidRDefault="00F52E57" w:rsidP="00F52E57">
      <w:pPr>
        <w:spacing w:after="0"/>
        <w:jc w:val="both"/>
        <w:rPr>
          <w:rFonts w:asciiTheme="majorHAnsi" w:hAnsiTheme="majorHAnsi" w:cs="Calibri"/>
          <w:lang w:val="en-GB"/>
        </w:rPr>
      </w:pPr>
    </w:p>
    <w:p w:rsidR="00F52E57" w:rsidRPr="00F52E57" w:rsidRDefault="00F52E57" w:rsidP="00F52E57">
      <w:pPr>
        <w:widowControl w:val="0"/>
        <w:autoSpaceDE w:val="0"/>
        <w:autoSpaceDN w:val="0"/>
        <w:adjustRightInd w:val="0"/>
        <w:spacing w:after="0"/>
        <w:rPr>
          <w:rFonts w:asciiTheme="majorHAnsi" w:hAnsiTheme="majorHAnsi" w:cs="Calibri"/>
          <w:spacing w:val="1"/>
          <w:position w:val="-1"/>
          <w:lang w:val="en-GB"/>
        </w:rPr>
      </w:pPr>
      <w:r w:rsidRPr="00F52E57">
        <w:rPr>
          <w:rFonts w:asciiTheme="majorHAnsi" w:hAnsiTheme="majorHAnsi" w:cs="Calibri"/>
          <w:b/>
          <w:lang w:val="en-GB"/>
        </w:rPr>
        <w:t>Reference Books</w:t>
      </w:r>
      <w:r w:rsidRPr="00F52E57">
        <w:rPr>
          <w:rFonts w:asciiTheme="majorHAnsi" w:hAnsiTheme="majorHAnsi" w:cs="Calibri"/>
          <w:spacing w:val="1"/>
          <w:position w:val="-1"/>
          <w:lang w:val="en-GB"/>
        </w:rPr>
        <w:t>:</w:t>
      </w:r>
    </w:p>
    <w:p w:rsidR="00F52E57" w:rsidRPr="004D5009" w:rsidRDefault="00F34760"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Mason, </w:t>
      </w:r>
      <w:r w:rsidR="00F52E57" w:rsidRPr="004D5009">
        <w:rPr>
          <w:rFonts w:asciiTheme="majorHAnsi" w:hAnsiTheme="majorHAnsi"/>
          <w:lang w:val="en-GB"/>
        </w:rPr>
        <w:t>Jennifer</w:t>
      </w:r>
      <w:r w:rsidRPr="004D5009">
        <w:rPr>
          <w:rFonts w:asciiTheme="majorHAnsi" w:hAnsiTheme="majorHAnsi"/>
          <w:lang w:val="en-GB"/>
        </w:rPr>
        <w:t xml:space="preserve"> and</w:t>
      </w:r>
      <w:r w:rsidR="00F52E57" w:rsidRPr="004D5009">
        <w:rPr>
          <w:rFonts w:asciiTheme="majorHAnsi" w:hAnsiTheme="majorHAnsi"/>
          <w:lang w:val="en-GB"/>
        </w:rPr>
        <w:t xml:space="preserve"> </w:t>
      </w:r>
      <w:r w:rsidRPr="004D5009">
        <w:rPr>
          <w:rFonts w:asciiTheme="majorHAnsi" w:hAnsiTheme="majorHAnsi"/>
          <w:lang w:val="en-GB"/>
        </w:rPr>
        <w:t xml:space="preserve">Dale, </w:t>
      </w:r>
      <w:r w:rsidR="00F52E57" w:rsidRPr="004D5009">
        <w:rPr>
          <w:rFonts w:asciiTheme="majorHAnsi" w:hAnsiTheme="majorHAnsi"/>
          <w:lang w:val="en-GB"/>
        </w:rPr>
        <w:t>Angela</w:t>
      </w:r>
      <w:r w:rsidRPr="004D5009">
        <w:rPr>
          <w:rFonts w:asciiTheme="majorHAnsi" w:hAnsiTheme="majorHAnsi"/>
          <w:lang w:val="en-GB"/>
        </w:rPr>
        <w:t>.</w:t>
      </w:r>
      <w:r w:rsidR="00F52E57" w:rsidRPr="004D5009">
        <w:rPr>
          <w:rFonts w:asciiTheme="majorHAnsi" w:hAnsiTheme="majorHAnsi"/>
          <w:lang w:val="en-GB"/>
        </w:rPr>
        <w:t xml:space="preserve"> (2010)</w:t>
      </w:r>
      <w:r w:rsidRPr="004D5009">
        <w:rPr>
          <w:rFonts w:asciiTheme="majorHAnsi" w:hAnsiTheme="majorHAnsi"/>
          <w:lang w:val="en-GB"/>
        </w:rPr>
        <w:t>.</w:t>
      </w:r>
      <w:r w:rsidR="00F52E57" w:rsidRPr="004D5009">
        <w:rPr>
          <w:rFonts w:asciiTheme="majorHAnsi" w:hAnsiTheme="majorHAnsi"/>
          <w:lang w:val="en-GB"/>
        </w:rPr>
        <w:t xml:space="preserve"> </w:t>
      </w:r>
      <w:r w:rsidR="00F52E57" w:rsidRPr="004D5009">
        <w:rPr>
          <w:rFonts w:asciiTheme="majorHAnsi" w:hAnsiTheme="majorHAnsi"/>
          <w:i/>
          <w:lang w:val="en-GB"/>
        </w:rPr>
        <w:t>Understanding Social Research: Thinking Creatively About Method</w:t>
      </w:r>
      <w:r w:rsidRPr="004D5009">
        <w:rPr>
          <w:rFonts w:asciiTheme="majorHAnsi" w:hAnsiTheme="majorHAnsi"/>
          <w:lang w:val="en-GB"/>
        </w:rPr>
        <w:t>.</w:t>
      </w:r>
      <w:r w:rsidR="006E1A32">
        <w:rPr>
          <w:rFonts w:asciiTheme="majorHAnsi" w:hAnsiTheme="majorHAnsi"/>
          <w:lang w:val="en-GB"/>
        </w:rPr>
        <w:t xml:space="preserve"> </w:t>
      </w:r>
      <w:r w:rsidR="00F52E57" w:rsidRPr="004D5009">
        <w:rPr>
          <w:rFonts w:asciiTheme="majorHAnsi" w:hAnsiTheme="majorHAnsi"/>
          <w:lang w:val="en-GB"/>
        </w:rPr>
        <w:t>Sage Publications.</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Giri, </w:t>
      </w:r>
      <w:r w:rsidR="00F52E57" w:rsidRPr="004D5009">
        <w:rPr>
          <w:rFonts w:asciiTheme="majorHAnsi" w:hAnsiTheme="majorHAnsi"/>
          <w:lang w:val="en-GB"/>
        </w:rPr>
        <w:t>Ananta Kumar</w:t>
      </w:r>
      <w:r>
        <w:rPr>
          <w:rFonts w:asciiTheme="majorHAnsi" w:hAnsiTheme="majorHAnsi"/>
          <w:lang w:val="en-GB"/>
        </w:rPr>
        <w:t>.</w:t>
      </w:r>
      <w:r w:rsidR="00F52E57" w:rsidRPr="004D5009">
        <w:rPr>
          <w:rFonts w:asciiTheme="majorHAnsi" w:hAnsiTheme="majorHAnsi"/>
          <w:lang w:val="en-GB"/>
        </w:rPr>
        <w:t xml:space="preserve"> (2004) </w:t>
      </w:r>
      <w:r w:rsidR="00F52E57" w:rsidRPr="004D5009">
        <w:rPr>
          <w:rFonts w:asciiTheme="majorHAnsi" w:hAnsiTheme="majorHAnsi"/>
          <w:i/>
          <w:lang w:val="en-GB"/>
        </w:rPr>
        <w:t>Creative Social Research</w:t>
      </w:r>
      <w:r w:rsidR="00976C52">
        <w:rPr>
          <w:rFonts w:asciiTheme="majorHAnsi" w:hAnsiTheme="majorHAnsi"/>
          <w:lang w:val="en-GB"/>
        </w:rPr>
        <w:t>.</w:t>
      </w:r>
      <w:r w:rsidR="00F52E57" w:rsidRPr="004D5009">
        <w:rPr>
          <w:rFonts w:asciiTheme="majorHAnsi" w:hAnsiTheme="majorHAnsi"/>
          <w:lang w:val="en-GB"/>
        </w:rPr>
        <w:t xml:space="preserve"> Vistaar.</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Day, </w:t>
      </w:r>
      <w:r w:rsidR="00F52E57" w:rsidRPr="004D5009">
        <w:rPr>
          <w:rFonts w:asciiTheme="majorHAnsi" w:hAnsiTheme="majorHAnsi"/>
          <w:lang w:val="en-GB"/>
        </w:rPr>
        <w:t>George</w:t>
      </w:r>
      <w:r>
        <w:rPr>
          <w:rFonts w:asciiTheme="majorHAnsi" w:hAnsiTheme="majorHAnsi"/>
          <w:lang w:val="en-GB"/>
        </w:rPr>
        <w:t>.</w:t>
      </w:r>
      <w:r w:rsidR="00F52E57" w:rsidRPr="004D5009">
        <w:rPr>
          <w:rFonts w:asciiTheme="majorHAnsi" w:hAnsiTheme="majorHAnsi"/>
          <w:lang w:val="en-GB"/>
        </w:rPr>
        <w:t xml:space="preserve"> (1997) Strategic </w:t>
      </w:r>
      <w:r w:rsidR="00F52E57" w:rsidRPr="004D5009">
        <w:rPr>
          <w:rFonts w:asciiTheme="majorHAnsi" w:hAnsiTheme="majorHAnsi"/>
          <w:i/>
          <w:lang w:val="en-GB"/>
        </w:rPr>
        <w:t>Market Planning: The Pursuit of Competitive Advantage</w:t>
      </w:r>
      <w:r w:rsidR="00976C52">
        <w:rPr>
          <w:rFonts w:asciiTheme="majorHAnsi" w:hAnsiTheme="majorHAnsi"/>
          <w:lang w:val="en-GB"/>
        </w:rPr>
        <w:t>.</w:t>
      </w:r>
      <w:r w:rsidR="00F52E57" w:rsidRPr="004D5009">
        <w:rPr>
          <w:rFonts w:asciiTheme="majorHAnsi" w:hAnsiTheme="majorHAnsi"/>
          <w:lang w:val="en-GB"/>
        </w:rPr>
        <w:t xml:space="preserve"> West Publishing.</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lastRenderedPageBreak/>
        <w:t xml:space="preserve">Mcneil, </w:t>
      </w:r>
      <w:r w:rsidR="00F52E57" w:rsidRPr="004D5009">
        <w:rPr>
          <w:rFonts w:asciiTheme="majorHAnsi" w:hAnsiTheme="majorHAnsi"/>
          <w:lang w:val="en-GB"/>
        </w:rPr>
        <w:t>Ruth</w:t>
      </w:r>
      <w:r>
        <w:rPr>
          <w:rFonts w:asciiTheme="majorHAnsi" w:hAnsiTheme="majorHAnsi"/>
          <w:lang w:val="en-GB"/>
        </w:rPr>
        <w:t>.</w:t>
      </w:r>
      <w:r w:rsidR="00F52E57" w:rsidRPr="004D5009">
        <w:rPr>
          <w:rFonts w:asciiTheme="majorHAnsi" w:hAnsiTheme="majorHAnsi"/>
          <w:lang w:val="en-GB"/>
        </w:rPr>
        <w:t xml:space="preserve"> (2006)</w:t>
      </w:r>
      <w:r>
        <w:rPr>
          <w:rFonts w:asciiTheme="majorHAnsi" w:hAnsiTheme="majorHAnsi"/>
          <w:lang w:val="en-GB"/>
        </w:rPr>
        <w:t>.</w:t>
      </w:r>
      <w:r w:rsidR="00F52E57" w:rsidRPr="004D5009">
        <w:rPr>
          <w:rFonts w:asciiTheme="majorHAnsi" w:hAnsiTheme="majorHAnsi"/>
          <w:lang w:val="en-GB"/>
        </w:rPr>
        <w:t xml:space="preserve"> </w:t>
      </w:r>
      <w:r w:rsidR="00F52E57" w:rsidRPr="004D5009">
        <w:rPr>
          <w:rFonts w:asciiTheme="majorHAnsi" w:hAnsiTheme="majorHAnsi"/>
          <w:i/>
          <w:lang w:val="en-GB"/>
        </w:rPr>
        <w:t>Business To Business Market Research (Understanding and Measuring Business Markets)</w:t>
      </w:r>
      <w:r w:rsidR="00976C52">
        <w:rPr>
          <w:rFonts w:asciiTheme="majorHAnsi" w:hAnsiTheme="majorHAnsi"/>
          <w:i/>
          <w:lang w:val="en-GB"/>
        </w:rPr>
        <w:t>.</w:t>
      </w:r>
      <w:r w:rsidR="00F52E57" w:rsidRPr="004D5009">
        <w:rPr>
          <w:rFonts w:asciiTheme="majorHAnsi" w:hAnsiTheme="majorHAnsi"/>
          <w:lang w:val="en-GB"/>
        </w:rPr>
        <w:t xml:space="preserve"> Kogan Page Limited.</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Adams, </w:t>
      </w:r>
      <w:r w:rsidR="00F52E57" w:rsidRPr="004D5009">
        <w:rPr>
          <w:rFonts w:asciiTheme="majorHAnsi" w:hAnsiTheme="majorHAnsi"/>
          <w:lang w:val="en-GB"/>
        </w:rPr>
        <w:t xml:space="preserve">Karen </w:t>
      </w:r>
      <w:r>
        <w:rPr>
          <w:rFonts w:asciiTheme="majorHAnsi" w:hAnsiTheme="majorHAnsi"/>
          <w:lang w:val="en-GB"/>
        </w:rPr>
        <w:t xml:space="preserve">and </w:t>
      </w:r>
      <w:r w:rsidRPr="004D5009">
        <w:rPr>
          <w:rFonts w:asciiTheme="majorHAnsi" w:hAnsiTheme="majorHAnsi"/>
          <w:lang w:val="en-GB"/>
        </w:rPr>
        <w:t>Brace</w:t>
      </w:r>
      <w:r w:rsidRPr="004D5009">
        <w:rPr>
          <w:rFonts w:asciiTheme="majorHAnsi" w:hAnsiTheme="majorHAnsi"/>
          <w:i/>
          <w:lang w:val="en-GB"/>
        </w:rPr>
        <w:t xml:space="preserve">, </w:t>
      </w:r>
      <w:r w:rsidR="00F52E57" w:rsidRPr="00B43BE1">
        <w:rPr>
          <w:rFonts w:asciiTheme="majorHAnsi" w:hAnsiTheme="majorHAnsi"/>
          <w:lang w:val="en-GB"/>
        </w:rPr>
        <w:t>Ian</w:t>
      </w:r>
      <w:r>
        <w:rPr>
          <w:rFonts w:asciiTheme="majorHAnsi" w:hAnsiTheme="majorHAnsi"/>
          <w:lang w:val="en-GB"/>
        </w:rPr>
        <w:t>.</w:t>
      </w:r>
      <w:r w:rsidR="00F52E57" w:rsidRPr="00B43BE1">
        <w:rPr>
          <w:rFonts w:asciiTheme="majorHAnsi" w:hAnsiTheme="majorHAnsi"/>
          <w:lang w:val="en-GB"/>
        </w:rPr>
        <w:t xml:space="preserve"> (2008)</w:t>
      </w:r>
      <w:r>
        <w:rPr>
          <w:rFonts w:asciiTheme="majorHAnsi" w:hAnsiTheme="majorHAnsi"/>
          <w:lang w:val="en-GB"/>
        </w:rPr>
        <w:t>.</w:t>
      </w:r>
      <w:r w:rsidR="00F52E57" w:rsidRPr="004D5009">
        <w:rPr>
          <w:rFonts w:asciiTheme="majorHAnsi" w:hAnsiTheme="majorHAnsi"/>
          <w:i/>
          <w:lang w:val="en-GB"/>
        </w:rPr>
        <w:t xml:space="preserve"> An Introduction To Market &amp; Social Research (Planning &amp; Using Research Tools &amp; Techniques)</w:t>
      </w:r>
      <w:r>
        <w:rPr>
          <w:rFonts w:asciiTheme="majorHAnsi" w:hAnsiTheme="majorHAnsi"/>
          <w:i/>
          <w:lang w:val="en-GB"/>
        </w:rPr>
        <w:t>.</w:t>
      </w:r>
      <w:r w:rsidR="00F52E57" w:rsidRPr="004D5009">
        <w:rPr>
          <w:rFonts w:asciiTheme="majorHAnsi" w:hAnsiTheme="majorHAnsi"/>
          <w:lang w:val="en-GB"/>
        </w:rPr>
        <w:t xml:space="preserve"> Kogan Page Limited.</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Zaltman, </w:t>
      </w:r>
      <w:r w:rsidR="00F52E57" w:rsidRPr="004D5009">
        <w:rPr>
          <w:rFonts w:asciiTheme="majorHAnsi" w:hAnsiTheme="majorHAnsi"/>
          <w:lang w:val="en-GB"/>
        </w:rPr>
        <w:t>Gerald</w:t>
      </w:r>
      <w:r>
        <w:rPr>
          <w:rFonts w:asciiTheme="majorHAnsi" w:hAnsiTheme="majorHAnsi"/>
          <w:lang w:val="en-GB"/>
        </w:rPr>
        <w:t>.</w:t>
      </w:r>
      <w:r w:rsidR="00F52E57" w:rsidRPr="004D5009">
        <w:rPr>
          <w:rFonts w:asciiTheme="majorHAnsi" w:hAnsiTheme="majorHAnsi"/>
          <w:lang w:val="en-GB"/>
        </w:rPr>
        <w:t xml:space="preserve"> (2003) </w:t>
      </w:r>
      <w:r w:rsidR="00F52E57" w:rsidRPr="004D5009">
        <w:rPr>
          <w:rFonts w:asciiTheme="majorHAnsi" w:hAnsiTheme="majorHAnsi"/>
          <w:i/>
          <w:lang w:val="en-GB"/>
        </w:rPr>
        <w:t>How Customers Think: Essential Insights into the Mind of the Market</w:t>
      </w:r>
      <w:r w:rsidR="00976C52">
        <w:rPr>
          <w:rFonts w:asciiTheme="majorHAnsi" w:hAnsiTheme="majorHAnsi"/>
          <w:lang w:val="en-GB"/>
        </w:rPr>
        <w:t>.</w:t>
      </w:r>
      <w:r w:rsidR="00F52E57" w:rsidRPr="004D5009">
        <w:rPr>
          <w:rFonts w:asciiTheme="majorHAnsi" w:hAnsiTheme="majorHAnsi"/>
          <w:lang w:val="en-GB"/>
        </w:rPr>
        <w:t xml:space="preserve"> Harvard Business School Press.</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Kim, </w:t>
      </w:r>
      <w:r w:rsidR="00F52E57" w:rsidRPr="004D5009">
        <w:rPr>
          <w:rFonts w:asciiTheme="majorHAnsi" w:hAnsiTheme="majorHAnsi"/>
          <w:lang w:val="en-GB"/>
        </w:rPr>
        <w:t xml:space="preserve">W. Chan </w:t>
      </w:r>
      <w:r>
        <w:rPr>
          <w:rFonts w:asciiTheme="majorHAnsi" w:hAnsiTheme="majorHAnsi"/>
          <w:lang w:val="en-GB"/>
        </w:rPr>
        <w:t xml:space="preserve">and </w:t>
      </w:r>
      <w:r w:rsidRPr="004D5009">
        <w:rPr>
          <w:rFonts w:asciiTheme="majorHAnsi" w:hAnsiTheme="majorHAnsi"/>
          <w:lang w:val="en-GB"/>
        </w:rPr>
        <w:t xml:space="preserve">Mauborgne, </w:t>
      </w:r>
      <w:r w:rsidR="00F52E57" w:rsidRPr="004D5009">
        <w:rPr>
          <w:rFonts w:asciiTheme="majorHAnsi" w:hAnsiTheme="majorHAnsi"/>
          <w:lang w:val="en-GB"/>
        </w:rPr>
        <w:t>Renee</w:t>
      </w:r>
      <w:r>
        <w:rPr>
          <w:rFonts w:asciiTheme="majorHAnsi" w:hAnsiTheme="majorHAnsi"/>
          <w:lang w:val="en-GB"/>
        </w:rPr>
        <w:t>.</w:t>
      </w:r>
      <w:r w:rsidR="00F52E57" w:rsidRPr="004D5009">
        <w:rPr>
          <w:rFonts w:asciiTheme="majorHAnsi" w:hAnsiTheme="majorHAnsi"/>
          <w:lang w:val="en-GB"/>
        </w:rPr>
        <w:t xml:space="preserve"> (2005)</w:t>
      </w:r>
      <w:r>
        <w:rPr>
          <w:rFonts w:asciiTheme="majorHAnsi" w:hAnsiTheme="majorHAnsi"/>
          <w:lang w:val="en-GB"/>
        </w:rPr>
        <w:t>.</w:t>
      </w:r>
      <w:r w:rsidR="00F52E57" w:rsidRPr="004D5009">
        <w:rPr>
          <w:rFonts w:asciiTheme="majorHAnsi" w:hAnsiTheme="majorHAnsi"/>
          <w:lang w:val="en-GB"/>
        </w:rPr>
        <w:t xml:space="preserve"> </w:t>
      </w:r>
      <w:r w:rsidR="00F52E57" w:rsidRPr="004D5009">
        <w:rPr>
          <w:rFonts w:asciiTheme="majorHAnsi" w:hAnsiTheme="majorHAnsi"/>
          <w:i/>
          <w:lang w:val="en-GB"/>
        </w:rPr>
        <w:t>Blue Ocean Strategy: How to Create Uncontested Market Space and Make the Competition Irrelevant</w:t>
      </w:r>
      <w:r w:rsidR="00976C52">
        <w:rPr>
          <w:rFonts w:asciiTheme="majorHAnsi" w:hAnsiTheme="majorHAnsi"/>
          <w:lang w:val="en-GB"/>
        </w:rPr>
        <w:t>.</w:t>
      </w:r>
      <w:r w:rsidR="00F52E57" w:rsidRPr="004D5009">
        <w:rPr>
          <w:rFonts w:asciiTheme="majorHAnsi" w:hAnsiTheme="majorHAnsi"/>
          <w:lang w:val="en-GB"/>
        </w:rPr>
        <w:t xml:space="preserve"> Harvard Business Review.</w:t>
      </w:r>
    </w:p>
    <w:p w:rsidR="00F52E57" w:rsidRPr="004D5009" w:rsidRDefault="00B43BE1"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 xml:space="preserve">Zaltman, </w:t>
      </w:r>
      <w:r w:rsidR="00F52E57" w:rsidRPr="004D5009">
        <w:rPr>
          <w:rFonts w:asciiTheme="majorHAnsi" w:hAnsiTheme="majorHAnsi"/>
          <w:lang w:val="en-GB"/>
        </w:rPr>
        <w:t>Gerald</w:t>
      </w:r>
      <w:r>
        <w:rPr>
          <w:rFonts w:asciiTheme="majorHAnsi" w:hAnsiTheme="majorHAnsi"/>
          <w:lang w:val="en-GB"/>
        </w:rPr>
        <w:t xml:space="preserve"> and</w:t>
      </w:r>
      <w:r w:rsidR="00F52E57" w:rsidRPr="004D5009">
        <w:rPr>
          <w:rFonts w:asciiTheme="majorHAnsi" w:hAnsiTheme="majorHAnsi"/>
          <w:lang w:val="en-GB"/>
        </w:rPr>
        <w:t xml:space="preserve"> </w:t>
      </w:r>
      <w:r w:rsidRPr="004D5009">
        <w:rPr>
          <w:rFonts w:asciiTheme="majorHAnsi" w:hAnsiTheme="majorHAnsi"/>
          <w:lang w:val="en-GB"/>
        </w:rPr>
        <w:t>Zaltman,</w:t>
      </w:r>
      <w:r w:rsidRPr="004D5009">
        <w:rPr>
          <w:rFonts w:asciiTheme="majorHAnsi" w:hAnsiTheme="majorHAnsi"/>
          <w:i/>
          <w:lang w:val="en-GB"/>
        </w:rPr>
        <w:t xml:space="preserve"> </w:t>
      </w:r>
      <w:r w:rsidR="00F52E57" w:rsidRPr="004D5009">
        <w:rPr>
          <w:rFonts w:asciiTheme="majorHAnsi" w:hAnsiTheme="majorHAnsi"/>
          <w:lang w:val="en-GB"/>
        </w:rPr>
        <w:t xml:space="preserve">Lindsay H. </w:t>
      </w:r>
      <w:r w:rsidR="00F52E57" w:rsidRPr="004D5009">
        <w:rPr>
          <w:rFonts w:asciiTheme="majorHAnsi" w:hAnsiTheme="majorHAnsi"/>
          <w:i/>
          <w:lang w:val="en-GB"/>
        </w:rPr>
        <w:t>Marketing Metaphoria: What Deep Metaphors Reveal About the Minds of Consumers</w:t>
      </w:r>
      <w:r>
        <w:rPr>
          <w:rFonts w:asciiTheme="majorHAnsi" w:hAnsiTheme="majorHAnsi"/>
          <w:lang w:val="en-GB"/>
        </w:rPr>
        <w:t>.</w:t>
      </w:r>
      <w:r w:rsidR="00F52E57" w:rsidRPr="004D5009">
        <w:rPr>
          <w:rFonts w:asciiTheme="majorHAnsi" w:hAnsiTheme="majorHAnsi"/>
          <w:lang w:val="en-GB"/>
        </w:rPr>
        <w:t xml:space="preserve"> Harvard Business School Press.</w:t>
      </w:r>
    </w:p>
    <w:p w:rsidR="00F52E57" w:rsidRPr="004D5009" w:rsidRDefault="00F52E57"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Longinotti,</w:t>
      </w:r>
      <w:r w:rsidR="00B43BE1">
        <w:rPr>
          <w:rFonts w:asciiTheme="majorHAnsi" w:hAnsiTheme="majorHAnsi"/>
          <w:lang w:val="en-GB"/>
        </w:rPr>
        <w:t xml:space="preserve"> </w:t>
      </w:r>
      <w:r w:rsidRPr="004D5009">
        <w:rPr>
          <w:rFonts w:asciiTheme="majorHAnsi" w:hAnsiTheme="majorHAnsi"/>
          <w:lang w:val="en-GB"/>
        </w:rPr>
        <w:t xml:space="preserve">V. </w:t>
      </w:r>
      <w:r w:rsidR="00B43BE1" w:rsidRPr="00B43BE1">
        <w:rPr>
          <w:rFonts w:asciiTheme="majorHAnsi" w:hAnsiTheme="majorHAnsi"/>
          <w:bCs/>
          <w:lang w:val="en-GB"/>
        </w:rPr>
        <w:t>(1999)</w:t>
      </w:r>
      <w:r w:rsidR="00B43BE1">
        <w:rPr>
          <w:rFonts w:asciiTheme="majorHAnsi" w:hAnsiTheme="majorHAnsi"/>
          <w:bCs/>
          <w:lang w:val="en-GB"/>
        </w:rPr>
        <w:t>.</w:t>
      </w:r>
      <w:r w:rsidR="00B43BE1" w:rsidRPr="00B43BE1">
        <w:rPr>
          <w:rFonts w:asciiTheme="majorHAnsi" w:hAnsiTheme="majorHAnsi"/>
          <w:bCs/>
          <w:lang w:val="en-GB"/>
        </w:rPr>
        <w:t xml:space="preserve"> </w:t>
      </w:r>
      <w:r w:rsidRPr="004D5009">
        <w:rPr>
          <w:rFonts w:asciiTheme="majorHAnsi" w:hAnsiTheme="majorHAnsi"/>
          <w:bCs/>
          <w:i/>
          <w:lang w:val="en-GB"/>
        </w:rPr>
        <w:t>Selling Dreams: How To Make Any Product Irresistible</w:t>
      </w:r>
      <w:r w:rsidR="00B43BE1">
        <w:rPr>
          <w:rFonts w:asciiTheme="majorHAnsi" w:hAnsiTheme="majorHAnsi"/>
          <w:bCs/>
          <w:i/>
          <w:lang w:val="en-GB"/>
        </w:rPr>
        <w:t>.</w:t>
      </w:r>
      <w:r w:rsidRPr="004D5009">
        <w:rPr>
          <w:rFonts w:asciiTheme="majorHAnsi" w:hAnsiTheme="majorHAnsi"/>
          <w:bCs/>
          <w:i/>
          <w:lang w:val="en-GB"/>
        </w:rPr>
        <w:t xml:space="preserve"> </w:t>
      </w:r>
      <w:r w:rsidRPr="004D5009">
        <w:rPr>
          <w:rFonts w:asciiTheme="majorHAnsi" w:hAnsiTheme="majorHAnsi"/>
          <w:bCs/>
          <w:lang w:val="en-GB"/>
        </w:rPr>
        <w:t>Simon &amp; Schuster.</w:t>
      </w:r>
    </w:p>
    <w:p w:rsidR="00F52E57" w:rsidRPr="004D5009" w:rsidRDefault="00F52E57"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Barletta. (2006)</w:t>
      </w:r>
      <w:r w:rsidR="00B43BE1">
        <w:rPr>
          <w:rFonts w:asciiTheme="majorHAnsi" w:hAnsiTheme="majorHAnsi"/>
          <w:lang w:val="en-GB"/>
        </w:rPr>
        <w:t>.</w:t>
      </w:r>
      <w:r w:rsidRPr="004D5009">
        <w:rPr>
          <w:rFonts w:asciiTheme="majorHAnsi" w:hAnsiTheme="majorHAnsi"/>
          <w:lang w:val="en-GB"/>
        </w:rPr>
        <w:t xml:space="preserve"> </w:t>
      </w:r>
      <w:r w:rsidRPr="004D5009">
        <w:rPr>
          <w:rFonts w:asciiTheme="majorHAnsi" w:hAnsiTheme="majorHAnsi"/>
          <w:bCs/>
          <w:i/>
          <w:lang w:val="en-GB"/>
        </w:rPr>
        <w:t>Marketing to Women: How to Increase Your Share of the World's Largest Market</w:t>
      </w:r>
      <w:r w:rsidR="00B43BE1">
        <w:rPr>
          <w:rFonts w:asciiTheme="majorHAnsi" w:hAnsiTheme="majorHAnsi"/>
          <w:i/>
          <w:lang w:val="en-GB"/>
        </w:rPr>
        <w:t>.</w:t>
      </w:r>
      <w:r w:rsidRPr="004D5009">
        <w:rPr>
          <w:rFonts w:asciiTheme="majorHAnsi" w:hAnsiTheme="majorHAnsi"/>
          <w:i/>
          <w:lang w:val="en-GB"/>
        </w:rPr>
        <w:t xml:space="preserve"> </w:t>
      </w:r>
      <w:r w:rsidRPr="004D5009">
        <w:rPr>
          <w:rFonts w:asciiTheme="majorHAnsi" w:hAnsiTheme="majorHAnsi"/>
          <w:lang w:val="en-GB"/>
        </w:rPr>
        <w:t>Dearborn Trade.</w:t>
      </w:r>
    </w:p>
    <w:p w:rsidR="00F52E57" w:rsidRPr="004D5009" w:rsidRDefault="00F52E57" w:rsidP="008063E3">
      <w:pPr>
        <w:pStyle w:val="ListParagraph"/>
        <w:numPr>
          <w:ilvl w:val="0"/>
          <w:numId w:val="18"/>
        </w:numPr>
        <w:spacing w:after="0"/>
        <w:jc w:val="both"/>
        <w:rPr>
          <w:rFonts w:asciiTheme="majorHAnsi" w:hAnsiTheme="majorHAnsi"/>
          <w:lang w:val="en-GB"/>
        </w:rPr>
      </w:pPr>
      <w:r w:rsidRPr="004D5009">
        <w:rPr>
          <w:rFonts w:asciiTheme="majorHAnsi" w:hAnsiTheme="majorHAnsi"/>
          <w:lang w:val="en-GB"/>
        </w:rPr>
        <w:t>Senge, Peter. (2008)</w:t>
      </w:r>
      <w:r w:rsidR="00B43BE1">
        <w:rPr>
          <w:rFonts w:asciiTheme="majorHAnsi" w:hAnsiTheme="majorHAnsi"/>
          <w:lang w:val="en-GB"/>
        </w:rPr>
        <w:t>.</w:t>
      </w:r>
      <w:r w:rsidRPr="004D5009">
        <w:rPr>
          <w:rFonts w:asciiTheme="majorHAnsi" w:hAnsiTheme="majorHAnsi"/>
          <w:lang w:val="en-GB"/>
        </w:rPr>
        <w:t xml:space="preserve"> </w:t>
      </w:r>
      <w:r w:rsidRPr="004D5009">
        <w:rPr>
          <w:rFonts w:asciiTheme="majorHAnsi" w:hAnsiTheme="majorHAnsi"/>
          <w:i/>
          <w:lang w:val="en-GB"/>
        </w:rPr>
        <w:t xml:space="preserve">Presence: </w:t>
      </w:r>
      <w:r w:rsidRPr="004D5009">
        <w:rPr>
          <w:rFonts w:asciiTheme="majorHAnsi" w:hAnsiTheme="majorHAnsi"/>
          <w:bCs/>
          <w:i/>
          <w:lang w:val="en-GB"/>
        </w:rPr>
        <w:t>Human Purpose and the Field of the Future</w:t>
      </w:r>
      <w:r w:rsidR="00B43BE1">
        <w:rPr>
          <w:rFonts w:asciiTheme="majorHAnsi" w:hAnsiTheme="majorHAnsi"/>
          <w:bCs/>
          <w:i/>
          <w:lang w:val="en-GB"/>
        </w:rPr>
        <w:t xml:space="preserve">. </w:t>
      </w:r>
      <w:r w:rsidRPr="004D5009">
        <w:rPr>
          <w:rFonts w:asciiTheme="majorHAnsi" w:hAnsiTheme="majorHAnsi"/>
          <w:lang w:val="en-GB"/>
        </w:rPr>
        <w:t>Broadway Business.</w:t>
      </w:r>
    </w:p>
    <w:p w:rsidR="00F52E57" w:rsidRPr="00F52E57" w:rsidRDefault="00F52E57" w:rsidP="00F52E57">
      <w:pPr>
        <w:rPr>
          <w:rFonts w:asciiTheme="majorHAnsi" w:hAnsiTheme="majorHAnsi"/>
        </w:rPr>
      </w:pPr>
    </w:p>
    <w:p w:rsidR="00F52E57" w:rsidRPr="00F52E57" w:rsidRDefault="00F52E57" w:rsidP="00F52E57">
      <w:pPr>
        <w:jc w:val="both"/>
        <w:rPr>
          <w:rFonts w:asciiTheme="majorHAnsi" w:hAnsiTheme="majorHAnsi" w:cstheme="minorHAnsi"/>
        </w:rPr>
      </w:pPr>
      <w:bookmarkStart w:id="0" w:name="_GoBack"/>
      <w:bookmarkEnd w:id="0"/>
    </w:p>
    <w:p w:rsidR="00F52E57" w:rsidRPr="00F52E57" w:rsidRDefault="00F52E57" w:rsidP="00F52E57">
      <w:pPr>
        <w:autoSpaceDE w:val="0"/>
        <w:autoSpaceDN w:val="0"/>
        <w:adjustRightInd w:val="0"/>
        <w:spacing w:after="0"/>
        <w:ind w:left="284"/>
        <w:jc w:val="both"/>
        <w:outlineLvl w:val="0"/>
        <w:rPr>
          <w:rFonts w:asciiTheme="majorHAnsi" w:hAnsiTheme="majorHAnsi"/>
          <w:lang w:val="en-GB"/>
        </w:rPr>
      </w:pPr>
    </w:p>
    <w:sectPr w:rsidR="00F52E57" w:rsidRPr="00F52E57" w:rsidSect="006A08F5">
      <w:headerReference w:type="default" r:id="rId8"/>
      <w:footerReference w:type="default" r:id="rId9"/>
      <w:pgSz w:w="12240" w:h="15840"/>
      <w:pgMar w:top="1170" w:right="1440" w:bottom="1440" w:left="1440" w:header="720" w:footer="22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71D" w:rsidRDefault="00AD171D" w:rsidP="006F33E6">
      <w:pPr>
        <w:spacing w:after="0" w:line="240" w:lineRule="auto"/>
      </w:pPr>
      <w:r>
        <w:separator/>
      </w:r>
    </w:p>
  </w:endnote>
  <w:endnote w:type="continuationSeparator" w:id="1">
    <w:p w:rsidR="00AD171D" w:rsidRDefault="00AD171D" w:rsidP="006F33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unga">
    <w:panose1 w:val="00000400000000000000"/>
    <w:charset w:val="01"/>
    <w:family w:val="auto"/>
    <w:pitch w:val="variable"/>
    <w:sig w:usb0="004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15A" w:rsidRDefault="0007315A" w:rsidP="00E477C0">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00E337E1" w:rsidRPr="00E337E1">
        <w:rPr>
          <w:rFonts w:ascii="Cambria" w:hAnsi="Cambria"/>
          <w:noProof/>
        </w:rPr>
        <w:t>1</w:t>
      </w:r>
    </w:fldSimple>
  </w:p>
  <w:p w:rsidR="0007315A" w:rsidRDefault="0007315A" w:rsidP="00E477C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71D" w:rsidRDefault="00AD171D" w:rsidP="006F33E6">
      <w:pPr>
        <w:spacing w:after="0" w:line="240" w:lineRule="auto"/>
      </w:pPr>
      <w:r>
        <w:separator/>
      </w:r>
    </w:p>
  </w:footnote>
  <w:footnote w:type="continuationSeparator" w:id="1">
    <w:p w:rsidR="00AD171D" w:rsidRDefault="00AD171D" w:rsidP="006F33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15A" w:rsidRPr="00F57928" w:rsidRDefault="0007315A" w:rsidP="006A08F5">
    <w:pPr>
      <w:pStyle w:val="Header"/>
      <w:tabs>
        <w:tab w:val="clear" w:pos="4680"/>
        <w:tab w:val="clear" w:pos="9360"/>
      </w:tabs>
      <w:ind w:right="-423"/>
      <w:rPr>
        <w:b/>
        <w:i/>
      </w:rPr>
    </w:pP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sidRPr="00F57928">
      <w:rPr>
        <w:b/>
        <w:i/>
      </w:rPr>
      <w:t>Jain University</w:t>
    </w:r>
  </w:p>
  <w:p w:rsidR="0007315A" w:rsidRDefault="00AA172B">
    <w:pPr>
      <w:pStyle w:val="Header"/>
    </w:pPr>
    <w:r w:rsidRPr="00AA172B">
      <w:rPr>
        <w:b/>
        <w:i/>
        <w:noProof/>
      </w:rPr>
      <w:pict>
        <v:line id="Straight Connector 1" o:spid="_x0000_s24577" style="position:absolute;z-index:251657728;visibility:visible" from="-17.25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" strokecolor="#4579b8"/>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6E4"/>
    <w:multiLevelType w:val="hybridMultilevel"/>
    <w:tmpl w:val="6936C11A"/>
    <w:lvl w:ilvl="0" w:tplc="40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46F1"/>
    <w:multiLevelType w:val="hybridMultilevel"/>
    <w:tmpl w:val="7BE4765A"/>
    <w:lvl w:ilvl="0" w:tplc="D1C4FDE8">
      <w:start w:val="1"/>
      <w:numFmt w:val="decimal"/>
      <w:lvlText w:val="%1."/>
      <w:lvlJc w:val="left"/>
      <w:pPr>
        <w:tabs>
          <w:tab w:val="num" w:pos="720"/>
        </w:tabs>
        <w:ind w:left="720" w:hanging="57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2">
    <w:nsid w:val="111A36F3"/>
    <w:multiLevelType w:val="hybridMultilevel"/>
    <w:tmpl w:val="86222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6804A5"/>
    <w:multiLevelType w:val="hybridMultilevel"/>
    <w:tmpl w:val="C868EA58"/>
    <w:lvl w:ilvl="0" w:tplc="643E09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34B2D"/>
    <w:multiLevelType w:val="hybridMultilevel"/>
    <w:tmpl w:val="6860A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03B73"/>
    <w:multiLevelType w:val="hybridMultilevel"/>
    <w:tmpl w:val="C90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67AAD"/>
    <w:multiLevelType w:val="hybridMultilevel"/>
    <w:tmpl w:val="1352B01A"/>
    <w:lvl w:ilvl="0" w:tplc="643E09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622DA"/>
    <w:multiLevelType w:val="hybridMultilevel"/>
    <w:tmpl w:val="6184743E"/>
    <w:lvl w:ilvl="0" w:tplc="4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DD6017F"/>
    <w:multiLevelType w:val="hybridMultilevel"/>
    <w:tmpl w:val="422AD734"/>
    <w:lvl w:ilvl="0" w:tplc="D1C4FDE8">
      <w:start w:val="1"/>
      <w:numFmt w:val="decimal"/>
      <w:lvlText w:val="%1."/>
      <w:lvlJc w:val="left"/>
      <w:pPr>
        <w:tabs>
          <w:tab w:val="num" w:pos="1004"/>
        </w:tabs>
        <w:ind w:left="1004" w:hanging="57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nsid w:val="402B62D4"/>
    <w:multiLevelType w:val="hybridMultilevel"/>
    <w:tmpl w:val="67D6E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F2027B"/>
    <w:multiLevelType w:val="hybridMultilevel"/>
    <w:tmpl w:val="B3B49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443159"/>
    <w:multiLevelType w:val="hybridMultilevel"/>
    <w:tmpl w:val="DBA62170"/>
    <w:lvl w:ilvl="0" w:tplc="643E09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B11E1D"/>
    <w:multiLevelType w:val="hybridMultilevel"/>
    <w:tmpl w:val="D2823D9C"/>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C45F6"/>
    <w:multiLevelType w:val="multilevel"/>
    <w:tmpl w:val="7ECE02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52375BA3"/>
    <w:multiLevelType w:val="hybridMultilevel"/>
    <w:tmpl w:val="7550DA52"/>
    <w:lvl w:ilvl="0" w:tplc="643E09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54EC1"/>
    <w:multiLevelType w:val="hybridMultilevel"/>
    <w:tmpl w:val="0E1CA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913B2D"/>
    <w:multiLevelType w:val="hybridMultilevel"/>
    <w:tmpl w:val="D4BA9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ED637F"/>
    <w:multiLevelType w:val="hybridMultilevel"/>
    <w:tmpl w:val="5D48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7"/>
  </w:num>
  <w:num w:numId="4">
    <w:abstractNumId w:val="0"/>
  </w:num>
  <w:num w:numId="5">
    <w:abstractNumId w:val="15"/>
  </w:num>
  <w:num w:numId="6">
    <w:abstractNumId w:val="12"/>
  </w:num>
  <w:num w:numId="7">
    <w:abstractNumId w:val="10"/>
  </w:num>
  <w:num w:numId="8">
    <w:abstractNumId w:val="1"/>
  </w:num>
  <w:num w:numId="9">
    <w:abstractNumId w:val="8"/>
  </w:num>
  <w:num w:numId="10">
    <w:abstractNumId w:val="2"/>
  </w:num>
  <w:num w:numId="11">
    <w:abstractNumId w:val="16"/>
  </w:num>
  <w:num w:numId="12">
    <w:abstractNumId w:val="17"/>
  </w:num>
  <w:num w:numId="13">
    <w:abstractNumId w:val="9"/>
  </w:num>
  <w:num w:numId="14">
    <w:abstractNumId w:val="4"/>
  </w:num>
  <w:num w:numId="15">
    <w:abstractNumId w:val="6"/>
  </w:num>
  <w:num w:numId="16">
    <w:abstractNumId w:val="11"/>
  </w:num>
  <w:num w:numId="17">
    <w:abstractNumId w:val="14"/>
  </w:num>
  <w:num w:numId="18">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41986"/>
    <o:shapelayout v:ext="edit">
      <o:idmap v:ext="edit" data="24"/>
    </o:shapelayout>
  </w:hdrShapeDefaults>
  <w:footnotePr>
    <w:footnote w:id="0"/>
    <w:footnote w:id="1"/>
  </w:footnotePr>
  <w:endnotePr>
    <w:endnote w:id="0"/>
    <w:endnote w:id="1"/>
  </w:endnotePr>
  <w:compat/>
  <w:rsids>
    <w:rsidRoot w:val="00873EE1"/>
    <w:rsid w:val="000032A2"/>
    <w:rsid w:val="00004845"/>
    <w:rsid w:val="00006ACF"/>
    <w:rsid w:val="000103CA"/>
    <w:rsid w:val="00010ECB"/>
    <w:rsid w:val="00020026"/>
    <w:rsid w:val="00021BF5"/>
    <w:rsid w:val="000433BE"/>
    <w:rsid w:val="000437DF"/>
    <w:rsid w:val="0004609B"/>
    <w:rsid w:val="00050619"/>
    <w:rsid w:val="000562F2"/>
    <w:rsid w:val="000577C8"/>
    <w:rsid w:val="000622CF"/>
    <w:rsid w:val="000664CD"/>
    <w:rsid w:val="000665B4"/>
    <w:rsid w:val="000705A1"/>
    <w:rsid w:val="00070E15"/>
    <w:rsid w:val="0007315A"/>
    <w:rsid w:val="000752D5"/>
    <w:rsid w:val="00076650"/>
    <w:rsid w:val="00092D9C"/>
    <w:rsid w:val="00095239"/>
    <w:rsid w:val="000A07CA"/>
    <w:rsid w:val="000A3B07"/>
    <w:rsid w:val="000A672F"/>
    <w:rsid w:val="000A71BC"/>
    <w:rsid w:val="000B5525"/>
    <w:rsid w:val="000C0859"/>
    <w:rsid w:val="000E1691"/>
    <w:rsid w:val="000E48B6"/>
    <w:rsid w:val="000E492C"/>
    <w:rsid w:val="000E4EB3"/>
    <w:rsid w:val="000E5281"/>
    <w:rsid w:val="000F29C0"/>
    <w:rsid w:val="000F45C4"/>
    <w:rsid w:val="000F6E10"/>
    <w:rsid w:val="00104AFD"/>
    <w:rsid w:val="001145DB"/>
    <w:rsid w:val="00134F94"/>
    <w:rsid w:val="001428A6"/>
    <w:rsid w:val="001449A7"/>
    <w:rsid w:val="00144E75"/>
    <w:rsid w:val="00153928"/>
    <w:rsid w:val="0016783B"/>
    <w:rsid w:val="00171495"/>
    <w:rsid w:val="00171AAA"/>
    <w:rsid w:val="00172146"/>
    <w:rsid w:val="00172E92"/>
    <w:rsid w:val="00174600"/>
    <w:rsid w:val="001769F3"/>
    <w:rsid w:val="001778B2"/>
    <w:rsid w:val="0018142F"/>
    <w:rsid w:val="0018163F"/>
    <w:rsid w:val="001A3368"/>
    <w:rsid w:val="001A4AE1"/>
    <w:rsid w:val="001A7E8F"/>
    <w:rsid w:val="001B5D61"/>
    <w:rsid w:val="001B64F3"/>
    <w:rsid w:val="001C2C19"/>
    <w:rsid w:val="001C3B6E"/>
    <w:rsid w:val="001C4EFA"/>
    <w:rsid w:val="001D1535"/>
    <w:rsid w:val="001D2F6D"/>
    <w:rsid w:val="001D6E82"/>
    <w:rsid w:val="001E0367"/>
    <w:rsid w:val="001E1F57"/>
    <w:rsid w:val="001E4167"/>
    <w:rsid w:val="001E5373"/>
    <w:rsid w:val="001F16EA"/>
    <w:rsid w:val="001F7574"/>
    <w:rsid w:val="002014B5"/>
    <w:rsid w:val="00203103"/>
    <w:rsid w:val="002064A4"/>
    <w:rsid w:val="00210AF1"/>
    <w:rsid w:val="0021241A"/>
    <w:rsid w:val="00227F75"/>
    <w:rsid w:val="00233419"/>
    <w:rsid w:val="0023775E"/>
    <w:rsid w:val="00237A7D"/>
    <w:rsid w:val="0024081D"/>
    <w:rsid w:val="002431D7"/>
    <w:rsid w:val="002444B5"/>
    <w:rsid w:val="00262A54"/>
    <w:rsid w:val="00266311"/>
    <w:rsid w:val="00271541"/>
    <w:rsid w:val="00272E84"/>
    <w:rsid w:val="002813F6"/>
    <w:rsid w:val="0028438B"/>
    <w:rsid w:val="00293136"/>
    <w:rsid w:val="00294871"/>
    <w:rsid w:val="002A171C"/>
    <w:rsid w:val="002A51DD"/>
    <w:rsid w:val="002A5D85"/>
    <w:rsid w:val="002A6E49"/>
    <w:rsid w:val="002B2EF6"/>
    <w:rsid w:val="002C0A00"/>
    <w:rsid w:val="002C2D29"/>
    <w:rsid w:val="002C39CF"/>
    <w:rsid w:val="002C4A30"/>
    <w:rsid w:val="002D6959"/>
    <w:rsid w:val="002E4354"/>
    <w:rsid w:val="002E45B4"/>
    <w:rsid w:val="002F71AB"/>
    <w:rsid w:val="00302CA3"/>
    <w:rsid w:val="00303B8C"/>
    <w:rsid w:val="003104A5"/>
    <w:rsid w:val="003126BC"/>
    <w:rsid w:val="003152C5"/>
    <w:rsid w:val="0031602A"/>
    <w:rsid w:val="0032112C"/>
    <w:rsid w:val="00330CE5"/>
    <w:rsid w:val="00333515"/>
    <w:rsid w:val="00341DC8"/>
    <w:rsid w:val="003472CD"/>
    <w:rsid w:val="003511FA"/>
    <w:rsid w:val="00352D22"/>
    <w:rsid w:val="003562B4"/>
    <w:rsid w:val="00356B60"/>
    <w:rsid w:val="003571B5"/>
    <w:rsid w:val="003602D2"/>
    <w:rsid w:val="00360CEA"/>
    <w:rsid w:val="0036560A"/>
    <w:rsid w:val="00371BF9"/>
    <w:rsid w:val="00371C9F"/>
    <w:rsid w:val="003817F5"/>
    <w:rsid w:val="00391A4B"/>
    <w:rsid w:val="00393A8E"/>
    <w:rsid w:val="00396772"/>
    <w:rsid w:val="003A4D62"/>
    <w:rsid w:val="003A5880"/>
    <w:rsid w:val="003B4ED7"/>
    <w:rsid w:val="003B5040"/>
    <w:rsid w:val="003C0EDB"/>
    <w:rsid w:val="003C6BFE"/>
    <w:rsid w:val="003C703F"/>
    <w:rsid w:val="003E026C"/>
    <w:rsid w:val="003E1259"/>
    <w:rsid w:val="003E1F6F"/>
    <w:rsid w:val="003E33BD"/>
    <w:rsid w:val="003E4C1B"/>
    <w:rsid w:val="003E52DE"/>
    <w:rsid w:val="003F3522"/>
    <w:rsid w:val="003F6EAE"/>
    <w:rsid w:val="00415A65"/>
    <w:rsid w:val="00422D19"/>
    <w:rsid w:val="00425D69"/>
    <w:rsid w:val="00440FB8"/>
    <w:rsid w:val="0045625B"/>
    <w:rsid w:val="00457416"/>
    <w:rsid w:val="00457FEF"/>
    <w:rsid w:val="00461A3C"/>
    <w:rsid w:val="00474450"/>
    <w:rsid w:val="0047526E"/>
    <w:rsid w:val="00490494"/>
    <w:rsid w:val="00496B21"/>
    <w:rsid w:val="004A03AF"/>
    <w:rsid w:val="004A44A2"/>
    <w:rsid w:val="004A6E2E"/>
    <w:rsid w:val="004B2347"/>
    <w:rsid w:val="004C403F"/>
    <w:rsid w:val="004C47E5"/>
    <w:rsid w:val="004D122F"/>
    <w:rsid w:val="004D26D0"/>
    <w:rsid w:val="004D3451"/>
    <w:rsid w:val="004D463A"/>
    <w:rsid w:val="004D4D3B"/>
    <w:rsid w:val="004D5009"/>
    <w:rsid w:val="004D66A6"/>
    <w:rsid w:val="004E19E8"/>
    <w:rsid w:val="004E3531"/>
    <w:rsid w:val="004E374E"/>
    <w:rsid w:val="00502FB0"/>
    <w:rsid w:val="005056A5"/>
    <w:rsid w:val="00517FFC"/>
    <w:rsid w:val="00521B8B"/>
    <w:rsid w:val="00522777"/>
    <w:rsid w:val="00522FDE"/>
    <w:rsid w:val="00527891"/>
    <w:rsid w:val="00534A7B"/>
    <w:rsid w:val="0054401F"/>
    <w:rsid w:val="00544F27"/>
    <w:rsid w:val="00546C9F"/>
    <w:rsid w:val="005522E1"/>
    <w:rsid w:val="00561F93"/>
    <w:rsid w:val="00575538"/>
    <w:rsid w:val="00575D7E"/>
    <w:rsid w:val="00576EEA"/>
    <w:rsid w:val="0058143C"/>
    <w:rsid w:val="00585A34"/>
    <w:rsid w:val="00586547"/>
    <w:rsid w:val="005901D3"/>
    <w:rsid w:val="00597D8E"/>
    <w:rsid w:val="005A1871"/>
    <w:rsid w:val="005A242F"/>
    <w:rsid w:val="005B27C4"/>
    <w:rsid w:val="005B2A7B"/>
    <w:rsid w:val="005B48F9"/>
    <w:rsid w:val="005B7CB2"/>
    <w:rsid w:val="005C05AC"/>
    <w:rsid w:val="005C2010"/>
    <w:rsid w:val="005C69E9"/>
    <w:rsid w:val="005D3AED"/>
    <w:rsid w:val="005D7730"/>
    <w:rsid w:val="005E5FF3"/>
    <w:rsid w:val="005E7C81"/>
    <w:rsid w:val="005F08EE"/>
    <w:rsid w:val="005F18F9"/>
    <w:rsid w:val="005F47E1"/>
    <w:rsid w:val="005F6BFC"/>
    <w:rsid w:val="00600817"/>
    <w:rsid w:val="00601187"/>
    <w:rsid w:val="006015F6"/>
    <w:rsid w:val="00601B3D"/>
    <w:rsid w:val="006078AE"/>
    <w:rsid w:val="006114E2"/>
    <w:rsid w:val="0062166B"/>
    <w:rsid w:val="00624EBA"/>
    <w:rsid w:val="00626907"/>
    <w:rsid w:val="00630EAF"/>
    <w:rsid w:val="00633CE2"/>
    <w:rsid w:val="00633DD8"/>
    <w:rsid w:val="00645045"/>
    <w:rsid w:val="0064513D"/>
    <w:rsid w:val="00647F37"/>
    <w:rsid w:val="0065281E"/>
    <w:rsid w:val="0065684F"/>
    <w:rsid w:val="00661F9D"/>
    <w:rsid w:val="00662A04"/>
    <w:rsid w:val="00665056"/>
    <w:rsid w:val="00673C0E"/>
    <w:rsid w:val="00677CB4"/>
    <w:rsid w:val="006829D6"/>
    <w:rsid w:val="006855EE"/>
    <w:rsid w:val="006865E2"/>
    <w:rsid w:val="0069223A"/>
    <w:rsid w:val="0069475B"/>
    <w:rsid w:val="006A04DD"/>
    <w:rsid w:val="006A08F5"/>
    <w:rsid w:val="006A34EB"/>
    <w:rsid w:val="006B0698"/>
    <w:rsid w:val="006B63A2"/>
    <w:rsid w:val="006C4C8A"/>
    <w:rsid w:val="006C4CE2"/>
    <w:rsid w:val="006D178D"/>
    <w:rsid w:val="006D3279"/>
    <w:rsid w:val="006D3EED"/>
    <w:rsid w:val="006E0C09"/>
    <w:rsid w:val="006E1A32"/>
    <w:rsid w:val="006E26B7"/>
    <w:rsid w:val="006E3817"/>
    <w:rsid w:val="006E41F3"/>
    <w:rsid w:val="006F19CF"/>
    <w:rsid w:val="006F1F49"/>
    <w:rsid w:val="006F33E6"/>
    <w:rsid w:val="006F3460"/>
    <w:rsid w:val="006F37B0"/>
    <w:rsid w:val="006F7B75"/>
    <w:rsid w:val="007021B1"/>
    <w:rsid w:val="0070381B"/>
    <w:rsid w:val="00711327"/>
    <w:rsid w:val="007129CE"/>
    <w:rsid w:val="00715E5A"/>
    <w:rsid w:val="007212EB"/>
    <w:rsid w:val="007266E5"/>
    <w:rsid w:val="007304A9"/>
    <w:rsid w:val="007322BA"/>
    <w:rsid w:val="00737BBF"/>
    <w:rsid w:val="00750202"/>
    <w:rsid w:val="007512B1"/>
    <w:rsid w:val="00751E93"/>
    <w:rsid w:val="00757E8F"/>
    <w:rsid w:val="0076018A"/>
    <w:rsid w:val="00761908"/>
    <w:rsid w:val="00764B9D"/>
    <w:rsid w:val="00764CE7"/>
    <w:rsid w:val="007737C6"/>
    <w:rsid w:val="00782A10"/>
    <w:rsid w:val="00785BF7"/>
    <w:rsid w:val="00790F4A"/>
    <w:rsid w:val="0079163A"/>
    <w:rsid w:val="007A3E31"/>
    <w:rsid w:val="007A4DAE"/>
    <w:rsid w:val="007B2DB6"/>
    <w:rsid w:val="007B6BD2"/>
    <w:rsid w:val="007C02A1"/>
    <w:rsid w:val="007C394F"/>
    <w:rsid w:val="007D12F6"/>
    <w:rsid w:val="007D5862"/>
    <w:rsid w:val="007D678D"/>
    <w:rsid w:val="007F21C2"/>
    <w:rsid w:val="007F6BCB"/>
    <w:rsid w:val="00801D3B"/>
    <w:rsid w:val="008053F2"/>
    <w:rsid w:val="008063E3"/>
    <w:rsid w:val="00806509"/>
    <w:rsid w:val="008066A9"/>
    <w:rsid w:val="00813736"/>
    <w:rsid w:val="0081466C"/>
    <w:rsid w:val="00820244"/>
    <w:rsid w:val="008245DF"/>
    <w:rsid w:val="0085045B"/>
    <w:rsid w:val="0086692A"/>
    <w:rsid w:val="00866BDC"/>
    <w:rsid w:val="00870602"/>
    <w:rsid w:val="00873EE1"/>
    <w:rsid w:val="00874726"/>
    <w:rsid w:val="008911C5"/>
    <w:rsid w:val="0089580C"/>
    <w:rsid w:val="00897984"/>
    <w:rsid w:val="008979F9"/>
    <w:rsid w:val="008A25ED"/>
    <w:rsid w:val="008A452A"/>
    <w:rsid w:val="008A49D4"/>
    <w:rsid w:val="008B4206"/>
    <w:rsid w:val="008C5AFE"/>
    <w:rsid w:val="008D1C45"/>
    <w:rsid w:val="008D4169"/>
    <w:rsid w:val="008D75AF"/>
    <w:rsid w:val="008E3ECA"/>
    <w:rsid w:val="008E46BB"/>
    <w:rsid w:val="008F0957"/>
    <w:rsid w:val="008F5C1D"/>
    <w:rsid w:val="00902910"/>
    <w:rsid w:val="00911E93"/>
    <w:rsid w:val="00916BF6"/>
    <w:rsid w:val="00916F35"/>
    <w:rsid w:val="0092746B"/>
    <w:rsid w:val="00930E6E"/>
    <w:rsid w:val="009330C7"/>
    <w:rsid w:val="00935B20"/>
    <w:rsid w:val="009372E3"/>
    <w:rsid w:val="00941598"/>
    <w:rsid w:val="009542F9"/>
    <w:rsid w:val="00954568"/>
    <w:rsid w:val="00955817"/>
    <w:rsid w:val="009571DA"/>
    <w:rsid w:val="00957D44"/>
    <w:rsid w:val="00961C81"/>
    <w:rsid w:val="00962720"/>
    <w:rsid w:val="00964D9F"/>
    <w:rsid w:val="00974897"/>
    <w:rsid w:val="0097698E"/>
    <w:rsid w:val="00976C52"/>
    <w:rsid w:val="00980C9F"/>
    <w:rsid w:val="0099152D"/>
    <w:rsid w:val="0099315F"/>
    <w:rsid w:val="009A0FDC"/>
    <w:rsid w:val="009A4FEE"/>
    <w:rsid w:val="009A594D"/>
    <w:rsid w:val="009A6D3D"/>
    <w:rsid w:val="009A7F4E"/>
    <w:rsid w:val="009B2655"/>
    <w:rsid w:val="009B5194"/>
    <w:rsid w:val="009B54D6"/>
    <w:rsid w:val="009B6FE1"/>
    <w:rsid w:val="009C3CF8"/>
    <w:rsid w:val="009C6CE7"/>
    <w:rsid w:val="009D6ABB"/>
    <w:rsid w:val="009F20D4"/>
    <w:rsid w:val="009F2421"/>
    <w:rsid w:val="00A00CCA"/>
    <w:rsid w:val="00A022E6"/>
    <w:rsid w:val="00A06C3E"/>
    <w:rsid w:val="00A075A2"/>
    <w:rsid w:val="00A2157F"/>
    <w:rsid w:val="00A30242"/>
    <w:rsid w:val="00A356B8"/>
    <w:rsid w:val="00A40343"/>
    <w:rsid w:val="00A4792D"/>
    <w:rsid w:val="00A51034"/>
    <w:rsid w:val="00A56824"/>
    <w:rsid w:val="00A63AD8"/>
    <w:rsid w:val="00A71B2D"/>
    <w:rsid w:val="00A71F73"/>
    <w:rsid w:val="00A770D7"/>
    <w:rsid w:val="00A81882"/>
    <w:rsid w:val="00A83043"/>
    <w:rsid w:val="00A9160C"/>
    <w:rsid w:val="00AA172B"/>
    <w:rsid w:val="00AA7EA0"/>
    <w:rsid w:val="00AD171D"/>
    <w:rsid w:val="00AD20F6"/>
    <w:rsid w:val="00AD3465"/>
    <w:rsid w:val="00AD4159"/>
    <w:rsid w:val="00AE270F"/>
    <w:rsid w:val="00AE48C7"/>
    <w:rsid w:val="00B05855"/>
    <w:rsid w:val="00B16C02"/>
    <w:rsid w:val="00B22104"/>
    <w:rsid w:val="00B24294"/>
    <w:rsid w:val="00B2569D"/>
    <w:rsid w:val="00B31639"/>
    <w:rsid w:val="00B405BA"/>
    <w:rsid w:val="00B43BE1"/>
    <w:rsid w:val="00B46F6A"/>
    <w:rsid w:val="00B541EE"/>
    <w:rsid w:val="00B607E0"/>
    <w:rsid w:val="00B63ECD"/>
    <w:rsid w:val="00B65558"/>
    <w:rsid w:val="00B70106"/>
    <w:rsid w:val="00B732BD"/>
    <w:rsid w:val="00B73653"/>
    <w:rsid w:val="00B76EE4"/>
    <w:rsid w:val="00B81275"/>
    <w:rsid w:val="00B8523D"/>
    <w:rsid w:val="00B86CF2"/>
    <w:rsid w:val="00B90A3D"/>
    <w:rsid w:val="00B91D82"/>
    <w:rsid w:val="00BA4536"/>
    <w:rsid w:val="00BA4735"/>
    <w:rsid w:val="00BD0072"/>
    <w:rsid w:val="00BD0E6F"/>
    <w:rsid w:val="00BD3512"/>
    <w:rsid w:val="00BF08BD"/>
    <w:rsid w:val="00BF6718"/>
    <w:rsid w:val="00BF7A91"/>
    <w:rsid w:val="00C118B8"/>
    <w:rsid w:val="00C145D4"/>
    <w:rsid w:val="00C23787"/>
    <w:rsid w:val="00C23D0E"/>
    <w:rsid w:val="00C240D9"/>
    <w:rsid w:val="00C251CD"/>
    <w:rsid w:val="00C30FFA"/>
    <w:rsid w:val="00C32F42"/>
    <w:rsid w:val="00C3446E"/>
    <w:rsid w:val="00C3479D"/>
    <w:rsid w:val="00C352E4"/>
    <w:rsid w:val="00C374AA"/>
    <w:rsid w:val="00C41C3B"/>
    <w:rsid w:val="00C41F7E"/>
    <w:rsid w:val="00C42926"/>
    <w:rsid w:val="00C45D70"/>
    <w:rsid w:val="00C46E8A"/>
    <w:rsid w:val="00C55806"/>
    <w:rsid w:val="00C6039E"/>
    <w:rsid w:val="00C62DB6"/>
    <w:rsid w:val="00C76EE7"/>
    <w:rsid w:val="00C771E6"/>
    <w:rsid w:val="00C818B1"/>
    <w:rsid w:val="00C83030"/>
    <w:rsid w:val="00C84E7E"/>
    <w:rsid w:val="00C877D4"/>
    <w:rsid w:val="00C93499"/>
    <w:rsid w:val="00C97438"/>
    <w:rsid w:val="00CA0C51"/>
    <w:rsid w:val="00CA1B30"/>
    <w:rsid w:val="00CA457A"/>
    <w:rsid w:val="00CA7EF3"/>
    <w:rsid w:val="00CB04D1"/>
    <w:rsid w:val="00CB6553"/>
    <w:rsid w:val="00CC18CD"/>
    <w:rsid w:val="00CC325A"/>
    <w:rsid w:val="00CD2D54"/>
    <w:rsid w:val="00CD7131"/>
    <w:rsid w:val="00CE0044"/>
    <w:rsid w:val="00CE325F"/>
    <w:rsid w:val="00CF1924"/>
    <w:rsid w:val="00CF4731"/>
    <w:rsid w:val="00CF7A8D"/>
    <w:rsid w:val="00D002E1"/>
    <w:rsid w:val="00D04096"/>
    <w:rsid w:val="00D0484E"/>
    <w:rsid w:val="00D26365"/>
    <w:rsid w:val="00D33C60"/>
    <w:rsid w:val="00D354D7"/>
    <w:rsid w:val="00D410A1"/>
    <w:rsid w:val="00D45587"/>
    <w:rsid w:val="00D54B54"/>
    <w:rsid w:val="00D55D71"/>
    <w:rsid w:val="00D57006"/>
    <w:rsid w:val="00D57238"/>
    <w:rsid w:val="00D5771D"/>
    <w:rsid w:val="00D71E51"/>
    <w:rsid w:val="00D73598"/>
    <w:rsid w:val="00D81E0B"/>
    <w:rsid w:val="00D84B72"/>
    <w:rsid w:val="00D90008"/>
    <w:rsid w:val="00D9004F"/>
    <w:rsid w:val="00D95201"/>
    <w:rsid w:val="00DA19A6"/>
    <w:rsid w:val="00DA2582"/>
    <w:rsid w:val="00DB08BA"/>
    <w:rsid w:val="00DB15A1"/>
    <w:rsid w:val="00DB7FB2"/>
    <w:rsid w:val="00DC24D4"/>
    <w:rsid w:val="00DD08ED"/>
    <w:rsid w:val="00DD56AA"/>
    <w:rsid w:val="00DF31D8"/>
    <w:rsid w:val="00E02F3F"/>
    <w:rsid w:val="00E03733"/>
    <w:rsid w:val="00E1505A"/>
    <w:rsid w:val="00E1623A"/>
    <w:rsid w:val="00E16990"/>
    <w:rsid w:val="00E16C7F"/>
    <w:rsid w:val="00E23921"/>
    <w:rsid w:val="00E26508"/>
    <w:rsid w:val="00E3092B"/>
    <w:rsid w:val="00E30D1A"/>
    <w:rsid w:val="00E337E1"/>
    <w:rsid w:val="00E33FEE"/>
    <w:rsid w:val="00E348EE"/>
    <w:rsid w:val="00E34D06"/>
    <w:rsid w:val="00E353E2"/>
    <w:rsid w:val="00E401B7"/>
    <w:rsid w:val="00E42251"/>
    <w:rsid w:val="00E477C0"/>
    <w:rsid w:val="00E537D2"/>
    <w:rsid w:val="00E54932"/>
    <w:rsid w:val="00E608A8"/>
    <w:rsid w:val="00E60BE1"/>
    <w:rsid w:val="00E6388B"/>
    <w:rsid w:val="00E64427"/>
    <w:rsid w:val="00E65D98"/>
    <w:rsid w:val="00E70BA7"/>
    <w:rsid w:val="00E721AD"/>
    <w:rsid w:val="00E81907"/>
    <w:rsid w:val="00E85315"/>
    <w:rsid w:val="00E8675F"/>
    <w:rsid w:val="00E95E1C"/>
    <w:rsid w:val="00E97B74"/>
    <w:rsid w:val="00EB5296"/>
    <w:rsid w:val="00EC16D1"/>
    <w:rsid w:val="00EC43BC"/>
    <w:rsid w:val="00ED1194"/>
    <w:rsid w:val="00ED40F0"/>
    <w:rsid w:val="00ED639B"/>
    <w:rsid w:val="00EE5044"/>
    <w:rsid w:val="00EF4C17"/>
    <w:rsid w:val="00EF69BF"/>
    <w:rsid w:val="00F03381"/>
    <w:rsid w:val="00F03DB0"/>
    <w:rsid w:val="00F06D7B"/>
    <w:rsid w:val="00F12033"/>
    <w:rsid w:val="00F12734"/>
    <w:rsid w:val="00F1359C"/>
    <w:rsid w:val="00F157BD"/>
    <w:rsid w:val="00F2067C"/>
    <w:rsid w:val="00F24199"/>
    <w:rsid w:val="00F27736"/>
    <w:rsid w:val="00F315D2"/>
    <w:rsid w:val="00F34760"/>
    <w:rsid w:val="00F4603B"/>
    <w:rsid w:val="00F47825"/>
    <w:rsid w:val="00F478E9"/>
    <w:rsid w:val="00F52E57"/>
    <w:rsid w:val="00F557F9"/>
    <w:rsid w:val="00F57141"/>
    <w:rsid w:val="00F7221C"/>
    <w:rsid w:val="00F77FA0"/>
    <w:rsid w:val="00F8145D"/>
    <w:rsid w:val="00F95C42"/>
    <w:rsid w:val="00FA265D"/>
    <w:rsid w:val="00FB7222"/>
    <w:rsid w:val="00FC7143"/>
    <w:rsid w:val="00FD209C"/>
    <w:rsid w:val="00FD53BC"/>
    <w:rsid w:val="00FD6D4F"/>
    <w:rsid w:val="00FD7FC1"/>
    <w:rsid w:val="00FE0217"/>
    <w:rsid w:val="00FE10FE"/>
    <w:rsid w:val="00FE2718"/>
    <w:rsid w:val="00FE2FA2"/>
    <w:rsid w:val="00FF12B4"/>
    <w:rsid w:val="00FF18A5"/>
    <w:rsid w:val="00FF606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EE1"/>
    <w:pPr>
      <w:spacing w:after="200" w:line="276" w:lineRule="auto"/>
    </w:pPr>
    <w:rPr>
      <w:rFonts w:eastAsia="Times New Roman"/>
      <w:sz w:val="22"/>
      <w:szCs w:val="22"/>
    </w:rPr>
  </w:style>
  <w:style w:type="paragraph" w:styleId="Heading1">
    <w:name w:val="heading 1"/>
    <w:basedOn w:val="Normal"/>
    <w:next w:val="Normal"/>
    <w:link w:val="Heading1Char"/>
    <w:qFormat/>
    <w:rsid w:val="00873E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873EE1"/>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unhideWhenUsed/>
    <w:qFormat/>
    <w:rsid w:val="00873EE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EE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73EE1"/>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
    <w:rsid w:val="00873EE1"/>
    <w:rPr>
      <w:rFonts w:ascii="Cambria" w:eastAsia="Times New Roman" w:hAnsi="Cambria" w:cs="Times New Roman"/>
      <w:b/>
      <w:bCs/>
      <w:sz w:val="26"/>
      <w:szCs w:val="26"/>
    </w:rPr>
  </w:style>
  <w:style w:type="paragraph" w:styleId="Header">
    <w:name w:val="header"/>
    <w:basedOn w:val="Normal"/>
    <w:link w:val="HeaderChar"/>
    <w:uiPriority w:val="99"/>
    <w:unhideWhenUsed/>
    <w:rsid w:val="00873EE1"/>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873EE1"/>
    <w:rPr>
      <w:rFonts w:ascii="Calibri" w:eastAsia="Times New Roman" w:hAnsi="Calibri" w:cs="Times New Roman"/>
      <w:sz w:val="20"/>
      <w:szCs w:val="20"/>
    </w:rPr>
  </w:style>
  <w:style w:type="paragraph" w:styleId="Footer">
    <w:name w:val="footer"/>
    <w:basedOn w:val="Normal"/>
    <w:link w:val="FooterChar"/>
    <w:uiPriority w:val="99"/>
    <w:unhideWhenUsed/>
    <w:rsid w:val="00873EE1"/>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873EE1"/>
    <w:rPr>
      <w:rFonts w:ascii="Calibri" w:eastAsia="Times New Roman" w:hAnsi="Calibri" w:cs="Times New Roman"/>
      <w:sz w:val="20"/>
      <w:szCs w:val="20"/>
    </w:rPr>
  </w:style>
  <w:style w:type="paragraph" w:styleId="BalloonText">
    <w:name w:val="Balloon Text"/>
    <w:basedOn w:val="Normal"/>
    <w:link w:val="BalloonTextChar"/>
    <w:semiHidden/>
    <w:unhideWhenUsed/>
    <w:rsid w:val="00873EE1"/>
    <w:pPr>
      <w:spacing w:after="0" w:line="240" w:lineRule="auto"/>
    </w:pPr>
    <w:rPr>
      <w:rFonts w:ascii="Tahoma" w:hAnsi="Tahoma"/>
      <w:sz w:val="16"/>
      <w:szCs w:val="16"/>
    </w:rPr>
  </w:style>
  <w:style w:type="character" w:customStyle="1" w:styleId="BalloonTextChar">
    <w:name w:val="Balloon Text Char"/>
    <w:basedOn w:val="DefaultParagraphFont"/>
    <w:link w:val="BalloonText"/>
    <w:semiHidden/>
    <w:rsid w:val="00873EE1"/>
    <w:rPr>
      <w:rFonts w:ascii="Tahoma" w:eastAsia="Times New Roman" w:hAnsi="Tahoma" w:cs="Times New Roman"/>
      <w:sz w:val="16"/>
      <w:szCs w:val="16"/>
    </w:rPr>
  </w:style>
  <w:style w:type="paragraph" w:styleId="ListParagraph">
    <w:name w:val="List Paragraph"/>
    <w:basedOn w:val="Normal"/>
    <w:qFormat/>
    <w:rsid w:val="00873EE1"/>
    <w:pPr>
      <w:ind w:left="720"/>
      <w:contextualSpacing/>
    </w:pPr>
    <w:rPr>
      <w:rFonts w:eastAsia="Calibri" w:cs="Calibri"/>
    </w:rPr>
  </w:style>
  <w:style w:type="table" w:styleId="LightList-Accent6">
    <w:name w:val="Light List Accent 6"/>
    <w:basedOn w:val="TableNormal"/>
    <w:uiPriority w:val="61"/>
    <w:rsid w:val="00873EE1"/>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link w:val="NoSpacingChar"/>
    <w:qFormat/>
    <w:rsid w:val="00873EE1"/>
    <w:rPr>
      <w:rFonts w:eastAsia="Times New Roman"/>
      <w:sz w:val="22"/>
      <w:szCs w:val="22"/>
    </w:rPr>
  </w:style>
  <w:style w:type="character" w:customStyle="1" w:styleId="NoSpacingChar">
    <w:name w:val="No Spacing Char"/>
    <w:link w:val="NoSpacing"/>
    <w:rsid w:val="00873EE1"/>
    <w:rPr>
      <w:rFonts w:eastAsia="Times New Roman"/>
      <w:sz w:val="22"/>
      <w:szCs w:val="22"/>
      <w:lang w:val="en-US" w:eastAsia="en-US" w:bidi="ar-SA"/>
    </w:rPr>
  </w:style>
  <w:style w:type="paragraph" w:styleId="BodyTextIndent">
    <w:name w:val="Body Text Indent"/>
    <w:basedOn w:val="Normal"/>
    <w:link w:val="BodyTextIndentChar"/>
    <w:rsid w:val="00873EE1"/>
    <w:pPr>
      <w:widowControl w:val="0"/>
      <w:ind w:left="540" w:hangingChars="168" w:hanging="540"/>
      <w:jc w:val="both"/>
    </w:pPr>
    <w:rPr>
      <w:rFonts w:eastAsia="SimSun"/>
      <w:b/>
      <w:bCs/>
      <w:kern w:val="2"/>
      <w:sz w:val="32"/>
      <w:szCs w:val="20"/>
      <w:lang w:eastAsia="zh-CN"/>
    </w:rPr>
  </w:style>
  <w:style w:type="character" w:customStyle="1" w:styleId="BodyTextIndentChar">
    <w:name w:val="Body Text Indent Char"/>
    <w:basedOn w:val="DefaultParagraphFont"/>
    <w:link w:val="BodyTextIndent"/>
    <w:rsid w:val="00873EE1"/>
    <w:rPr>
      <w:rFonts w:ascii="Calibri" w:eastAsia="SimSun" w:hAnsi="Calibri" w:cs="Times New Roman"/>
      <w:b/>
      <w:bCs/>
      <w:kern w:val="2"/>
      <w:sz w:val="32"/>
      <w:szCs w:val="20"/>
      <w:lang w:eastAsia="zh-CN"/>
    </w:rPr>
  </w:style>
  <w:style w:type="character" w:customStyle="1" w:styleId="apple-converted-space">
    <w:name w:val="apple-converted-space"/>
    <w:basedOn w:val="DefaultParagraphFont"/>
    <w:rsid w:val="00873EE1"/>
  </w:style>
  <w:style w:type="character" w:styleId="Hyperlink">
    <w:name w:val="Hyperlink"/>
    <w:uiPriority w:val="99"/>
    <w:unhideWhenUsed/>
    <w:rsid w:val="00873EE1"/>
    <w:rPr>
      <w:color w:val="0000FF"/>
      <w:u w:val="single"/>
    </w:rPr>
  </w:style>
  <w:style w:type="character" w:customStyle="1" w:styleId="ptbrand">
    <w:name w:val="ptbrand"/>
    <w:basedOn w:val="DefaultParagraphFont"/>
    <w:rsid w:val="00873EE1"/>
  </w:style>
  <w:style w:type="character" w:customStyle="1" w:styleId="bindingandrelease">
    <w:name w:val="bindingandrelease"/>
    <w:basedOn w:val="DefaultParagraphFont"/>
    <w:rsid w:val="00873EE1"/>
  </w:style>
  <w:style w:type="character" w:styleId="Strong">
    <w:name w:val="Strong"/>
    <w:qFormat/>
    <w:rsid w:val="00873EE1"/>
    <w:rPr>
      <w:b/>
      <w:bCs/>
    </w:rPr>
  </w:style>
  <w:style w:type="paragraph" w:styleId="BodyText">
    <w:name w:val="Body Text"/>
    <w:basedOn w:val="Normal"/>
    <w:link w:val="BodyTextChar"/>
    <w:unhideWhenUsed/>
    <w:rsid w:val="00873EE1"/>
    <w:pPr>
      <w:spacing w:after="120"/>
    </w:pPr>
    <w:rPr>
      <w:sz w:val="20"/>
      <w:szCs w:val="20"/>
    </w:rPr>
  </w:style>
  <w:style w:type="character" w:customStyle="1" w:styleId="BodyTextChar">
    <w:name w:val="Body Text Char"/>
    <w:basedOn w:val="DefaultParagraphFont"/>
    <w:link w:val="BodyText"/>
    <w:rsid w:val="00873EE1"/>
    <w:rPr>
      <w:rFonts w:ascii="Calibri" w:eastAsia="Times New Roman" w:hAnsi="Calibri" w:cs="Times New Roman"/>
      <w:sz w:val="20"/>
      <w:szCs w:val="20"/>
    </w:rPr>
  </w:style>
  <w:style w:type="paragraph" w:styleId="Title">
    <w:name w:val="Title"/>
    <w:basedOn w:val="Normal"/>
    <w:link w:val="TitleChar"/>
    <w:qFormat/>
    <w:rsid w:val="00873EE1"/>
    <w:pPr>
      <w:spacing w:after="0" w:line="240" w:lineRule="auto"/>
      <w:jc w:val="center"/>
    </w:pPr>
    <w:rPr>
      <w:rFonts w:ascii="Century" w:hAnsi="Century"/>
      <w:b/>
      <w:bCs/>
      <w:sz w:val="32"/>
      <w:szCs w:val="24"/>
    </w:rPr>
  </w:style>
  <w:style w:type="character" w:customStyle="1" w:styleId="TitleChar">
    <w:name w:val="Title Char"/>
    <w:basedOn w:val="DefaultParagraphFont"/>
    <w:link w:val="Title"/>
    <w:rsid w:val="00873EE1"/>
    <w:rPr>
      <w:rFonts w:ascii="Century" w:eastAsia="Times New Roman" w:hAnsi="Century" w:cs="Times New Roman"/>
      <w:b/>
      <w:bCs/>
      <w:sz w:val="32"/>
      <w:szCs w:val="24"/>
    </w:rPr>
  </w:style>
  <w:style w:type="table" w:styleId="TableGrid">
    <w:name w:val="Table Grid"/>
    <w:basedOn w:val="TableNormal"/>
    <w:uiPriority w:val="59"/>
    <w:rsid w:val="00873E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71">
    <w:name w:val="style271"/>
    <w:rsid w:val="00873EE1"/>
    <w:rPr>
      <w:color w:val="000000"/>
    </w:rPr>
  </w:style>
  <w:style w:type="character" w:styleId="Emphasis">
    <w:name w:val="Emphasis"/>
    <w:basedOn w:val="DefaultParagraphFont"/>
    <w:qFormat/>
    <w:rsid w:val="00873EE1"/>
    <w:rPr>
      <w:i/>
      <w:iCs/>
    </w:rPr>
  </w:style>
  <w:style w:type="paragraph" w:styleId="FootnoteText">
    <w:name w:val="footnote text"/>
    <w:basedOn w:val="Normal"/>
    <w:link w:val="FootnoteTextChar"/>
    <w:semiHidden/>
    <w:rsid w:val="00873EE1"/>
    <w:pPr>
      <w:spacing w:after="0" w:line="240" w:lineRule="auto"/>
    </w:pPr>
    <w:rPr>
      <w:sz w:val="20"/>
      <w:szCs w:val="20"/>
    </w:rPr>
  </w:style>
  <w:style w:type="character" w:customStyle="1" w:styleId="FootnoteTextChar">
    <w:name w:val="Footnote Text Char"/>
    <w:basedOn w:val="DefaultParagraphFont"/>
    <w:link w:val="FootnoteText"/>
    <w:semiHidden/>
    <w:rsid w:val="00873EE1"/>
    <w:rPr>
      <w:rFonts w:ascii="Calibri" w:eastAsia="Times New Roman" w:hAnsi="Calibri" w:cs="Times New Roman"/>
      <w:sz w:val="20"/>
      <w:szCs w:val="20"/>
    </w:rPr>
  </w:style>
  <w:style w:type="paragraph" w:styleId="NormalWeb">
    <w:name w:val="Normal (Web)"/>
    <w:basedOn w:val="Normal"/>
    <w:rsid w:val="00873EE1"/>
    <w:pPr>
      <w:spacing w:before="100" w:beforeAutospacing="1" w:after="100" w:afterAutospacing="1" w:line="240" w:lineRule="auto"/>
    </w:pPr>
    <w:rPr>
      <w:rFonts w:ascii="Times New Roman" w:hAnsi="Times New Roman"/>
      <w:sz w:val="24"/>
      <w:szCs w:val="24"/>
    </w:rPr>
  </w:style>
  <w:style w:type="paragraph" w:customStyle="1" w:styleId="myHeading2">
    <w:name w:val="my Heading 2"/>
    <w:basedOn w:val="Normal"/>
    <w:autoRedefine/>
    <w:rsid w:val="00873EE1"/>
    <w:pPr>
      <w:spacing w:after="0"/>
      <w:ind w:left="360" w:hanging="360"/>
      <w:jc w:val="center"/>
    </w:pPr>
    <w:rPr>
      <w:b/>
      <w:sz w:val="24"/>
    </w:rPr>
  </w:style>
  <w:style w:type="character" w:customStyle="1" w:styleId="FooterChar1">
    <w:name w:val="Footer Char1"/>
    <w:locked/>
    <w:rsid w:val="00873EE1"/>
    <w:rPr>
      <w:rFonts w:ascii="Calibri" w:eastAsia="Times New Roman" w:hAnsi="Calibri" w:cs="Times New Roman"/>
    </w:rPr>
  </w:style>
  <w:style w:type="paragraph" w:customStyle="1" w:styleId="yiv850082033msonormal">
    <w:name w:val="yiv850082033msonormal"/>
    <w:basedOn w:val="Normal"/>
    <w:rsid w:val="00873EE1"/>
    <w:pPr>
      <w:spacing w:before="100" w:beforeAutospacing="1" w:after="100" w:afterAutospacing="1" w:line="240" w:lineRule="auto"/>
    </w:pPr>
    <w:rPr>
      <w:rFonts w:ascii="Times New Roman" w:eastAsia="Calibri" w:hAnsi="Times New Roman"/>
      <w:sz w:val="24"/>
      <w:szCs w:val="24"/>
    </w:rPr>
  </w:style>
  <w:style w:type="character" w:customStyle="1" w:styleId="attr-value">
    <w:name w:val="attr-value"/>
    <w:basedOn w:val="DefaultParagraphFont"/>
    <w:rsid w:val="00873EE1"/>
  </w:style>
  <w:style w:type="character" w:customStyle="1" w:styleId="bylinepipe">
    <w:name w:val="bylinepipe"/>
    <w:basedOn w:val="DefaultParagraphFont"/>
    <w:rsid w:val="00873EE1"/>
  </w:style>
  <w:style w:type="character" w:styleId="FollowedHyperlink">
    <w:name w:val="FollowedHyperlink"/>
    <w:basedOn w:val="DefaultParagraphFont"/>
    <w:uiPriority w:val="99"/>
    <w:semiHidden/>
    <w:unhideWhenUsed/>
    <w:rsid w:val="00546C9F"/>
    <w:rPr>
      <w:color w:val="800080"/>
      <w:u w:val="single"/>
    </w:rPr>
  </w:style>
  <w:style w:type="character" w:customStyle="1" w:styleId="apple-style-span">
    <w:name w:val="apple-style-span"/>
    <w:basedOn w:val="DefaultParagraphFont"/>
    <w:rsid w:val="009A7F4E"/>
  </w:style>
  <w:style w:type="character" w:customStyle="1" w:styleId="contentmain1">
    <w:name w:val="contentmain1"/>
    <w:basedOn w:val="DefaultParagraphFont"/>
    <w:rsid w:val="00B732BD"/>
    <w:rPr>
      <w:rFonts w:ascii="Verdana" w:hAnsi="Verdana" w:hint="default"/>
      <w:b w:val="0"/>
      <w:bCs w:val="0"/>
      <w:i w:val="0"/>
      <w:iCs w:val="0"/>
      <w:caps w:val="0"/>
      <w:smallCaps w:val="0"/>
      <w:color w:val="000000"/>
    </w:rPr>
  </w:style>
  <w:style w:type="character" w:customStyle="1" w:styleId="fn">
    <w:name w:val="fn"/>
    <w:basedOn w:val="DefaultParagraphFont"/>
    <w:rsid w:val="001D1535"/>
  </w:style>
  <w:style w:type="paragraph" w:customStyle="1" w:styleId="Default">
    <w:name w:val="Default"/>
    <w:rsid w:val="00F52E57"/>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43663578">
      <w:bodyDiv w:val="1"/>
      <w:marLeft w:val="0"/>
      <w:marRight w:val="0"/>
      <w:marTop w:val="0"/>
      <w:marBottom w:val="0"/>
      <w:divBdr>
        <w:top w:val="none" w:sz="0" w:space="0" w:color="auto"/>
        <w:left w:val="none" w:sz="0" w:space="0" w:color="auto"/>
        <w:bottom w:val="none" w:sz="0" w:space="0" w:color="auto"/>
        <w:right w:val="none" w:sz="0" w:space="0" w:color="auto"/>
      </w:divBdr>
    </w:div>
    <w:div w:id="232815220">
      <w:bodyDiv w:val="1"/>
      <w:marLeft w:val="0"/>
      <w:marRight w:val="0"/>
      <w:marTop w:val="0"/>
      <w:marBottom w:val="0"/>
      <w:divBdr>
        <w:top w:val="none" w:sz="0" w:space="0" w:color="auto"/>
        <w:left w:val="none" w:sz="0" w:space="0" w:color="auto"/>
        <w:bottom w:val="none" w:sz="0" w:space="0" w:color="auto"/>
        <w:right w:val="none" w:sz="0" w:space="0" w:color="auto"/>
      </w:divBdr>
    </w:div>
    <w:div w:id="238758825">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297498528">
      <w:bodyDiv w:val="1"/>
      <w:marLeft w:val="0"/>
      <w:marRight w:val="0"/>
      <w:marTop w:val="0"/>
      <w:marBottom w:val="0"/>
      <w:divBdr>
        <w:top w:val="none" w:sz="0" w:space="0" w:color="auto"/>
        <w:left w:val="none" w:sz="0" w:space="0" w:color="auto"/>
        <w:bottom w:val="none" w:sz="0" w:space="0" w:color="auto"/>
        <w:right w:val="none" w:sz="0" w:space="0" w:color="auto"/>
      </w:divBdr>
      <w:divsChild>
        <w:div w:id="895431583">
          <w:marLeft w:val="0"/>
          <w:marRight w:val="0"/>
          <w:marTop w:val="48"/>
          <w:marBottom w:val="48"/>
          <w:divBdr>
            <w:top w:val="none" w:sz="0" w:space="0" w:color="auto"/>
            <w:left w:val="none" w:sz="0" w:space="0" w:color="auto"/>
            <w:bottom w:val="none" w:sz="0" w:space="0" w:color="auto"/>
            <w:right w:val="none" w:sz="0" w:space="0" w:color="auto"/>
          </w:divBdr>
        </w:div>
        <w:div w:id="1987079299">
          <w:marLeft w:val="0"/>
          <w:marRight w:val="0"/>
          <w:marTop w:val="48"/>
          <w:marBottom w:val="48"/>
          <w:divBdr>
            <w:top w:val="none" w:sz="0" w:space="0" w:color="auto"/>
            <w:left w:val="none" w:sz="0" w:space="0" w:color="auto"/>
            <w:bottom w:val="none" w:sz="0" w:space="0" w:color="auto"/>
            <w:right w:val="none" w:sz="0" w:space="0" w:color="auto"/>
          </w:divBdr>
        </w:div>
      </w:divsChild>
    </w:div>
    <w:div w:id="776483226">
      <w:bodyDiv w:val="1"/>
      <w:marLeft w:val="0"/>
      <w:marRight w:val="0"/>
      <w:marTop w:val="0"/>
      <w:marBottom w:val="0"/>
      <w:divBdr>
        <w:top w:val="none" w:sz="0" w:space="0" w:color="auto"/>
        <w:left w:val="none" w:sz="0" w:space="0" w:color="auto"/>
        <w:bottom w:val="none" w:sz="0" w:space="0" w:color="auto"/>
        <w:right w:val="none" w:sz="0" w:space="0" w:color="auto"/>
      </w:divBdr>
    </w:div>
    <w:div w:id="1002396496">
      <w:bodyDiv w:val="1"/>
      <w:marLeft w:val="0"/>
      <w:marRight w:val="0"/>
      <w:marTop w:val="0"/>
      <w:marBottom w:val="0"/>
      <w:divBdr>
        <w:top w:val="none" w:sz="0" w:space="0" w:color="auto"/>
        <w:left w:val="none" w:sz="0" w:space="0" w:color="auto"/>
        <w:bottom w:val="none" w:sz="0" w:space="0" w:color="auto"/>
        <w:right w:val="none" w:sz="0" w:space="0" w:color="auto"/>
      </w:divBdr>
    </w:div>
    <w:div w:id="1024285733">
      <w:bodyDiv w:val="1"/>
      <w:marLeft w:val="0"/>
      <w:marRight w:val="0"/>
      <w:marTop w:val="0"/>
      <w:marBottom w:val="0"/>
      <w:divBdr>
        <w:top w:val="none" w:sz="0" w:space="0" w:color="auto"/>
        <w:left w:val="none" w:sz="0" w:space="0" w:color="auto"/>
        <w:bottom w:val="none" w:sz="0" w:space="0" w:color="auto"/>
        <w:right w:val="none" w:sz="0" w:space="0" w:color="auto"/>
      </w:divBdr>
    </w:div>
    <w:div w:id="1124275755">
      <w:bodyDiv w:val="1"/>
      <w:marLeft w:val="0"/>
      <w:marRight w:val="0"/>
      <w:marTop w:val="0"/>
      <w:marBottom w:val="0"/>
      <w:divBdr>
        <w:top w:val="none" w:sz="0" w:space="0" w:color="auto"/>
        <w:left w:val="none" w:sz="0" w:space="0" w:color="auto"/>
        <w:bottom w:val="none" w:sz="0" w:space="0" w:color="auto"/>
        <w:right w:val="none" w:sz="0" w:space="0" w:color="auto"/>
      </w:divBdr>
    </w:div>
    <w:div w:id="1170874277">
      <w:bodyDiv w:val="1"/>
      <w:marLeft w:val="0"/>
      <w:marRight w:val="0"/>
      <w:marTop w:val="0"/>
      <w:marBottom w:val="0"/>
      <w:divBdr>
        <w:top w:val="none" w:sz="0" w:space="0" w:color="auto"/>
        <w:left w:val="none" w:sz="0" w:space="0" w:color="auto"/>
        <w:bottom w:val="none" w:sz="0" w:space="0" w:color="auto"/>
        <w:right w:val="none" w:sz="0" w:space="0" w:color="auto"/>
      </w:divBdr>
      <w:divsChild>
        <w:div w:id="911042919">
          <w:marLeft w:val="0"/>
          <w:marRight w:val="0"/>
          <w:marTop w:val="48"/>
          <w:marBottom w:val="48"/>
          <w:divBdr>
            <w:top w:val="none" w:sz="0" w:space="0" w:color="auto"/>
            <w:left w:val="none" w:sz="0" w:space="0" w:color="auto"/>
            <w:bottom w:val="none" w:sz="0" w:space="0" w:color="auto"/>
            <w:right w:val="none" w:sz="0" w:space="0" w:color="auto"/>
          </w:divBdr>
        </w:div>
        <w:div w:id="1685284192">
          <w:marLeft w:val="0"/>
          <w:marRight w:val="0"/>
          <w:marTop w:val="48"/>
          <w:marBottom w:val="48"/>
          <w:divBdr>
            <w:top w:val="none" w:sz="0" w:space="0" w:color="auto"/>
            <w:left w:val="none" w:sz="0" w:space="0" w:color="auto"/>
            <w:bottom w:val="none" w:sz="0" w:space="0" w:color="auto"/>
            <w:right w:val="none" w:sz="0" w:space="0" w:color="auto"/>
          </w:divBdr>
        </w:div>
      </w:divsChild>
    </w:div>
    <w:div w:id="1289242702">
      <w:bodyDiv w:val="1"/>
      <w:marLeft w:val="0"/>
      <w:marRight w:val="0"/>
      <w:marTop w:val="0"/>
      <w:marBottom w:val="0"/>
      <w:divBdr>
        <w:top w:val="none" w:sz="0" w:space="0" w:color="auto"/>
        <w:left w:val="none" w:sz="0" w:space="0" w:color="auto"/>
        <w:bottom w:val="none" w:sz="0" w:space="0" w:color="auto"/>
        <w:right w:val="none" w:sz="0" w:space="0" w:color="auto"/>
      </w:divBdr>
    </w:div>
    <w:div w:id="1611739598">
      <w:bodyDiv w:val="1"/>
      <w:marLeft w:val="0"/>
      <w:marRight w:val="0"/>
      <w:marTop w:val="0"/>
      <w:marBottom w:val="0"/>
      <w:divBdr>
        <w:top w:val="none" w:sz="0" w:space="0" w:color="auto"/>
        <w:left w:val="none" w:sz="0" w:space="0" w:color="auto"/>
        <w:bottom w:val="none" w:sz="0" w:space="0" w:color="auto"/>
        <w:right w:val="none" w:sz="0" w:space="0" w:color="auto"/>
      </w:divBdr>
    </w:div>
    <w:div w:id="1746106539">
      <w:bodyDiv w:val="1"/>
      <w:marLeft w:val="0"/>
      <w:marRight w:val="0"/>
      <w:marTop w:val="0"/>
      <w:marBottom w:val="0"/>
      <w:divBdr>
        <w:top w:val="none" w:sz="0" w:space="0" w:color="auto"/>
        <w:left w:val="none" w:sz="0" w:space="0" w:color="auto"/>
        <w:bottom w:val="none" w:sz="0" w:space="0" w:color="auto"/>
        <w:right w:val="none" w:sz="0" w:space="0" w:color="auto"/>
      </w:divBdr>
    </w:div>
    <w:div w:id="1787431771">
      <w:bodyDiv w:val="1"/>
      <w:marLeft w:val="0"/>
      <w:marRight w:val="0"/>
      <w:marTop w:val="0"/>
      <w:marBottom w:val="0"/>
      <w:divBdr>
        <w:top w:val="none" w:sz="0" w:space="0" w:color="auto"/>
        <w:left w:val="none" w:sz="0" w:space="0" w:color="auto"/>
        <w:bottom w:val="none" w:sz="0" w:space="0" w:color="auto"/>
        <w:right w:val="none" w:sz="0" w:space="0" w:color="auto"/>
      </w:divBdr>
    </w:div>
    <w:div w:id="1905069859">
      <w:bodyDiv w:val="1"/>
      <w:marLeft w:val="0"/>
      <w:marRight w:val="0"/>
      <w:marTop w:val="0"/>
      <w:marBottom w:val="0"/>
      <w:divBdr>
        <w:top w:val="none" w:sz="0" w:space="0" w:color="auto"/>
        <w:left w:val="none" w:sz="0" w:space="0" w:color="auto"/>
        <w:bottom w:val="none" w:sz="0" w:space="0" w:color="auto"/>
        <w:right w:val="none" w:sz="0" w:space="0" w:color="auto"/>
      </w:divBdr>
    </w:div>
    <w:div w:id="19160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diastudychannel.com/resources/36505-VTU-MBA-Syllabus-INTERNATIONAL-FINANCIA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8896</Words>
  <Characters>50709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INurture</Company>
  <LinksUpToDate>false</LinksUpToDate>
  <CharactersWithSpaces>59487</CharactersWithSpaces>
  <SharedDoc>false</SharedDoc>
  <HLinks>
    <vt:vector size="36" baseType="variant">
      <vt:variant>
        <vt:i4>655464</vt:i4>
      </vt:variant>
      <vt:variant>
        <vt:i4>21</vt:i4>
      </vt:variant>
      <vt:variant>
        <vt:i4>0</vt:i4>
      </vt:variant>
      <vt:variant>
        <vt:i4>5</vt:i4>
      </vt:variant>
      <vt:variant>
        <vt:lpwstr>http://www.amazon.com/s/ref=ntt_athr_dp_sr_2?_encoding=UTF8&amp;field-author=Michel%20J.%20Lebas&amp;search-alias=books&amp;sort=relevancerank</vt:lpwstr>
      </vt:variant>
      <vt:variant>
        <vt:lpwstr/>
      </vt:variant>
      <vt:variant>
        <vt:i4>2556019</vt:i4>
      </vt:variant>
      <vt:variant>
        <vt:i4>18</vt:i4>
      </vt:variant>
      <vt:variant>
        <vt:i4>0</vt:i4>
      </vt:variant>
      <vt:variant>
        <vt:i4>5</vt:i4>
      </vt:variant>
      <vt:variant>
        <vt:lpwstr>http://www.flipkart.com/author/fraser-lyn-m</vt:lpwstr>
      </vt:variant>
      <vt:variant>
        <vt:lpwstr/>
      </vt:variant>
      <vt:variant>
        <vt:i4>7143531</vt:i4>
      </vt:variant>
      <vt:variant>
        <vt:i4>15</vt:i4>
      </vt:variant>
      <vt:variant>
        <vt:i4>0</vt:i4>
      </vt:variant>
      <vt:variant>
        <vt:i4>5</vt:i4>
      </vt:variant>
      <vt:variant>
        <vt:lpwstr>http://www.flipkart.com/author/ormiston-aileen</vt:lpwstr>
      </vt:variant>
      <vt:variant>
        <vt:lpwstr/>
      </vt:variant>
      <vt:variant>
        <vt:i4>4325407</vt:i4>
      </vt:variant>
      <vt:variant>
        <vt:i4>12</vt:i4>
      </vt:variant>
      <vt:variant>
        <vt:i4>0</vt:i4>
      </vt:variant>
      <vt:variant>
        <vt:i4>5</vt:i4>
      </vt:variant>
      <vt:variant>
        <vt:lpwstr>http://www.flipkart.com/author/timothy-c-krehbiel</vt:lpwstr>
      </vt:variant>
      <vt:variant>
        <vt:lpwstr/>
      </vt:variant>
      <vt:variant>
        <vt:i4>5439494</vt:i4>
      </vt:variant>
      <vt:variant>
        <vt:i4>9</vt:i4>
      </vt:variant>
      <vt:variant>
        <vt:i4>0</vt:i4>
      </vt:variant>
      <vt:variant>
        <vt:i4>5</vt:i4>
      </vt:variant>
      <vt:variant>
        <vt:lpwstr>http://www.flipkart.com/author/david-m-levine</vt:lpwstr>
      </vt:variant>
      <vt:variant>
        <vt:lpwstr/>
      </vt:variant>
      <vt:variant>
        <vt:i4>4063349</vt:i4>
      </vt:variant>
      <vt:variant>
        <vt:i4>6</vt:i4>
      </vt:variant>
      <vt:variant>
        <vt:i4>0</vt:i4>
      </vt:variant>
      <vt:variant>
        <vt:i4>5</vt:i4>
      </vt:variant>
      <vt:variant>
        <vt:lpwstr>http://www.flipkart.com/author/mark-l-berenson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Sijo</dc:creator>
  <cp:keywords/>
  <dc:description/>
  <cp:lastModifiedBy>tspublic</cp:lastModifiedBy>
  <cp:revision>2</cp:revision>
  <cp:lastPrinted>2014-09-13T05:56:00Z</cp:lastPrinted>
  <dcterms:created xsi:type="dcterms:W3CDTF">2015-01-16T12:48:00Z</dcterms:created>
  <dcterms:modified xsi:type="dcterms:W3CDTF">2015-01-16T12:48:00Z</dcterms:modified>
</cp:coreProperties>
</file>