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F1E9" w14:textId="77777777" w:rsidR="002A4AB4" w:rsidRDefault="002A4AB4" w:rsidP="002A4AB4"/>
    <w:p w14:paraId="44C71F82" w14:textId="77777777" w:rsidR="002A4AB4" w:rsidRDefault="002A4AB4" w:rsidP="002A4AB4"/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6104"/>
      </w:tblGrid>
      <w:tr w:rsidR="002A4AB4" w:rsidRPr="00C84D0B" w14:paraId="4719BBC7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61089FB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Client Name</w:t>
            </w:r>
          </w:p>
        </w:tc>
        <w:tc>
          <w:tcPr>
            <w:tcW w:w="6104" w:type="dxa"/>
            <w:vAlign w:val="center"/>
          </w:tcPr>
          <w:p w14:paraId="638A2E29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Alembic Real Estate</w:t>
            </w:r>
          </w:p>
        </w:tc>
      </w:tr>
      <w:tr w:rsidR="002A4AB4" w:rsidRPr="00C84D0B" w14:paraId="4BDA1655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14595D0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Project Name</w:t>
            </w:r>
          </w:p>
        </w:tc>
        <w:tc>
          <w:tcPr>
            <w:tcW w:w="6104" w:type="dxa"/>
            <w:vAlign w:val="center"/>
          </w:tcPr>
          <w:p w14:paraId="25912235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Parivartan</w:t>
            </w:r>
          </w:p>
        </w:tc>
      </w:tr>
      <w:tr w:rsidR="002A4AB4" w:rsidRPr="00C84D0B" w14:paraId="6778FD1F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089794DF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Development ID</w:t>
            </w:r>
          </w:p>
        </w:tc>
        <w:tc>
          <w:tcPr>
            <w:tcW w:w="6104" w:type="dxa"/>
            <w:vAlign w:val="center"/>
          </w:tcPr>
          <w:p w14:paraId="3A36E842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SD0</w:t>
            </w:r>
            <w:r w:rsidR="00815203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1G</w:t>
            </w:r>
          </w:p>
        </w:tc>
      </w:tr>
      <w:tr w:rsidR="002A4AB4" w:rsidRPr="00C84D0B" w14:paraId="00C4492A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793839A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Document Name</w:t>
            </w:r>
          </w:p>
        </w:tc>
        <w:tc>
          <w:tcPr>
            <w:tcW w:w="6104" w:type="dxa"/>
            <w:vAlign w:val="center"/>
          </w:tcPr>
          <w:p w14:paraId="612C6FA7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Broker Pay-Out Process</w:t>
            </w:r>
          </w:p>
        </w:tc>
      </w:tr>
      <w:tr w:rsidR="002A4AB4" w:rsidRPr="00C84D0B" w14:paraId="678C633C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05378E87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Prepared By (Author)</w:t>
            </w:r>
          </w:p>
        </w:tc>
        <w:tc>
          <w:tcPr>
            <w:tcW w:w="6104" w:type="dxa"/>
            <w:vAlign w:val="center"/>
          </w:tcPr>
          <w:p w14:paraId="3F638259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Bharat Kumar Nagda</w:t>
            </w:r>
          </w:p>
        </w:tc>
      </w:tr>
      <w:tr w:rsidR="002A4AB4" w:rsidRPr="00C84D0B" w14:paraId="6A4FEFC8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0FC7D9A7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Prepared On</w:t>
            </w:r>
          </w:p>
        </w:tc>
        <w:tc>
          <w:tcPr>
            <w:tcW w:w="6104" w:type="dxa"/>
            <w:vAlign w:val="center"/>
          </w:tcPr>
          <w:p w14:paraId="00F5A1E1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24.09</w:t>
            </w: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.2025</w:t>
            </w:r>
          </w:p>
        </w:tc>
      </w:tr>
      <w:tr w:rsidR="002A4AB4" w:rsidRPr="00C84D0B" w14:paraId="1F502D5F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17AEAA98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Type of development</w:t>
            </w:r>
          </w:p>
        </w:tc>
        <w:tc>
          <w:tcPr>
            <w:tcW w:w="6104" w:type="dxa"/>
            <w:vAlign w:val="center"/>
          </w:tcPr>
          <w:p w14:paraId="22D34D7B" w14:textId="77777777" w:rsidR="002A4AB4" w:rsidRPr="00C32208" w:rsidRDefault="00815203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Enhancement</w:t>
            </w:r>
          </w:p>
        </w:tc>
      </w:tr>
      <w:tr w:rsidR="002A4AB4" w:rsidRPr="00C84D0B" w14:paraId="7830ECAC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61E94623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 xml:space="preserve">Module </w:t>
            </w:r>
          </w:p>
        </w:tc>
        <w:tc>
          <w:tcPr>
            <w:tcW w:w="6104" w:type="dxa"/>
            <w:vAlign w:val="center"/>
          </w:tcPr>
          <w:p w14:paraId="4D34A87F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Sales &amp; Distribution</w:t>
            </w:r>
          </w:p>
        </w:tc>
      </w:tr>
      <w:tr w:rsidR="002A4AB4" w:rsidRPr="00C84D0B" w14:paraId="6DBC2485" w14:textId="77777777" w:rsidTr="00BC09DC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07F468D7" w14:textId="77777777" w:rsidR="002A4AB4" w:rsidRPr="00F64E06" w:rsidRDefault="002A4AB4" w:rsidP="00BC09DC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F64E06">
              <w:rPr>
                <w:rFonts w:ascii="Trebuchet MS" w:hAnsi="Trebuchet MS" w:cs="Arial"/>
                <w:bCs/>
                <w:sz w:val="22"/>
                <w:szCs w:val="22"/>
              </w:rPr>
              <w:t>Requester Name</w:t>
            </w:r>
          </w:p>
        </w:tc>
        <w:tc>
          <w:tcPr>
            <w:tcW w:w="6104" w:type="dxa"/>
            <w:vAlign w:val="center"/>
          </w:tcPr>
          <w:p w14:paraId="4666B860" w14:textId="77777777" w:rsidR="002A4AB4" w:rsidRPr="00C32208" w:rsidRDefault="002A4AB4" w:rsidP="00BC09DC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C32208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Manmohan Prasad &amp; Ms. Komal Chavhan</w:t>
            </w:r>
          </w:p>
        </w:tc>
      </w:tr>
    </w:tbl>
    <w:p w14:paraId="65D206DD" w14:textId="77777777" w:rsidR="002A4AB4" w:rsidRPr="00C84D0B" w:rsidRDefault="002A4AB4" w:rsidP="002A4AB4">
      <w:pPr>
        <w:rPr>
          <w:rFonts w:ascii="Trebuchet MS" w:hAnsi="Trebuchet MS" w:cs="Arial"/>
          <w:b/>
          <w:bCs/>
          <w:sz w:val="20"/>
          <w:szCs w:val="20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455E3290" w14:textId="77777777" w:rsidR="002A4AB4" w:rsidRPr="00C84D0B" w:rsidRDefault="002A4AB4" w:rsidP="002A4AB4">
      <w:pPr>
        <w:rPr>
          <w:rFonts w:ascii="Trebuchet MS" w:hAnsi="Trebuchet MS" w:cs="Arial"/>
          <w:b/>
          <w:bCs/>
          <w:sz w:val="20"/>
          <w:szCs w:val="20"/>
        </w:rPr>
      </w:pPr>
      <w:r w:rsidRPr="00C84D0B">
        <w:rPr>
          <w:rFonts w:ascii="Trebuchet MS" w:hAnsi="Trebuchet MS" w:cs="Arial"/>
          <w:b/>
          <w:bCs/>
          <w:sz w:val="20"/>
          <w:szCs w:val="20"/>
        </w:rPr>
        <w:t xml:space="preserve">   </w:t>
      </w:r>
    </w:p>
    <w:p w14:paraId="49C695D4" w14:textId="77777777" w:rsidR="002A4AB4" w:rsidRDefault="002A4AB4" w:rsidP="002A4AB4">
      <w:pPr>
        <w:pStyle w:val="Heading5"/>
        <w:jc w:val="left"/>
        <w:rPr>
          <w:rFonts w:ascii="Trebuchet MS" w:hAnsi="Trebuchet MS" w:cs="Arial"/>
          <w:b w:val="0"/>
        </w:rPr>
      </w:pPr>
      <w:bookmarkStart w:id="4" w:name="_Toc506117851"/>
      <w:r w:rsidRPr="00F64E06">
        <w:rPr>
          <w:rFonts w:ascii="Trebuchet MS" w:hAnsi="Trebuchet MS" w:cs="Arial"/>
          <w:b w:val="0"/>
        </w:rPr>
        <w:t xml:space="preserve">Document </w:t>
      </w:r>
      <w:bookmarkEnd w:id="4"/>
      <w:r w:rsidRPr="00F64E06">
        <w:rPr>
          <w:rFonts w:ascii="Trebuchet MS" w:hAnsi="Trebuchet MS" w:cs="Arial"/>
          <w:b w:val="0"/>
        </w:rPr>
        <w:t>Version History</w:t>
      </w:r>
    </w:p>
    <w:p w14:paraId="626EC5D9" w14:textId="77777777" w:rsidR="002A4AB4" w:rsidRPr="00D7403B" w:rsidRDefault="002A4AB4" w:rsidP="002A4AB4"/>
    <w:p w14:paraId="4EA8FBE2" w14:textId="77777777" w:rsidR="002A4AB4" w:rsidRPr="00C84D0B" w:rsidRDefault="002A4AB4" w:rsidP="002A4AB4">
      <w:pPr>
        <w:tabs>
          <w:tab w:val="left" w:pos="1905"/>
        </w:tabs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ab/>
      </w:r>
    </w:p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8"/>
        <w:gridCol w:w="1966"/>
        <w:gridCol w:w="1702"/>
        <w:gridCol w:w="2125"/>
        <w:gridCol w:w="1276"/>
        <w:gridCol w:w="1033"/>
      </w:tblGrid>
      <w:tr w:rsidR="002A4AB4" w:rsidRPr="00C84D0B" w14:paraId="1CBFE4EE" w14:textId="77777777" w:rsidTr="00BC09DC">
        <w:trPr>
          <w:trHeight w:val="4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D3F614" w14:textId="77777777" w:rsidR="002A4AB4" w:rsidRPr="00F64E06" w:rsidRDefault="002A4AB4" w:rsidP="00BC09D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Version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94231A" w14:textId="77777777" w:rsidR="002A4AB4" w:rsidRPr="00F64E06" w:rsidRDefault="002A4AB4" w:rsidP="00BC09D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Document Name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135B04" w14:textId="77777777" w:rsidR="002A4AB4" w:rsidRPr="00F64E06" w:rsidRDefault="002A4AB4" w:rsidP="00BC09D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Revision Date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974F43" w14:textId="77777777" w:rsidR="002A4AB4" w:rsidRPr="00F64E06" w:rsidRDefault="002A4AB4" w:rsidP="00BC09D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Author/ Process Owner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C8C0FD" w14:textId="77777777" w:rsidR="002A4AB4" w:rsidRPr="00F64E06" w:rsidRDefault="002A4AB4" w:rsidP="00BC09D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Reviewed By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A0894C" w14:textId="77777777" w:rsidR="002A4AB4" w:rsidRPr="00F64E06" w:rsidRDefault="002A4AB4" w:rsidP="00BC09DC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F64E06">
              <w:rPr>
                <w:rFonts w:ascii="Trebuchet MS" w:hAnsi="Trebuchet MS"/>
                <w:b/>
                <w:sz w:val="22"/>
                <w:szCs w:val="22"/>
              </w:rPr>
              <w:t>Sign-Off</w:t>
            </w:r>
          </w:p>
        </w:tc>
      </w:tr>
      <w:tr w:rsidR="002A4AB4" w:rsidRPr="00C84D0B" w14:paraId="14D1BA37" w14:textId="77777777" w:rsidTr="00BC09DC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3A68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F64E06">
              <w:rPr>
                <w:rFonts w:ascii="Trebuchet MS" w:hAnsi="Trebuchet MS"/>
                <w:sz w:val="22"/>
                <w:szCs w:val="22"/>
              </w:rPr>
              <w:t>1.0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6740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Broker Pay-Out Process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AFF5" w14:textId="77777777" w:rsidR="002A4AB4" w:rsidRPr="00454F30" w:rsidRDefault="002A4AB4" w:rsidP="00BC09DC">
            <w:pPr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sz w:val="22"/>
                <w:szCs w:val="22"/>
              </w:rPr>
              <w:t>24.09</w:t>
            </w:r>
            <w:r w:rsidRPr="00454F30">
              <w:rPr>
                <w:rFonts w:ascii="Trebuchet MS" w:hAnsi="Trebuchet MS" w:cs="Arial"/>
                <w:iCs/>
                <w:sz w:val="22"/>
                <w:szCs w:val="22"/>
              </w:rPr>
              <w:t>.2025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1C32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Mr. Bharat Kumar Nagda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B454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F89E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2A4AB4" w:rsidRPr="00C84D0B" w14:paraId="2BE5FCE2" w14:textId="77777777" w:rsidTr="00BC09DC">
        <w:trPr>
          <w:trHeight w:val="4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18A59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6548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32AE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078B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1A2B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9FB7" w14:textId="77777777" w:rsidR="002A4AB4" w:rsidRPr="00F64E06" w:rsidRDefault="002A4AB4" w:rsidP="00BC09DC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312335EE" w14:textId="77777777" w:rsidR="002A4AB4" w:rsidRDefault="002A4AB4" w:rsidP="002A4AB4">
      <w:pPr>
        <w:rPr>
          <w:rFonts w:ascii="Trebuchet MS" w:hAnsi="Trebuchet MS" w:cs="Arial"/>
          <w:b/>
          <w:bCs/>
          <w:u w:val="single"/>
        </w:rPr>
      </w:pPr>
    </w:p>
    <w:p w14:paraId="2ED8BE68" w14:textId="77777777" w:rsidR="002A4AB4" w:rsidRDefault="002A4AB4" w:rsidP="002A4AB4">
      <w:pPr>
        <w:rPr>
          <w:rFonts w:ascii="Trebuchet MS" w:hAnsi="Trebuchet MS" w:cs="Arial"/>
          <w:b/>
          <w:bCs/>
          <w:u w:val="single"/>
        </w:rPr>
      </w:pPr>
      <w:r>
        <w:rPr>
          <w:rFonts w:ascii="Trebuchet MS" w:hAnsi="Trebuchet MS" w:cs="Arial"/>
          <w:b/>
          <w:bCs/>
          <w:u w:val="single"/>
        </w:rPr>
        <w:br w:type="page"/>
      </w:r>
    </w:p>
    <w:p w14:paraId="4C0D788B" w14:textId="77777777" w:rsidR="002A4AB4" w:rsidRDefault="002A4AB4" w:rsidP="002A4AB4">
      <w:pPr>
        <w:ind w:left="-284"/>
        <w:rPr>
          <w:rFonts w:ascii="Trebuchet MS" w:hAnsi="Trebuchet MS" w:cs="Arial"/>
          <w:b/>
          <w:bCs/>
          <w:sz w:val="22"/>
          <w:szCs w:val="22"/>
        </w:rPr>
      </w:pPr>
    </w:p>
    <w:p w14:paraId="3BD64164" w14:textId="77777777" w:rsidR="00815203" w:rsidRDefault="002A4AB4" w:rsidP="0081520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Requirement Details: -</w:t>
      </w:r>
    </w:p>
    <w:p w14:paraId="25976B74" w14:textId="77777777" w:rsidR="00815203" w:rsidRDefault="00815203" w:rsidP="0065753B">
      <w:pPr>
        <w:ind w:left="-284"/>
        <w:jc w:val="both"/>
        <w:rPr>
          <w:rFonts w:ascii="Trebuchet MS" w:hAnsi="Trebuchet MS"/>
          <w:sz w:val="22"/>
          <w:szCs w:val="22"/>
        </w:rPr>
      </w:pPr>
      <w:r w:rsidRPr="00815203">
        <w:rPr>
          <w:rFonts w:ascii="Trebuchet MS" w:hAnsi="Trebuchet MS"/>
          <w:sz w:val="22"/>
          <w:szCs w:val="22"/>
        </w:rPr>
        <w:t>This RGS outlines the automation and configuration requirements for the Broker / Channel Partner / Referral pay</w:t>
      </w:r>
      <w:r>
        <w:rPr>
          <w:rFonts w:ascii="Trebuchet MS" w:hAnsi="Trebuchet MS"/>
          <w:sz w:val="22"/>
          <w:szCs w:val="22"/>
        </w:rPr>
        <w:t>-</w:t>
      </w:r>
      <w:r w:rsidRPr="00815203">
        <w:rPr>
          <w:rFonts w:ascii="Trebuchet MS" w:hAnsi="Trebuchet MS"/>
          <w:sz w:val="22"/>
          <w:szCs w:val="22"/>
        </w:rPr>
        <w:t xml:space="preserve">out process in SAP. The objective is to ensure that </w:t>
      </w:r>
      <w:r>
        <w:rPr>
          <w:rFonts w:ascii="Trebuchet MS" w:hAnsi="Trebuchet MS"/>
          <w:sz w:val="22"/>
          <w:szCs w:val="22"/>
        </w:rPr>
        <w:t xml:space="preserve">     </w:t>
      </w:r>
      <w:r w:rsidRPr="00815203">
        <w:rPr>
          <w:rFonts w:ascii="Trebuchet MS" w:hAnsi="Trebuchet MS"/>
          <w:sz w:val="22"/>
          <w:szCs w:val="22"/>
        </w:rPr>
        <w:t>pay</w:t>
      </w:r>
      <w:r>
        <w:rPr>
          <w:rFonts w:ascii="Trebuchet MS" w:hAnsi="Trebuchet MS"/>
          <w:sz w:val="22"/>
          <w:szCs w:val="22"/>
        </w:rPr>
        <w:t>-</w:t>
      </w:r>
      <w:r w:rsidRPr="00815203">
        <w:rPr>
          <w:rFonts w:ascii="Trebuchet MS" w:hAnsi="Trebuchet MS"/>
          <w:sz w:val="22"/>
          <w:szCs w:val="22"/>
        </w:rPr>
        <w:t>outs are systematically triggered based on booking and payment milestones, in alignment with Alembic’s business rules. When a booking is created, the system must allow tagging of the relevant partner as a Partner Function. The broker amount is captured in the pricing procedure, which then drives automatic PO generation.</w:t>
      </w:r>
    </w:p>
    <w:p w14:paraId="3D01F79D" w14:textId="77777777" w:rsidR="00815203" w:rsidRDefault="00815203" w:rsidP="0065753B">
      <w:pPr>
        <w:ind w:left="-284"/>
        <w:jc w:val="both"/>
        <w:rPr>
          <w:rFonts w:ascii="Trebuchet MS" w:hAnsi="Trebuchet MS"/>
          <w:sz w:val="22"/>
          <w:szCs w:val="22"/>
        </w:rPr>
      </w:pPr>
    </w:p>
    <w:p w14:paraId="0F851DE7" w14:textId="77777777" w:rsidR="00815203" w:rsidRDefault="00815203" w:rsidP="0065753B">
      <w:pPr>
        <w:ind w:left="-284"/>
        <w:jc w:val="both"/>
        <w:rPr>
          <w:rFonts w:ascii="Trebuchet MS" w:hAnsi="Trebuchet MS"/>
          <w:sz w:val="22"/>
          <w:szCs w:val="22"/>
        </w:rPr>
      </w:pPr>
      <w:r w:rsidRPr="00815203">
        <w:rPr>
          <w:rFonts w:ascii="Trebuchet MS" w:hAnsi="Trebuchet MS"/>
          <w:sz w:val="22"/>
          <w:szCs w:val="22"/>
        </w:rPr>
        <w:t>The PO follows a two-level release strategy, with provisions for higher-level approval in special cases such as early payment requests. Payments are processed only after 20% of the agreement value is collected from the customer. Alembic mandates 100% payout with no partial payments, and no Service Entry Sheet is required. Once eligibility is confirmed, MIRO is executed for vendor payment. Additionally, project milestones will be created</w:t>
      </w:r>
      <w:r>
        <w:rPr>
          <w:rFonts w:ascii="Trebuchet MS" w:hAnsi="Trebuchet MS"/>
          <w:sz w:val="22"/>
          <w:szCs w:val="22"/>
        </w:rPr>
        <w:t xml:space="preserve"> in the PS module, while the Sales</w:t>
      </w:r>
      <w:r w:rsidRPr="00815203">
        <w:rPr>
          <w:rFonts w:ascii="Trebuchet MS" w:hAnsi="Trebuchet MS"/>
          <w:sz w:val="22"/>
          <w:szCs w:val="22"/>
        </w:rPr>
        <w:t xml:space="preserve"> team will maintain m</w:t>
      </w:r>
      <w:r>
        <w:rPr>
          <w:rFonts w:ascii="Trebuchet MS" w:hAnsi="Trebuchet MS"/>
          <w:sz w:val="22"/>
          <w:szCs w:val="22"/>
        </w:rPr>
        <w:t>ilestone dates in the SD module.</w:t>
      </w:r>
    </w:p>
    <w:p w14:paraId="00D8CE8F" w14:textId="77777777" w:rsidR="00815203" w:rsidRDefault="00815203" w:rsidP="00815203">
      <w:pPr>
        <w:ind w:left="-284"/>
        <w:rPr>
          <w:rFonts w:ascii="Trebuchet MS" w:hAnsi="Trebuchet MS"/>
          <w:sz w:val="22"/>
          <w:szCs w:val="22"/>
        </w:rPr>
      </w:pPr>
    </w:p>
    <w:p w14:paraId="1878FACD" w14:textId="77777777" w:rsidR="00815203" w:rsidRPr="00815203" w:rsidRDefault="00815203" w:rsidP="0081520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815203">
        <w:rPr>
          <w:rFonts w:ascii="Trebuchet MS" w:hAnsi="Trebuchet MS"/>
          <w:sz w:val="22"/>
          <w:szCs w:val="22"/>
        </w:rPr>
        <w:t xml:space="preserve">The overall process flow is: </w:t>
      </w:r>
      <w:r w:rsidRPr="00815203">
        <w:rPr>
          <w:rStyle w:val="Strong"/>
          <w:rFonts w:ascii="Trebuchet MS" w:hAnsi="Trebuchet MS"/>
          <w:sz w:val="22"/>
          <w:szCs w:val="22"/>
        </w:rPr>
        <w:t xml:space="preserve">Booking Creation </w:t>
      </w:r>
      <w:r w:rsidRPr="00815203">
        <w:rPr>
          <w:rStyle w:val="Strong"/>
          <w:rFonts w:ascii="Arial" w:hAnsi="Arial" w:cs="Arial"/>
          <w:sz w:val="22"/>
          <w:szCs w:val="22"/>
        </w:rPr>
        <w:t>→</w:t>
      </w:r>
      <w:r w:rsidRPr="00815203">
        <w:rPr>
          <w:rStyle w:val="Strong"/>
          <w:rFonts w:ascii="Trebuchet MS" w:hAnsi="Trebuchet MS"/>
          <w:sz w:val="22"/>
          <w:szCs w:val="22"/>
        </w:rPr>
        <w:t xml:space="preserve"> Partner Tagging </w:t>
      </w:r>
      <w:r w:rsidRPr="00815203">
        <w:rPr>
          <w:rStyle w:val="Strong"/>
          <w:rFonts w:ascii="Arial" w:hAnsi="Arial" w:cs="Arial"/>
          <w:sz w:val="22"/>
          <w:szCs w:val="22"/>
        </w:rPr>
        <w:t>→</w:t>
      </w:r>
      <w:r w:rsidRPr="00815203">
        <w:rPr>
          <w:rStyle w:val="Strong"/>
          <w:rFonts w:ascii="Trebuchet MS" w:hAnsi="Trebuchet MS"/>
          <w:sz w:val="22"/>
          <w:szCs w:val="22"/>
        </w:rPr>
        <w:t xml:space="preserve"> Broker Amount Capture </w:t>
      </w:r>
      <w:r w:rsidRPr="00815203">
        <w:rPr>
          <w:rStyle w:val="Strong"/>
          <w:rFonts w:ascii="Arial" w:hAnsi="Arial" w:cs="Arial"/>
          <w:sz w:val="22"/>
          <w:szCs w:val="22"/>
        </w:rPr>
        <w:t>→</w:t>
      </w:r>
      <w:r w:rsidRPr="00815203">
        <w:rPr>
          <w:rStyle w:val="Strong"/>
          <w:rFonts w:ascii="Trebuchet MS" w:hAnsi="Trebuchet MS"/>
          <w:sz w:val="22"/>
          <w:szCs w:val="22"/>
        </w:rPr>
        <w:t xml:space="preserve"> Auto PO Creation </w:t>
      </w:r>
      <w:r w:rsidRPr="00815203">
        <w:rPr>
          <w:rStyle w:val="Strong"/>
          <w:rFonts w:ascii="Arial" w:hAnsi="Arial" w:cs="Arial"/>
          <w:sz w:val="22"/>
          <w:szCs w:val="22"/>
        </w:rPr>
        <w:t>→</w:t>
      </w:r>
      <w:r w:rsidRPr="00815203">
        <w:rPr>
          <w:rStyle w:val="Strong"/>
          <w:rFonts w:ascii="Trebuchet MS" w:hAnsi="Trebuchet MS"/>
          <w:sz w:val="22"/>
          <w:szCs w:val="22"/>
        </w:rPr>
        <w:t xml:space="preserve"> PO Release </w:t>
      </w:r>
      <w:r w:rsidRPr="00815203">
        <w:rPr>
          <w:rStyle w:val="Strong"/>
          <w:rFonts w:ascii="Arial" w:hAnsi="Arial" w:cs="Arial"/>
          <w:sz w:val="22"/>
          <w:szCs w:val="22"/>
        </w:rPr>
        <w:t>→</w:t>
      </w:r>
      <w:r w:rsidRPr="00815203">
        <w:rPr>
          <w:rStyle w:val="Strong"/>
          <w:rFonts w:ascii="Trebuchet MS" w:hAnsi="Trebuchet MS"/>
          <w:sz w:val="22"/>
          <w:szCs w:val="22"/>
        </w:rPr>
        <w:t xml:space="preserve"> MIRO (Vendor Payment)</w:t>
      </w:r>
      <w:r w:rsidRPr="00815203">
        <w:rPr>
          <w:rFonts w:ascii="Trebuchet MS" w:hAnsi="Trebuchet MS"/>
          <w:sz w:val="22"/>
          <w:szCs w:val="22"/>
        </w:rPr>
        <w:t>.</w:t>
      </w:r>
    </w:p>
    <w:p w14:paraId="743A3C73" w14:textId="77777777" w:rsidR="002A4AB4" w:rsidRDefault="002A4AB4" w:rsidP="002A4AB4">
      <w:pPr>
        <w:rPr>
          <w:rFonts w:ascii="Trebuchet MS" w:hAnsi="Trebuchet MS" w:cs="Arial"/>
          <w:b/>
          <w:bCs/>
          <w:sz w:val="22"/>
          <w:szCs w:val="22"/>
        </w:rPr>
      </w:pPr>
    </w:p>
    <w:p w14:paraId="792DF309" w14:textId="77777777" w:rsidR="002A4AB4" w:rsidRPr="006C0BBB" w:rsidRDefault="002A4AB4" w:rsidP="002A4AB4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Alternative Analysis: -</w:t>
      </w:r>
    </w:p>
    <w:p w14:paraId="72D18E09" w14:textId="77777777" w:rsidR="002A4AB4" w:rsidRPr="001D13DD" w:rsidRDefault="002A4AB4" w:rsidP="002A4AB4">
      <w:pPr>
        <w:rPr>
          <w:rFonts w:ascii="Trebuchet MS" w:hAnsi="Trebuchet MS" w:cs="Arial"/>
          <w:b/>
          <w:bCs/>
          <w:sz w:val="22"/>
          <w:szCs w:val="22"/>
          <w:u w:val="single"/>
        </w:rPr>
      </w:pPr>
    </w:p>
    <w:tbl>
      <w:tblPr>
        <w:tblW w:w="9614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6964"/>
      </w:tblGrid>
      <w:tr w:rsidR="002A4AB4" w:rsidRPr="001D13DD" w14:paraId="0BEDC89F" w14:textId="77777777" w:rsidTr="00BC09DC">
        <w:trPr>
          <w:cantSplit/>
        </w:trPr>
        <w:tc>
          <w:tcPr>
            <w:tcW w:w="2650" w:type="dxa"/>
            <w:shd w:val="pct10" w:color="auto" w:fill="FFFFFF"/>
          </w:tcPr>
          <w:p w14:paraId="6C42F384" w14:textId="77777777" w:rsidR="002A4AB4" w:rsidRPr="001D13DD" w:rsidRDefault="002A4AB4" w:rsidP="00BC09DC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Impact of not creating the program</w:t>
            </w:r>
          </w:p>
        </w:tc>
        <w:tc>
          <w:tcPr>
            <w:tcW w:w="6964" w:type="dxa"/>
          </w:tcPr>
          <w:p w14:paraId="5F84FFB8" w14:textId="77777777" w:rsidR="002A4AB4" w:rsidRPr="001D13DD" w:rsidRDefault="002A4AB4" w:rsidP="00BC09DC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027A42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iCs/>
                <w:sz w:val="22"/>
                <w:szCs w:val="22"/>
              </w:rPr>
              <w:t>)  Legal requirements will not be fulfilled</w:t>
            </w:r>
          </w:p>
          <w:p w14:paraId="0C531DEC" w14:textId="77777777" w:rsidR="002A4AB4" w:rsidRPr="001D13DD" w:rsidRDefault="002A4AB4" w:rsidP="00BC09DC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027A42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iCs/>
                <w:sz w:val="22"/>
                <w:szCs w:val="22"/>
              </w:rPr>
              <w:t>) Lack of information required for the business</w:t>
            </w:r>
          </w:p>
          <w:p w14:paraId="6BAFA5AC" w14:textId="77777777" w:rsidR="002A4AB4" w:rsidRPr="001D13DD" w:rsidRDefault="002A4AB4" w:rsidP="00BC09DC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 xml:space="preserve">(  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iCs/>
                <w:sz w:val="22"/>
                <w:szCs w:val="22"/>
              </w:rPr>
              <w:t xml:space="preserve"> )  Lose functionality compared to the old system</w:t>
            </w:r>
          </w:p>
          <w:p w14:paraId="4C73A780" w14:textId="77777777" w:rsidR="002A4AB4" w:rsidRPr="00171FA6" w:rsidRDefault="002A4AB4" w:rsidP="00BC09DC">
            <w:pPr>
              <w:pStyle w:val="TableText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   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) </w:t>
            </w:r>
            <w:r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>Others: (specify)</w:t>
            </w:r>
            <w:r w:rsidRPr="001D13DD"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– </w:t>
            </w:r>
          </w:p>
        </w:tc>
      </w:tr>
      <w:tr w:rsidR="002A4AB4" w:rsidRPr="001D13DD" w14:paraId="534BADE2" w14:textId="77777777" w:rsidTr="00BC09DC">
        <w:trPr>
          <w:cantSplit/>
        </w:trPr>
        <w:tc>
          <w:tcPr>
            <w:tcW w:w="2650" w:type="dxa"/>
            <w:shd w:val="pct10" w:color="auto" w:fill="FFFFFF"/>
          </w:tcPr>
          <w:p w14:paraId="3C363D8D" w14:textId="77777777" w:rsidR="002A4AB4" w:rsidRPr="001D13DD" w:rsidRDefault="002A4AB4" w:rsidP="00BC09DC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Are there any alternatives?</w:t>
            </w:r>
          </w:p>
        </w:tc>
        <w:tc>
          <w:tcPr>
            <w:tcW w:w="6964" w:type="dxa"/>
          </w:tcPr>
          <w:p w14:paraId="07E41022" w14:textId="77777777" w:rsidR="002A4AB4" w:rsidRPr="001D13DD" w:rsidRDefault="002A4AB4" w:rsidP="00BC09D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 xml:space="preserve">(  )  Yes         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 w:rsidRPr="00027A42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1D13DD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)  No</w:t>
            </w:r>
          </w:p>
        </w:tc>
      </w:tr>
      <w:tr w:rsidR="002A4AB4" w:rsidRPr="001D13DD" w14:paraId="02F8679D" w14:textId="77777777" w:rsidTr="00BC09DC">
        <w:trPr>
          <w:cantSplit/>
        </w:trPr>
        <w:tc>
          <w:tcPr>
            <w:tcW w:w="2650" w:type="dxa"/>
            <w:shd w:val="pct10" w:color="auto" w:fill="FFFFFF"/>
          </w:tcPr>
          <w:p w14:paraId="195AA686" w14:textId="77777777" w:rsidR="002A4AB4" w:rsidRPr="001D13DD" w:rsidRDefault="002A4AB4" w:rsidP="00BC09D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Description of alternatives found</w:t>
            </w:r>
          </w:p>
        </w:tc>
        <w:tc>
          <w:tcPr>
            <w:tcW w:w="6964" w:type="dxa"/>
          </w:tcPr>
          <w:p w14:paraId="45B319FA" w14:textId="77777777" w:rsidR="002A4AB4" w:rsidRPr="001D13DD" w:rsidRDefault="002A4AB4" w:rsidP="00BC09D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/>
                <w:iCs/>
                <w:sz w:val="22"/>
                <w:szCs w:val="22"/>
              </w:rPr>
              <w:t>No Alternative found</w:t>
            </w:r>
          </w:p>
        </w:tc>
      </w:tr>
      <w:tr w:rsidR="002A4AB4" w:rsidRPr="001D13DD" w14:paraId="0F6EA491" w14:textId="77777777" w:rsidTr="00BC09DC">
        <w:trPr>
          <w:cantSplit/>
        </w:trPr>
        <w:tc>
          <w:tcPr>
            <w:tcW w:w="2650" w:type="dxa"/>
            <w:shd w:val="pct10" w:color="auto" w:fill="FFFFFF"/>
          </w:tcPr>
          <w:p w14:paraId="0EAB92B5" w14:textId="77777777" w:rsidR="002A4AB4" w:rsidRPr="001D13DD" w:rsidRDefault="002A4AB4" w:rsidP="00BC09D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Reason why this alternative was not acceptable</w:t>
            </w:r>
          </w:p>
        </w:tc>
        <w:tc>
          <w:tcPr>
            <w:tcW w:w="6964" w:type="dxa"/>
          </w:tcPr>
          <w:p w14:paraId="6727E4B9" w14:textId="77777777" w:rsidR="002A4AB4" w:rsidRPr="001D13DD" w:rsidRDefault="002A4AB4" w:rsidP="00BC09D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   )  Performance problems          (    )  Complexity</w:t>
            </w:r>
          </w:p>
          <w:p w14:paraId="007E7C2E" w14:textId="77777777" w:rsidR="002A4AB4" w:rsidRPr="001D13DD" w:rsidRDefault="002A4AB4" w:rsidP="00BC09DC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1D13DD">
              <w:rPr>
                <w:rFonts w:ascii="Trebuchet MS" w:hAnsi="Trebuchet MS"/>
                <w:iCs/>
                <w:sz w:val="22"/>
                <w:szCs w:val="22"/>
              </w:rPr>
              <w:t>(   )  Others: (specify)</w:t>
            </w:r>
            <w:r>
              <w:rPr>
                <w:rFonts w:ascii="Trebuchet MS" w:hAnsi="Trebuchet MS"/>
                <w:iCs/>
                <w:sz w:val="22"/>
                <w:szCs w:val="22"/>
              </w:rPr>
              <w:t xml:space="preserve"> business requirement but not able to fulfill through standard MRP </w:t>
            </w:r>
          </w:p>
        </w:tc>
      </w:tr>
    </w:tbl>
    <w:p w14:paraId="22ABF677" w14:textId="77777777" w:rsidR="002A4AB4" w:rsidRDefault="002A4AB4" w:rsidP="002A4AB4">
      <w:pPr>
        <w:rPr>
          <w:rFonts w:ascii="Trebuchet MS" w:hAnsi="Trebuchet MS" w:cs="Arial"/>
          <w:b/>
          <w:bCs/>
          <w:u w:val="single"/>
        </w:rPr>
      </w:pPr>
    </w:p>
    <w:p w14:paraId="3A1B0384" w14:textId="77777777" w:rsidR="002A4AB4" w:rsidRPr="0076243E" w:rsidRDefault="002A4AB4" w:rsidP="002A4AB4">
      <w:pPr>
        <w:spacing w:line="360" w:lineRule="auto"/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Specific Requirement / Assumption: -</w:t>
      </w:r>
    </w:p>
    <w:p w14:paraId="3962BDB3" w14:textId="77777777" w:rsidR="002A4AB4" w:rsidRPr="00E46DEE" w:rsidRDefault="002A4AB4" w:rsidP="00FD48D8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6C0BBB">
        <w:rPr>
          <w:rFonts w:ascii="Trebuchet MS" w:hAnsi="Trebuchet MS" w:cs="Arial"/>
          <w:b/>
          <w:bCs/>
          <w:sz w:val="22"/>
          <w:szCs w:val="22"/>
        </w:rPr>
        <w:t>Checks and validation: NA</w:t>
      </w:r>
    </w:p>
    <w:tbl>
      <w:tblPr>
        <w:tblW w:w="960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4"/>
        <w:gridCol w:w="2306"/>
        <w:gridCol w:w="2520"/>
        <w:gridCol w:w="2403"/>
      </w:tblGrid>
      <w:tr w:rsidR="002A4AB4" w:rsidRPr="00B357A1" w14:paraId="1ECE18A0" w14:textId="77777777" w:rsidTr="00BC09DC">
        <w:trPr>
          <w:trHeight w:val="2038"/>
        </w:trPr>
        <w:tc>
          <w:tcPr>
            <w:tcW w:w="2374" w:type="dxa"/>
          </w:tcPr>
          <w:p w14:paraId="1C145CFD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4400B09" w14:textId="77777777" w:rsidR="002A4AB4" w:rsidRPr="00857FD3" w:rsidRDefault="002A4AB4" w:rsidP="00BC09D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857FD3">
              <w:rPr>
                <w:rFonts w:ascii="Trebuchet MS" w:hAnsi="Trebuchet MS" w:cs="Arial"/>
                <w:b/>
                <w:bCs/>
                <w:sz w:val="22"/>
                <w:szCs w:val="22"/>
              </w:rPr>
              <w:t>Requested by –</w:t>
            </w:r>
          </w:p>
          <w:p w14:paraId="37F429CB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14:paraId="2CF41C33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Ms. Komal Chavhan</w:t>
            </w:r>
          </w:p>
          <w:p w14:paraId="2BEAA6FF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64154FA3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09D199A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5EBE650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  <w:p w14:paraId="05EF5BD7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306" w:type="dxa"/>
          </w:tcPr>
          <w:p w14:paraId="4AA2F33D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685A4479" w14:textId="77777777" w:rsidR="002A4AB4" w:rsidRPr="00857FD3" w:rsidRDefault="002A4AB4" w:rsidP="00BC09D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857FD3">
              <w:rPr>
                <w:rFonts w:ascii="Trebuchet MS" w:hAnsi="Trebuchet MS" w:cs="Arial"/>
                <w:b/>
                <w:bCs/>
                <w:sz w:val="22"/>
                <w:szCs w:val="22"/>
              </w:rPr>
              <w:t>HBT Consultant</w:t>
            </w:r>
          </w:p>
          <w:p w14:paraId="6A01C393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Mr. Bharat Kumar Nagda</w:t>
            </w:r>
          </w:p>
          <w:p w14:paraId="60B8D4A3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DC2632F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63C01E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ECE01A9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520" w:type="dxa"/>
          </w:tcPr>
          <w:p w14:paraId="3022842A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7351BF2" w14:textId="77777777" w:rsidR="002A4AB4" w:rsidRPr="00857FD3" w:rsidRDefault="002A4AB4" w:rsidP="00BC09D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857FD3">
              <w:rPr>
                <w:rFonts w:ascii="Trebuchet MS" w:hAnsi="Trebuchet MS" w:cs="Arial"/>
                <w:b/>
                <w:bCs/>
                <w:sz w:val="22"/>
                <w:szCs w:val="22"/>
              </w:rPr>
              <w:t>Approved By</w:t>
            </w:r>
          </w:p>
          <w:p w14:paraId="3EC128CB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 xml:space="preserve">Mr. Sunil Ranchhodbhai Prajapati </w:t>
            </w:r>
          </w:p>
          <w:p w14:paraId="1346D348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135FDCC" w14:textId="77777777" w:rsidR="0090709D" w:rsidRDefault="0090709D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5634366" w14:textId="77777777" w:rsidR="0090709D" w:rsidRPr="00747C54" w:rsidRDefault="0090709D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F243B56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403" w:type="dxa"/>
          </w:tcPr>
          <w:p w14:paraId="4C052556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C763EF0" w14:textId="77777777" w:rsidR="002A4AB4" w:rsidRPr="00F70E7D" w:rsidRDefault="002A4AB4" w:rsidP="00BC09DC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F70E7D">
              <w:rPr>
                <w:rFonts w:ascii="Trebuchet MS" w:hAnsi="Trebuchet MS" w:cs="Arial"/>
                <w:b/>
                <w:bCs/>
                <w:sz w:val="22"/>
                <w:szCs w:val="22"/>
              </w:rPr>
              <w:t>HBT Project Manager</w:t>
            </w:r>
          </w:p>
          <w:p w14:paraId="5F597033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Mr. Prashant Sinha</w:t>
            </w:r>
          </w:p>
          <w:p w14:paraId="05324DD7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5E0E780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01E14C2" w14:textId="77777777" w:rsidR="002A4AB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D0F28AD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998324A" w14:textId="77777777" w:rsidR="002A4AB4" w:rsidRPr="00747C54" w:rsidRDefault="002A4AB4" w:rsidP="00BC09DC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47C54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</w:tr>
      <w:bookmarkEnd w:id="0"/>
      <w:bookmarkEnd w:id="1"/>
      <w:bookmarkEnd w:id="2"/>
      <w:bookmarkEnd w:id="3"/>
    </w:tbl>
    <w:p w14:paraId="63938080" w14:textId="77777777" w:rsidR="002A4AB4" w:rsidRDefault="002A4AB4" w:rsidP="00815203"/>
    <w:sectPr w:rsidR="002A4AB4" w:rsidSect="008F5EB4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0283" w14:textId="77777777" w:rsidR="000D1342" w:rsidRDefault="000D1342" w:rsidP="002A4AB4">
      <w:r>
        <w:separator/>
      </w:r>
    </w:p>
  </w:endnote>
  <w:endnote w:type="continuationSeparator" w:id="0">
    <w:p w14:paraId="0C131DAE" w14:textId="77777777" w:rsidR="000D1342" w:rsidRDefault="000D1342" w:rsidP="002A4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5967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16D5FE1" w14:textId="77777777" w:rsidR="0090709D" w:rsidRDefault="000D1342" w:rsidP="008F5EB4">
            <w:pPr>
              <w:pStyle w:val="Footer"/>
              <w:pBdr>
                <w:top w:val="single" w:sz="4" w:space="1" w:color="auto"/>
              </w:pBdr>
            </w:pPr>
            <w:r w:rsidRPr="008C73C3">
              <w:rPr>
                <w:rFonts w:ascii="Trebuchet MS" w:hAnsi="Trebuchet MS"/>
                <w:sz w:val="20"/>
                <w:szCs w:val="20"/>
              </w:rPr>
              <w:t>SD01</w:t>
            </w:r>
            <w:r w:rsidR="00815203">
              <w:rPr>
                <w:rFonts w:ascii="Trebuchet MS" w:hAnsi="Trebuchet MS"/>
                <w:sz w:val="20"/>
                <w:szCs w:val="20"/>
              </w:rPr>
              <w:t>G</w:t>
            </w:r>
            <w:r w:rsidRPr="00307279">
              <w:rPr>
                <w:rFonts w:ascii="Trebuchet MS" w:hAnsi="Trebuchet MS" w:cs="Arial"/>
                <w:i/>
                <w:sz w:val="20"/>
                <w:szCs w:val="20"/>
              </w:rPr>
              <w:t xml:space="preserve">- </w:t>
            </w:r>
            <w:r w:rsidR="002A4AB4">
              <w:rPr>
                <w:rFonts w:ascii="Trebuchet MS" w:hAnsi="Trebuchet MS" w:cs="Arial"/>
                <w:i/>
                <w:sz w:val="20"/>
                <w:szCs w:val="20"/>
              </w:rPr>
              <w:t>Broker Pay-Out Process</w:t>
            </w:r>
            <w:r>
              <w:rPr>
                <w:rFonts w:ascii="Trebuchet MS" w:hAnsi="Trebuchet MS" w:cs="Arial"/>
                <w:i/>
                <w:sz w:val="20"/>
                <w:szCs w:val="20"/>
              </w:rPr>
              <w:tab/>
            </w:r>
            <w:r>
              <w:tab/>
            </w:r>
            <w:r w:rsidRPr="008C73C3">
              <w:rPr>
                <w:rFonts w:ascii="Trebuchet MS" w:hAnsi="Trebuchet MS"/>
                <w:sz w:val="20"/>
                <w:szCs w:val="20"/>
              </w:rPr>
              <w:t xml:space="preserve">Page 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PAGE </w:instrTex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FD48D8">
              <w:rPr>
                <w:rFonts w:ascii="Trebuchet MS" w:hAnsi="Trebuchet MS"/>
                <w:b/>
                <w:noProof/>
                <w:sz w:val="20"/>
                <w:szCs w:val="20"/>
              </w:rPr>
              <w:t>2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  <w:r w:rsidRPr="008C73C3">
              <w:rPr>
                <w:rFonts w:ascii="Trebuchet MS" w:hAnsi="Trebuchet MS"/>
                <w:sz w:val="20"/>
                <w:szCs w:val="20"/>
              </w:rPr>
              <w:t xml:space="preserve"> of 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NUMPAGES  </w:instrTex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FD48D8">
              <w:rPr>
                <w:rFonts w:ascii="Trebuchet MS" w:hAnsi="Trebuchet MS"/>
                <w:b/>
                <w:noProof/>
                <w:sz w:val="20"/>
                <w:szCs w:val="20"/>
              </w:rPr>
              <w:t>2</w:t>
            </w:r>
            <w:r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3C041A7F" w14:textId="77777777" w:rsidR="0090709D" w:rsidRPr="00564AB9" w:rsidRDefault="000D1342" w:rsidP="008F5EB4">
    <w:pPr>
      <w:pStyle w:val="Footer"/>
      <w:jc w:val="center"/>
      <w:rPr>
        <w:rFonts w:ascii="Trebuchet MS" w:hAnsi="Trebuchet MS"/>
        <w:sz w:val="20"/>
        <w:szCs w:val="20"/>
      </w:rPr>
    </w:pPr>
    <w:r w:rsidRPr="00564AB9">
      <w:rPr>
        <w:rFonts w:ascii="Trebuchet MS" w:hAnsi="Trebuchet MS"/>
        <w:sz w:val="20"/>
        <w:szCs w:val="20"/>
      </w:rPr>
      <w:t>Ver No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9593A" w14:textId="77777777" w:rsidR="000D1342" w:rsidRDefault="000D1342" w:rsidP="002A4AB4">
      <w:r>
        <w:separator/>
      </w:r>
    </w:p>
  </w:footnote>
  <w:footnote w:type="continuationSeparator" w:id="0">
    <w:p w14:paraId="3E60A671" w14:textId="77777777" w:rsidR="000D1342" w:rsidRDefault="000D1342" w:rsidP="002A4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69" w:type="dxa"/>
      <w:tblInd w:w="-284" w:type="dxa"/>
      <w:tblLook w:val="0000" w:firstRow="0" w:lastRow="0" w:firstColumn="0" w:lastColumn="0" w:noHBand="0" w:noVBand="0"/>
    </w:tblPr>
    <w:tblGrid>
      <w:gridCol w:w="2196"/>
      <w:gridCol w:w="498"/>
      <w:gridCol w:w="3969"/>
      <w:gridCol w:w="2506"/>
    </w:tblGrid>
    <w:tr w:rsidR="008F5EB4" w14:paraId="437A8C8C" w14:textId="77777777" w:rsidTr="008F5EB4">
      <w:trPr>
        <w:trHeight w:val="733"/>
      </w:trPr>
      <w:tc>
        <w:tcPr>
          <w:tcW w:w="2196" w:type="dxa"/>
          <w:vAlign w:val="center"/>
        </w:tcPr>
        <w:p w14:paraId="3F9014A8" w14:textId="77777777" w:rsidR="0090709D" w:rsidRPr="001C451A" w:rsidRDefault="000D1342" w:rsidP="008F5EB4">
          <w:pPr>
            <w:pStyle w:val="Header"/>
            <w:tabs>
              <w:tab w:val="clear" w:pos="4320"/>
              <w:tab w:val="center" w:pos="6498"/>
            </w:tabs>
            <w:jc w:val="center"/>
          </w:pPr>
          <w:r w:rsidRPr="00AA7033">
            <w:rPr>
              <w:noProof/>
              <w:lang w:val="en-IN" w:eastAsia="en-IN"/>
            </w:rPr>
            <w:drawing>
              <wp:inline distT="0" distB="0" distL="0" distR="0" wp14:anchorId="1BF1AEB5" wp14:editId="21C80B8E">
                <wp:extent cx="1248936" cy="355600"/>
                <wp:effectExtent l="0" t="0" r="8890" b="6350"/>
                <wp:docPr id="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73FD95-358A-1FFA-61AD-F85F8CC1B0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73FD95-358A-1FFA-61AD-F85F8CC1B0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411" cy="35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" w:type="dxa"/>
        </w:tcPr>
        <w:p w14:paraId="15753A2A" w14:textId="77777777" w:rsidR="0090709D" w:rsidRDefault="0090709D" w:rsidP="008F5EB4">
          <w:pPr>
            <w:pStyle w:val="Header"/>
            <w:tabs>
              <w:tab w:val="clear" w:pos="4320"/>
              <w:tab w:val="center" w:pos="6498"/>
            </w:tabs>
            <w:jc w:val="center"/>
            <w:rPr>
              <w:rFonts w:ascii="Trebuchet MS" w:hAnsi="Trebuchet MS"/>
              <w:bCs/>
              <w:iCs/>
            </w:rPr>
          </w:pPr>
        </w:p>
      </w:tc>
      <w:tc>
        <w:tcPr>
          <w:tcW w:w="3969" w:type="dxa"/>
          <w:vAlign w:val="center"/>
        </w:tcPr>
        <w:p w14:paraId="4D451B86" w14:textId="77777777" w:rsidR="0090709D" w:rsidRDefault="000D1342" w:rsidP="008F5EB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iCs/>
            </w:rPr>
          </w:pPr>
          <w:r>
            <w:rPr>
              <w:rFonts w:ascii="Trebuchet MS" w:hAnsi="Trebuchet MS"/>
              <w:bCs/>
              <w:iCs/>
            </w:rPr>
            <w:t>Requirement Gathering Document</w:t>
          </w:r>
        </w:p>
        <w:p w14:paraId="6F3DBB58" w14:textId="77777777" w:rsidR="0090709D" w:rsidRPr="00026F09" w:rsidRDefault="000D1342" w:rsidP="008F5EB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color w:val="0033CC"/>
            </w:rPr>
          </w:pPr>
          <w:r>
            <w:rPr>
              <w:rFonts w:ascii="Trebuchet MS" w:hAnsi="Trebuchet MS"/>
              <w:bCs/>
              <w:iCs/>
            </w:rPr>
            <w:t>(ABAP Development Request)</w:t>
          </w:r>
        </w:p>
      </w:tc>
      <w:tc>
        <w:tcPr>
          <w:tcW w:w="2506" w:type="dxa"/>
          <w:vAlign w:val="center"/>
        </w:tcPr>
        <w:p w14:paraId="2E490CBD" w14:textId="77777777" w:rsidR="0090709D" w:rsidRPr="00A8058A" w:rsidRDefault="000D1342" w:rsidP="008F5EB4">
          <w:pPr>
            <w:pStyle w:val="Header"/>
            <w:tabs>
              <w:tab w:val="clear" w:pos="4320"/>
              <w:tab w:val="center" w:pos="6498"/>
            </w:tabs>
            <w:ind w:left="178"/>
            <w:rPr>
              <w:rFonts w:ascii="Trebuchet MS" w:hAnsi="Trebuchet MS"/>
              <w:b/>
              <w:bCs/>
              <w:color w:val="0033CC"/>
              <w:sz w:val="20"/>
              <w:szCs w:val="20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12700A19" wp14:editId="6F402DCE">
                <wp:extent cx="1341323" cy="378460"/>
                <wp:effectExtent l="0" t="0" r="0" b="2540"/>
                <wp:docPr id="1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84A159-88D6-4AC6-A5DF-9ADE450ABE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A784A159-88D6-4AC6-A5DF-9ADE450ABEC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6" t="2695" r="6054" b="4791"/>
                        <a:stretch/>
                      </pic:blipFill>
                      <pic:spPr bwMode="auto">
                        <a:xfrm>
                          <a:off x="0" y="0"/>
                          <a:ext cx="1376900" cy="388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6EA130" w14:textId="77777777" w:rsidR="0090709D" w:rsidRDefault="0090709D" w:rsidP="008F5EB4">
    <w:pPr>
      <w:pStyle w:val="Header"/>
      <w:tabs>
        <w:tab w:val="clear" w:pos="8640"/>
      </w:tabs>
      <w:ind w:left="-284" w:right="-432"/>
    </w:pPr>
    <w:r>
      <w:rPr>
        <w:rFonts w:ascii="Trebuchet MS" w:hAnsi="Trebuchet MS" w:cs="Arial"/>
        <w:b/>
        <w:bCs/>
        <w:sz w:val="20"/>
        <w:szCs w:val="20"/>
        <w:lang w:val="en-IN"/>
      </w:rPr>
      <w:pict w14:anchorId="2F86B4FC">
        <v:rect id="_x0000_i1025" style="width:426.8pt;height:1.5pt" o:hrpct="98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0C78"/>
    <w:multiLevelType w:val="multilevel"/>
    <w:tmpl w:val="251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F349A"/>
    <w:multiLevelType w:val="multilevel"/>
    <w:tmpl w:val="800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478C5"/>
    <w:multiLevelType w:val="multilevel"/>
    <w:tmpl w:val="DD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84B60"/>
    <w:multiLevelType w:val="multilevel"/>
    <w:tmpl w:val="EB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66995"/>
    <w:multiLevelType w:val="multilevel"/>
    <w:tmpl w:val="78BEB2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79BE"/>
    <w:multiLevelType w:val="multilevel"/>
    <w:tmpl w:val="913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44D85"/>
    <w:multiLevelType w:val="hybridMultilevel"/>
    <w:tmpl w:val="BF9079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000387">
    <w:abstractNumId w:val="3"/>
  </w:num>
  <w:num w:numId="2" w16cid:durableId="972708070">
    <w:abstractNumId w:val="5"/>
  </w:num>
  <w:num w:numId="3" w16cid:durableId="1927837961">
    <w:abstractNumId w:val="2"/>
  </w:num>
  <w:num w:numId="4" w16cid:durableId="1843279033">
    <w:abstractNumId w:val="1"/>
  </w:num>
  <w:num w:numId="5" w16cid:durableId="1479763707">
    <w:abstractNumId w:val="4"/>
  </w:num>
  <w:num w:numId="6" w16cid:durableId="154104676">
    <w:abstractNumId w:val="0"/>
  </w:num>
  <w:num w:numId="7" w16cid:durableId="1963027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AB4"/>
    <w:rsid w:val="000D1342"/>
    <w:rsid w:val="0012238C"/>
    <w:rsid w:val="002A4AB4"/>
    <w:rsid w:val="004C4EA7"/>
    <w:rsid w:val="0065753B"/>
    <w:rsid w:val="007A5A1A"/>
    <w:rsid w:val="00815203"/>
    <w:rsid w:val="0090709D"/>
    <w:rsid w:val="00D47FC4"/>
    <w:rsid w:val="00FD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4C8DB0"/>
  <w15:chartTrackingRefBased/>
  <w15:docId w15:val="{AB404C60-6542-43D2-BA39-94E5ECDB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AB4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2A4AB4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2A4AB4"/>
    <w:rPr>
      <w:rFonts w:ascii="Garamond" w:eastAsia="Times New Roman" w:hAnsi="Garamond" w:cs="Times New Roman"/>
      <w:b/>
      <w:bCs/>
      <w:sz w:val="24"/>
      <w:szCs w:val="24"/>
      <w:lang w:val="en-GB"/>
    </w:rPr>
  </w:style>
  <w:style w:type="paragraph" w:styleId="Header">
    <w:name w:val="header"/>
    <w:aliases w:val="h"/>
    <w:basedOn w:val="Normal"/>
    <w:link w:val="HeaderChar"/>
    <w:rsid w:val="002A4AB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 Char"/>
    <w:basedOn w:val="DefaultParagraphFont"/>
    <w:link w:val="Header"/>
    <w:rsid w:val="002A4AB4"/>
    <w:rPr>
      <w:rFonts w:ascii="Garamond" w:eastAsia="Times New Roman" w:hAnsi="Garamond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2A4A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AB4"/>
    <w:rPr>
      <w:rFonts w:ascii="Garamond" w:eastAsia="Times New Roman" w:hAnsi="Garamond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2A4AB4"/>
    <w:rPr>
      <w:b/>
    </w:rPr>
  </w:style>
  <w:style w:type="paragraph" w:customStyle="1" w:styleId="TableText">
    <w:name w:val="Table Text"/>
    <w:rsid w:val="002A4AB4"/>
    <w:pPr>
      <w:spacing w:before="40" w:after="2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A4AB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2A4AB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4AB4"/>
    <w:rPr>
      <w:rFonts w:ascii="Garamond" w:eastAsia="Times New Roman" w:hAnsi="Garamond" w:cs="Times New Roman"/>
      <w:sz w:val="24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rsid w:val="002A4AB4"/>
    <w:pPr>
      <w:spacing w:before="100" w:beforeAutospacing="1" w:after="100" w:afterAutospacing="1"/>
    </w:pPr>
    <w:rPr>
      <w:rFonts w:ascii="Times New Roman" w:hAnsi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8152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11</cp:revision>
  <dcterms:created xsi:type="dcterms:W3CDTF">2025-09-24T06:12:00Z</dcterms:created>
  <dcterms:modified xsi:type="dcterms:W3CDTF">2025-09-24T13:06:00Z</dcterms:modified>
</cp:coreProperties>
</file>