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Termos para Criadoras</w:t>
      </w:r>
    </w:p>
    <w:p>
      <w:pPr>
        <w:jc w:val="center"/>
      </w:pPr>
      <w:r>
        <w:rPr>
          <w:i/>
        </w:rPr>
        <w:t>Xclusive (xclusive.ao) — Contrato de utilização por criadores</w:t>
        <w:br/>
        <w:t>22 de outubro de 2026 • Versão 1.1</w:t>
      </w:r>
    </w:p>
    <w:p/>
    <w:p>
      <w:pPr>
        <w:pStyle w:val="Heading2"/>
      </w:pPr>
      <w:r>
        <w:t>Artigo 1.º — Objeto e natureza da plataforma</w:t>
      </w:r>
    </w:p>
    <w:p>
      <w:r>
        <w:t>Regula a utilização da plataforma Xclusive (xclusive.ao) por criadores de conteúdo.</w:t>
      </w:r>
    </w:p>
    <w:p>
      <w:r>
        <w:t>A Xclusive é uma rede social de conteúdo privado, destinada exclusivamente a maiores de 18 anos, que permite a publicação, partilha e monetização de conteúdo criado pelos próprios utilizadores, incluindo conteúdo de natureza íntima ou para maiores de 18 anos, desde que lícito, consentido e conforme as presentes políticas.</w:t>
      </w:r>
    </w:p>
    <w:p>
      <w:r>
        <w:t>A Xclusive fornece infraestrutura, carteira, moderação e processamento de pagamentos; a Criadora mantém a titularidade do conteúdo.</w:t>
      </w:r>
    </w:p>
    <w:p>
      <w:pPr>
        <w:pStyle w:val="Heading2"/>
      </w:pPr>
      <w:r>
        <w:t>Artigo 2.º — Admissão e KYC</w:t>
      </w:r>
    </w:p>
    <w:p>
      <w:r>
        <w:t>Apenas pessoas singulares maiores de 18 anos.</w:t>
      </w:r>
    </w:p>
    <w:p>
      <w:r>
        <w:t>KYC obrigatório: documento, selfie/biometria quando exigido, dados bancários e informações antifraude.</w:t>
      </w:r>
    </w:p>
    <w:p>
      <w:r>
        <w:t>KYC incompleto, falso ou não validado permite recusa, suspensão ou encerramento.</w:t>
      </w:r>
    </w:p>
    <w:p>
      <w:pPr>
        <w:pStyle w:val="Heading2"/>
      </w:pPr>
      <w:r>
        <w:t>Artigo 3.º — Conteúdo e responsabilidade</w:t>
      </w:r>
    </w:p>
    <w:p>
      <w:r>
        <w:t>A Criadora é integralmente responsável pelo conteúdo, licenças e cumprimento das políticas.</w:t>
      </w:r>
    </w:p>
    <w:p>
      <w:r>
        <w:t>Garante maioridade, consentimento livre e Modelo de Consentimento de Terceiros quando aplicável.</w:t>
      </w:r>
    </w:p>
    <w:p>
      <w:r>
        <w:t>Proibido conteúdo ilegal, não consentido, difamatório, infrator ou envolvendo menores.</w:t>
      </w:r>
    </w:p>
    <w:p>
      <w:r>
        <w:t>É proibida a utilização da plataforma para divulgação ou publicidade de conteúdo proibido por lei angolana.</w:t>
      </w:r>
    </w:p>
    <w:p>
      <w:pPr>
        <w:pStyle w:val="Heading2"/>
      </w:pPr>
      <w:r>
        <w:t>Artigo 4.º — Licença</w:t>
      </w:r>
    </w:p>
    <w:p>
      <w:r>
        <w:t>Licença não exclusiva, mundial e limitada ao necessário para alojar, reproduzir, exibir, distribuir, processar pagamentos, moderar e promover.</w:t>
      </w:r>
    </w:p>
    <w:p>
      <w:r>
        <w:t>Cessa com remoção, salvo backup, prova, cumprimento legal ou disputa.</w:t>
      </w:r>
    </w:p>
    <w:p>
      <w:pPr>
        <w:pStyle w:val="Heading2"/>
      </w:pPr>
      <w:r>
        <w:t>Artigo 5.º — Comissão e pagamentos</w:t>
      </w:r>
    </w:p>
    <w:p>
      <w:r>
        <w:t>Comissão de 15% sobre pagamentos dos utilizadores.</w:t>
      </w:r>
    </w:p>
    <w:p>
      <w:r>
        <w:t>Alterável com aviso prévio.</w:t>
      </w:r>
    </w:p>
    <w:p>
      <w:r>
        <w:t>Crédito líquido após dedução de comissões e custos aplicáveis.</w:t>
      </w:r>
    </w:p>
    <w:p>
      <w:r>
        <w:t>Levantamento manual por transferência bancária, após KYC.</w:t>
      </w:r>
    </w:p>
    <w:p>
      <w:r>
        <w:t>Mínimo: [valor em AOA]; prazo: [5] a [10] dias úteis.</w:t>
      </w:r>
    </w:p>
    <w:p>
      <w:pPr>
        <w:pStyle w:val="Heading2"/>
      </w:pPr>
      <w:r>
        <w:t>Artigo 6.º — Retenções</w:t>
      </w:r>
    </w:p>
    <w:p>
      <w:r>
        <w:t>Retenção por suspeita de fraude, estorno, conteúdo proibido, denúncia grave, menor, investigação ou ordem legal.</w:t>
      </w:r>
    </w:p>
    <w:p>
      <w:r>
        <w:t>Comunicação à Criadora, salvo restrição legal.</w:t>
      </w:r>
    </w:p>
    <w:p>
      <w:pPr>
        <w:pStyle w:val="Heading2"/>
      </w:pPr>
      <w:r>
        <w:t>Artigo 7.º — Suspensão e cessação</w:t>
      </w:r>
    </w:p>
    <w:p>
      <w:r>
        <w:t>Suspensão por violação das políticas ou risco jurídico/financeiro.</w:t>
      </w:r>
    </w:p>
    <w:p>
      <w:r>
        <w:t>Cessação a qualquer momento pela Criadora.</w:t>
      </w:r>
    </w:p>
    <w:p>
      <w:r>
        <w:t>Encerramento não afeta pagamentos devidos, conservação legal ou responsabilidades anteriores.</w:t>
      </w:r>
    </w:p>
    <w:p>
      <w:pPr>
        <w:pStyle w:val="Heading2"/>
      </w:pPr>
      <w:r>
        <w:t>Artigo 8.º — Fiscalidade</w:t>
      </w:r>
    </w:p>
    <w:p>
      <w:r>
        <w:t>A Criadora responde pelas suas obrigações fiscais e contributivas.</w:t>
      </w:r>
    </w:p>
    <w:p>
      <w:r>
        <w:t>A Xclusive pode comunicar informação exigida por autoridade competente.</w:t>
      </w:r>
    </w:p>
    <w:p>
      <w:pPr>
        <w:pStyle w:val="Heading2"/>
      </w:pPr>
      <w:r>
        <w:t>Artigo 9.º — Lei aplicável</w:t>
      </w:r>
    </w:p>
    <w:p>
      <w:r>
        <w:t>Lei angolana; foro de Luanda, salvo competência imperativa.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