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Política de Privacidade</w:t>
      </w:r>
    </w:p>
    <w:p>
      <w:pPr>
        <w:jc w:val="center"/>
      </w:pPr>
      <w:r>
        <w:rPr>
          <w:i/>
        </w:rPr>
        <w:t>Xclusive (xclusive.ao) — Proteção de dados pessoais</w:t>
        <w:br/>
        <w:t>22 de outubro de 2026 • Versão 1.1</w:t>
      </w:r>
    </w:p>
    <w:p/>
    <w:p>
      <w:pPr>
        <w:pStyle w:val="Heading2"/>
      </w:pPr>
      <w:r>
        <w:t>1. Responsável pelo tratamento</w:t>
      </w:r>
    </w:p>
    <w:p>
      <w:r>
        <w:t>Responsável: [DENOMINAÇÃO SOCIAL DA SOCIEDADE, LDA.], sede em [Endereço da sede social, Luanda, Angola], NIF [NIF DA SOCIEDADE].</w:t>
      </w:r>
    </w:p>
    <w:p>
      <w:r>
        <w:t>Contacto de privacidade: {EMAIL}.</w:t>
      </w:r>
    </w:p>
    <w:p>
      <w:r>
        <w:t>A Xclusive é uma rede social de conteúdo privado, destinada exclusivamente a maiores de 18 anos, que permite a publicação, partilha e monetização de conteúdo criado pelos próprios utilizadores, incluindo conteúdo de natureza íntima ou para maiores de 18 anos, desde que lícito, consentido e conforme as presentes políticas.</w:t>
      </w:r>
    </w:p>
    <w:p>
      <w:pPr>
        <w:pStyle w:val="Heading2"/>
      </w:pPr>
      <w:r>
        <w:t>2. Dados recolhidos</w:t>
      </w:r>
    </w:p>
    <w:p>
      <w:r>
        <w:t>Identificação e contacto: nome, pseudónimo, confirmação de maioridade, e-mail, telefone, país e morada quando necessário.</w:t>
      </w:r>
    </w:p>
    <w:p>
      <w:r>
        <w:t>Conta e utilização: credenciais, subscrições, aquisições, interações, mensagens e registos de acesso.</w:t>
      </w:r>
    </w:p>
    <w:p>
      <w:r>
        <w:t>Técnicos: IP, dispositivo, navegador, sistema operativo, sessões, cookies e segurança.</w:t>
      </w:r>
    </w:p>
    <w:p>
      <w:r>
        <w:t>KYC de criadores: documento de identidade ou passaporte, selfie, dados bancários, comprovativo de morada e outros documentos necessários.</w:t>
      </w:r>
    </w:p>
    <w:p>
      <w:r>
        <w:t>Pagamentos: método, carregamentos, compras, gorjetas, bilhetes, comissões e levantamentos.</w:t>
      </w:r>
    </w:p>
    <w:p>
      <w:pPr>
        <w:pStyle w:val="Heading2"/>
      </w:pPr>
      <w:r>
        <w:t>3. Finalidades</w:t>
      </w:r>
    </w:p>
    <w:p>
      <w:r>
        <w:t>Prestação do serviço e processamento de pagamentos.</w:t>
      </w:r>
    </w:p>
    <w:p>
      <w:r>
        <w:t>Verificação de idade e identidade, prevenção de fraude e proteção de menores.</w:t>
      </w:r>
    </w:p>
    <w:p>
      <w:r>
        <w:t>Cumprimento fiscal, contabilístico e legal.</w:t>
      </w:r>
    </w:p>
    <w:p>
      <w:r>
        <w:t>Segurança, resposta a incidentes e investigação de denúncias.</w:t>
      </w:r>
    </w:p>
    <w:p>
      <w:r>
        <w:t>Comunicação contratual e, mediante consentimento, marketing.</w:t>
      </w:r>
    </w:p>
    <w:p>
      <w:pPr>
        <w:pStyle w:val="Heading2"/>
      </w:pPr>
      <w:r>
        <w:t>4. Partilha e transferências internacionais</w:t>
      </w:r>
    </w:p>
    <w:p>
      <w:r>
        <w:t>Os dados podem ser partilhados com prestadores de alojamento, nuvem, segurança, suporte, antifraude e pagamentos, apenas na medida necessária.</w:t>
      </w:r>
    </w:p>
    <w:p>
      <w:r>
        <w:t>A Xclusive utiliza alojamento e armazenamento no estrangeiro, com salvaguardas contratuais e medidas técnicas adequadas.</w:t>
      </w:r>
    </w:p>
    <w:p>
      <w:r>
        <w:t>Dados podem ser comunicados a bancos, autoridades tributárias, judiciárias, policiais ou de proteção de crianças quando legalmente exigido.</w:t>
      </w:r>
    </w:p>
    <w:p>
      <w:pPr>
        <w:pStyle w:val="Heading2"/>
      </w:pPr>
      <w:r>
        <w:t>5. Conservação</w:t>
      </w:r>
    </w:p>
    <w:p>
      <w:r>
        <w:t>Conta ativa: enquanto durar a relação.</w:t>
      </w:r>
    </w:p>
    <w:p>
      <w:r>
        <w:t>Transações e faturação: pelo menos cinco anos ou prazo fiscal mais longo.</w:t>
      </w:r>
    </w:p>
    <w:p>
      <w:r>
        <w:t>KYC e provas de maioridade: até cinco anos após encerramento, salvo obrigação legal ou investigação.</w:t>
      </w:r>
    </w:p>
    <w:p>
      <w:r>
        <w:t>Conteúdo suspeito de envolver menores: conservação segura até conclusão da investigação e comunicação às autoridades.</w:t>
      </w:r>
    </w:p>
    <w:p>
      <w:r>
        <w:t>Marketing: até retirada do consentimento.</w:t>
      </w:r>
    </w:p>
    <w:p>
      <w:pPr>
        <w:pStyle w:val="Heading2"/>
      </w:pPr>
      <w:r>
        <w:t>6. Direitos dos titulares</w:t>
      </w:r>
    </w:p>
    <w:p>
      <w:r>
        <w:t>Acesso, retificação, limitação, oposição e, quando aplicável, eliminação.</w:t>
      </w:r>
    </w:p>
    <w:p>
      <w:r>
        <w:t>Pedidos para [legal@xclusive.ao], com identificação suficiente.</w:t>
      </w:r>
    </w:p>
    <w:p>
      <w:r>
        <w:t>Dados necessários a obrigações legais, segurança, prevenção de fraude ou prova podem ser conservados.</w:t>
      </w:r>
    </w:p>
    <w:p>
      <w:r>
        <w:t>Reclamação à Agência de Proteção de Dados, quando aplicável.</w:t>
      </w:r>
    </w:p>
    <w:p>
      <w:pPr>
        <w:pStyle w:val="Heading2"/>
      </w:pPr>
      <w:r>
        <w:t>7. Segurança</w:t>
      </w:r>
    </w:p>
    <w:p>
      <w:r>
        <w:t>Medidas técnicas e organizacionais: cifração, controlo de acessos, registos de auditoria, minimização e formação.</w:t>
      </w:r>
    </w:p>
    <w:p>
      <w:r>
        <w:t>Em caso de violação com risco, adotam-se contenção, avaliação e comunicação conforme a lei.</w:t>
      </w:r>
    </w:p>
    <w:p>
      <w:pPr>
        <w:pStyle w:val="Heading2"/>
      </w:pPr>
      <w:r>
        <w:t>8. Menores</w:t>
      </w:r>
    </w:p>
    <w:p>
      <w:r>
        <w:t>Plataforma exclusiva para maiores de 18 anos.</w:t>
      </w:r>
    </w:p>
    <w:p>
      <w:r>
        <w:t>Perante menor identificado: suspensão, remoção, conservação segura de prova e comunicação às autoridades quando exigido.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