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66"/>
        <w:gridCol w:w="4536"/>
        <w:gridCol w:w="3789"/>
        <w:gridCol w:w="29"/>
      </w:tblGrid>
      <w:tr w:rsidR="00915431" w:rsidRPr="005E5E14" w:rsidTr="00915431">
        <w:trPr>
          <w:trHeight w:val="312"/>
        </w:trPr>
        <w:tc>
          <w:tcPr>
            <w:tcW w:w="1866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S. NO</w:t>
            </w:r>
          </w:p>
        </w:tc>
        <w:tc>
          <w:tcPr>
            <w:tcW w:w="4536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PARTICULARS</w:t>
            </w:r>
          </w:p>
        </w:tc>
        <w:tc>
          <w:tcPr>
            <w:tcW w:w="3789" w:type="dxa"/>
            <w:tcBorders>
              <w:top w:val="double" w:sz="6" w:space="0" w:color="000000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REMARKS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tcBorders>
              <w:top w:val="nil"/>
              <w:left w:val="double" w:sz="6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Name of Respondent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CF66ED" w:rsidRDefault="00977C93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K.Narsimhulu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1</w:t>
            </w: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CF66ED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tcBorders>
              <w:top w:val="nil"/>
              <w:left w:val="double" w:sz="6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Designation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CF66ED" w:rsidRDefault="00F376EA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Assistant Professor</w:t>
            </w:r>
            <w:r w:rsidR="005E5E14" w:rsidRPr="00CF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2</w:t>
            </w: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CF66ED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tcBorders>
              <w:top w:val="nil"/>
              <w:left w:val="double" w:sz="6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Organization Name with address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42EA" w:rsidRDefault="000842EA" w:rsidP="000842EA">
            <w:pPr>
              <w:spacing w:after="0" w:line="240" w:lineRule="auto"/>
              <w:rPr>
                <w:rFonts w:ascii="Segoe UI" w:hAnsi="Segoe UI" w:cs="Segoe UI"/>
                <w:color w:val="FFFFFF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Sreyas institute of engineering and technology</w:t>
            </w:r>
            <w:r w:rsidR="00F12DD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.</w:t>
            </w:r>
          </w:p>
          <w:p w:rsidR="00F12DDF" w:rsidRDefault="00F12DDF" w:rsidP="000842EA">
            <w:pPr>
              <w:spacing w:after="0" w:line="240" w:lineRule="auto"/>
              <w:rPr>
                <w:rFonts w:ascii="Segoe UI" w:hAnsi="Segoe UI" w:cs="Segoe UI"/>
                <w:color w:val="FFFFFF"/>
                <w:sz w:val="14"/>
                <w:szCs w:val="14"/>
                <w:shd w:val="clear" w:color="auto" w:fill="FFFFFF"/>
              </w:rPr>
            </w:pPr>
          </w:p>
          <w:p w:rsidR="00F376EA" w:rsidRPr="00CF66ED" w:rsidRDefault="000842EA" w:rsidP="000842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08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9-39, Sy No 107, Tattiannaram, Beside Indu Aranya, GSI, Bandlaguda, Nagole, Hyderabad, Telangana</w:t>
            </w:r>
            <w:r w:rsidR="00F12D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3</w:t>
            </w: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CF66ED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tcBorders>
              <w:top w:val="nil"/>
              <w:left w:val="double" w:sz="6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Phone number of the Respondent (official landline number)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E5E14" w:rsidRPr="00CF66ED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6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F6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12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9010010115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4</w:t>
            </w: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tcBorders>
              <w:top w:val="nil"/>
              <w:left w:val="double" w:sz="6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4536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  <w:tc>
          <w:tcPr>
            <w:tcW w:w="3789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tcBorders>
              <w:top w:val="single" w:sz="8" w:space="0" w:color="000000"/>
              <w:left w:val="double" w:sz="6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  <w:tc>
          <w:tcPr>
            <w:tcW w:w="4536" w:type="dxa"/>
            <w:tcBorders>
              <w:top w:val="single" w:sz="8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  <w:tc>
          <w:tcPr>
            <w:tcW w:w="3789" w:type="dxa"/>
            <w:tcBorders>
              <w:top w:val="single" w:sz="8" w:space="0" w:color="000000"/>
              <w:left w:val="nil"/>
              <w:bottom w:val="nil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S. NO</w:t>
            </w:r>
          </w:p>
        </w:tc>
        <w:tc>
          <w:tcPr>
            <w:tcW w:w="4536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PARTICULARS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REMARKS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1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How is the candidate known to you?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915431" w:rsidRDefault="00CF66ED" w:rsidP="00CF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Student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2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How were you associated with the Candidate and during what period?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915431" w:rsidRDefault="00F12DDF" w:rsidP="006B1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Since 2019, during the course </w:t>
            </w:r>
            <w:r w:rsidR="006B1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education</w:t>
            </w:r>
            <w:r w:rsidR="00F376EA" w:rsidRPr="0091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E5E14" w:rsidRPr="0091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3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Describe the primary job responsibilities of the candidate during the association period.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915431" w:rsidRDefault="00F12DDF" w:rsidP="006B1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Learning the subjects from the </w:t>
            </w:r>
            <w:r w:rsidR="006B1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academic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curriculum.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4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For how long the candidate is known to the Reference?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F12D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4</w:t>
            </w:r>
            <w:r w:rsidR="0062171C" w:rsidRPr="0091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years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5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What are the candidate's strengths in completing the job responsibilities and on general aspects?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27B5C" w:rsidRDefault="0062171C" w:rsidP="00F12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Quick Learner, Completes the tasks within the stipulated time</w:t>
            </w:r>
            <w:r w:rsidR="00F12D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F12DDF" w:rsidRPr="0091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Self confidence</w:t>
            </w:r>
            <w:r w:rsidR="00F12D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727B5C" w:rsidRPr="00915431" w:rsidRDefault="00727B5C" w:rsidP="00F12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6</w:t>
            </w:r>
          </w:p>
        </w:tc>
        <w:tc>
          <w:tcPr>
            <w:tcW w:w="4536" w:type="dxa"/>
            <w:vMerge w:val="restar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What are the areas that the candidate may focus for self - improvement?</w:t>
            </w:r>
          </w:p>
        </w:tc>
        <w:tc>
          <w:tcPr>
            <w:tcW w:w="378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915431" w:rsidRDefault="00CF66ED" w:rsidP="0097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7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Continuous </w:t>
            </w:r>
            <w:r w:rsidRPr="0091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Learning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7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Comment on the Candidate's interpersonal involvement within and outside the team.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915431" w:rsidRDefault="00F12DDF" w:rsidP="00F12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Active Participation in various team activities.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8</w:t>
            </w:r>
          </w:p>
        </w:tc>
        <w:tc>
          <w:tcPr>
            <w:tcW w:w="4536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623752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497D"/>
              </w:rPr>
              <w:t>hello</w:t>
            </w:r>
            <w:r w:rsidR="005E5E14" w:rsidRPr="005E5E14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27B5C" w:rsidRPr="00973344" w:rsidRDefault="00973344" w:rsidP="0097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</w:t>
            </w:r>
            <w:r w:rsidRPr="009733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onest,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good co-operation with the team</w:t>
            </w:r>
            <w:r w:rsidRPr="009733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Positive attitude</w:t>
            </w:r>
            <w:r w:rsidRPr="009733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828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How is the Candidate's general attitude towards complying to rules &amp; regulations?</w:t>
            </w: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9" w:type="dxa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915431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 w:val="restart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9</w:t>
            </w:r>
          </w:p>
        </w:tc>
        <w:tc>
          <w:tcPr>
            <w:tcW w:w="4536" w:type="dxa"/>
            <w:vMerge w:val="restar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5E14">
              <w:rPr>
                <w:rFonts w:ascii="Arial" w:eastAsia="Times New Roman" w:hAnsi="Arial" w:cs="Arial"/>
                <w:b/>
                <w:bCs/>
                <w:color w:val="1F497D"/>
              </w:rPr>
              <w:t>Comments of the Respondent on the sincerity, integrity &amp; general reputation about the candidate.</w:t>
            </w:r>
          </w:p>
        </w:tc>
        <w:tc>
          <w:tcPr>
            <w:tcW w:w="3789" w:type="dxa"/>
            <w:vMerge w:val="restar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E5E14" w:rsidRPr="00915431" w:rsidRDefault="006D2EF6" w:rsidP="006D2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Helps the team by sharing the knowledge by enhancing the skills 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288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915431" w:rsidRPr="005E5E14" w:rsidTr="00915431">
        <w:trPr>
          <w:trHeight w:val="300"/>
        </w:trPr>
        <w:tc>
          <w:tcPr>
            <w:tcW w:w="1866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789" w:type="dxa"/>
            <w:vMerge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5E14" w:rsidRPr="005E5E14" w:rsidRDefault="005E5E14" w:rsidP="005E5E1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:rsidR="00C9416A" w:rsidRDefault="00C9416A"/>
    <w:sectPr w:rsidR="00C9416A" w:rsidSect="0060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246" w:rsidRDefault="00155246" w:rsidP="00623752">
      <w:pPr>
        <w:spacing w:after="0" w:line="240" w:lineRule="auto"/>
      </w:pPr>
      <w:r>
        <w:separator/>
      </w:r>
    </w:p>
  </w:endnote>
  <w:endnote w:type="continuationSeparator" w:id="0">
    <w:p w:rsidR="00155246" w:rsidRDefault="00155246" w:rsidP="0062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246" w:rsidRDefault="00155246" w:rsidP="00623752">
      <w:pPr>
        <w:spacing w:after="0" w:line="240" w:lineRule="auto"/>
      </w:pPr>
      <w:r>
        <w:separator/>
      </w:r>
    </w:p>
  </w:footnote>
  <w:footnote w:type="continuationSeparator" w:id="0">
    <w:p w:rsidR="00155246" w:rsidRDefault="00155246" w:rsidP="00623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041D"/>
    <w:multiLevelType w:val="hybridMultilevel"/>
    <w:tmpl w:val="EB9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5E14"/>
    <w:rsid w:val="000842EA"/>
    <w:rsid w:val="00155246"/>
    <w:rsid w:val="005E5E14"/>
    <w:rsid w:val="006002E9"/>
    <w:rsid w:val="0062171C"/>
    <w:rsid w:val="00623752"/>
    <w:rsid w:val="006B102F"/>
    <w:rsid w:val="006D2EF6"/>
    <w:rsid w:val="00727B5C"/>
    <w:rsid w:val="00915431"/>
    <w:rsid w:val="00973344"/>
    <w:rsid w:val="00977C93"/>
    <w:rsid w:val="009C14EE"/>
    <w:rsid w:val="00A00E36"/>
    <w:rsid w:val="00C9416A"/>
    <w:rsid w:val="00CF66ED"/>
    <w:rsid w:val="00F12DDF"/>
    <w:rsid w:val="00F3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3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752"/>
  </w:style>
  <w:style w:type="paragraph" w:styleId="Footer">
    <w:name w:val="footer"/>
    <w:basedOn w:val="Normal"/>
    <w:link w:val="FooterChar"/>
    <w:uiPriority w:val="99"/>
    <w:semiHidden/>
    <w:unhideWhenUsed/>
    <w:rsid w:val="00623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6</cp:revision>
  <dcterms:created xsi:type="dcterms:W3CDTF">2022-08-31T09:37:00Z</dcterms:created>
  <dcterms:modified xsi:type="dcterms:W3CDTF">2022-09-07T11:06:00Z</dcterms:modified>
</cp:coreProperties>
</file>