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A8A" w:rsidRDefault="00B04A8A"/>
    <w:p w:rsidR="00B04A8A" w:rsidRDefault="00B04A8A"/>
    <w:p w:rsidR="00B04A8A" w:rsidRDefault="00B04A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04A8A" w:rsidRPr="00B04A8A" w:rsidTr="00B04A8A">
        <w:tc>
          <w:tcPr>
            <w:tcW w:w="9016" w:type="dxa"/>
          </w:tcPr>
          <w:p w:rsidR="00B04A8A" w:rsidRDefault="00B04A8A" w:rsidP="00B04A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04A8A" w:rsidRPr="00B04A8A" w:rsidRDefault="00857133" w:rsidP="00B04A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7133">
              <w:rPr>
                <w:rFonts w:ascii="Times New Roman" w:hAnsi="Times New Roman" w:cs="Times New Roman"/>
                <w:noProof/>
                <w:sz w:val="28"/>
                <w:szCs w:val="28"/>
                <w:lang w:eastAsia="en-IN" w:bidi="gu-IN"/>
              </w:rPr>
              <w:drawing>
                <wp:inline distT="0" distB="0" distL="0" distR="0">
                  <wp:extent cx="5660767" cy="3186614"/>
                  <wp:effectExtent l="0" t="0" r="0" b="0"/>
                  <wp:docPr id="2" name="Picture 2" descr="C:\Users\CHARUSAT\Desktop\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CHARUSAT\Desktop\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7010" cy="3212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A8A" w:rsidRPr="00B04A8A" w:rsidTr="00B04A8A">
        <w:tc>
          <w:tcPr>
            <w:tcW w:w="9016" w:type="dxa"/>
          </w:tcPr>
          <w:p w:rsidR="00B04A8A" w:rsidRDefault="00B37F9B" w:rsidP="00B04A8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7F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RPCP Cell Culture Laboratory Facility</w:t>
            </w:r>
          </w:p>
          <w:p w:rsidR="00B37F9B" w:rsidRDefault="00B37F9B" w:rsidP="00B04A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37F9B" w:rsidRPr="00B37F9B" w:rsidRDefault="00B37F9B" w:rsidP="00B37F9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F9B">
              <w:rPr>
                <w:rFonts w:ascii="Times New Roman" w:hAnsi="Times New Roman" w:cs="Times New Roman"/>
                <w:sz w:val="28"/>
                <w:szCs w:val="28"/>
              </w:rPr>
              <w:t>The RPCP Cell Culture Laboratory Facility is a dedicated, state-of-the-art research environment designed to support high-quality in-vitro experimentation across pharmaceutical, biomedical, and toxicological sciences. The facility offers a controlled, contamination-free workspace optimized for mammalian cell culture, enabling precise, reproducible cellular studies essential for modern drug discovery and mechanistic research.</w:t>
            </w:r>
          </w:p>
          <w:p w:rsidR="00B37F9B" w:rsidRPr="00B37F9B" w:rsidRDefault="00B37F9B" w:rsidP="00B37F9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04A8A" w:rsidRDefault="0063322F" w:rsidP="00B37F9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 Cell culture lab is equipped with</w:t>
            </w:r>
            <w:r w:rsidR="00B37F9B" w:rsidRPr="00B37F9B">
              <w:rPr>
                <w:rFonts w:ascii="Times New Roman" w:hAnsi="Times New Roman" w:cs="Times New Roman"/>
                <w:sz w:val="28"/>
                <w:szCs w:val="28"/>
              </w:rPr>
              <w:t xml:space="preserve"> CO₂ incubators, </w:t>
            </w:r>
            <w:r w:rsidR="00C92CA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="00B37F9B" w:rsidRPr="00B37F9B">
              <w:rPr>
                <w:rFonts w:ascii="Times New Roman" w:hAnsi="Times New Roman" w:cs="Times New Roman"/>
                <w:sz w:val="28"/>
                <w:szCs w:val="28"/>
              </w:rPr>
              <w:t>iosafet</w:t>
            </w:r>
            <w:r w:rsidR="00C92CA6">
              <w:rPr>
                <w:rFonts w:ascii="Times New Roman" w:hAnsi="Times New Roman" w:cs="Times New Roman"/>
                <w:sz w:val="28"/>
                <w:szCs w:val="28"/>
              </w:rPr>
              <w:t>y cabinet, 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nverted microscope</w:t>
            </w:r>
            <w:r w:rsidR="00B37F9B" w:rsidRPr="00B37F9B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ELISA plate reader, Automated cell counter, Cooling centrifuge, Deep fridge (-80 ̊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C). </w:t>
            </w:r>
            <w:r w:rsidR="00B37F9B" w:rsidRPr="00B37F9B">
              <w:rPr>
                <w:rFonts w:ascii="Times New Roman" w:hAnsi="Times New Roman" w:cs="Times New Roman"/>
                <w:sz w:val="28"/>
                <w:szCs w:val="28"/>
              </w:rPr>
              <w:t>As a specialized hub for in-vitro research, the RPCP Cell Culture Laboratory strengthens the institute’s mission to foster ethical, cutting-edge, and high-impact research that advances pharmaceutical and biomedical sciences.</w:t>
            </w:r>
          </w:p>
          <w:p w:rsidR="00B37F9B" w:rsidRPr="00B04A8A" w:rsidRDefault="00B37F9B" w:rsidP="00B37F9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B44DB" w:rsidRPr="00B04A8A" w:rsidRDefault="00C92CA6" w:rsidP="00B04A8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B44DB" w:rsidRPr="00B04A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47B"/>
    <w:rsid w:val="0030435B"/>
    <w:rsid w:val="0063322F"/>
    <w:rsid w:val="0064447B"/>
    <w:rsid w:val="00857133"/>
    <w:rsid w:val="008B2235"/>
    <w:rsid w:val="009A002A"/>
    <w:rsid w:val="00B04A8A"/>
    <w:rsid w:val="00B37F9B"/>
    <w:rsid w:val="00C9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93094"/>
  <w15:chartTrackingRefBased/>
  <w15:docId w15:val="{D3262438-FFBD-4E37-94D4-776A95F15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4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CHARUSAT</cp:lastModifiedBy>
  <cp:revision>12</cp:revision>
  <dcterms:created xsi:type="dcterms:W3CDTF">2025-12-01T05:57:00Z</dcterms:created>
  <dcterms:modified xsi:type="dcterms:W3CDTF">2025-12-01T08:19:00Z</dcterms:modified>
</cp:coreProperties>
</file>