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B0DD" w14:textId="38045F6C" w:rsidR="00CF5861" w:rsidRDefault="00CF5861" w:rsidP="00CF5861">
      <w:pPr>
        <w:pStyle w:val="Heading1"/>
        <w:jc w:val="center"/>
      </w:pPr>
      <w:r>
        <w:t>Test Plan Template</w:t>
      </w:r>
    </w:p>
    <w:p w14:paraId="3430AE51" w14:textId="3FCFAE68" w:rsidR="00E870E0" w:rsidRDefault="00E870E0" w:rsidP="00CF5861">
      <w:pPr>
        <w:pStyle w:val="Heading2"/>
        <w:numPr>
          <w:ilvl w:val="0"/>
          <w:numId w:val="12"/>
        </w:numPr>
      </w:pPr>
      <w:r>
        <w:t>Introduction:</w:t>
      </w:r>
    </w:p>
    <w:p w14:paraId="1CD8ED28" w14:textId="3C19558B" w:rsidR="00E870E0" w:rsidRDefault="00E870E0" w:rsidP="00CF5861">
      <w:pPr>
        <w:ind w:left="720"/>
      </w:pPr>
      <w:r>
        <w:t>This section provides an overview of the software that is being tested, the purpose of the test plan, the scope of testing, and the test objectives.</w:t>
      </w:r>
    </w:p>
    <w:p w14:paraId="4A9C17EA" w14:textId="490EE90E" w:rsidR="00E870E0" w:rsidRDefault="00E870E0" w:rsidP="00CF5861">
      <w:pPr>
        <w:ind w:left="720"/>
      </w:pPr>
      <w:r>
        <w:t>The software being tested is a web-based application that allows users to manage their personal finances. The purpose of this test plan is to outline the testing strategy and approach for the application, ensuring that it meets the required quality standards. The scope of testing includes the functional and non-functional aspects of the application, including user interface, data storage, security, performance, and usability.</w:t>
      </w:r>
    </w:p>
    <w:p w14:paraId="614E5894" w14:textId="77777777" w:rsidR="00E870E0" w:rsidRDefault="00E870E0" w:rsidP="00CF5861">
      <w:pPr>
        <w:pStyle w:val="Heading2"/>
        <w:numPr>
          <w:ilvl w:val="0"/>
          <w:numId w:val="12"/>
        </w:numPr>
      </w:pPr>
      <w:r>
        <w:t>Overview of the software being tested</w:t>
      </w:r>
    </w:p>
    <w:p w14:paraId="15A9072D" w14:textId="77777777" w:rsidR="00E870E0" w:rsidRDefault="00E870E0" w:rsidP="00CF5861">
      <w:pPr>
        <w:pStyle w:val="ListParagraph"/>
        <w:numPr>
          <w:ilvl w:val="0"/>
          <w:numId w:val="1"/>
        </w:numPr>
        <w:ind w:left="1080"/>
      </w:pPr>
      <w:r>
        <w:t>Purpose of the test plan</w:t>
      </w:r>
    </w:p>
    <w:p w14:paraId="108501EC" w14:textId="77777777" w:rsidR="00E870E0" w:rsidRDefault="00E870E0" w:rsidP="00CF5861">
      <w:pPr>
        <w:pStyle w:val="ListParagraph"/>
        <w:numPr>
          <w:ilvl w:val="0"/>
          <w:numId w:val="1"/>
        </w:numPr>
        <w:ind w:left="1080"/>
      </w:pPr>
      <w:r>
        <w:t>Scope of testing</w:t>
      </w:r>
    </w:p>
    <w:p w14:paraId="59A77387" w14:textId="32F39B7A" w:rsidR="00E870E0" w:rsidRDefault="00E870E0" w:rsidP="00CF5861">
      <w:pPr>
        <w:pStyle w:val="ListParagraph"/>
        <w:numPr>
          <w:ilvl w:val="0"/>
          <w:numId w:val="1"/>
        </w:numPr>
        <w:ind w:left="1080"/>
      </w:pPr>
      <w:r>
        <w:t>Test objectives</w:t>
      </w:r>
    </w:p>
    <w:p w14:paraId="2FF98091" w14:textId="77777777" w:rsidR="00E870E0" w:rsidRDefault="00E870E0" w:rsidP="00CF5861">
      <w:pPr>
        <w:ind w:left="1080"/>
      </w:pPr>
      <w:r>
        <w:t>The test objectives are as follows:</w:t>
      </w:r>
    </w:p>
    <w:p w14:paraId="11C60934" w14:textId="77777777" w:rsidR="00E870E0" w:rsidRDefault="00E870E0" w:rsidP="00CF5861">
      <w:pPr>
        <w:pStyle w:val="ListParagraph"/>
        <w:numPr>
          <w:ilvl w:val="1"/>
          <w:numId w:val="8"/>
        </w:numPr>
        <w:ind w:left="1800"/>
      </w:pPr>
      <w:r>
        <w:t>To ensure that the application functions as intended</w:t>
      </w:r>
    </w:p>
    <w:p w14:paraId="755BD126" w14:textId="77777777" w:rsidR="00E870E0" w:rsidRDefault="00E870E0" w:rsidP="00CF5861">
      <w:pPr>
        <w:pStyle w:val="ListParagraph"/>
        <w:numPr>
          <w:ilvl w:val="1"/>
          <w:numId w:val="8"/>
        </w:numPr>
        <w:ind w:left="1800"/>
      </w:pPr>
      <w:r>
        <w:t>To verify that all functional requirements have been met</w:t>
      </w:r>
    </w:p>
    <w:p w14:paraId="5E73A706" w14:textId="77777777" w:rsidR="00E870E0" w:rsidRDefault="00E870E0" w:rsidP="00CF5861">
      <w:pPr>
        <w:pStyle w:val="ListParagraph"/>
        <w:numPr>
          <w:ilvl w:val="1"/>
          <w:numId w:val="8"/>
        </w:numPr>
        <w:ind w:left="1800"/>
      </w:pPr>
      <w:r>
        <w:t>To assess the application's performance under different scenarios</w:t>
      </w:r>
    </w:p>
    <w:p w14:paraId="15DB73B7" w14:textId="77777777" w:rsidR="00E870E0" w:rsidRDefault="00E870E0" w:rsidP="00CF5861">
      <w:pPr>
        <w:pStyle w:val="ListParagraph"/>
        <w:numPr>
          <w:ilvl w:val="1"/>
          <w:numId w:val="8"/>
        </w:numPr>
        <w:ind w:left="1800"/>
      </w:pPr>
      <w:r>
        <w:t>To identify and document defects and issues</w:t>
      </w:r>
    </w:p>
    <w:p w14:paraId="1EF2E17D" w14:textId="77777777" w:rsidR="00E870E0" w:rsidRDefault="00E870E0" w:rsidP="00CF5861">
      <w:pPr>
        <w:pStyle w:val="ListParagraph"/>
        <w:numPr>
          <w:ilvl w:val="1"/>
          <w:numId w:val="8"/>
        </w:numPr>
        <w:ind w:left="1800"/>
      </w:pPr>
      <w:r>
        <w:t>To validate the usability of the application</w:t>
      </w:r>
    </w:p>
    <w:p w14:paraId="46A052F7" w14:textId="77777777" w:rsidR="00E870E0" w:rsidRDefault="00E870E0" w:rsidP="00E870E0">
      <w:pPr>
        <w:pStyle w:val="ListParagraph"/>
        <w:ind w:left="1440"/>
      </w:pPr>
    </w:p>
    <w:p w14:paraId="0807F61C" w14:textId="77777777" w:rsidR="00E870E0" w:rsidRDefault="00E870E0" w:rsidP="00CF5861">
      <w:pPr>
        <w:pStyle w:val="Heading2"/>
        <w:numPr>
          <w:ilvl w:val="0"/>
          <w:numId w:val="12"/>
        </w:numPr>
      </w:pPr>
      <w:r>
        <w:t>Test Approach:</w:t>
      </w:r>
    </w:p>
    <w:p w14:paraId="134EB403" w14:textId="21923E2B" w:rsidR="00E870E0" w:rsidRDefault="00E870E0" w:rsidP="00CF5861">
      <w:pPr>
        <w:ind w:left="720"/>
      </w:pPr>
      <w:r>
        <w:t>This section describes the test approach that will be used, including the test methods, test levels, test types, and test automation strategy.</w:t>
      </w:r>
    </w:p>
    <w:p w14:paraId="73480251" w14:textId="0267C028" w:rsidR="00E870E0" w:rsidRDefault="00E870E0" w:rsidP="00CF5861">
      <w:pPr>
        <w:ind w:left="720"/>
      </w:pPr>
      <w:r>
        <w:t>The test approach for this application will be a combination of manual and automated testing. The manual testing will be used for functional testing, usability testing, and exploratory testing. The automated testing will be used for regression testing, performance testing, and security testing.</w:t>
      </w:r>
    </w:p>
    <w:p w14:paraId="59795B70" w14:textId="61436B69" w:rsidR="00E870E0" w:rsidRDefault="00E870E0" w:rsidP="00CF5861">
      <w:pPr>
        <w:ind w:left="720"/>
      </w:pPr>
      <w:r>
        <w:t>The testing will be conducted at different levels, including unit testing, integration testing, system testing, and acceptance testing. The testing types will include functional testing, non-functional testing, and exploratory testing.</w:t>
      </w:r>
    </w:p>
    <w:p w14:paraId="34795183" w14:textId="727C93C7" w:rsidR="00E870E0" w:rsidRDefault="00E870E0" w:rsidP="00CF5861">
      <w:pPr>
        <w:ind w:left="720"/>
      </w:pPr>
      <w:r>
        <w:t>The test automation strategy will involve the use of open-source testing tools such as Selenium for functional testing and JMeter for performance testing. The automated tests will be run on a continuous integration server.</w:t>
      </w:r>
    </w:p>
    <w:p w14:paraId="2D38D10D" w14:textId="77777777" w:rsidR="00E870E0" w:rsidRDefault="00E870E0" w:rsidP="00CF5861">
      <w:pPr>
        <w:pStyle w:val="ListParagraph"/>
        <w:numPr>
          <w:ilvl w:val="0"/>
          <w:numId w:val="2"/>
        </w:numPr>
        <w:ind w:left="1440"/>
      </w:pPr>
      <w:r>
        <w:t>Test methods to be used</w:t>
      </w:r>
    </w:p>
    <w:p w14:paraId="77B8BDFB" w14:textId="77777777" w:rsidR="00E870E0" w:rsidRDefault="00E870E0" w:rsidP="00CF5861">
      <w:pPr>
        <w:pStyle w:val="ListParagraph"/>
        <w:numPr>
          <w:ilvl w:val="0"/>
          <w:numId w:val="2"/>
        </w:numPr>
        <w:ind w:left="1440"/>
      </w:pPr>
      <w:r>
        <w:t>Test levels to be conducted</w:t>
      </w:r>
    </w:p>
    <w:p w14:paraId="055D335C" w14:textId="77777777" w:rsidR="00E870E0" w:rsidRDefault="00E870E0" w:rsidP="00CF5861">
      <w:pPr>
        <w:pStyle w:val="ListParagraph"/>
        <w:numPr>
          <w:ilvl w:val="0"/>
          <w:numId w:val="2"/>
        </w:numPr>
        <w:ind w:left="1440"/>
      </w:pPr>
      <w:r>
        <w:t>Test types to be executed</w:t>
      </w:r>
    </w:p>
    <w:p w14:paraId="6387F68F" w14:textId="77777777" w:rsidR="00E870E0" w:rsidRDefault="00E870E0" w:rsidP="00CF5861">
      <w:pPr>
        <w:pStyle w:val="ListParagraph"/>
        <w:numPr>
          <w:ilvl w:val="0"/>
          <w:numId w:val="2"/>
        </w:numPr>
        <w:ind w:left="1440"/>
      </w:pPr>
      <w:r>
        <w:t>Test automation strategy (if applicable)</w:t>
      </w:r>
    </w:p>
    <w:p w14:paraId="720AB73E" w14:textId="77777777" w:rsidR="00E870E0" w:rsidRDefault="00E870E0" w:rsidP="00CF5861">
      <w:pPr>
        <w:pStyle w:val="ListParagraph"/>
        <w:numPr>
          <w:ilvl w:val="0"/>
          <w:numId w:val="2"/>
        </w:numPr>
        <w:ind w:left="1440"/>
      </w:pPr>
      <w:r>
        <w:lastRenderedPageBreak/>
        <w:t>Test environment details</w:t>
      </w:r>
    </w:p>
    <w:p w14:paraId="2024C9ED" w14:textId="77777777" w:rsidR="00E870E0" w:rsidRDefault="00E870E0" w:rsidP="00CF5861">
      <w:pPr>
        <w:pStyle w:val="ListParagraph"/>
        <w:numPr>
          <w:ilvl w:val="0"/>
          <w:numId w:val="2"/>
        </w:numPr>
        <w:ind w:left="1440"/>
      </w:pPr>
      <w:r>
        <w:t>Testing tools and techniques to be used</w:t>
      </w:r>
    </w:p>
    <w:p w14:paraId="7FDE27A8" w14:textId="303E3B12" w:rsidR="00E870E0" w:rsidRDefault="00E870E0" w:rsidP="00CF5861">
      <w:pPr>
        <w:pStyle w:val="Heading2"/>
        <w:numPr>
          <w:ilvl w:val="0"/>
          <w:numId w:val="12"/>
        </w:numPr>
      </w:pPr>
      <w:r>
        <w:t>Test Schedule:</w:t>
      </w:r>
    </w:p>
    <w:p w14:paraId="618CA804" w14:textId="396212FB" w:rsidR="00E870E0" w:rsidRDefault="00E870E0" w:rsidP="00CF5861">
      <w:pPr>
        <w:ind w:left="720"/>
      </w:pPr>
      <w:r>
        <w:t>This section outlines the test schedule, including milestones, deliverables, dependencies, and resources.</w:t>
      </w:r>
    </w:p>
    <w:p w14:paraId="37B544B3" w14:textId="027EF6FC" w:rsidR="00E870E0" w:rsidRDefault="00E870E0" w:rsidP="00CF5861">
      <w:pPr>
        <w:ind w:left="720"/>
      </w:pPr>
      <w:r>
        <w:t>The test schedule for this application will span over a period of six weeks, with the following milestones:</w:t>
      </w:r>
    </w:p>
    <w:p w14:paraId="40196284" w14:textId="77777777" w:rsidR="00E870E0" w:rsidRDefault="00E870E0" w:rsidP="00CF5861">
      <w:pPr>
        <w:ind w:left="720"/>
      </w:pPr>
      <w:r>
        <w:t>Week 1: Test plan review and approval</w:t>
      </w:r>
    </w:p>
    <w:p w14:paraId="28E5337A" w14:textId="77777777" w:rsidR="00E870E0" w:rsidRDefault="00E870E0" w:rsidP="00CF5861">
      <w:pPr>
        <w:ind w:left="720"/>
      </w:pPr>
      <w:r>
        <w:t>Week 2: Test environment setup and configuration</w:t>
      </w:r>
    </w:p>
    <w:p w14:paraId="7BF49AC5" w14:textId="77777777" w:rsidR="00E870E0" w:rsidRDefault="00E870E0" w:rsidP="00CF5861">
      <w:pPr>
        <w:ind w:left="720"/>
      </w:pPr>
      <w:r>
        <w:t>Week 3-4: Functional testing and defect tracking</w:t>
      </w:r>
    </w:p>
    <w:p w14:paraId="71E27465" w14:textId="77777777" w:rsidR="00E870E0" w:rsidRDefault="00E870E0" w:rsidP="00CF5861">
      <w:pPr>
        <w:ind w:left="720"/>
      </w:pPr>
      <w:r>
        <w:t>Week 5: Non-functional testing and performance testing</w:t>
      </w:r>
    </w:p>
    <w:p w14:paraId="17983836" w14:textId="77777777" w:rsidR="00E870E0" w:rsidRDefault="00E870E0" w:rsidP="00CF5861">
      <w:pPr>
        <w:ind w:left="720"/>
      </w:pPr>
      <w:r>
        <w:t>Week 6: User acceptance testing and test closure</w:t>
      </w:r>
    </w:p>
    <w:p w14:paraId="5E6CEC17" w14:textId="45B12A49" w:rsidR="00E870E0" w:rsidRPr="00E870E0" w:rsidRDefault="00E870E0" w:rsidP="00CF5861">
      <w:pPr>
        <w:ind w:left="720"/>
      </w:pPr>
      <w:r>
        <w:t xml:space="preserve">The deliverables will include test cases, test scripts, test results, and defect reports. The dependencies will include the availability of the test environment and the application code. The resources required for testing will include a dedicated test team, testing tools, and access to the application code and </w:t>
      </w:r>
      <w:proofErr w:type="spellStart"/>
      <w:r>
        <w:t>environment.</w:t>
      </w:r>
      <w:proofErr w:type="spellEnd"/>
    </w:p>
    <w:p w14:paraId="08A45D7B" w14:textId="77777777" w:rsidR="00E870E0" w:rsidRDefault="00E870E0" w:rsidP="00CF5861">
      <w:pPr>
        <w:pStyle w:val="ListParagraph"/>
        <w:numPr>
          <w:ilvl w:val="0"/>
          <w:numId w:val="3"/>
        </w:numPr>
        <w:ind w:left="1440"/>
      </w:pPr>
      <w:r>
        <w:t>Test milestones</w:t>
      </w:r>
    </w:p>
    <w:p w14:paraId="24A2FE7E" w14:textId="77777777" w:rsidR="00E870E0" w:rsidRDefault="00E870E0" w:rsidP="00CF5861">
      <w:pPr>
        <w:pStyle w:val="ListParagraph"/>
        <w:numPr>
          <w:ilvl w:val="0"/>
          <w:numId w:val="3"/>
        </w:numPr>
        <w:ind w:left="1440"/>
      </w:pPr>
      <w:r>
        <w:t>Test deliverables</w:t>
      </w:r>
    </w:p>
    <w:p w14:paraId="1C09F434" w14:textId="77777777" w:rsidR="00E870E0" w:rsidRDefault="00E870E0" w:rsidP="00CF5861">
      <w:pPr>
        <w:pStyle w:val="ListParagraph"/>
        <w:numPr>
          <w:ilvl w:val="0"/>
          <w:numId w:val="3"/>
        </w:numPr>
        <w:ind w:left="1440"/>
      </w:pPr>
      <w:r>
        <w:t>Test dependencies</w:t>
      </w:r>
    </w:p>
    <w:p w14:paraId="44EA2CDB" w14:textId="77777777" w:rsidR="00E870E0" w:rsidRDefault="00E870E0" w:rsidP="00CF5861">
      <w:pPr>
        <w:pStyle w:val="ListParagraph"/>
        <w:numPr>
          <w:ilvl w:val="0"/>
          <w:numId w:val="3"/>
        </w:numPr>
        <w:ind w:left="1440"/>
      </w:pPr>
      <w:r>
        <w:t>Test resources</w:t>
      </w:r>
    </w:p>
    <w:p w14:paraId="15ACD760" w14:textId="018C36DA" w:rsidR="00E870E0" w:rsidRDefault="00E870E0" w:rsidP="00CF5861">
      <w:pPr>
        <w:pStyle w:val="Heading2"/>
        <w:numPr>
          <w:ilvl w:val="0"/>
          <w:numId w:val="12"/>
        </w:numPr>
      </w:pPr>
      <w:r>
        <w:t>Test Cases:</w:t>
      </w:r>
    </w:p>
    <w:p w14:paraId="75A1F490" w14:textId="79094E09" w:rsidR="00E870E0" w:rsidRDefault="00E870E0" w:rsidP="00CF5861">
      <w:pPr>
        <w:ind w:left="720"/>
      </w:pPr>
      <w:r>
        <w:t>This section provides details on the test cases, including identification, description, pass/fail criteria, test data, and environment setup requirements.</w:t>
      </w:r>
    </w:p>
    <w:p w14:paraId="7B20FD0B" w14:textId="6130264E" w:rsidR="00E870E0" w:rsidRPr="00E870E0" w:rsidRDefault="00E870E0" w:rsidP="00CF5861">
      <w:pPr>
        <w:ind w:left="720"/>
      </w:pPr>
      <w:r>
        <w:t>The test cases will be identified based on the functional and non-functional requirements of the application. Each test case will have a unique identifier and will be described in detail, including the steps to execute the test and the expected results. The pass/fail criteria will be clearly defined, and the test data required for each test case will be specified. The environment setup requirements will include details on how to configure the test environment for each test case.</w:t>
      </w:r>
    </w:p>
    <w:p w14:paraId="22CF33D3" w14:textId="77777777" w:rsidR="00E870E0" w:rsidRDefault="00E870E0" w:rsidP="00CF5861">
      <w:pPr>
        <w:pStyle w:val="ListParagraph"/>
        <w:numPr>
          <w:ilvl w:val="0"/>
          <w:numId w:val="4"/>
        </w:numPr>
        <w:ind w:left="1440"/>
      </w:pPr>
      <w:r>
        <w:t>Test case identification</w:t>
      </w:r>
    </w:p>
    <w:p w14:paraId="0203F71A" w14:textId="77777777" w:rsidR="00E870E0" w:rsidRDefault="00E870E0" w:rsidP="00CF5861">
      <w:pPr>
        <w:pStyle w:val="ListParagraph"/>
        <w:numPr>
          <w:ilvl w:val="0"/>
          <w:numId w:val="4"/>
        </w:numPr>
        <w:ind w:left="1440"/>
      </w:pPr>
      <w:r>
        <w:t>Test case description</w:t>
      </w:r>
    </w:p>
    <w:p w14:paraId="6D2B64ED" w14:textId="77777777" w:rsidR="00E870E0" w:rsidRDefault="00E870E0" w:rsidP="00CF5861">
      <w:pPr>
        <w:pStyle w:val="ListParagraph"/>
        <w:numPr>
          <w:ilvl w:val="0"/>
          <w:numId w:val="4"/>
        </w:numPr>
        <w:ind w:left="1440"/>
      </w:pPr>
      <w:r>
        <w:t>Test case pass/fail criteria</w:t>
      </w:r>
    </w:p>
    <w:p w14:paraId="34CBD90D" w14:textId="77777777" w:rsidR="00E870E0" w:rsidRDefault="00E870E0" w:rsidP="00CF5861">
      <w:pPr>
        <w:pStyle w:val="ListParagraph"/>
        <w:numPr>
          <w:ilvl w:val="0"/>
          <w:numId w:val="4"/>
        </w:numPr>
        <w:ind w:left="1440"/>
      </w:pPr>
      <w:r>
        <w:t>Test data required</w:t>
      </w:r>
    </w:p>
    <w:p w14:paraId="0B52A95C" w14:textId="77777777" w:rsidR="00E870E0" w:rsidRDefault="00E870E0" w:rsidP="00CF5861">
      <w:pPr>
        <w:pStyle w:val="ListParagraph"/>
        <w:numPr>
          <w:ilvl w:val="0"/>
          <w:numId w:val="4"/>
        </w:numPr>
        <w:ind w:left="1440"/>
      </w:pPr>
      <w:r>
        <w:t>Test environment setup requirements</w:t>
      </w:r>
    </w:p>
    <w:p w14:paraId="6207BB90" w14:textId="750398D7" w:rsidR="00E870E0" w:rsidRDefault="00E870E0" w:rsidP="00CF5861">
      <w:pPr>
        <w:pStyle w:val="Heading2"/>
        <w:numPr>
          <w:ilvl w:val="0"/>
          <w:numId w:val="12"/>
        </w:numPr>
      </w:pPr>
      <w:r>
        <w:t>Test Execution:</w:t>
      </w:r>
    </w:p>
    <w:p w14:paraId="0FFB40BF" w14:textId="422CD2C6" w:rsidR="00E870E0" w:rsidRDefault="00E870E0" w:rsidP="00CF5861">
      <w:pPr>
        <w:ind w:left="720"/>
      </w:pPr>
      <w:r>
        <w:t>This section outlines the test execution procedures, including test procedures, test results, defect tracking, test completion criteria, and test exit criteria.</w:t>
      </w:r>
    </w:p>
    <w:p w14:paraId="260B6DC3" w14:textId="34EF9D81" w:rsidR="00E870E0" w:rsidRPr="00E870E0" w:rsidRDefault="00E870E0" w:rsidP="00CF5861">
      <w:pPr>
        <w:ind w:left="720"/>
      </w:pPr>
      <w:r>
        <w:lastRenderedPageBreak/>
        <w:t>The test procedures will be executed based on the test cases identified in the previous section. The test results will be recorded and tracked in a test management tool. Defects and issues will be reported in a defect tracking tool, and the status of each defect will be monitored and tracked until it is resolved. The test completion criteria will be defined based on the test objectives, and the test exit criteria will be met once all the test cases have been executed and all defects have been resolved.</w:t>
      </w:r>
    </w:p>
    <w:p w14:paraId="5DB37893" w14:textId="77777777" w:rsidR="00E870E0" w:rsidRDefault="00E870E0" w:rsidP="00CF5861">
      <w:pPr>
        <w:pStyle w:val="ListParagraph"/>
        <w:numPr>
          <w:ilvl w:val="0"/>
          <w:numId w:val="5"/>
        </w:numPr>
        <w:ind w:left="1440"/>
      </w:pPr>
      <w:r>
        <w:t>Test procedures</w:t>
      </w:r>
    </w:p>
    <w:p w14:paraId="49258382" w14:textId="77777777" w:rsidR="00E870E0" w:rsidRDefault="00E870E0" w:rsidP="00CF5861">
      <w:pPr>
        <w:pStyle w:val="ListParagraph"/>
        <w:numPr>
          <w:ilvl w:val="0"/>
          <w:numId w:val="5"/>
        </w:numPr>
        <w:ind w:left="1440"/>
      </w:pPr>
      <w:r>
        <w:t>Test results</w:t>
      </w:r>
    </w:p>
    <w:p w14:paraId="3F32DF7A" w14:textId="77777777" w:rsidR="00E870E0" w:rsidRDefault="00E870E0" w:rsidP="00CF5861">
      <w:pPr>
        <w:pStyle w:val="ListParagraph"/>
        <w:numPr>
          <w:ilvl w:val="0"/>
          <w:numId w:val="5"/>
        </w:numPr>
        <w:ind w:left="1440"/>
      </w:pPr>
      <w:r>
        <w:t>Defect tracking and reporting</w:t>
      </w:r>
    </w:p>
    <w:p w14:paraId="1DB42F94" w14:textId="77777777" w:rsidR="00E870E0" w:rsidRDefault="00E870E0" w:rsidP="00CF5861">
      <w:pPr>
        <w:pStyle w:val="ListParagraph"/>
        <w:numPr>
          <w:ilvl w:val="0"/>
          <w:numId w:val="5"/>
        </w:numPr>
        <w:ind w:left="1440"/>
      </w:pPr>
      <w:r>
        <w:t>Test completion criteria</w:t>
      </w:r>
    </w:p>
    <w:p w14:paraId="2491F598" w14:textId="77777777" w:rsidR="00E870E0" w:rsidRDefault="00E870E0" w:rsidP="00CF5861">
      <w:pPr>
        <w:pStyle w:val="ListParagraph"/>
        <w:numPr>
          <w:ilvl w:val="0"/>
          <w:numId w:val="5"/>
        </w:numPr>
        <w:ind w:left="1440"/>
      </w:pPr>
      <w:r>
        <w:t>Test exit criteria</w:t>
      </w:r>
    </w:p>
    <w:p w14:paraId="0E877DDF" w14:textId="77777777" w:rsidR="00E870E0" w:rsidRDefault="00E870E0" w:rsidP="00CF5861">
      <w:pPr>
        <w:pStyle w:val="Heading2"/>
        <w:numPr>
          <w:ilvl w:val="0"/>
          <w:numId w:val="12"/>
        </w:numPr>
      </w:pPr>
      <w:r>
        <w:t>Test Risks and Contingencies:</w:t>
      </w:r>
    </w:p>
    <w:p w14:paraId="1B8078DB" w14:textId="352D7B69" w:rsidR="00E870E0" w:rsidRDefault="00E870E0" w:rsidP="00CF5861">
      <w:pPr>
        <w:ind w:left="720"/>
      </w:pPr>
      <w:r>
        <w:t>This section outlines the potential risks associated with the testing process, along with the mitigation strategies and contingency plans.</w:t>
      </w:r>
    </w:p>
    <w:p w14:paraId="3704DA56" w14:textId="2CE42B82" w:rsidR="00E870E0" w:rsidRDefault="00E870E0" w:rsidP="00CF5861">
      <w:pPr>
        <w:ind w:left="720"/>
      </w:pPr>
      <w:r>
        <w:t>Some of the potential risks associated with testing include:</w:t>
      </w:r>
    </w:p>
    <w:p w14:paraId="5038E44A" w14:textId="77777777" w:rsidR="00E870E0" w:rsidRDefault="00E870E0" w:rsidP="00CF5861">
      <w:pPr>
        <w:pStyle w:val="ListParagraph"/>
        <w:numPr>
          <w:ilvl w:val="0"/>
          <w:numId w:val="9"/>
        </w:numPr>
        <w:ind w:left="1440"/>
      </w:pPr>
      <w:r>
        <w:t>Delayed availability of the test environment</w:t>
      </w:r>
    </w:p>
    <w:p w14:paraId="319ADCED" w14:textId="77777777" w:rsidR="00E870E0" w:rsidRDefault="00E870E0" w:rsidP="00CF5861">
      <w:pPr>
        <w:pStyle w:val="ListParagraph"/>
        <w:numPr>
          <w:ilvl w:val="0"/>
          <w:numId w:val="9"/>
        </w:numPr>
        <w:ind w:left="1440"/>
      </w:pPr>
      <w:r>
        <w:t>Unclear or incomplete requirements</w:t>
      </w:r>
    </w:p>
    <w:p w14:paraId="1D1A351C" w14:textId="77777777" w:rsidR="00E870E0" w:rsidRDefault="00E870E0" w:rsidP="00CF5861">
      <w:pPr>
        <w:pStyle w:val="ListParagraph"/>
        <w:numPr>
          <w:ilvl w:val="0"/>
          <w:numId w:val="9"/>
        </w:numPr>
        <w:ind w:left="1440"/>
      </w:pPr>
      <w:r>
        <w:t>Inadequate test coverage</w:t>
      </w:r>
    </w:p>
    <w:p w14:paraId="117431D1" w14:textId="77777777" w:rsidR="00E870E0" w:rsidRDefault="00E870E0" w:rsidP="00CF5861">
      <w:pPr>
        <w:pStyle w:val="ListParagraph"/>
        <w:numPr>
          <w:ilvl w:val="0"/>
          <w:numId w:val="9"/>
        </w:numPr>
        <w:ind w:left="1440"/>
      </w:pPr>
      <w:r>
        <w:t>Ineffective communication between the development and testing teams</w:t>
      </w:r>
    </w:p>
    <w:p w14:paraId="7EF48995" w14:textId="31A7CCB5" w:rsidR="00E870E0" w:rsidRDefault="00E870E0" w:rsidP="00CF5861">
      <w:pPr>
        <w:pStyle w:val="ListParagraph"/>
        <w:numPr>
          <w:ilvl w:val="0"/>
          <w:numId w:val="9"/>
        </w:numPr>
        <w:ind w:left="1440"/>
      </w:pPr>
      <w:r>
        <w:t>Inaccurate test data</w:t>
      </w:r>
    </w:p>
    <w:p w14:paraId="580040C8" w14:textId="77777777" w:rsidR="00E870E0" w:rsidRPr="00E870E0" w:rsidRDefault="00E870E0" w:rsidP="00CF5861">
      <w:pPr>
        <w:pStyle w:val="Heading2"/>
        <w:ind w:left="720"/>
        <w:rPr>
          <w:rFonts w:asciiTheme="minorHAnsi" w:eastAsiaTheme="minorHAnsi" w:hAnsiTheme="minorHAnsi" w:cstheme="minorBidi"/>
          <w:color w:val="auto"/>
          <w:sz w:val="22"/>
          <w:szCs w:val="22"/>
        </w:rPr>
      </w:pPr>
      <w:r w:rsidRPr="00E870E0">
        <w:rPr>
          <w:rFonts w:asciiTheme="minorHAnsi" w:eastAsiaTheme="minorHAnsi" w:hAnsiTheme="minorHAnsi" w:cstheme="minorBidi"/>
          <w:color w:val="auto"/>
          <w:sz w:val="22"/>
          <w:szCs w:val="22"/>
        </w:rPr>
        <w:t>To mitigate these risks, the following strategies will be implemented:</w:t>
      </w:r>
    </w:p>
    <w:p w14:paraId="1CC22D52" w14:textId="77777777" w:rsidR="00E870E0" w:rsidRPr="00E870E0" w:rsidRDefault="00E870E0" w:rsidP="00CF5861">
      <w:pPr>
        <w:pStyle w:val="Heading2"/>
        <w:numPr>
          <w:ilvl w:val="0"/>
          <w:numId w:val="10"/>
        </w:numPr>
        <w:ind w:left="1440"/>
        <w:rPr>
          <w:rFonts w:asciiTheme="minorHAnsi" w:eastAsiaTheme="minorHAnsi" w:hAnsiTheme="minorHAnsi" w:cstheme="minorBidi"/>
          <w:color w:val="auto"/>
          <w:sz w:val="22"/>
          <w:szCs w:val="22"/>
        </w:rPr>
      </w:pPr>
      <w:r w:rsidRPr="00E870E0">
        <w:rPr>
          <w:rFonts w:asciiTheme="minorHAnsi" w:eastAsiaTheme="minorHAnsi" w:hAnsiTheme="minorHAnsi" w:cstheme="minorBidi"/>
          <w:color w:val="auto"/>
          <w:sz w:val="22"/>
          <w:szCs w:val="22"/>
        </w:rPr>
        <w:t>Test environment setup will be prioritized and scheduled ahead of time to ensure availability.</w:t>
      </w:r>
    </w:p>
    <w:p w14:paraId="60517582" w14:textId="77777777" w:rsidR="00E870E0" w:rsidRPr="00E870E0" w:rsidRDefault="00E870E0" w:rsidP="00CF5861">
      <w:pPr>
        <w:pStyle w:val="Heading2"/>
        <w:numPr>
          <w:ilvl w:val="0"/>
          <w:numId w:val="10"/>
        </w:numPr>
        <w:ind w:left="1440"/>
        <w:rPr>
          <w:rFonts w:asciiTheme="minorHAnsi" w:eastAsiaTheme="minorHAnsi" w:hAnsiTheme="minorHAnsi" w:cstheme="minorBidi"/>
          <w:color w:val="auto"/>
          <w:sz w:val="22"/>
          <w:szCs w:val="22"/>
        </w:rPr>
      </w:pPr>
      <w:r w:rsidRPr="00E870E0">
        <w:rPr>
          <w:rFonts w:asciiTheme="minorHAnsi" w:eastAsiaTheme="minorHAnsi" w:hAnsiTheme="minorHAnsi" w:cstheme="minorBidi"/>
          <w:color w:val="auto"/>
          <w:sz w:val="22"/>
          <w:szCs w:val="22"/>
        </w:rPr>
        <w:t>Requirements will be reviewed and clarified with the stakeholders before testing begins.</w:t>
      </w:r>
    </w:p>
    <w:p w14:paraId="3015EA73" w14:textId="77777777" w:rsidR="00E870E0" w:rsidRPr="00E870E0" w:rsidRDefault="00E870E0" w:rsidP="00CF5861">
      <w:pPr>
        <w:pStyle w:val="Heading2"/>
        <w:numPr>
          <w:ilvl w:val="0"/>
          <w:numId w:val="10"/>
        </w:numPr>
        <w:ind w:left="1440"/>
        <w:rPr>
          <w:rFonts w:asciiTheme="minorHAnsi" w:eastAsiaTheme="minorHAnsi" w:hAnsiTheme="minorHAnsi" w:cstheme="minorBidi"/>
          <w:color w:val="auto"/>
          <w:sz w:val="22"/>
          <w:szCs w:val="22"/>
        </w:rPr>
      </w:pPr>
      <w:r w:rsidRPr="00E870E0">
        <w:rPr>
          <w:rFonts w:asciiTheme="minorHAnsi" w:eastAsiaTheme="minorHAnsi" w:hAnsiTheme="minorHAnsi" w:cstheme="minorBidi"/>
          <w:color w:val="auto"/>
          <w:sz w:val="22"/>
          <w:szCs w:val="22"/>
        </w:rPr>
        <w:t>Test coverage will be regularly reviewed and adjusted as needed.</w:t>
      </w:r>
    </w:p>
    <w:p w14:paraId="53CFF8AC" w14:textId="77777777" w:rsidR="00E870E0" w:rsidRPr="00E870E0" w:rsidRDefault="00E870E0" w:rsidP="00CF5861">
      <w:pPr>
        <w:pStyle w:val="Heading2"/>
        <w:numPr>
          <w:ilvl w:val="0"/>
          <w:numId w:val="10"/>
        </w:numPr>
        <w:ind w:left="1440"/>
        <w:rPr>
          <w:rFonts w:asciiTheme="minorHAnsi" w:eastAsiaTheme="minorHAnsi" w:hAnsiTheme="minorHAnsi" w:cstheme="minorBidi"/>
          <w:color w:val="auto"/>
          <w:sz w:val="22"/>
          <w:szCs w:val="22"/>
        </w:rPr>
      </w:pPr>
      <w:r w:rsidRPr="00E870E0">
        <w:rPr>
          <w:rFonts w:asciiTheme="minorHAnsi" w:eastAsiaTheme="minorHAnsi" w:hAnsiTheme="minorHAnsi" w:cstheme="minorBidi"/>
          <w:color w:val="auto"/>
          <w:sz w:val="22"/>
          <w:szCs w:val="22"/>
        </w:rPr>
        <w:t>Regular communication and collaboration between the development and testing teams will be maintained throughout the testing process.</w:t>
      </w:r>
    </w:p>
    <w:p w14:paraId="6C83AF7B" w14:textId="77777777" w:rsidR="00E870E0" w:rsidRPr="00E870E0" w:rsidRDefault="00E870E0" w:rsidP="00CF5861">
      <w:pPr>
        <w:pStyle w:val="Heading2"/>
        <w:numPr>
          <w:ilvl w:val="0"/>
          <w:numId w:val="10"/>
        </w:numPr>
        <w:ind w:left="1440"/>
        <w:rPr>
          <w:rFonts w:asciiTheme="minorHAnsi" w:eastAsiaTheme="minorHAnsi" w:hAnsiTheme="minorHAnsi" w:cstheme="minorBidi"/>
          <w:color w:val="auto"/>
          <w:sz w:val="22"/>
          <w:szCs w:val="22"/>
        </w:rPr>
      </w:pPr>
      <w:r w:rsidRPr="00E870E0">
        <w:rPr>
          <w:rFonts w:asciiTheme="minorHAnsi" w:eastAsiaTheme="minorHAnsi" w:hAnsiTheme="minorHAnsi" w:cstheme="minorBidi"/>
          <w:color w:val="auto"/>
          <w:sz w:val="22"/>
          <w:szCs w:val="22"/>
        </w:rPr>
        <w:t>Test data will be validated and updated regularly to ensure accuracy.</w:t>
      </w:r>
    </w:p>
    <w:p w14:paraId="12EFE916" w14:textId="0189DB65" w:rsidR="00E870E0" w:rsidRDefault="00E870E0" w:rsidP="00CF5861">
      <w:pPr>
        <w:pStyle w:val="Heading2"/>
        <w:ind w:left="720"/>
        <w:rPr>
          <w:rFonts w:asciiTheme="minorHAnsi" w:eastAsiaTheme="minorHAnsi" w:hAnsiTheme="minorHAnsi" w:cstheme="minorBidi"/>
          <w:color w:val="auto"/>
          <w:sz w:val="22"/>
          <w:szCs w:val="22"/>
        </w:rPr>
      </w:pPr>
      <w:r w:rsidRPr="00E870E0">
        <w:rPr>
          <w:rFonts w:asciiTheme="minorHAnsi" w:eastAsiaTheme="minorHAnsi" w:hAnsiTheme="minorHAnsi" w:cstheme="minorBidi"/>
          <w:color w:val="auto"/>
          <w:sz w:val="22"/>
          <w:szCs w:val="22"/>
        </w:rPr>
        <w:t>In addition to these mitigation strategies, contingency plans will be developed to address any unforeseen issues that may arise during testing. These plans will include backup resources, alternative testing strategies, and escalation procedures.</w:t>
      </w:r>
    </w:p>
    <w:p w14:paraId="20B2665E" w14:textId="77777777" w:rsidR="00E870E0" w:rsidRPr="00E870E0" w:rsidRDefault="00E870E0" w:rsidP="00E870E0"/>
    <w:p w14:paraId="24BE98DD" w14:textId="77777777" w:rsidR="00E870E0" w:rsidRDefault="00E870E0" w:rsidP="00CF5861">
      <w:pPr>
        <w:pStyle w:val="Heading2"/>
        <w:numPr>
          <w:ilvl w:val="0"/>
          <w:numId w:val="12"/>
        </w:numPr>
      </w:pPr>
      <w:r>
        <w:t>Test Reporting:</w:t>
      </w:r>
    </w:p>
    <w:p w14:paraId="26F503C0" w14:textId="770DF239" w:rsidR="00E870E0" w:rsidRDefault="00E870E0" w:rsidP="00CF5861">
      <w:pPr>
        <w:ind w:left="720"/>
      </w:pPr>
      <w:r>
        <w:t>This section outlines the test reporting procedures, including status reports, test summary reports, defect summary reports, and test metrics.</w:t>
      </w:r>
    </w:p>
    <w:p w14:paraId="5CA399D6" w14:textId="00C1C120" w:rsidR="00E870E0" w:rsidRDefault="00E870E0" w:rsidP="00CF5861">
      <w:pPr>
        <w:ind w:left="720"/>
      </w:pPr>
      <w:r>
        <w:t>Regular status reports will be provided to the project stakeholders to provide updates on the testing progress and any issues that have been identified. Test summary reports will be provided at the end of each testing phase, outlining the results of the testing and any issues that were identified</w:t>
      </w:r>
      <w:r>
        <w:t>.</w:t>
      </w:r>
    </w:p>
    <w:p w14:paraId="3EFB2183" w14:textId="64AD7FFB" w:rsidR="00E870E0" w:rsidRDefault="00E870E0" w:rsidP="00CF5861">
      <w:pPr>
        <w:ind w:left="720"/>
      </w:pPr>
      <w:r>
        <w:lastRenderedPageBreak/>
        <w:t xml:space="preserve">Defect summary reports will be provided at the end of each testing phase, outlining the number of defects that were found and their severity. Test metrics, including test coverage, defect density, and test execution status, will be </w:t>
      </w:r>
      <w:r>
        <w:t>tracked,</w:t>
      </w:r>
      <w:r>
        <w:t xml:space="preserve"> and reported regularly.</w:t>
      </w:r>
    </w:p>
    <w:p w14:paraId="43418684" w14:textId="77777777" w:rsidR="00E870E0" w:rsidRDefault="00E870E0" w:rsidP="00CF5861">
      <w:pPr>
        <w:pStyle w:val="ListParagraph"/>
        <w:numPr>
          <w:ilvl w:val="0"/>
          <w:numId w:val="7"/>
        </w:numPr>
        <w:ind w:left="1440"/>
      </w:pPr>
      <w:r>
        <w:t>Status reports</w:t>
      </w:r>
    </w:p>
    <w:p w14:paraId="43D24D52" w14:textId="77777777" w:rsidR="00E870E0" w:rsidRDefault="00E870E0" w:rsidP="00CF5861">
      <w:pPr>
        <w:pStyle w:val="ListParagraph"/>
        <w:numPr>
          <w:ilvl w:val="0"/>
          <w:numId w:val="7"/>
        </w:numPr>
        <w:ind w:left="1440"/>
      </w:pPr>
      <w:r>
        <w:t>Test summary reports</w:t>
      </w:r>
    </w:p>
    <w:p w14:paraId="75ED14AF" w14:textId="77777777" w:rsidR="00E870E0" w:rsidRDefault="00E870E0" w:rsidP="00CF5861">
      <w:pPr>
        <w:pStyle w:val="ListParagraph"/>
        <w:numPr>
          <w:ilvl w:val="0"/>
          <w:numId w:val="7"/>
        </w:numPr>
        <w:ind w:left="1440"/>
      </w:pPr>
      <w:r>
        <w:t>Defect summary reports</w:t>
      </w:r>
    </w:p>
    <w:p w14:paraId="233F6BDF" w14:textId="77777777" w:rsidR="00E870E0" w:rsidRDefault="00E870E0" w:rsidP="00CF5861">
      <w:pPr>
        <w:pStyle w:val="ListParagraph"/>
        <w:numPr>
          <w:ilvl w:val="0"/>
          <w:numId w:val="7"/>
        </w:numPr>
        <w:ind w:left="1440"/>
      </w:pPr>
      <w:r>
        <w:t>Test metrics</w:t>
      </w:r>
    </w:p>
    <w:p w14:paraId="29465D41" w14:textId="6F13B721" w:rsidR="00E870E0" w:rsidRDefault="00E870E0" w:rsidP="00CF5861">
      <w:pPr>
        <w:pStyle w:val="Heading2"/>
        <w:numPr>
          <w:ilvl w:val="0"/>
          <w:numId w:val="12"/>
        </w:numPr>
      </w:pPr>
      <w:r>
        <w:t>Approvals:</w:t>
      </w:r>
    </w:p>
    <w:p w14:paraId="1B4345AB" w14:textId="24E81CA6" w:rsidR="00E870E0" w:rsidRDefault="00E870E0" w:rsidP="00CF5861">
      <w:pPr>
        <w:ind w:left="720"/>
      </w:pPr>
      <w:r>
        <w:t>This section outlines the approval process for the test plan.</w:t>
      </w:r>
    </w:p>
    <w:p w14:paraId="62656792" w14:textId="7ED466B1" w:rsidR="00E870E0" w:rsidRPr="00E870E0" w:rsidRDefault="00E870E0" w:rsidP="00CF5861">
      <w:pPr>
        <w:ind w:left="720"/>
      </w:pPr>
      <w:r>
        <w:t>The test plan will be reviewed and approved by the project stakeholders, including the development team, the testing team, and the project manager. Once approved, the test plan will be considered final and will be used as a reference throughout the testing process. Any changes to the test plan will be reviewed and approved by the stakeholders before being implemented.</w:t>
      </w:r>
    </w:p>
    <w:p w14:paraId="0B744807" w14:textId="77777777" w:rsidR="00E870E0" w:rsidRDefault="00E870E0" w:rsidP="00CF5861">
      <w:pPr>
        <w:pStyle w:val="ListParagraph"/>
        <w:numPr>
          <w:ilvl w:val="0"/>
          <w:numId w:val="7"/>
        </w:numPr>
        <w:ind w:left="1440"/>
      </w:pPr>
      <w:r>
        <w:t>Sign-off from stakeholders</w:t>
      </w:r>
    </w:p>
    <w:p w14:paraId="06FBFDFA" w14:textId="77777777" w:rsidR="00E870E0" w:rsidRDefault="00E870E0" w:rsidP="00CF5861">
      <w:pPr>
        <w:pStyle w:val="ListParagraph"/>
        <w:numPr>
          <w:ilvl w:val="0"/>
          <w:numId w:val="7"/>
        </w:numPr>
        <w:ind w:left="1440"/>
      </w:pPr>
      <w:r>
        <w:t>Approval of the test plan</w:t>
      </w:r>
    </w:p>
    <w:p w14:paraId="0C4B1399" w14:textId="1DB2A384" w:rsidR="00E870E0" w:rsidRDefault="00E870E0" w:rsidP="00E870E0">
      <w:r w:rsidRPr="00E870E0">
        <w:rPr>
          <w:b/>
          <w:bCs/>
        </w:rPr>
        <w:t>Note</w:t>
      </w:r>
      <w:r>
        <w:t>: T</w:t>
      </w:r>
      <w:r>
        <w:t>his is just a basic template, and the level of detail included in each section can vary depending on the project and testing requirements.</w:t>
      </w:r>
    </w:p>
    <w:p w14:paraId="373B9BC4" w14:textId="77777777" w:rsidR="00E870E0" w:rsidRDefault="00E870E0" w:rsidP="00E870E0"/>
    <w:p w14:paraId="04D3771D" w14:textId="77777777" w:rsidR="00E870E0" w:rsidRDefault="00E870E0" w:rsidP="00E870E0"/>
    <w:p w14:paraId="3F8D3CE5" w14:textId="77777777" w:rsidR="00E870E0" w:rsidRDefault="00E870E0" w:rsidP="00E870E0"/>
    <w:p w14:paraId="28660139" w14:textId="77777777" w:rsidR="00E870E0" w:rsidRDefault="00E870E0" w:rsidP="00E870E0"/>
    <w:p w14:paraId="01E3FEBF" w14:textId="77777777" w:rsidR="002A3BC7" w:rsidRDefault="002A3BC7"/>
    <w:sectPr w:rsidR="002A3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E18"/>
    <w:multiLevelType w:val="hybridMultilevel"/>
    <w:tmpl w:val="D72E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100C0"/>
    <w:multiLevelType w:val="hybridMultilevel"/>
    <w:tmpl w:val="C76AC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354FD"/>
    <w:multiLevelType w:val="hybridMultilevel"/>
    <w:tmpl w:val="6E52B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73EE9"/>
    <w:multiLevelType w:val="hybridMultilevel"/>
    <w:tmpl w:val="47EEC81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8A33E44"/>
    <w:multiLevelType w:val="hybridMultilevel"/>
    <w:tmpl w:val="FF1E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1036B"/>
    <w:multiLevelType w:val="hybridMultilevel"/>
    <w:tmpl w:val="A47E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A811FE"/>
    <w:multiLevelType w:val="hybridMultilevel"/>
    <w:tmpl w:val="D1728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F2022"/>
    <w:multiLevelType w:val="hybridMultilevel"/>
    <w:tmpl w:val="E646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2A21F1"/>
    <w:multiLevelType w:val="hybridMultilevel"/>
    <w:tmpl w:val="B5D8B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200DA3"/>
    <w:multiLevelType w:val="hybridMultilevel"/>
    <w:tmpl w:val="D1F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E026FC"/>
    <w:multiLevelType w:val="hybridMultilevel"/>
    <w:tmpl w:val="83F4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381DDE"/>
    <w:multiLevelType w:val="hybridMultilevel"/>
    <w:tmpl w:val="0F02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389719">
    <w:abstractNumId w:val="6"/>
  </w:num>
  <w:num w:numId="2" w16cid:durableId="64229590">
    <w:abstractNumId w:val="1"/>
  </w:num>
  <w:num w:numId="3" w16cid:durableId="524489338">
    <w:abstractNumId w:val="11"/>
  </w:num>
  <w:num w:numId="4" w16cid:durableId="1839029315">
    <w:abstractNumId w:val="5"/>
  </w:num>
  <w:num w:numId="5" w16cid:durableId="1460495933">
    <w:abstractNumId w:val="10"/>
  </w:num>
  <w:num w:numId="6" w16cid:durableId="674653351">
    <w:abstractNumId w:val="4"/>
  </w:num>
  <w:num w:numId="7" w16cid:durableId="443499901">
    <w:abstractNumId w:val="0"/>
  </w:num>
  <w:num w:numId="8" w16cid:durableId="1130829242">
    <w:abstractNumId w:val="3"/>
  </w:num>
  <w:num w:numId="9" w16cid:durableId="1941180745">
    <w:abstractNumId w:val="7"/>
  </w:num>
  <w:num w:numId="10" w16cid:durableId="1202980243">
    <w:abstractNumId w:val="2"/>
  </w:num>
  <w:num w:numId="11" w16cid:durableId="2078165786">
    <w:abstractNumId w:val="8"/>
  </w:num>
  <w:num w:numId="12" w16cid:durableId="12476887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E0"/>
    <w:rsid w:val="002A3BC7"/>
    <w:rsid w:val="00CF5861"/>
    <w:rsid w:val="00E8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BC22"/>
  <w15:chartTrackingRefBased/>
  <w15:docId w15:val="{DB842169-E7DD-4468-BE1B-876A8C3C4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0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0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7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4978">
      <w:bodyDiv w:val="1"/>
      <w:marLeft w:val="0"/>
      <w:marRight w:val="0"/>
      <w:marTop w:val="0"/>
      <w:marBottom w:val="0"/>
      <w:divBdr>
        <w:top w:val="none" w:sz="0" w:space="0" w:color="auto"/>
        <w:left w:val="none" w:sz="0" w:space="0" w:color="auto"/>
        <w:bottom w:val="none" w:sz="0" w:space="0" w:color="auto"/>
        <w:right w:val="none" w:sz="0" w:space="0" w:color="auto"/>
      </w:divBdr>
      <w:divsChild>
        <w:div w:id="1756316059">
          <w:marLeft w:val="0"/>
          <w:marRight w:val="0"/>
          <w:marTop w:val="0"/>
          <w:marBottom w:val="0"/>
          <w:divBdr>
            <w:top w:val="single" w:sz="2" w:space="0" w:color="D9D9E3"/>
            <w:left w:val="single" w:sz="2" w:space="0" w:color="D9D9E3"/>
            <w:bottom w:val="single" w:sz="2" w:space="0" w:color="D9D9E3"/>
            <w:right w:val="single" w:sz="2" w:space="0" w:color="D9D9E3"/>
          </w:divBdr>
          <w:divsChild>
            <w:div w:id="3287656">
              <w:marLeft w:val="0"/>
              <w:marRight w:val="0"/>
              <w:marTop w:val="0"/>
              <w:marBottom w:val="0"/>
              <w:divBdr>
                <w:top w:val="single" w:sz="2" w:space="0" w:color="D9D9E3"/>
                <w:left w:val="single" w:sz="2" w:space="0" w:color="D9D9E3"/>
                <w:bottom w:val="single" w:sz="2" w:space="0" w:color="D9D9E3"/>
                <w:right w:val="single" w:sz="2" w:space="0" w:color="D9D9E3"/>
              </w:divBdr>
              <w:divsChild>
                <w:div w:id="1624337299">
                  <w:marLeft w:val="0"/>
                  <w:marRight w:val="0"/>
                  <w:marTop w:val="0"/>
                  <w:marBottom w:val="0"/>
                  <w:divBdr>
                    <w:top w:val="single" w:sz="2" w:space="0" w:color="D9D9E3"/>
                    <w:left w:val="single" w:sz="2" w:space="0" w:color="D9D9E3"/>
                    <w:bottom w:val="single" w:sz="2" w:space="0" w:color="D9D9E3"/>
                    <w:right w:val="single" w:sz="2" w:space="0" w:color="D9D9E3"/>
                  </w:divBdr>
                  <w:divsChild>
                    <w:div w:id="1205289621">
                      <w:marLeft w:val="0"/>
                      <w:marRight w:val="0"/>
                      <w:marTop w:val="0"/>
                      <w:marBottom w:val="0"/>
                      <w:divBdr>
                        <w:top w:val="single" w:sz="2" w:space="0" w:color="D9D9E3"/>
                        <w:left w:val="single" w:sz="2" w:space="0" w:color="D9D9E3"/>
                        <w:bottom w:val="single" w:sz="2" w:space="0" w:color="D9D9E3"/>
                        <w:right w:val="single" w:sz="2" w:space="0" w:color="D9D9E3"/>
                      </w:divBdr>
                      <w:divsChild>
                        <w:div w:id="1463419509">
                          <w:marLeft w:val="0"/>
                          <w:marRight w:val="0"/>
                          <w:marTop w:val="0"/>
                          <w:marBottom w:val="0"/>
                          <w:divBdr>
                            <w:top w:val="single" w:sz="2" w:space="0" w:color="auto"/>
                            <w:left w:val="single" w:sz="2" w:space="0" w:color="auto"/>
                            <w:bottom w:val="single" w:sz="6" w:space="0" w:color="auto"/>
                            <w:right w:val="single" w:sz="2" w:space="0" w:color="auto"/>
                          </w:divBdr>
                          <w:divsChild>
                            <w:div w:id="11641238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889193">
                                  <w:marLeft w:val="0"/>
                                  <w:marRight w:val="0"/>
                                  <w:marTop w:val="0"/>
                                  <w:marBottom w:val="0"/>
                                  <w:divBdr>
                                    <w:top w:val="single" w:sz="2" w:space="0" w:color="D9D9E3"/>
                                    <w:left w:val="single" w:sz="2" w:space="0" w:color="D9D9E3"/>
                                    <w:bottom w:val="single" w:sz="2" w:space="0" w:color="D9D9E3"/>
                                    <w:right w:val="single" w:sz="2" w:space="0" w:color="D9D9E3"/>
                                  </w:divBdr>
                                  <w:divsChild>
                                    <w:div w:id="1600524362">
                                      <w:marLeft w:val="0"/>
                                      <w:marRight w:val="0"/>
                                      <w:marTop w:val="0"/>
                                      <w:marBottom w:val="0"/>
                                      <w:divBdr>
                                        <w:top w:val="single" w:sz="2" w:space="0" w:color="D9D9E3"/>
                                        <w:left w:val="single" w:sz="2" w:space="0" w:color="D9D9E3"/>
                                        <w:bottom w:val="single" w:sz="2" w:space="0" w:color="D9D9E3"/>
                                        <w:right w:val="single" w:sz="2" w:space="0" w:color="D9D9E3"/>
                                      </w:divBdr>
                                      <w:divsChild>
                                        <w:div w:id="929892822">
                                          <w:marLeft w:val="0"/>
                                          <w:marRight w:val="0"/>
                                          <w:marTop w:val="0"/>
                                          <w:marBottom w:val="0"/>
                                          <w:divBdr>
                                            <w:top w:val="single" w:sz="2" w:space="0" w:color="D9D9E3"/>
                                            <w:left w:val="single" w:sz="2" w:space="0" w:color="D9D9E3"/>
                                            <w:bottom w:val="single" w:sz="2" w:space="0" w:color="D9D9E3"/>
                                            <w:right w:val="single" w:sz="2" w:space="0" w:color="D9D9E3"/>
                                          </w:divBdr>
                                          <w:divsChild>
                                            <w:div w:id="1880898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9768572">
          <w:marLeft w:val="0"/>
          <w:marRight w:val="0"/>
          <w:marTop w:val="0"/>
          <w:marBottom w:val="0"/>
          <w:divBdr>
            <w:top w:val="none" w:sz="0" w:space="0" w:color="auto"/>
            <w:left w:val="none" w:sz="0" w:space="0" w:color="auto"/>
            <w:bottom w:val="none" w:sz="0" w:space="0" w:color="auto"/>
            <w:right w:val="none" w:sz="0" w:space="0" w:color="auto"/>
          </w:divBdr>
        </w:div>
      </w:divsChild>
    </w:div>
    <w:div w:id="204946385">
      <w:bodyDiv w:val="1"/>
      <w:marLeft w:val="0"/>
      <w:marRight w:val="0"/>
      <w:marTop w:val="0"/>
      <w:marBottom w:val="0"/>
      <w:divBdr>
        <w:top w:val="none" w:sz="0" w:space="0" w:color="auto"/>
        <w:left w:val="none" w:sz="0" w:space="0" w:color="auto"/>
        <w:bottom w:val="none" w:sz="0" w:space="0" w:color="auto"/>
        <w:right w:val="none" w:sz="0" w:space="0" w:color="auto"/>
      </w:divBdr>
    </w:div>
    <w:div w:id="964232449">
      <w:bodyDiv w:val="1"/>
      <w:marLeft w:val="0"/>
      <w:marRight w:val="0"/>
      <w:marTop w:val="0"/>
      <w:marBottom w:val="0"/>
      <w:divBdr>
        <w:top w:val="none" w:sz="0" w:space="0" w:color="auto"/>
        <w:left w:val="none" w:sz="0" w:space="0" w:color="auto"/>
        <w:bottom w:val="none" w:sz="0" w:space="0" w:color="auto"/>
        <w:right w:val="none" w:sz="0" w:space="0" w:color="auto"/>
      </w:divBdr>
    </w:div>
    <w:div w:id="1147018372">
      <w:bodyDiv w:val="1"/>
      <w:marLeft w:val="0"/>
      <w:marRight w:val="0"/>
      <w:marTop w:val="0"/>
      <w:marBottom w:val="0"/>
      <w:divBdr>
        <w:top w:val="none" w:sz="0" w:space="0" w:color="auto"/>
        <w:left w:val="none" w:sz="0" w:space="0" w:color="auto"/>
        <w:bottom w:val="none" w:sz="0" w:space="0" w:color="auto"/>
        <w:right w:val="none" w:sz="0" w:space="0" w:color="auto"/>
      </w:divBdr>
    </w:div>
    <w:div w:id="1197737259">
      <w:bodyDiv w:val="1"/>
      <w:marLeft w:val="0"/>
      <w:marRight w:val="0"/>
      <w:marTop w:val="0"/>
      <w:marBottom w:val="0"/>
      <w:divBdr>
        <w:top w:val="none" w:sz="0" w:space="0" w:color="auto"/>
        <w:left w:val="none" w:sz="0" w:space="0" w:color="auto"/>
        <w:bottom w:val="none" w:sz="0" w:space="0" w:color="auto"/>
        <w:right w:val="none" w:sz="0" w:space="0" w:color="auto"/>
      </w:divBdr>
    </w:div>
    <w:div w:id="1400711570">
      <w:bodyDiv w:val="1"/>
      <w:marLeft w:val="0"/>
      <w:marRight w:val="0"/>
      <w:marTop w:val="0"/>
      <w:marBottom w:val="0"/>
      <w:divBdr>
        <w:top w:val="none" w:sz="0" w:space="0" w:color="auto"/>
        <w:left w:val="none" w:sz="0" w:space="0" w:color="auto"/>
        <w:bottom w:val="none" w:sz="0" w:space="0" w:color="auto"/>
        <w:right w:val="none" w:sz="0" w:space="0" w:color="auto"/>
      </w:divBdr>
    </w:div>
    <w:div w:id="1627931180">
      <w:bodyDiv w:val="1"/>
      <w:marLeft w:val="0"/>
      <w:marRight w:val="0"/>
      <w:marTop w:val="0"/>
      <w:marBottom w:val="0"/>
      <w:divBdr>
        <w:top w:val="none" w:sz="0" w:space="0" w:color="auto"/>
        <w:left w:val="none" w:sz="0" w:space="0" w:color="auto"/>
        <w:bottom w:val="none" w:sz="0" w:space="0" w:color="auto"/>
        <w:right w:val="none" w:sz="0" w:space="0" w:color="auto"/>
      </w:divBdr>
    </w:div>
    <w:div w:id="1731616050">
      <w:bodyDiv w:val="1"/>
      <w:marLeft w:val="0"/>
      <w:marRight w:val="0"/>
      <w:marTop w:val="0"/>
      <w:marBottom w:val="0"/>
      <w:divBdr>
        <w:top w:val="none" w:sz="0" w:space="0" w:color="auto"/>
        <w:left w:val="none" w:sz="0" w:space="0" w:color="auto"/>
        <w:bottom w:val="none" w:sz="0" w:space="0" w:color="auto"/>
        <w:right w:val="none" w:sz="0" w:space="0" w:color="auto"/>
      </w:divBdr>
    </w:div>
    <w:div w:id="1810051101">
      <w:bodyDiv w:val="1"/>
      <w:marLeft w:val="0"/>
      <w:marRight w:val="0"/>
      <w:marTop w:val="0"/>
      <w:marBottom w:val="0"/>
      <w:divBdr>
        <w:top w:val="none" w:sz="0" w:space="0" w:color="auto"/>
        <w:left w:val="none" w:sz="0" w:space="0" w:color="auto"/>
        <w:bottom w:val="none" w:sz="0" w:space="0" w:color="auto"/>
        <w:right w:val="none" w:sz="0" w:space="0" w:color="auto"/>
      </w:divBdr>
    </w:div>
    <w:div w:id="1859809544">
      <w:bodyDiv w:val="1"/>
      <w:marLeft w:val="0"/>
      <w:marRight w:val="0"/>
      <w:marTop w:val="0"/>
      <w:marBottom w:val="0"/>
      <w:divBdr>
        <w:top w:val="none" w:sz="0" w:space="0" w:color="auto"/>
        <w:left w:val="none" w:sz="0" w:space="0" w:color="auto"/>
        <w:bottom w:val="none" w:sz="0" w:space="0" w:color="auto"/>
        <w:right w:val="none" w:sz="0" w:space="0" w:color="auto"/>
      </w:divBdr>
    </w:div>
    <w:div w:id="191601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Ravi</dc:creator>
  <cp:keywords/>
  <dc:description/>
  <cp:lastModifiedBy>Gajul, Ravi</cp:lastModifiedBy>
  <cp:revision>1</cp:revision>
  <dcterms:created xsi:type="dcterms:W3CDTF">2023-04-27T04:15:00Z</dcterms:created>
  <dcterms:modified xsi:type="dcterms:W3CDTF">2023-04-27T04:28:00Z</dcterms:modified>
</cp:coreProperties>
</file>