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CD" w:rsidRDefault="007C13E1" w:rsidP="007C13E1">
      <w:pPr>
        <w:pStyle w:val="Title"/>
      </w:pPr>
      <w:r>
        <w:t>Data Profiling Reports</w:t>
      </w:r>
      <w:r w:rsidR="006F4C9C">
        <w:t xml:space="preserve"> Overview</w:t>
      </w:r>
    </w:p>
    <w:p w:rsidR="007C13E1" w:rsidRDefault="007C13E1" w:rsidP="007C13E1">
      <w:pPr>
        <w:pStyle w:val="Heading1"/>
      </w:pPr>
      <w:r>
        <w:t>Introduction</w:t>
      </w:r>
    </w:p>
    <w:p w:rsidR="00DF0C17" w:rsidRDefault="00DF0C17" w:rsidP="007C13E1">
      <w:r>
        <w:t>Detailed data analysis is a key aspect of source system analysis. When done correctly it not only ensures a good design but also well-defined</w:t>
      </w:r>
      <w:r w:rsidR="00A06516">
        <w:t xml:space="preserve"> business &amp;</w:t>
      </w:r>
      <w:r>
        <w:t xml:space="preserve"> ETL rules</w:t>
      </w:r>
      <w:r w:rsidR="00CE4799">
        <w:t>, data definitions, etc.</w:t>
      </w:r>
      <w:r w:rsidR="00BC4A7A">
        <w:t xml:space="preserve"> It</w:t>
      </w:r>
      <w:r w:rsidR="00CE4799">
        <w:t xml:space="preserve"> </w:t>
      </w:r>
      <w:r>
        <w:t>is a very time consuming and query intensive task</w:t>
      </w:r>
      <w:r w:rsidR="000D1CA0">
        <w:t xml:space="preserve"> b</w:t>
      </w:r>
      <w:r w:rsidR="00BC4A7A">
        <w:t>ut a lot of it can be automated</w:t>
      </w:r>
      <w:r w:rsidR="00EA6F4A">
        <w:t xml:space="preserve"> giving the analyst a head start.</w:t>
      </w:r>
    </w:p>
    <w:p w:rsidR="00EA6F4A" w:rsidRDefault="00EA6F4A" w:rsidP="007C13E1">
      <w:r>
        <w:t>This project is designed to provi</w:t>
      </w:r>
      <w:r w:rsidR="001475F1">
        <w:t xml:space="preserve">de a way to </w:t>
      </w:r>
      <w:r w:rsidR="00EA1DE3">
        <w:t xml:space="preserve">view </w:t>
      </w:r>
      <w:r w:rsidR="001475F1">
        <w:t>database, table and column</w:t>
      </w:r>
      <w:r w:rsidR="00EA1DE3">
        <w:t xml:space="preserve"> statistics</w:t>
      </w:r>
      <w:r w:rsidR="001475F1">
        <w:t xml:space="preserve"> and </w:t>
      </w:r>
      <w:r w:rsidR="00EA1DE3">
        <w:t xml:space="preserve">also drill through to </w:t>
      </w:r>
      <w:r w:rsidR="001475F1">
        <w:t>view the distribution of the values</w:t>
      </w:r>
      <w:r w:rsidR="00EA1DE3">
        <w:t xml:space="preserve"> of individual columns</w:t>
      </w:r>
      <w:r w:rsidR="001475F1">
        <w:t>. The reports are formatted to be printable so they can be used in a requirements/data analysis discussion.</w:t>
      </w:r>
    </w:p>
    <w:p w:rsidR="007C13E1" w:rsidRDefault="00623915" w:rsidP="007C13E1">
      <w:pPr>
        <w:pStyle w:val="Heading1"/>
      </w:pPr>
      <w:r>
        <w:t>Technical Details</w:t>
      </w:r>
    </w:p>
    <w:p w:rsidR="007C13E1" w:rsidRDefault="00F0797C" w:rsidP="007C13E1">
      <w:r>
        <w:t>The project consists of a set of SQL Server Reporting Services 2012 reports designed to run in local mode but can also be configured to be deployed on a local or a remote server.</w:t>
      </w:r>
      <w:r w:rsidR="001475F1">
        <w:t xml:space="preserve"> The </w:t>
      </w:r>
      <w:r w:rsidR="00423486">
        <w:t>reports</w:t>
      </w:r>
      <w:r w:rsidR="001475F1">
        <w:t xml:space="preserve"> connect to </w:t>
      </w:r>
      <w:proofErr w:type="spellStart"/>
      <w:r w:rsidR="001475F1">
        <w:t>tempdb</w:t>
      </w:r>
      <w:proofErr w:type="spellEnd"/>
      <w:r w:rsidR="001475F1">
        <w:t xml:space="preserve"> but the queries run dynamically on any database selected.</w:t>
      </w:r>
      <w:r w:rsidR="00623915">
        <w:t xml:space="preserve"> </w:t>
      </w:r>
      <w:r w:rsidR="00191202">
        <w:t>Only the databases the user has access to will be listed to view or analyze.</w:t>
      </w:r>
      <w:r w:rsidR="00B20EA9">
        <w:t xml:space="preserve"> The connection assumes a default SQL Serv</w:t>
      </w:r>
      <w:bookmarkStart w:id="0" w:name="_GoBack"/>
      <w:bookmarkEnd w:id="0"/>
      <w:r w:rsidR="00B20EA9">
        <w:t>er instance</w:t>
      </w:r>
      <w:r w:rsidR="004265E8">
        <w:t xml:space="preserve">. For a named instance, the connection </w:t>
      </w:r>
      <w:r w:rsidR="00B20EA9">
        <w:t>needs to be edited</w:t>
      </w:r>
      <w:r w:rsidR="004265E8">
        <w:t xml:space="preserve"> accordingly</w:t>
      </w:r>
      <w:r w:rsidR="00B20EA9">
        <w:t>.</w:t>
      </w:r>
    </w:p>
    <w:p w:rsidR="007C13E1" w:rsidRDefault="007C13E1" w:rsidP="007C13E1">
      <w:pPr>
        <w:pStyle w:val="Heading1"/>
      </w:pPr>
      <w:r>
        <w:t>Typical usage scenario</w:t>
      </w:r>
    </w:p>
    <w:p w:rsidR="007C13E1" w:rsidRDefault="00623915" w:rsidP="007C13E1">
      <w:r>
        <w:t>In a typical scenario, data from the source system is copied to a SQL Server database.</w:t>
      </w:r>
      <w:r w:rsidR="00B20EA9">
        <w:t xml:space="preserve"> The “Database </w:t>
      </w:r>
      <w:proofErr w:type="spellStart"/>
      <w:r w:rsidR="00B20EA9">
        <w:t>Report.rdl</w:t>
      </w:r>
      <w:proofErr w:type="spellEnd"/>
      <w:r w:rsidR="00B20EA9">
        <w:t xml:space="preserve">” is run. Any of the other reports can also be run but the table, column names will have to </w:t>
      </w:r>
      <w:r w:rsidR="00277429">
        <w:t xml:space="preserve">be </w:t>
      </w:r>
      <w:r w:rsidR="00B20EA9">
        <w:t xml:space="preserve">supplied </w:t>
      </w:r>
      <w:r w:rsidR="00277429">
        <w:t>by specifying the parameters</w:t>
      </w:r>
      <w:r w:rsidR="00B20EA9">
        <w:t>.</w:t>
      </w:r>
    </w:p>
    <w:p w:rsidR="00B20EA9" w:rsidRDefault="00B20EA9" w:rsidP="007C13E1">
      <w:r>
        <w:t>The database report lists all the databases on the server</w:t>
      </w:r>
      <w:r w:rsidR="00CD7A8A">
        <w:t xml:space="preserve"> with their size, creation date, owner name, physical storage location. Clicking on a</w:t>
      </w:r>
      <w:r w:rsidR="00D35966">
        <w:t xml:space="preserve"> database will run</w:t>
      </w:r>
      <w:r w:rsidR="00CD7A8A">
        <w:t xml:space="preserve"> the “Table Report” for that database.</w:t>
      </w:r>
    </w:p>
    <w:p w:rsidR="00CD7A8A" w:rsidRDefault="00CD7A8A" w:rsidP="007C13E1">
      <w:r>
        <w:t xml:space="preserve">The table report lists all the tables in the database with number of rows, columns, indexes, approx. data size, approx. </w:t>
      </w:r>
      <w:proofErr w:type="gramStart"/>
      <w:r>
        <w:t>index</w:t>
      </w:r>
      <w:proofErr w:type="gramEnd"/>
      <w:r>
        <w:t xml:space="preserve"> size and also lists the existence of various keys. Clicking on </w:t>
      </w:r>
      <w:r w:rsidR="00D35966">
        <w:t>a table will run the “Column Report” for that table.</w:t>
      </w:r>
    </w:p>
    <w:p w:rsidR="00D35966" w:rsidRDefault="00D35966" w:rsidP="007C13E1">
      <w:r>
        <w:t xml:space="preserve">The </w:t>
      </w:r>
      <w:r w:rsidR="0030392B">
        <w:t xml:space="preserve">column report lists the columns with data types, </w:t>
      </w:r>
      <w:proofErr w:type="spellStart"/>
      <w:r w:rsidR="0030392B">
        <w:t>nullability</w:t>
      </w:r>
      <w:proofErr w:type="spellEnd"/>
      <w:r w:rsidR="0030392B">
        <w:t xml:space="preserve"> and more importantly the number and percentage of distinct values, Null values, blanks and zeros. This </w:t>
      </w:r>
      <w:r w:rsidR="00277429">
        <w:t>is very important information as it helps identify business and unique keys in the data. Also, the existence of blanks and zeros help identify typical ETL lookup issues and address them.</w:t>
      </w:r>
    </w:p>
    <w:p w:rsidR="00277429" w:rsidRPr="007C13E1" w:rsidRDefault="00277429" w:rsidP="007C13E1">
      <w:r>
        <w:t>Clicking on a column name will display a column value distribution chart. The chart is mapped to a 100% scale</w:t>
      </w:r>
      <w:r w:rsidR="000F103E">
        <w:t>. High numbers</w:t>
      </w:r>
      <w:r w:rsidR="00CC349C">
        <w:t xml:space="preserve"> in the 0-10% range mean highly distinct values</w:t>
      </w:r>
      <w:r w:rsidR="000F103E">
        <w:t>,</w:t>
      </w:r>
      <w:r w:rsidR="00CC349C">
        <w:t xml:space="preserve"> while </w:t>
      </w:r>
      <w:r w:rsidR="000F103E">
        <w:t>high numbers</w:t>
      </w:r>
      <w:r w:rsidR="00846215">
        <w:t xml:space="preserve"> in the higher ranges mean highly repeating values.</w:t>
      </w:r>
      <w:r w:rsidR="000F103E">
        <w:t xml:space="preserve"> The report also lists the top 10 most frequent values in that column.</w:t>
      </w:r>
    </w:p>
    <w:sectPr w:rsidR="00277429" w:rsidRPr="007C13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E2D" w:rsidRDefault="00F03E2D" w:rsidP="00081F49">
      <w:pPr>
        <w:spacing w:after="0" w:line="240" w:lineRule="auto"/>
      </w:pPr>
      <w:r>
        <w:separator/>
      </w:r>
    </w:p>
  </w:endnote>
  <w:endnote w:type="continuationSeparator" w:id="0">
    <w:p w:rsidR="00F03E2D" w:rsidRDefault="00F03E2D" w:rsidP="0008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081F49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81F49" w:rsidRDefault="00081F49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3486" w:rsidRPr="0042348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081F49" w:rsidRDefault="00081F49" w:rsidP="00081F49">
          <w:pPr>
            <w:pStyle w:val="Footer"/>
          </w:pPr>
          <w:r>
            <w:t xml:space="preserve">Data Profiling Reports Overview | </w:t>
          </w:r>
          <w:sdt>
            <w:sdtPr>
              <w:alias w:val="Company"/>
              <w:id w:val="75914618"/>
              <w:placeholder>
                <w:docPart w:val="CC4F1CEA16184BCD83311A489B070B0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Ravi Gudlavalleti, Anexinet</w:t>
              </w:r>
              <w:r w:rsidR="005D19BB">
                <w:t xml:space="preserve"> Corp.</w:t>
              </w:r>
            </w:sdtContent>
          </w:sdt>
        </w:p>
      </w:tc>
    </w:tr>
  </w:tbl>
  <w:p w:rsidR="00081F49" w:rsidRDefault="00081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E2D" w:rsidRDefault="00F03E2D" w:rsidP="00081F49">
      <w:pPr>
        <w:spacing w:after="0" w:line="240" w:lineRule="auto"/>
      </w:pPr>
      <w:r>
        <w:separator/>
      </w:r>
    </w:p>
  </w:footnote>
  <w:footnote w:type="continuationSeparator" w:id="0">
    <w:p w:rsidR="00F03E2D" w:rsidRDefault="00F03E2D" w:rsidP="0008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E1"/>
    <w:rsid w:val="00037D3B"/>
    <w:rsid w:val="00081F49"/>
    <w:rsid w:val="000D1CA0"/>
    <w:rsid w:val="000F103E"/>
    <w:rsid w:val="001475F1"/>
    <w:rsid w:val="00191202"/>
    <w:rsid w:val="00277429"/>
    <w:rsid w:val="002F5DC0"/>
    <w:rsid w:val="0030392B"/>
    <w:rsid w:val="00346F6D"/>
    <w:rsid w:val="00423486"/>
    <w:rsid w:val="004265E8"/>
    <w:rsid w:val="005D19BB"/>
    <w:rsid w:val="00623915"/>
    <w:rsid w:val="006F4C9C"/>
    <w:rsid w:val="00791F58"/>
    <w:rsid w:val="007C13E1"/>
    <w:rsid w:val="00846215"/>
    <w:rsid w:val="008D0721"/>
    <w:rsid w:val="00A06516"/>
    <w:rsid w:val="00B20EA9"/>
    <w:rsid w:val="00BC4A7A"/>
    <w:rsid w:val="00CC349C"/>
    <w:rsid w:val="00CD7A8A"/>
    <w:rsid w:val="00CE4799"/>
    <w:rsid w:val="00D10CCD"/>
    <w:rsid w:val="00D35966"/>
    <w:rsid w:val="00DF0C17"/>
    <w:rsid w:val="00EA1DE3"/>
    <w:rsid w:val="00EA6F4A"/>
    <w:rsid w:val="00F03E2D"/>
    <w:rsid w:val="00F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1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49"/>
  </w:style>
  <w:style w:type="paragraph" w:styleId="Footer">
    <w:name w:val="footer"/>
    <w:basedOn w:val="Normal"/>
    <w:link w:val="FooterChar"/>
    <w:uiPriority w:val="99"/>
    <w:unhideWhenUsed/>
    <w:rsid w:val="0008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49"/>
  </w:style>
  <w:style w:type="paragraph" w:styleId="BalloonText">
    <w:name w:val="Balloon Text"/>
    <w:basedOn w:val="Normal"/>
    <w:link w:val="BalloonTextChar"/>
    <w:uiPriority w:val="99"/>
    <w:semiHidden/>
    <w:unhideWhenUsed/>
    <w:rsid w:val="0008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1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49"/>
  </w:style>
  <w:style w:type="paragraph" w:styleId="Footer">
    <w:name w:val="footer"/>
    <w:basedOn w:val="Normal"/>
    <w:link w:val="FooterChar"/>
    <w:uiPriority w:val="99"/>
    <w:unhideWhenUsed/>
    <w:rsid w:val="00081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49"/>
  </w:style>
  <w:style w:type="paragraph" w:styleId="BalloonText">
    <w:name w:val="Balloon Text"/>
    <w:basedOn w:val="Normal"/>
    <w:link w:val="BalloonTextChar"/>
    <w:uiPriority w:val="99"/>
    <w:semiHidden/>
    <w:unhideWhenUsed/>
    <w:rsid w:val="0008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4F1CEA16184BCD83311A489B070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85FE-F8B8-430C-8397-C2370F852F3D}"/>
      </w:docPartPr>
      <w:docPartBody>
        <w:p w:rsidR="00D117B4" w:rsidRDefault="00B96E77" w:rsidP="00B96E77">
          <w:pPr>
            <w:pStyle w:val="CC4F1CEA16184BCD83311A489B070B0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77"/>
    <w:rsid w:val="00524B82"/>
    <w:rsid w:val="00993431"/>
    <w:rsid w:val="00B96E77"/>
    <w:rsid w:val="00D1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F1CEA16184BCD83311A489B070B02">
    <w:name w:val="CC4F1CEA16184BCD83311A489B070B02"/>
    <w:rsid w:val="00B96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F1CEA16184BCD83311A489B070B02">
    <w:name w:val="CC4F1CEA16184BCD83311A489B070B02"/>
    <w:rsid w:val="00B96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Ravi Gudlavalleti, Anexinet Corp.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Gudlavalleti</dc:creator>
  <cp:lastModifiedBy>Ravi Gudlavalleti</cp:lastModifiedBy>
  <cp:revision>26</cp:revision>
  <dcterms:created xsi:type="dcterms:W3CDTF">2012-09-27T14:14:00Z</dcterms:created>
  <dcterms:modified xsi:type="dcterms:W3CDTF">2012-09-27T21:34:00Z</dcterms:modified>
</cp:coreProperties>
</file>