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Azure Real Time Project - Key Points to note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228"/>
        <w:tblW w:w="13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680"/>
        <w:gridCol w:w="5130"/>
        <w:tblGridChange w:id="0">
          <w:tblGrid>
            <w:gridCol w:w="3960"/>
            <w:gridCol w:w="4680"/>
            <w:gridCol w:w="5130"/>
          </w:tblGrid>
        </w:tblGridChange>
      </w:tblGrid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Topic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Realtime Project(1 month)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Realtime Project (12 months)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Size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Ex: 10-20 size +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PM(1),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 (1),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 (1 to 2)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Leads (2 to 3)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 (8 to 10)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Telecom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FMCG, Telecom, Hospitality, Banking, Healthcare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Kickoff: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introduction by Naresh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gathering and clarification.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meetings with stakeholders.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gathering and clarification.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Architecture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to end project workflow, cost analysis, project timelines and POC done by clever studies team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to end project workflow, cost analysis, project timelines and POC done by PM and enterprise architects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sprint duration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to 4 weeks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Subscription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trial and ‘pay as you go’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 as you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environments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DEV, PROD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DEV, TEST,UAT,PROD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 used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ADF, ADLS GEN2, Databricks, Unity Catalog, RBAC, Logic App, Key Vault, Repo, Devops, CI/CD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ADF, ADLS GEN2, Databricks, Unity Catalog, RBAC, Logic App, Key Vault, Repo, Devops, CI/CD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Governance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( RBAC and Databricks Unity Catalog)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RBAC and Databricks Unity Catalog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Sources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GCP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MySQL, SFTP, Any other cloud, SQL Server, SAP, Salesforce, IOT, Hadoop, GCP  etc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Project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data processing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and Streaming data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Apprx.Number of Databases per env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to 6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to 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Apprx.tot number of tables per env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to 10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 to 800 (It depends on project requirement)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Datasets format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csv , parquet, json, xml,tsv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ADF Pipelines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datasets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MB’s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TB’s , For example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History load : 50 TB (if applicable) -ad-hoc ADF PL to load history.(2021 to 2023 Nov)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Go-Live (After all tests passed-After Prod Deploy)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loads: 5MB to 100MB for each ADF PL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loads : 24 ADF PL are full loads -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 min - 5 GB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40m min - 40 GB)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Delta Load/Incremental Load:80 ADF PL’s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min - 100 MB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min - 300 MB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 - 4 GB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 - 10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Approx.databricks notebooks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 (it depends on project scope)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catalog used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 Metastore and Unity catalog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 Metastore and Unity catalog.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type used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Unity Catalog: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single node cluster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Policy: unrestricted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mode: no isolation shared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Unity Catalog: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Interactive multi node cluster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Policy: unrestricted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mode: shared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clusters</w:t>
            </w:r>
            <w:r w:rsidDel="00000000" w:rsidR="00000000" w:rsidRPr="00000000">
              <w:rPr>
                <w:rtl w:val="0"/>
              </w:rPr>
              <w:t xml:space="preserve"> (scalable) - for scheduled jobs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purpose clusters</w:t>
            </w:r>
            <w:r w:rsidDel="00000000" w:rsidR="00000000" w:rsidRPr="00000000">
              <w:rPr>
                <w:rtl w:val="0"/>
              </w:rPr>
              <w:t xml:space="preserve">- for developments/for log activity ADF pipeline runs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Instance Pools</w:t>
            </w:r>
            <w:r w:rsidDel="00000000" w:rsidR="00000000" w:rsidRPr="00000000">
              <w:rPr>
                <w:rtl w:val="0"/>
              </w:rPr>
              <w:t xml:space="preserve"> - for processing large load of data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Configuration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Standard_DS3_v2 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clusters(Standard_DS3_v2) (scalable): will get created as &amp; when pipeline is triggered from ADF.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Purpose Clusters: Standard_DS3_v2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Pools(Standard_f16s_v2): f8 or f16 for large history loads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warehouse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Used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to Large size for query data inside Azure Databricks workspace.</w:t>
              <w:br w:type="textWrapping"/>
              <w:t xml:space="preserve">SQL pro is preferred since it is on upper hand compared to SQL classic , in terms of functionality. For more refer: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https://azure.microsoft.com/en-us/updates/generally-available-azure-databricks-sql-pro/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Classic - SQL Warehouse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 - SQL Warehouse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mechanism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be present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alerting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be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be present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load type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load, Delta load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load, Delta load,History Loads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Authentications for linked service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Assigned Managed Identity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SAMI, User Assigned Managed Identity, service principal, or Access token is used as per the feasibility. Preferred is SAMI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Runtime (IR)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 hosted IR</w:t>
              <w:br w:type="textWrapping"/>
              <w:t xml:space="preserve">Dev &amp; Prod env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-Self hosted IR, Managed Vnet IR, or Linked  SHIR (rare case/testing)</w:t>
              <w:br w:type="textWrapping"/>
              <w:br w:type="textWrapping"/>
              <w:t xml:space="preserve">-Separate SHIR for each env (Dev, Test, UAT   &amp; Prod)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Active Directory (AAD)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be present for maintaining RBAC on each of the Azure services.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used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SQL, Python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SQL, Python, Scala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ADF pipelines monitoring 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logic apps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logic apps or Azure monitor or Azure alerts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testing, Integration Testing, User Acceptance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Fixes and Refinement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used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raised by testing team and resolved by data engineers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Deployment Plan(CI/CD process)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DevOps is used for deployments of code/pipelines/notebooks from Dev to Prod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DevOps or Jenkins is used for deployments of code/pipelines/notebooks from Dev to test , UAT &amp; Prod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 Optimization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Data normalization, De normalization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Multiple pipelines performing similar tasks but with distinct sources or destinations, parameterization enables you to create a single pipeline template that accepts different parameters. This reduces the need for redundant pipeline definitions and optimises resource utilisation.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Design ADF pipeline to execute tasks concurrently (Parallel Processing).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the databricks notebooks (Spark) wherever it is required.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Design ADF pipeline to execute tasks concurrently (Parallel Processing).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Utilize compression techniques (like snapy etc) to reduce the size of data being transferred.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Multiple pipelines performing similar tasks but with distinct sources or destinations, parameterization enables you to create a single pipeline template that accepts different parameters. This reduces the need for redundant pipeline definitions and optimises resource utilisation.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the databricks notebooks (Spark) wherever it is required.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Data Profiling: Examine your data’s characteristics to determine where optimizations are needed.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Data normalization, De normalization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Implement the partitioning on valid columns.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When dealing with large datasets, opt for incremental loading. This means only new or changed data is transferred, reducing processing time and resources.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Allocate resources based on your pipeline’s needs.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Implement auto-scaling mechanisms to dynamically adjust resource allocation based on workload demands.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Vaccum, Optimize techniques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Challenges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Small files issue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Duplicate records issue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Data mismatch issues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Pipeline run timing issue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Spark memory issue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Standard tables vs Partitioned tables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Source table column datatype Vs Target data mismatch issue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Project Responsibilities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Creating metadata tables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Inserting data into metadata tables with required info for parameterization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Creating SSHIR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Creating Linked Services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Creating Datasets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Creating ADF PL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Creating Triggers, [Schedule]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Creating Email alerts by using logic app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Key vault for secrets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Implemented logging mechanism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databricks notebooks for data transformations and developing the business logics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Created tables in different layers such as bronze, silver, gold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Used ADLS GEN2 To store the data for the layers like landing,bronze, silver, gold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Implemented data governance by using AAD, RBAC, UC through databricks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zure.microsoft.com/en-us/updates/generally-available-azure-databricks-sql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czIz8a3LkwC+HS1cUVjleCNvQ==">CgMxLjA4AHIhMUg0bG9OS3M2WFZNUW5SN0NhY1pPUlV0NG84MGgzNFoy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2024-02-02T17:07:00Z</dcterms:created>
  <dc:creator>Naresh Kumar Boddupally</dc:creator>
</cp:coreProperties>
</file>