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 Execution Workflow – Finance Interpretation &amp; Trust Validation</w:t>
      </w:r>
    </w:p>
    <w:p/>
    <w:p>
      <w:r>
        <w:t>Version: v1.0</w:t>
      </w:r>
    </w:p>
    <w:p>
      <w:r>
        <w:t>Status: Frozen</w:t>
      </w:r>
    </w:p>
    <w:p/>
    <w:p>
      <w:r>
        <w:t>1. Purpose</w:t>
      </w:r>
    </w:p>
    <w:p>
      <w:r>
        <w:t>This document defines the exact execution workflow for running the Proof of Concept (POC). It ensures disciplined, repeatable, and unbiased evaluation of the AI system.</w:t>
      </w:r>
    </w:p>
    <w:p/>
    <w:p>
      <w:r>
        <w:t>2. Roles</w:t>
      </w:r>
    </w:p>
    <w:p>
      <w:r>
        <w:t>System:</w:t>
      </w:r>
    </w:p>
    <w:p>
      <w:r>
        <w:t>- Fetch RSS events</w:t>
      </w:r>
    </w:p>
    <w:p>
      <w:r>
        <w:t>- Generate content using frozen system prompt</w:t>
      </w:r>
    </w:p>
    <w:p/>
    <w:p>
      <w:r>
        <w:t>Human (Reviewer):</w:t>
      </w:r>
    </w:p>
    <w:p>
      <w:r>
        <w:t>- Evaluate outputs</w:t>
      </w:r>
    </w:p>
    <w:p>
      <w:r>
        <w:t>- Mark PASS / FAIL</w:t>
      </w:r>
    </w:p>
    <w:p>
      <w:r>
        <w:t>- Log observations</w:t>
      </w:r>
    </w:p>
    <w:p/>
    <w:p>
      <w:r>
        <w:t>3. Execution Frequency</w:t>
      </w:r>
    </w:p>
    <w:p>
      <w:r>
        <w:t>- 1–2 cycles per day</w:t>
      </w:r>
    </w:p>
    <w:p>
      <w:r>
        <w:t>- 2–5 events per cycle</w:t>
      </w:r>
    </w:p>
    <w:p>
      <w:r>
        <w:t>- Maximum 5 outputs per cycle</w:t>
      </w:r>
    </w:p>
    <w:p/>
    <w:p>
      <w:r>
        <w:t>4. Step-by-Step Workflow</w:t>
      </w:r>
    </w:p>
    <w:p/>
    <w:p>
      <w:r>
        <w:t>Step 1: RSS Event Collection</w:t>
      </w:r>
    </w:p>
    <w:p>
      <w:r>
        <w:t>- Pull events from approved RSS sources</w:t>
      </w:r>
    </w:p>
    <w:p>
      <w:r>
        <w:t>- Select finance- or policy-related items</w:t>
      </w:r>
    </w:p>
    <w:p/>
    <w:p>
      <w:r>
        <w:t>Step 2: Event Filtering</w:t>
      </w:r>
    </w:p>
    <w:p>
      <w:r>
        <w:t>- Remove duplicates</w:t>
      </w:r>
    </w:p>
    <w:p>
      <w:r>
        <w:t>- Remove non-finance or opinion content</w:t>
      </w:r>
    </w:p>
    <w:p>
      <w:r>
        <w:t>- Select 2–5 events</w:t>
      </w:r>
    </w:p>
    <w:p/>
    <w:p>
      <w:r>
        <w:t>Step 3: Event Normalization</w:t>
      </w:r>
    </w:p>
    <w:p>
      <w:r>
        <w:t>- Prepare structured event objects with title, summary, source, date, URL, and event type</w:t>
      </w:r>
    </w:p>
    <w:p/>
    <w:p>
      <w:r>
        <w:t>Step 4: Content Generation</w:t>
      </w:r>
    </w:p>
    <w:p>
      <w:r>
        <w:t>- Use frozen system prompt</w:t>
      </w:r>
    </w:p>
    <w:p>
      <w:r>
        <w:t>- One-shot generation only</w:t>
      </w:r>
    </w:p>
    <w:p>
      <w:r>
        <w:t>- No retries or edits</w:t>
      </w:r>
    </w:p>
    <w:p/>
    <w:p>
      <w:r>
        <w:t>Step 5: Human Review</w:t>
      </w:r>
    </w:p>
    <w:p>
      <w:r>
        <w:t>- Review once</w:t>
      </w:r>
    </w:p>
    <w:p>
      <w:r>
        <w:t>- Use POC Success Criteria and Evaluation Sheet</w:t>
      </w:r>
    </w:p>
    <w:p>
      <w:r>
        <w:t>- Decide PASS or FAIL</w:t>
      </w:r>
    </w:p>
    <w:p/>
    <w:p>
      <w:r>
        <w:t>Step 6: Logging</w:t>
      </w:r>
    </w:p>
    <w:p>
      <w:r>
        <w:t>- Record date, test case category, PASS/FAIL, and failure reason</w:t>
      </w:r>
    </w:p>
    <w:p/>
    <w:p>
      <w:r>
        <w:t>5. Prohibited Actions</w:t>
      </w:r>
    </w:p>
    <w:p>
      <w:r>
        <w:t>- No prompt changes</w:t>
      </w:r>
    </w:p>
    <w:p>
      <w:r>
        <w:t>- No regeneration</w:t>
      </w:r>
    </w:p>
    <w:p>
      <w:r>
        <w:t>- No manual editing</w:t>
      </w:r>
    </w:p>
    <w:p>
      <w:r>
        <w:t>- No scope changes</w:t>
      </w:r>
    </w:p>
    <w:p/>
    <w:p>
      <w:r>
        <w:t>6. Duration</w:t>
      </w:r>
    </w:p>
    <w:p>
      <w:r>
        <w:t>- Minimum 7 days or 14–20 total test runs</w:t>
      </w:r>
    </w:p>
    <w:p/>
    <w:p>
      <w:r>
        <w:t>7. Stop Conditions</w:t>
      </w:r>
    </w:p>
    <w:p>
      <w:r>
        <w:t>- Completion of minimum runs</w:t>
      </w:r>
    </w:p>
    <w:p>
      <w:r>
        <w:t>- Failure rate exceeds 25%</w:t>
      </w:r>
    </w:p>
    <w:p>
      <w:r>
        <w:t>- Any critical violation</w:t>
      </w:r>
    </w:p>
    <w:p/>
    <w:p>
      <w:r>
        <w:t>8. Final Decision</w:t>
      </w:r>
    </w:p>
    <w:p>
      <w:r>
        <w:t>- PASS → Move to Pre-MVP</w:t>
      </w:r>
    </w:p>
    <w:p>
      <w:r>
        <w:t>- CONDITIONAL PASS → Prompt refinement and re-run</w:t>
      </w:r>
    </w:p>
    <w:p>
      <w:r>
        <w:t>- FAIL → Redesign and repeat</w:t>
      </w:r>
    </w:p>
    <w:p/>
    <w:p>
      <w:r>
        <w:t>Summary:</w:t>
      </w:r>
    </w:p>
    <w:p>
      <w:r>
        <w:t>This workflow enforces discipline and protects the integrity of the POC results.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