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60"/>
        <w:ind w:left="0" w:right="0" w:hanging="0"/>
        <w:jc w:val="both"/>
        <w:rPr>
          <w:rFonts w:ascii="Aerial" w:hAnsi="Ae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erial" w:hAnsi="Aeria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Tcl, we classify some of the variables as special variables and they have a predefined usage/functionality. </w:t>
      </w:r>
    </w:p>
    <w:p>
      <w:pPr>
        <w:pStyle w:val="TextBody"/>
        <w:widowControl/>
        <w:pBdr/>
        <w:spacing w:lineRule="atLeast" w:line="360"/>
        <w:ind w:left="0" w:right="0" w:hanging="0"/>
        <w:jc w:val="both"/>
        <w:rPr>
          <w:rFonts w:ascii="Aerial" w:hAnsi="Ae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erial" w:hAnsi="Aerial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/>
        <w:spacing w:lineRule="atLeast" w:line="360"/>
        <w:ind w:left="0" w:right="0" w:hanging="0"/>
        <w:jc w:val="both"/>
        <w:rPr>
          <w:rFonts w:ascii="Aerial" w:hAnsi="Aerial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erial" w:hAnsi="Aerial"/>
          <w:b w:val="false"/>
          <w:i w:val="false"/>
          <w:caps w:val="false"/>
          <w:smallCaps w:val="false"/>
          <w:color w:val="000000"/>
          <w:spacing w:val="0"/>
          <w:sz w:val="23"/>
        </w:rPr>
        <w:t>The list of specials variables is listed below.</w:t>
      </w:r>
    </w:p>
    <w:tbl>
      <w:tblPr>
        <w:tblW w:w="10275" w:type="dxa"/>
        <w:jc w:val="left"/>
        <w:tblInd w:w="-294" w:type="dxa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50"/>
        <w:gridCol w:w="9225"/>
      </w:tblGrid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spacing w:lineRule="auto" w:line="340"/>
              <w:jc w:val="left"/>
              <w:rPr>
                <w:rFonts w:ascii="Aerial" w:hAnsi="Aerial"/>
              </w:rPr>
            </w:pPr>
            <w:r>
              <w:rPr>
                <w:rFonts w:ascii="Aerial" w:hAnsi="Aerial"/>
              </w:rPr>
              <w:t>Sr.No.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Special Variable &amp; Description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argc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a number of command-line arguments.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2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argv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the list containing the command-line arguments.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3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argv0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the file name of the file being interpreted or the name by which we invoke the script.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4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env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Used for representing the array of elements that are environmental variables.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5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errorCode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Provides the error code for last Tcl error.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6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errorInfo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Provides the stack trace for last Tcl error.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7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tcl_interactive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Used to switch between interactive and non-interactive modes by setting this to 1 and 0 respectively.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8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tcl_library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Used for setting the location of standard Tcl libraries.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9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tcl_pkgPath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Provides the list of directories where packages are generally installed.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10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tcl_patchLevel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the current patch level of the Tcl interpreter.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11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tcl_platform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Used for representing the array of elements with objects including byteOrder, machine, osVersion, platform, and os.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12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tcl_precision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the precision i.e. number of digits to retain when converting to floating-point numbers to strings. The default value is 12.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13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tcl_prompt1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the primary prompt.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14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tcl_prompt2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Refers to the secondary prompt with invalid commands.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15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tcl_rcFileName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Provides the user specific startup file.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16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tcl_traceCompile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Used for controlling the tracing of bytecode compilation. Use 0 for no output, 1 for summary, and 2 for detailed.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17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tcl_traceExec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Used for controlling the tracing of bytecode execution. Use 0 for no output, 1 for summary, and 2 for detailed.</w:t>
            </w:r>
          </w:p>
        </w:tc>
      </w:tr>
      <w:tr>
        <w:trPr/>
        <w:tc>
          <w:tcPr>
            <w:tcW w:w="10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>
                <w:rFonts w:ascii="Aerial" w:hAnsi="Aerial"/>
              </w:rPr>
            </w:pPr>
            <w:r>
              <w:rPr>
                <w:rFonts w:ascii="Aerial" w:hAnsi="Aerial"/>
              </w:rPr>
              <w:t>18</w:t>
            </w:r>
          </w:p>
        </w:tc>
        <w:tc>
          <w:tcPr>
            <w:tcW w:w="922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b/>
                <w:color w:val="000000"/>
                <w:sz w:val="23"/>
              </w:rPr>
            </w:pPr>
            <w:r>
              <w:rPr>
                <w:rFonts w:ascii="Aerial" w:hAnsi="Aerial"/>
                <w:b/>
                <w:color w:val="000000"/>
                <w:sz w:val="23"/>
              </w:rPr>
              <w:t>tcl_version</w:t>
            </w:r>
          </w:p>
          <w:p>
            <w:pPr>
              <w:pStyle w:val="TableContents"/>
              <w:pBdr/>
              <w:spacing w:lineRule="atLeast" w:line="360" w:before="0" w:after="283"/>
              <w:jc w:val="both"/>
              <w:rPr>
                <w:rFonts w:ascii="Aerial" w:hAnsi="Aerial"/>
                <w:color w:val="000000"/>
                <w:sz w:val="23"/>
              </w:rPr>
            </w:pPr>
            <w:r>
              <w:rPr>
                <w:rFonts w:ascii="Aerial" w:hAnsi="Aerial"/>
                <w:color w:val="000000"/>
                <w:sz w:val="23"/>
              </w:rPr>
              <w:t>Returns the current version of the Tcl interpreter.</w:t>
            </w:r>
          </w:p>
        </w:tc>
      </w:tr>
    </w:tbl>
    <w:p>
      <w:pPr>
        <w:pStyle w:val="Normal"/>
        <w:rPr>
          <w:rFonts w:ascii="Aerial" w:hAnsi="Aerial"/>
        </w:rPr>
      </w:pPr>
      <w:r>
        <w:rPr>
          <w:rFonts w:ascii="Aerial" w:hAnsi="Ae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e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LibreOffice/6.2.4.2.0$Linux_X86_64 LibreOffice_project/20$Build-2</Application>
  <Pages>3</Pages>
  <Words>276</Words>
  <Characters>1479</Characters>
  <CharactersWithSpaces>1698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2019-07-18T21:37:57Z</dcterms:created>
  <dc:creator/>
  <dc:description/>
  <dc:language>en-US</dc:language>
  <cp:lastModifiedBy/>
  <dcterms:modified xsi:type="dcterms:W3CDTF">2019-07-18T21:39:14Z</dcterms:modified>
  <cp:revision>1</cp:revision>
  <dc:subject/>
  <dc:title/>
</cp:coreProperties>
</file>