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IN"/>
        </w:rPr>
      </w:pPr>
      <w:r>
        <w:rPr>
          <w:lang w:val="en-IN"/>
        </w:rPr>
        <w:t>6k_b150_</w:t>
      </w:r>
      <w:r>
        <w:rPr>
          <w:lang w:val="en-IN"/>
        </w:rPr>
        <w:t>2.</w:t>
      </w:r>
      <w:r>
        <w:rPr>
          <w:lang w:val="en-IN"/>
        </w:rPr>
        <w:t>5s:</w:t>
      </w:r>
    </w:p>
    <w:p>
      <w:pPr>
        <w:pStyle w:val="Normal"/>
        <w:rPr>
          <w:lang w:val="en-IN"/>
        </w:rPr>
      </w:pPr>
      <w:r>
        <w:rPr/>
        <w:drawing>
          <wp:inline distT="0" distB="0" distL="0" distR="0">
            <wp:extent cx="5943600" cy="227838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>
          <w:lang w:val="en-IN"/>
        </w:rPr>
        <w:t>6k_b500_</w:t>
      </w:r>
      <w:r>
        <w:rPr>
          <w:lang w:val="en-IN"/>
        </w:rPr>
        <w:t>0</w:t>
      </w:r>
      <w:r>
        <w:rPr>
          <w:lang w:val="en-IN"/>
        </w:rPr>
        <w:t>.</w:t>
      </w:r>
      <w:r>
        <w:rPr>
          <w:lang w:val="en-IN"/>
        </w:rPr>
        <w:t>0</w:t>
      </w:r>
      <w:r>
        <w:rPr>
          <w:lang w:val="en-IN"/>
        </w:rPr>
        <w:t>5</w:t>
      </w:r>
      <w:r>
        <w:rPr>
          <w:lang w:val="en-IN"/>
        </w:rPr>
        <w:t>sec</w:t>
      </w:r>
      <w:r>
        <w:rPr>
          <w:lang w:val="en-IN"/>
        </w:rPr>
        <w:t>:</w:t>
      </w:r>
    </w:p>
    <w:p>
      <w:pPr>
        <w:pStyle w:val="Normal"/>
        <w:rPr>
          <w:lang w:val="en-IN"/>
        </w:rPr>
      </w:pPr>
      <w:r>
        <w:rPr/>
        <w:drawing>
          <wp:inline distT="0" distB="0" distL="0" distR="0">
            <wp:extent cx="5943600" cy="227838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>
          <w:lang w:val="en-IN"/>
        </w:rPr>
      </w:pPr>
      <w:r>
        <w:rPr>
          <w:lang w:val="en-IN"/>
        </w:rPr>
        <w:t>6k_bulk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943600" cy="215582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80ba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0b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rq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0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8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7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5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ppq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4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3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8</c:v>
                </c:pt>
                <c:pt idx="55">
                  <c:v>0</c:v>
                </c:pt>
                <c:pt idx="56">
                  <c:v>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pq</c:v>
                </c:pt>
              </c:strCache>
            </c:strRef>
          </c:tx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0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6</c:v>
                </c:pt>
                <c:pt idx="6">
                  <c:v>7</c:v>
                </c:pt>
                <c:pt idx="7">
                  <c:v>0</c:v>
                </c:pt>
                <c:pt idx="8">
                  <c:v>0</c:v>
                </c:pt>
                <c:pt idx="9">
                  <c:v>3</c:v>
                </c:pt>
                <c:pt idx="10">
                  <c:v>10</c:v>
                </c:pt>
                <c:pt idx="11">
                  <c:v>13</c:v>
                </c:pt>
                <c:pt idx="12">
                  <c:v>3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8</c:v>
                </c:pt>
                <c:pt idx="18">
                  <c:v>22</c:v>
                </c:pt>
                <c:pt idx="19">
                  <c:v>10</c:v>
                </c:pt>
                <c:pt idx="20">
                  <c:v>3</c:v>
                </c:pt>
                <c:pt idx="21">
                  <c:v>6</c:v>
                </c:pt>
                <c:pt idx="22">
                  <c:v>0</c:v>
                </c:pt>
                <c:pt idx="23">
                  <c:v>0</c:v>
                </c:pt>
                <c:pt idx="24">
                  <c:v>2</c:v>
                </c:pt>
                <c:pt idx="25">
                  <c:v>12</c:v>
                </c:pt>
                <c:pt idx="26">
                  <c:v>16</c:v>
                </c:pt>
                <c:pt idx="27">
                  <c:v>0</c:v>
                </c:pt>
                <c:pt idx="28">
                  <c:v>13</c:v>
                </c:pt>
                <c:pt idx="29">
                  <c:v>0</c:v>
                </c:pt>
                <c:pt idx="30">
                  <c:v>0</c:v>
                </c:pt>
                <c:pt idx="31">
                  <c:v>15</c:v>
                </c:pt>
                <c:pt idx="32">
                  <c:v>5</c:v>
                </c:pt>
                <c:pt idx="33">
                  <c:v>3</c:v>
                </c:pt>
                <c:pt idx="34">
                  <c:v>18</c:v>
                </c:pt>
                <c:pt idx="35">
                  <c:v>5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  <c:pt idx="40">
                  <c:v>5</c:v>
                </c:pt>
                <c:pt idx="41">
                  <c:v>11</c:v>
                </c:pt>
                <c:pt idx="42">
                  <c:v>11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1</c:v>
                </c:pt>
                <c:pt idx="47">
                  <c:v>1</c:v>
                </c:pt>
                <c:pt idx="48">
                  <c:v>4</c:v>
                </c:pt>
                <c:pt idx="49">
                  <c:v>1</c:v>
                </c:pt>
                <c:pt idx="50">
                  <c:v>2</c:v>
                </c:pt>
                <c:pt idx="51">
                  <c:v>7</c:v>
                </c:pt>
                <c:pt idx="52">
                  <c:v>0</c:v>
                </c:pt>
                <c:pt idx="53">
                  <c:v>0</c:v>
                </c:pt>
                <c:pt idx="54">
                  <c:v>8</c:v>
                </c:pt>
                <c:pt idx="55">
                  <c:v>2</c:v>
                </c:pt>
                <c:pt idx="56">
                  <c:v>5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cq</c:v>
                </c:pt>
              </c:strCache>
            </c:strRef>
          </c:tx>
          <c:spPr>
            <a:solidFill>
              <a:srgbClr val="7d5fa0"/>
            </a:solidFill>
            <a:ln w="28440">
              <a:solidFill>
                <a:srgbClr val="7d5fa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60"/>
                <c:pt idx="0">
                  <c:v>1</c:v>
                </c:pt>
                <c:pt idx="1">
                  <c:v>9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6</c:v>
                </c:pt>
                <c:pt idx="7">
                  <c:v>2</c:v>
                </c:pt>
                <c:pt idx="8">
                  <c:v>5</c:v>
                </c:pt>
                <c:pt idx="9">
                  <c:v>2</c:v>
                </c:pt>
                <c:pt idx="10">
                  <c:v>9</c:v>
                </c:pt>
                <c:pt idx="11">
                  <c:v>15</c:v>
                </c:pt>
                <c:pt idx="12">
                  <c:v>7</c:v>
                </c:pt>
                <c:pt idx="13">
                  <c:v>1</c:v>
                </c:pt>
                <c:pt idx="14">
                  <c:v>6</c:v>
                </c:pt>
                <c:pt idx="15">
                  <c:v>3</c:v>
                </c:pt>
                <c:pt idx="16">
                  <c:v>2</c:v>
                </c:pt>
                <c:pt idx="17">
                  <c:v>8</c:v>
                </c:pt>
                <c:pt idx="18">
                  <c:v>2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1</c:v>
                </c:pt>
                <c:pt idx="23">
                  <c:v>1</c:v>
                </c:pt>
                <c:pt idx="24">
                  <c:v>3</c:v>
                </c:pt>
                <c:pt idx="25">
                  <c:v>2</c:v>
                </c:pt>
                <c:pt idx="26">
                  <c:v>5</c:v>
                </c:pt>
                <c:pt idx="27">
                  <c:v>2</c:v>
                </c:pt>
                <c:pt idx="28">
                  <c:v>1</c:v>
                </c:pt>
                <c:pt idx="29">
                  <c:v>5</c:v>
                </c:pt>
                <c:pt idx="30">
                  <c:v>0</c:v>
                </c:pt>
                <c:pt idx="31">
                  <c:v>8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4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1</c:v>
                </c:pt>
                <c:pt idx="43">
                  <c:v>5</c:v>
                </c:pt>
                <c:pt idx="44">
                  <c:v>2</c:v>
                </c:pt>
                <c:pt idx="45">
                  <c:v>3</c:v>
                </c:pt>
                <c:pt idx="46">
                  <c:v>6</c:v>
                </c:pt>
                <c:pt idx="47">
                  <c:v>3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2</c:v>
                </c:pt>
                <c:pt idx="53">
                  <c:v>0</c:v>
                </c:pt>
                <c:pt idx="54">
                  <c:v>5</c:v>
                </c:pt>
                <c:pt idx="55">
                  <c:v>3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9039240"/>
        <c:axId val="28583638"/>
      </c:lineChart>
      <c:catAx>
        <c:axId val="6903924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8583638"/>
        <c:crosses val="autoZero"/>
        <c:auto val="1"/>
        <c:lblAlgn val="ctr"/>
        <c:lblOffset val="100"/>
      </c:catAx>
      <c:valAx>
        <c:axId val="28583638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9039240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rq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0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8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7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5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ppq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4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3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8</c:v>
                </c:pt>
                <c:pt idx="55">
                  <c:v>0</c:v>
                </c:pt>
                <c:pt idx="56">
                  <c:v>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pq</c:v>
                </c:pt>
              </c:strCache>
            </c:strRef>
          </c:tx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0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6</c:v>
                </c:pt>
                <c:pt idx="6">
                  <c:v>7</c:v>
                </c:pt>
                <c:pt idx="7">
                  <c:v>0</c:v>
                </c:pt>
                <c:pt idx="8">
                  <c:v>0</c:v>
                </c:pt>
                <c:pt idx="9">
                  <c:v>3</c:v>
                </c:pt>
                <c:pt idx="10">
                  <c:v>10</c:v>
                </c:pt>
                <c:pt idx="11">
                  <c:v>13</c:v>
                </c:pt>
                <c:pt idx="12">
                  <c:v>3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8</c:v>
                </c:pt>
                <c:pt idx="18">
                  <c:v>22</c:v>
                </c:pt>
                <c:pt idx="19">
                  <c:v>10</c:v>
                </c:pt>
                <c:pt idx="20">
                  <c:v>3</c:v>
                </c:pt>
                <c:pt idx="21">
                  <c:v>6</c:v>
                </c:pt>
                <c:pt idx="22">
                  <c:v>0</c:v>
                </c:pt>
                <c:pt idx="23">
                  <c:v>0</c:v>
                </c:pt>
                <c:pt idx="24">
                  <c:v>2</c:v>
                </c:pt>
                <c:pt idx="25">
                  <c:v>12</c:v>
                </c:pt>
                <c:pt idx="26">
                  <c:v>16</c:v>
                </c:pt>
                <c:pt idx="27">
                  <c:v>0</c:v>
                </c:pt>
                <c:pt idx="28">
                  <c:v>13</c:v>
                </c:pt>
                <c:pt idx="29">
                  <c:v>0</c:v>
                </c:pt>
                <c:pt idx="30">
                  <c:v>0</c:v>
                </c:pt>
                <c:pt idx="31">
                  <c:v>15</c:v>
                </c:pt>
                <c:pt idx="32">
                  <c:v>5</c:v>
                </c:pt>
                <c:pt idx="33">
                  <c:v>3</c:v>
                </c:pt>
                <c:pt idx="34">
                  <c:v>18</c:v>
                </c:pt>
                <c:pt idx="35">
                  <c:v>5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  <c:pt idx="40">
                  <c:v>5</c:v>
                </c:pt>
                <c:pt idx="41">
                  <c:v>11</c:v>
                </c:pt>
                <c:pt idx="42">
                  <c:v>11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1</c:v>
                </c:pt>
                <c:pt idx="47">
                  <c:v>1</c:v>
                </c:pt>
                <c:pt idx="48">
                  <c:v>4</c:v>
                </c:pt>
                <c:pt idx="49">
                  <c:v>1</c:v>
                </c:pt>
                <c:pt idx="50">
                  <c:v>2</c:v>
                </c:pt>
                <c:pt idx="51">
                  <c:v>7</c:v>
                </c:pt>
                <c:pt idx="52">
                  <c:v>0</c:v>
                </c:pt>
                <c:pt idx="53">
                  <c:v>0</c:v>
                </c:pt>
                <c:pt idx="54">
                  <c:v>8</c:v>
                </c:pt>
                <c:pt idx="55">
                  <c:v>2</c:v>
                </c:pt>
                <c:pt idx="56">
                  <c:v>5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cq</c:v>
                </c:pt>
              </c:strCache>
            </c:strRef>
          </c:tx>
          <c:spPr>
            <a:solidFill>
              <a:srgbClr val="7d5fa0"/>
            </a:solidFill>
            <a:ln w="28440">
              <a:solidFill>
                <a:srgbClr val="7d5fa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60"/>
                <c:pt idx="0">
                  <c:v>1</c:v>
                </c:pt>
                <c:pt idx="1">
                  <c:v>9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6</c:v>
                </c:pt>
                <c:pt idx="7">
                  <c:v>2</c:v>
                </c:pt>
                <c:pt idx="8">
                  <c:v>5</c:v>
                </c:pt>
                <c:pt idx="9">
                  <c:v>2</c:v>
                </c:pt>
                <c:pt idx="10">
                  <c:v>9</c:v>
                </c:pt>
                <c:pt idx="11">
                  <c:v>15</c:v>
                </c:pt>
                <c:pt idx="12">
                  <c:v>7</c:v>
                </c:pt>
                <c:pt idx="13">
                  <c:v>1</c:v>
                </c:pt>
                <c:pt idx="14">
                  <c:v>6</c:v>
                </c:pt>
                <c:pt idx="15">
                  <c:v>3</c:v>
                </c:pt>
                <c:pt idx="16">
                  <c:v>2</c:v>
                </c:pt>
                <c:pt idx="17">
                  <c:v>8</c:v>
                </c:pt>
                <c:pt idx="18">
                  <c:v>2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1</c:v>
                </c:pt>
                <c:pt idx="23">
                  <c:v>1</c:v>
                </c:pt>
                <c:pt idx="24">
                  <c:v>3</c:v>
                </c:pt>
                <c:pt idx="25">
                  <c:v>2</c:v>
                </c:pt>
                <c:pt idx="26">
                  <c:v>5</c:v>
                </c:pt>
                <c:pt idx="27">
                  <c:v>2</c:v>
                </c:pt>
                <c:pt idx="28">
                  <c:v>1</c:v>
                </c:pt>
                <c:pt idx="29">
                  <c:v>5</c:v>
                </c:pt>
                <c:pt idx="30">
                  <c:v>0</c:v>
                </c:pt>
                <c:pt idx="31">
                  <c:v>8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4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1</c:v>
                </c:pt>
                <c:pt idx="43">
                  <c:v>5</c:v>
                </c:pt>
                <c:pt idx="44">
                  <c:v>2</c:v>
                </c:pt>
                <c:pt idx="45">
                  <c:v>3</c:v>
                </c:pt>
                <c:pt idx="46">
                  <c:v>6</c:v>
                </c:pt>
                <c:pt idx="47">
                  <c:v>3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2</c:v>
                </c:pt>
                <c:pt idx="53">
                  <c:v>0</c:v>
                </c:pt>
                <c:pt idx="54">
                  <c:v>5</c:v>
                </c:pt>
                <c:pt idx="55">
                  <c:v>3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5382512"/>
        <c:axId val="26840159"/>
      </c:lineChart>
      <c:catAx>
        <c:axId val="5382512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6840159"/>
        <c:crosses val="autoZero"/>
        <c:auto val="1"/>
        <c:lblAlgn val="ctr"/>
        <c:lblOffset val="100"/>
      </c:catAx>
      <c:valAx>
        <c:axId val="26840159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382512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rq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0"/>
                <c:pt idx="0">
                  <c:v>2</c:v>
                </c:pt>
                <c:pt idx="1">
                  <c:v>9</c:v>
                </c:pt>
                <c:pt idx="2">
                  <c:v>3</c:v>
                </c:pt>
                <c:pt idx="3">
                  <c:v>19</c:v>
                </c:pt>
                <c:pt idx="4">
                  <c:v>4</c:v>
                </c:pt>
                <c:pt idx="5">
                  <c:v>0</c:v>
                </c:pt>
                <c:pt idx="6">
                  <c:v>12</c:v>
                </c:pt>
                <c:pt idx="7">
                  <c:v>12</c:v>
                </c:pt>
                <c:pt idx="8">
                  <c:v>2</c:v>
                </c:pt>
                <c:pt idx="9">
                  <c:v>11</c:v>
                </c:pt>
                <c:pt idx="10">
                  <c:v>23</c:v>
                </c:pt>
                <c:pt idx="11">
                  <c:v>33</c:v>
                </c:pt>
                <c:pt idx="12">
                  <c:v>21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ppq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5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pq</c:v>
                </c:pt>
              </c:strCache>
            </c:strRef>
          </c:tx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0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6</c:v>
                </c:pt>
                <c:pt idx="4">
                  <c:v>9</c:v>
                </c:pt>
                <c:pt idx="5">
                  <c:v>4</c:v>
                </c:pt>
                <c:pt idx="6">
                  <c:v>20</c:v>
                </c:pt>
                <c:pt idx="7">
                  <c:v>13</c:v>
                </c:pt>
                <c:pt idx="8">
                  <c:v>28</c:v>
                </c:pt>
                <c:pt idx="9">
                  <c:v>30</c:v>
                </c:pt>
                <c:pt idx="10">
                  <c:v>58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cq</c:v>
                </c:pt>
              </c:strCache>
            </c:strRef>
          </c:tx>
          <c:spPr>
            <a:solidFill>
              <a:srgbClr val="7d5fa0"/>
            </a:solidFill>
            <a:ln w="28440">
              <a:solidFill>
                <a:srgbClr val="7d5fa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60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2</c:v>
                </c:pt>
                <c:pt idx="4">
                  <c:v>5</c:v>
                </c:pt>
                <c:pt idx="5">
                  <c:v>3</c:v>
                </c:pt>
                <c:pt idx="6">
                  <c:v>7</c:v>
                </c:pt>
                <c:pt idx="7">
                  <c:v>7</c:v>
                </c:pt>
                <c:pt idx="8">
                  <c:v>14</c:v>
                </c:pt>
                <c:pt idx="9">
                  <c:v>10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4</c:v>
                </c:pt>
                <c:pt idx="14">
                  <c:v>4</c:v>
                </c:pt>
                <c:pt idx="15">
                  <c:v>37</c:v>
                </c:pt>
                <c:pt idx="16">
                  <c:v>24</c:v>
                </c:pt>
                <c:pt idx="17">
                  <c:v>14</c:v>
                </c:pt>
                <c:pt idx="18">
                  <c:v>5</c:v>
                </c:pt>
                <c:pt idx="19">
                  <c:v>1</c:v>
                </c:pt>
                <c:pt idx="20">
                  <c:v>20</c:v>
                </c:pt>
                <c:pt idx="21">
                  <c:v>0</c:v>
                </c:pt>
                <c:pt idx="22">
                  <c:v>11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38116931"/>
        <c:axId val="10399611"/>
      </c:lineChart>
      <c:catAx>
        <c:axId val="38116931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0399611"/>
        <c:crosses val="autoZero"/>
        <c:auto val="1"/>
        <c:lblAlgn val="ctr"/>
        <c:lblOffset val="100"/>
      </c:catAx>
      <c:valAx>
        <c:axId val="10399611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8116931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3</Words>
  <Characters>36</Characters>
  <CharactersWithSpaces>36</CharactersWithSpaces>
  <Paragraphs>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2019-05-23T02:56:00Z</dcterms:created>
  <dc:creator>Hewlett-Packard Company</dc:creator>
  <dc:description/>
  <dc:language>en-IN</dc:language>
  <cp:lastModifiedBy/>
  <dcterms:modified xsi:type="dcterms:W3CDTF">2019-05-23T14:42:39Z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