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0089" w14:textId="77777777" w:rsidR="00D142F0" w:rsidRPr="00D142F0" w:rsidRDefault="00D142F0" w:rsidP="00D142F0">
      <w:pPr>
        <w:ind w:left="720" w:firstLine="720"/>
        <w:rPr>
          <w:b/>
          <w:bCs/>
        </w:rPr>
      </w:pPr>
      <w:r w:rsidRPr="00D142F0">
        <w:rPr>
          <w:b/>
          <w:bCs/>
        </w:rPr>
        <w:t>Forecasting Models Quiz</w:t>
      </w:r>
    </w:p>
    <w:p w14:paraId="24E68713" w14:textId="77777777" w:rsidR="00D142F0" w:rsidRPr="00D142F0" w:rsidRDefault="00000000" w:rsidP="00D142F0">
      <w:r>
        <w:pict w14:anchorId="56EE8941">
          <v:rect id="_x0000_i1025" style="width:0;height:1.5pt" o:hralign="center" o:hrstd="t" o:hrnoshade="t" o:hr="t" fillcolor="#1b1c1d" stroked="f"/>
        </w:pict>
      </w:r>
    </w:p>
    <w:p w14:paraId="3AD8AEAE" w14:textId="77777777" w:rsidR="00D142F0" w:rsidRPr="00D142F0" w:rsidRDefault="00D142F0" w:rsidP="00D142F0">
      <w:r w:rsidRPr="00D142F0">
        <w:t>1. A company records the following quarterly sales (in thousands): Q1=120, Q2=150, Q3=130, Q4=160. Using a 3-quarter moving average, what is the forecast for Q5?</w:t>
      </w:r>
    </w:p>
    <w:p w14:paraId="25B22DB1" w14:textId="428B5AF2" w:rsidR="00D142F0" w:rsidRPr="00D142F0" w:rsidRDefault="00D142F0" w:rsidP="00F92020">
      <w:pPr>
        <w:ind w:left="720"/>
      </w:pPr>
      <w:r w:rsidRPr="00D142F0">
        <w:t>A. 140</w:t>
      </w:r>
    </w:p>
    <w:p w14:paraId="3F8FA908" w14:textId="5F6A8114" w:rsidR="00D142F0" w:rsidRPr="00D142F0" w:rsidRDefault="00D142F0" w:rsidP="00F92020">
      <w:pPr>
        <w:ind w:left="720"/>
      </w:pPr>
      <w:r w:rsidRPr="00D142F0">
        <w:t>B. 145</w:t>
      </w:r>
    </w:p>
    <w:p w14:paraId="0554678F" w14:textId="2DE18F83" w:rsidR="00D142F0" w:rsidRPr="00D142F0" w:rsidRDefault="00D142F0" w:rsidP="00F92020">
      <w:pPr>
        <w:ind w:left="720"/>
      </w:pPr>
      <w:r w:rsidRPr="00D142F0">
        <w:t>C. 150</w:t>
      </w:r>
    </w:p>
    <w:p w14:paraId="12158FA6" w14:textId="689A078B" w:rsidR="00D142F0" w:rsidRPr="00D142F0" w:rsidRDefault="00D142F0" w:rsidP="00F92020">
      <w:pPr>
        <w:ind w:left="720"/>
      </w:pPr>
      <w:r w:rsidRPr="00D142F0">
        <w:t>D. 130</w:t>
      </w:r>
    </w:p>
    <w:p w14:paraId="1FB934D3" w14:textId="77777777" w:rsidR="00D142F0" w:rsidRPr="00D142F0" w:rsidRDefault="00000000" w:rsidP="00D142F0">
      <w:r>
        <w:pict w14:anchorId="617910CF">
          <v:rect id="_x0000_i1026" style="width:0;height:1.5pt" o:hralign="center" o:hrstd="t" o:hrnoshade="t" o:hr="t" fillcolor="#1b1c1d" stroked="f"/>
        </w:pict>
      </w:r>
    </w:p>
    <w:p w14:paraId="1F2C46C4" w14:textId="7B989BA8" w:rsidR="00D142F0" w:rsidRPr="00D142F0" w:rsidRDefault="00D142F0" w:rsidP="00D142F0">
      <w:r w:rsidRPr="00D142F0">
        <w:t>3. A forecast for last month was 500 units, and the actual demand was 550 units. If the smoothing constant (α) is 0.2, what is the new forecast for the next month using Simple Exponential Smoothing?</w:t>
      </w:r>
      <w:r w:rsidR="00AC1585">
        <w:tab/>
      </w:r>
      <w:r w:rsidR="00AC1585">
        <w:tab/>
      </w:r>
      <w:r w:rsidR="00AC1585">
        <w:tab/>
      </w:r>
      <w:r w:rsidR="00AC1585">
        <w:tab/>
      </w:r>
      <w:r w:rsidR="00AC1585" w:rsidRPr="00AC1585">
        <w:t xml:space="preserve"> </w:t>
      </w:r>
      <w:r w:rsidR="00AC1585" w:rsidRPr="00AC1585">
        <w:drawing>
          <wp:inline distT="0" distB="0" distL="0" distR="0" wp14:anchorId="7AE4853E" wp14:editId="2BD88ED7">
            <wp:extent cx="2022475" cy="337080"/>
            <wp:effectExtent l="0" t="0" r="0" b="6350"/>
            <wp:docPr id="4" name="Content Placeholder 3">
              <a:extLst xmlns:a="http://schemas.openxmlformats.org/drawingml/2006/main">
                <a:ext uri="{FF2B5EF4-FFF2-40B4-BE49-F238E27FC236}">
                  <a16:creationId xmlns:a16="http://schemas.microsoft.com/office/drawing/2014/main" id="{257C820A-FD2F-C3B7-6816-26CF771F07B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57C820A-FD2F-C3B7-6816-26CF771F07B9}"/>
                        </a:ext>
                      </a:extLst>
                    </pic:cNvPr>
                    <pic:cNvPicPr>
                      <a:picLocks noGrp="1" noChangeAspect="1"/>
                    </pic:cNvPicPr>
                  </pic:nvPicPr>
                  <pic:blipFill>
                    <a:blip r:embed="rId4"/>
                    <a:stretch>
                      <a:fillRect/>
                    </a:stretch>
                  </pic:blipFill>
                  <pic:spPr>
                    <a:xfrm>
                      <a:off x="0" y="0"/>
                      <a:ext cx="2036014" cy="339337"/>
                    </a:xfrm>
                    <a:prstGeom prst="rect">
                      <a:avLst/>
                    </a:prstGeom>
                  </pic:spPr>
                </pic:pic>
              </a:graphicData>
            </a:graphic>
          </wp:inline>
        </w:drawing>
      </w:r>
    </w:p>
    <w:p w14:paraId="00A384F4" w14:textId="578A596D" w:rsidR="00D142F0" w:rsidRPr="00D142F0" w:rsidRDefault="00D142F0" w:rsidP="00AC1585">
      <w:pPr>
        <w:ind w:left="720"/>
      </w:pPr>
      <w:r w:rsidRPr="00D142F0">
        <w:t>A. 510 units</w:t>
      </w:r>
    </w:p>
    <w:p w14:paraId="1C303D84" w14:textId="77777777" w:rsidR="00D142F0" w:rsidRPr="00D142F0" w:rsidRDefault="00D142F0" w:rsidP="00AC1585">
      <w:pPr>
        <w:ind w:left="720"/>
      </w:pPr>
      <w:r w:rsidRPr="00D142F0">
        <w:t>B. 550 units</w:t>
      </w:r>
    </w:p>
    <w:p w14:paraId="01B49F44" w14:textId="77777777" w:rsidR="00D142F0" w:rsidRPr="00D142F0" w:rsidRDefault="00D142F0" w:rsidP="00AC1585">
      <w:pPr>
        <w:ind w:left="720"/>
      </w:pPr>
      <w:r w:rsidRPr="00D142F0">
        <w:t>C. 500 units</w:t>
      </w:r>
    </w:p>
    <w:p w14:paraId="094E9610" w14:textId="77777777" w:rsidR="00D142F0" w:rsidRPr="00D142F0" w:rsidRDefault="00D142F0" w:rsidP="00AC1585">
      <w:pPr>
        <w:ind w:left="720"/>
      </w:pPr>
      <w:r w:rsidRPr="00D142F0">
        <w:t>D. 525 units</w:t>
      </w:r>
    </w:p>
    <w:p w14:paraId="26DF8EF0" w14:textId="77777777" w:rsidR="00D142F0" w:rsidRPr="00D142F0" w:rsidRDefault="00000000" w:rsidP="00D142F0">
      <w:r>
        <w:pict w14:anchorId="7C86C344">
          <v:rect id="_x0000_i1027" style="width:0;height:1.5pt" o:hralign="center" o:hrstd="t" o:hrnoshade="t" o:hr="t" fillcolor="#1b1c1d" stroked="f"/>
        </w:pict>
      </w:r>
    </w:p>
    <w:p w14:paraId="697B58F7" w14:textId="77777777" w:rsidR="00D142F0" w:rsidRPr="00D142F0" w:rsidRDefault="00D142F0" w:rsidP="00D142F0">
      <w:r w:rsidRPr="00D142F0">
        <w:t>4. Using Simple Exponential Smoothing with α=0.3, if the actual demand for a period was 100 units and the forecast was 90 units, what is the new forecast for the next period?</w:t>
      </w:r>
    </w:p>
    <w:p w14:paraId="3C10F57D" w14:textId="77777777" w:rsidR="00D142F0" w:rsidRPr="00D142F0" w:rsidRDefault="00D142F0" w:rsidP="00AC1585">
      <w:pPr>
        <w:ind w:left="720"/>
      </w:pPr>
      <w:r w:rsidRPr="00D142F0">
        <w:t>A. 93 units</w:t>
      </w:r>
    </w:p>
    <w:p w14:paraId="71A69C9E" w14:textId="77777777" w:rsidR="00D142F0" w:rsidRPr="00D142F0" w:rsidRDefault="00D142F0" w:rsidP="00AC1585">
      <w:pPr>
        <w:ind w:left="720"/>
      </w:pPr>
      <w:r w:rsidRPr="00D142F0">
        <w:t>B. 90 units</w:t>
      </w:r>
    </w:p>
    <w:p w14:paraId="1FD33BEE" w14:textId="77777777" w:rsidR="00D142F0" w:rsidRPr="00D142F0" w:rsidRDefault="00D142F0" w:rsidP="00AC1585">
      <w:pPr>
        <w:ind w:left="720"/>
      </w:pPr>
      <w:r w:rsidRPr="00D142F0">
        <w:t>C. 97 units</w:t>
      </w:r>
    </w:p>
    <w:p w14:paraId="05AEEDE9" w14:textId="77777777" w:rsidR="00D142F0" w:rsidRPr="00D142F0" w:rsidRDefault="00D142F0" w:rsidP="00AC1585">
      <w:pPr>
        <w:ind w:left="720"/>
      </w:pPr>
      <w:r w:rsidRPr="00D142F0">
        <w:t>D. 100 units</w:t>
      </w:r>
    </w:p>
    <w:p w14:paraId="22E9ABF5" w14:textId="77777777" w:rsidR="00D142F0" w:rsidRPr="00D142F0" w:rsidRDefault="00000000" w:rsidP="00D142F0">
      <w:r>
        <w:pict w14:anchorId="58FE0163">
          <v:rect id="_x0000_i1028" style="width:0;height:1.5pt" o:hralign="center" o:hrstd="t" o:hrnoshade="t" o:hr="t" fillcolor="#1b1c1d" stroked="f"/>
        </w:pict>
      </w:r>
    </w:p>
    <w:p w14:paraId="7976A533" w14:textId="77777777" w:rsidR="00D142F0" w:rsidRPr="00D142F0" w:rsidRDefault="00D142F0" w:rsidP="00D142F0">
      <w:r w:rsidRPr="00D142F0">
        <w:t>5. A time series with a clear linear trend is being forecasted using the Double Exponential Smoothing (Holt's) model. If the current forecast is 250 and the trend component is 10, what is the forecast for the next period?</w:t>
      </w:r>
    </w:p>
    <w:p w14:paraId="57AC9581" w14:textId="77777777" w:rsidR="00D142F0" w:rsidRPr="00D142F0" w:rsidRDefault="00D142F0" w:rsidP="00D142F0">
      <w:r w:rsidRPr="00D142F0">
        <w:t>A. 260</w:t>
      </w:r>
    </w:p>
    <w:p w14:paraId="12F058FF" w14:textId="77777777" w:rsidR="00D142F0" w:rsidRPr="00D142F0" w:rsidRDefault="00D142F0" w:rsidP="00D142F0">
      <w:r w:rsidRPr="00D142F0">
        <w:lastRenderedPageBreak/>
        <w:t>B. 250</w:t>
      </w:r>
    </w:p>
    <w:p w14:paraId="2992EE07" w14:textId="77777777" w:rsidR="00D142F0" w:rsidRPr="00D142F0" w:rsidRDefault="00D142F0" w:rsidP="00D142F0">
      <w:r w:rsidRPr="00D142F0">
        <w:t>C. 240</w:t>
      </w:r>
    </w:p>
    <w:p w14:paraId="04C24FA6" w14:textId="77777777" w:rsidR="00D142F0" w:rsidRPr="00D142F0" w:rsidRDefault="00D142F0" w:rsidP="00D142F0">
      <w:r w:rsidRPr="00D142F0">
        <w:t>D. 270</w:t>
      </w:r>
    </w:p>
    <w:p w14:paraId="2D764343" w14:textId="77777777" w:rsidR="00D142F0" w:rsidRPr="00D142F0" w:rsidRDefault="00000000" w:rsidP="00D142F0">
      <w:r>
        <w:pict w14:anchorId="23880C35">
          <v:rect id="_x0000_i1029" style="width:0;height:1.5pt" o:hralign="center" o:hrstd="t" o:hrnoshade="t" o:hr="t" fillcolor="#1b1c1d" stroked="f"/>
        </w:pict>
      </w:r>
    </w:p>
    <w:p w14:paraId="2CFF1E68" w14:textId="77777777" w:rsidR="00D142F0" w:rsidRPr="00D142F0" w:rsidRDefault="00D142F0" w:rsidP="00D142F0">
      <w:r w:rsidRPr="00D142F0">
        <w:t>6. In a Double Exponential Smoothing (Holt's) model, the smoothed series level (St</w:t>
      </w:r>
      <w:r w:rsidRPr="00D142F0">
        <w:rPr>
          <w:rFonts w:ascii="Arial" w:hAnsi="Arial" w:cs="Arial"/>
        </w:rPr>
        <w:t>​</w:t>
      </w:r>
      <w:r w:rsidRPr="00D142F0">
        <w:t>) is 100, and the smoothed trend (</w:t>
      </w:r>
      <w:proofErr w:type="spellStart"/>
      <w:r w:rsidRPr="00D142F0">
        <w:t>bt</w:t>
      </w:r>
      <w:proofErr w:type="spellEnd"/>
      <w:r w:rsidRPr="00D142F0">
        <w:rPr>
          <w:rFonts w:ascii="Arial" w:hAnsi="Arial" w:cs="Arial"/>
        </w:rPr>
        <w:t>​</w:t>
      </w:r>
      <w:r w:rsidRPr="00D142F0">
        <w:t xml:space="preserve">) is 5. If the new observation is 115, and the smoothing constants are </w:t>
      </w:r>
      <w:r w:rsidRPr="00D142F0">
        <w:rPr>
          <w:rFonts w:ascii="Aptos" w:hAnsi="Aptos" w:cs="Aptos"/>
        </w:rPr>
        <w:t>α</w:t>
      </w:r>
      <w:r w:rsidRPr="00D142F0">
        <w:t xml:space="preserve">=0.2 and </w:t>
      </w:r>
      <w:r w:rsidRPr="00D142F0">
        <w:rPr>
          <w:rFonts w:ascii="Aptos" w:hAnsi="Aptos" w:cs="Aptos"/>
        </w:rPr>
        <w:t>β</w:t>
      </w:r>
      <w:r w:rsidRPr="00D142F0">
        <w:t>=0.3, what is the updated smoothed level (</w:t>
      </w:r>
      <w:proofErr w:type="spellStart"/>
      <w:r w:rsidRPr="00D142F0">
        <w:t>Snew</w:t>
      </w:r>
      <w:proofErr w:type="spellEnd"/>
      <w:r w:rsidRPr="00D142F0">
        <w:rPr>
          <w:rFonts w:ascii="Arial" w:hAnsi="Arial" w:cs="Arial"/>
        </w:rPr>
        <w:t>​</w:t>
      </w:r>
      <w:r w:rsidRPr="00D142F0">
        <w:t>)?</w:t>
      </w:r>
    </w:p>
    <w:p w14:paraId="523E570B" w14:textId="77777777" w:rsidR="00D142F0" w:rsidRPr="00D142F0" w:rsidRDefault="00D142F0" w:rsidP="00D142F0">
      <w:r w:rsidRPr="00D142F0">
        <w:t>A. 103</w:t>
      </w:r>
    </w:p>
    <w:p w14:paraId="3C9E23FA" w14:textId="77777777" w:rsidR="00D142F0" w:rsidRPr="00D142F0" w:rsidRDefault="00D142F0" w:rsidP="00D142F0">
      <w:r w:rsidRPr="00D142F0">
        <w:t>B. 107</w:t>
      </w:r>
    </w:p>
    <w:p w14:paraId="19D705A4" w14:textId="77777777" w:rsidR="00D142F0" w:rsidRPr="00D142F0" w:rsidRDefault="00D142F0" w:rsidP="00D142F0">
      <w:r w:rsidRPr="00D142F0">
        <w:t>C. 105</w:t>
      </w:r>
    </w:p>
    <w:p w14:paraId="6900138E" w14:textId="77777777" w:rsidR="00D142F0" w:rsidRPr="00D142F0" w:rsidRDefault="00D142F0" w:rsidP="00D142F0">
      <w:r w:rsidRPr="00D142F0">
        <w:t>D. 115</w:t>
      </w:r>
    </w:p>
    <w:p w14:paraId="2BB1F12B" w14:textId="77777777" w:rsidR="00D142F0" w:rsidRPr="00D142F0" w:rsidRDefault="00000000" w:rsidP="00D142F0">
      <w:r>
        <w:pict w14:anchorId="4E99617D">
          <v:rect id="_x0000_i1030" style="width:0;height:1.5pt" o:hralign="center" o:hrstd="t" o:hrnoshade="t" o:hr="t" fillcolor="#1b1c1d" stroked="f"/>
        </w:pict>
      </w:r>
    </w:p>
    <w:p w14:paraId="647DD95B" w14:textId="77777777" w:rsidR="00D142F0" w:rsidRPr="00D142F0" w:rsidRDefault="00D142F0" w:rsidP="00D142F0">
      <w:r w:rsidRPr="00D142F0">
        <w:t>8. A Triple Exponential Smoothing (Holt-Winters) model is used for monthly sales. The forecast level for January is 300, the trend is +10, and the seasonal index for February is 0.9. What is the forecast for February?</w:t>
      </w:r>
    </w:p>
    <w:p w14:paraId="4B0876FD" w14:textId="77777777" w:rsidR="00D142F0" w:rsidRPr="00D142F0" w:rsidRDefault="00D142F0" w:rsidP="00D142F0">
      <w:r w:rsidRPr="00D142F0">
        <w:t>A. 279</w:t>
      </w:r>
    </w:p>
    <w:p w14:paraId="1EC99636" w14:textId="77777777" w:rsidR="00D142F0" w:rsidRPr="00D142F0" w:rsidRDefault="00D142F0" w:rsidP="00D142F0">
      <w:r w:rsidRPr="00D142F0">
        <w:t>B. 310</w:t>
      </w:r>
    </w:p>
    <w:p w14:paraId="36946857" w14:textId="77777777" w:rsidR="00D142F0" w:rsidRPr="00D142F0" w:rsidRDefault="00D142F0" w:rsidP="00D142F0">
      <w:r w:rsidRPr="00D142F0">
        <w:t>C. 270</w:t>
      </w:r>
    </w:p>
    <w:p w14:paraId="76739975" w14:textId="77777777" w:rsidR="00D142F0" w:rsidRPr="00D142F0" w:rsidRDefault="00D142F0" w:rsidP="00D142F0">
      <w:r w:rsidRPr="00D142F0">
        <w:t>D. 310.9</w:t>
      </w:r>
    </w:p>
    <w:p w14:paraId="65CDA5BB" w14:textId="77777777" w:rsidR="00F22F2F" w:rsidRDefault="00F22F2F"/>
    <w:sectPr w:rsidR="00F22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1B"/>
    <w:rsid w:val="000C1907"/>
    <w:rsid w:val="005B6A1B"/>
    <w:rsid w:val="006B700C"/>
    <w:rsid w:val="00730D45"/>
    <w:rsid w:val="00862107"/>
    <w:rsid w:val="00AB38B1"/>
    <w:rsid w:val="00AC1585"/>
    <w:rsid w:val="00D142F0"/>
    <w:rsid w:val="00D91CED"/>
    <w:rsid w:val="00F12EEB"/>
    <w:rsid w:val="00F22F2F"/>
    <w:rsid w:val="00F92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67F46"/>
  <w15:chartTrackingRefBased/>
  <w15:docId w15:val="{09664326-2CA3-4D46-8AAB-5EA69980E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A1B"/>
    <w:rPr>
      <w:rFonts w:eastAsiaTheme="majorEastAsia" w:cstheme="majorBidi"/>
      <w:color w:val="272727" w:themeColor="text1" w:themeTint="D8"/>
    </w:rPr>
  </w:style>
  <w:style w:type="paragraph" w:styleId="Title">
    <w:name w:val="Title"/>
    <w:basedOn w:val="Normal"/>
    <w:next w:val="Normal"/>
    <w:link w:val="TitleChar"/>
    <w:uiPriority w:val="10"/>
    <w:qFormat/>
    <w:rsid w:val="005B6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A1B"/>
    <w:pPr>
      <w:spacing w:before="160"/>
      <w:jc w:val="center"/>
    </w:pPr>
    <w:rPr>
      <w:i/>
      <w:iCs/>
      <w:color w:val="404040" w:themeColor="text1" w:themeTint="BF"/>
    </w:rPr>
  </w:style>
  <w:style w:type="character" w:customStyle="1" w:styleId="QuoteChar">
    <w:name w:val="Quote Char"/>
    <w:basedOn w:val="DefaultParagraphFont"/>
    <w:link w:val="Quote"/>
    <w:uiPriority w:val="29"/>
    <w:rsid w:val="005B6A1B"/>
    <w:rPr>
      <w:i/>
      <w:iCs/>
      <w:color w:val="404040" w:themeColor="text1" w:themeTint="BF"/>
    </w:rPr>
  </w:style>
  <w:style w:type="paragraph" w:styleId="ListParagraph">
    <w:name w:val="List Paragraph"/>
    <w:basedOn w:val="Normal"/>
    <w:uiPriority w:val="34"/>
    <w:qFormat/>
    <w:rsid w:val="005B6A1B"/>
    <w:pPr>
      <w:ind w:left="720"/>
      <w:contextualSpacing/>
    </w:pPr>
  </w:style>
  <w:style w:type="character" w:styleId="IntenseEmphasis">
    <w:name w:val="Intense Emphasis"/>
    <w:basedOn w:val="DefaultParagraphFont"/>
    <w:uiPriority w:val="21"/>
    <w:qFormat/>
    <w:rsid w:val="005B6A1B"/>
    <w:rPr>
      <w:i/>
      <w:iCs/>
      <w:color w:val="0F4761" w:themeColor="accent1" w:themeShade="BF"/>
    </w:rPr>
  </w:style>
  <w:style w:type="paragraph" w:styleId="IntenseQuote">
    <w:name w:val="Intense Quote"/>
    <w:basedOn w:val="Normal"/>
    <w:next w:val="Normal"/>
    <w:link w:val="IntenseQuoteChar"/>
    <w:uiPriority w:val="30"/>
    <w:qFormat/>
    <w:rsid w:val="005B6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A1B"/>
    <w:rPr>
      <w:i/>
      <w:iCs/>
      <w:color w:val="0F4761" w:themeColor="accent1" w:themeShade="BF"/>
    </w:rPr>
  </w:style>
  <w:style w:type="character" w:styleId="IntenseReference">
    <w:name w:val="Intense Reference"/>
    <w:basedOn w:val="DefaultParagraphFont"/>
    <w:uiPriority w:val="32"/>
    <w:qFormat/>
    <w:rsid w:val="005B6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Yuvaraju Maddiboina</dc:creator>
  <cp:keywords/>
  <dc:description/>
  <cp:lastModifiedBy>Yuvaraju Maddiboina</cp:lastModifiedBy>
  <cp:revision>6</cp:revision>
  <dcterms:created xsi:type="dcterms:W3CDTF">2025-08-16T02:31:00Z</dcterms:created>
  <dcterms:modified xsi:type="dcterms:W3CDTF">2025-08-16T05:15:00Z</dcterms:modified>
</cp:coreProperties>
</file>