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B7D6D" w14:textId="1F612BCF" w:rsidR="00796898" w:rsidRDefault="002B4BD4">
      <w:r>
        <w:rPr>
          <w:noProof/>
        </w:rPr>
        <w:drawing>
          <wp:inline distT="0" distB="0" distL="0" distR="0" wp14:anchorId="2C5D2907" wp14:editId="659850D0">
            <wp:extent cx="125730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6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D4"/>
    <w:rsid w:val="002B4BD4"/>
    <w:rsid w:val="00796898"/>
    <w:rsid w:val="0096688B"/>
    <w:rsid w:val="00D1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8BCD6"/>
  <w15:chartTrackingRefBased/>
  <w15:docId w15:val="{154EAD5B-15EB-4908-8F42-F1D89351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Ravikiran (DNDL)</dc:creator>
  <cp:keywords/>
  <dc:description/>
  <cp:lastModifiedBy>N, Ravikiran (DNDL)</cp:lastModifiedBy>
  <cp:revision>1</cp:revision>
  <dcterms:created xsi:type="dcterms:W3CDTF">2023-10-15T19:12:00Z</dcterms:created>
  <dcterms:modified xsi:type="dcterms:W3CDTF">2023-10-15T19:13:00Z</dcterms:modified>
</cp:coreProperties>
</file>